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6F" w:rsidRDefault="00F9496F"/>
    <w:p w:rsidR="00F9496F" w:rsidRDefault="00F9496F"/>
    <w:p w:rsidR="00F9496F" w:rsidRDefault="00F9496F">
      <w:bookmarkStart w:id="0" w:name="_GoBack"/>
      <w:bookmarkEnd w:id="0"/>
    </w:p>
    <w:p w:rsidR="00F9496F" w:rsidRDefault="00F9496F" w:rsidP="00F9496F"/>
    <w:tbl>
      <w:tblPr>
        <w:tblStyle w:val="Mkatabulky"/>
        <w:tblW w:w="13575" w:type="dxa"/>
        <w:tblLook w:val="04A0" w:firstRow="1" w:lastRow="0" w:firstColumn="1" w:lastColumn="0" w:noHBand="0" w:noVBand="1"/>
      </w:tblPr>
      <w:tblGrid>
        <w:gridCol w:w="1696"/>
        <w:gridCol w:w="3941"/>
        <w:gridCol w:w="5670"/>
        <w:gridCol w:w="2268"/>
      </w:tblGrid>
      <w:tr w:rsidR="007F1F94" w:rsidTr="000D2EBF">
        <w:trPr>
          <w:trHeight w:val="718"/>
        </w:trPr>
        <w:tc>
          <w:tcPr>
            <w:tcW w:w="1696" w:type="dxa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3941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5670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268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1204F0" w:rsidTr="000D2EBF">
        <w:tc>
          <w:tcPr>
            <w:tcW w:w="1696" w:type="dxa"/>
            <w:vMerge w:val="restart"/>
            <w:vAlign w:val="center"/>
          </w:tcPr>
          <w:p w:rsidR="001204F0" w:rsidRPr="00EE03DB" w:rsidRDefault="001204F0" w:rsidP="00002303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hl. m. Prahy č. 7/84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28.5.2015</w:t>
            </w:r>
            <w:proofErr w:type="gramEnd"/>
          </w:p>
        </w:tc>
        <w:tc>
          <w:tcPr>
            <w:tcW w:w="3941" w:type="dxa"/>
            <w:shd w:val="clear" w:color="auto" w:fill="EEECE1" w:themeFill="background2"/>
          </w:tcPr>
          <w:p w:rsidR="001204F0" w:rsidRPr="00AC346A" w:rsidRDefault="001204F0" w:rsidP="00C314D4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C314D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GUARANT International spol. s r.o.                    </w:t>
            </w:r>
          </w:p>
        </w:tc>
        <w:tc>
          <w:tcPr>
            <w:tcW w:w="5670" w:type="dxa"/>
            <w:shd w:val="clear" w:color="auto" w:fill="EEECE1" w:themeFill="background2"/>
          </w:tcPr>
          <w:p w:rsidR="001204F0" w:rsidRPr="005770E1" w:rsidRDefault="001204F0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5770E1">
              <w:rPr>
                <w:b/>
                <w:color w:val="595959" w:themeColor="text1" w:themeTint="A6"/>
              </w:rPr>
              <w:t xml:space="preserve">22nd </w:t>
            </w:r>
            <w:proofErr w:type="spellStart"/>
            <w:r w:rsidRPr="005770E1">
              <w:rPr>
                <w:b/>
                <w:color w:val="595959" w:themeColor="text1" w:themeTint="A6"/>
              </w:rPr>
              <w:t>European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5770E1">
              <w:rPr>
                <w:b/>
                <w:color w:val="595959" w:themeColor="text1" w:themeTint="A6"/>
              </w:rPr>
              <w:t>Congress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on Obesity (ECO)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1204F0" w:rsidRPr="00AC346A" w:rsidRDefault="001204F0" w:rsidP="00EE03DB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450</w:t>
            </w:r>
            <w:r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000 </w:t>
            </w:r>
          </w:p>
        </w:tc>
      </w:tr>
      <w:tr w:rsidR="001204F0" w:rsidTr="000D2EBF">
        <w:tc>
          <w:tcPr>
            <w:tcW w:w="1696" w:type="dxa"/>
            <w:vMerge/>
          </w:tcPr>
          <w:p w:rsidR="001204F0" w:rsidRPr="00EE03DB" w:rsidRDefault="001204F0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941" w:type="dxa"/>
          </w:tcPr>
          <w:p w:rsidR="001204F0" w:rsidRPr="00AC346A" w:rsidRDefault="001204F0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1204F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Nadační fond pro otorhinolaryngologii a chirurgii hlavy a krku</w:t>
            </w:r>
          </w:p>
        </w:tc>
        <w:tc>
          <w:tcPr>
            <w:tcW w:w="5670" w:type="dxa"/>
          </w:tcPr>
          <w:p w:rsidR="001204F0" w:rsidRPr="005770E1" w:rsidRDefault="001204F0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5770E1">
              <w:rPr>
                <w:b/>
                <w:color w:val="595959" w:themeColor="text1" w:themeTint="A6"/>
              </w:rPr>
              <w:t xml:space="preserve">3rd </w:t>
            </w:r>
            <w:proofErr w:type="spellStart"/>
            <w:r w:rsidRPr="005770E1">
              <w:rPr>
                <w:b/>
                <w:color w:val="595959" w:themeColor="text1" w:themeTint="A6"/>
              </w:rPr>
              <w:t>Congress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5770E1">
              <w:rPr>
                <w:b/>
                <w:color w:val="595959" w:themeColor="text1" w:themeTint="A6"/>
              </w:rPr>
              <w:t>of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5770E1">
              <w:rPr>
                <w:b/>
                <w:color w:val="595959" w:themeColor="text1" w:themeTint="A6"/>
              </w:rPr>
              <w:t>European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ORL-HNS</w:t>
            </w:r>
          </w:p>
        </w:tc>
        <w:tc>
          <w:tcPr>
            <w:tcW w:w="2268" w:type="dxa"/>
            <w:vAlign w:val="center"/>
          </w:tcPr>
          <w:p w:rsidR="001204F0" w:rsidRPr="00AC346A" w:rsidRDefault="001204F0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7</w:t>
            </w: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50 000 </w:t>
            </w:r>
          </w:p>
        </w:tc>
      </w:tr>
      <w:tr w:rsidR="001204F0" w:rsidTr="000D2EBF">
        <w:tc>
          <w:tcPr>
            <w:tcW w:w="1696" w:type="dxa"/>
            <w:vMerge/>
          </w:tcPr>
          <w:p w:rsidR="001204F0" w:rsidRPr="00EE03DB" w:rsidRDefault="001204F0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941" w:type="dxa"/>
            <w:shd w:val="clear" w:color="auto" w:fill="EEECE1" w:themeFill="background2"/>
          </w:tcPr>
          <w:p w:rsidR="001204F0" w:rsidRPr="00AC346A" w:rsidRDefault="001204F0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1204F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Sociologický ústav AV ČR, </w:t>
            </w:r>
            <w:proofErr w:type="spellStart"/>
            <w:proofErr w:type="gramStart"/>
            <w:r w:rsidRPr="001204F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v.v.</w:t>
            </w:r>
            <w:proofErr w:type="gramEnd"/>
            <w:r w:rsidRPr="001204F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</w:t>
            </w:r>
            <w:proofErr w:type="spellEnd"/>
            <w:r w:rsidRPr="001204F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.  </w:t>
            </w:r>
          </w:p>
        </w:tc>
        <w:tc>
          <w:tcPr>
            <w:tcW w:w="5670" w:type="dxa"/>
            <w:shd w:val="clear" w:color="auto" w:fill="EEECE1" w:themeFill="background2"/>
          </w:tcPr>
          <w:p w:rsidR="001204F0" w:rsidRPr="005770E1" w:rsidRDefault="001204F0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5770E1">
              <w:rPr>
                <w:b/>
                <w:color w:val="595959" w:themeColor="text1" w:themeTint="A6"/>
              </w:rPr>
              <w:t xml:space="preserve">12th  </w:t>
            </w:r>
            <w:proofErr w:type="spellStart"/>
            <w:r w:rsidRPr="005770E1">
              <w:rPr>
                <w:b/>
                <w:color w:val="595959" w:themeColor="text1" w:themeTint="A6"/>
              </w:rPr>
              <w:t>Conference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5770E1">
              <w:rPr>
                <w:b/>
                <w:color w:val="595959" w:themeColor="text1" w:themeTint="A6"/>
              </w:rPr>
              <w:t>of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5770E1">
              <w:rPr>
                <w:b/>
                <w:color w:val="595959" w:themeColor="text1" w:themeTint="A6"/>
              </w:rPr>
              <w:t>the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5770E1">
              <w:rPr>
                <w:b/>
                <w:color w:val="595959" w:themeColor="text1" w:themeTint="A6"/>
              </w:rPr>
              <w:t>European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5770E1">
              <w:rPr>
                <w:b/>
                <w:color w:val="595959" w:themeColor="text1" w:themeTint="A6"/>
              </w:rPr>
              <w:t>Sociological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5770E1">
              <w:rPr>
                <w:b/>
                <w:color w:val="595959" w:themeColor="text1" w:themeTint="A6"/>
              </w:rPr>
              <w:t>Association</w:t>
            </w:r>
            <w:proofErr w:type="spellEnd"/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1204F0" w:rsidRPr="00AC346A" w:rsidRDefault="001204F0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75</w:t>
            </w: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0 000</w:t>
            </w:r>
          </w:p>
        </w:tc>
      </w:tr>
      <w:tr w:rsidR="001204F0" w:rsidTr="000D2EBF">
        <w:tc>
          <w:tcPr>
            <w:tcW w:w="1696" w:type="dxa"/>
            <w:vMerge/>
          </w:tcPr>
          <w:p w:rsidR="001204F0" w:rsidRPr="00EE03DB" w:rsidRDefault="001204F0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941" w:type="dxa"/>
          </w:tcPr>
          <w:p w:rsidR="001204F0" w:rsidRPr="00AC346A" w:rsidRDefault="00DC1FDE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DC1FDE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CZECH-IN s.r.o.</w:t>
            </w:r>
          </w:p>
        </w:tc>
        <w:tc>
          <w:tcPr>
            <w:tcW w:w="5670" w:type="dxa"/>
          </w:tcPr>
          <w:p w:rsidR="001204F0" w:rsidRPr="005770E1" w:rsidRDefault="00DC1FDE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5770E1">
              <w:rPr>
                <w:b/>
                <w:color w:val="595959" w:themeColor="text1" w:themeTint="A6"/>
              </w:rPr>
              <w:t>th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General </w:t>
            </w:r>
            <w:proofErr w:type="spellStart"/>
            <w:r w:rsidRPr="005770E1">
              <w:rPr>
                <w:b/>
                <w:color w:val="595959" w:themeColor="text1" w:themeTint="A6"/>
              </w:rPr>
              <w:t>Assembly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5770E1">
              <w:rPr>
                <w:b/>
                <w:color w:val="595959" w:themeColor="text1" w:themeTint="A6"/>
              </w:rPr>
              <w:t>of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5770E1">
              <w:rPr>
                <w:b/>
                <w:color w:val="595959" w:themeColor="text1" w:themeTint="A6"/>
              </w:rPr>
              <w:t>the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International Union </w:t>
            </w:r>
            <w:proofErr w:type="spellStart"/>
            <w:r w:rsidRPr="005770E1">
              <w:rPr>
                <w:b/>
                <w:color w:val="595959" w:themeColor="text1" w:themeTint="A6"/>
              </w:rPr>
              <w:t>of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5770E1">
              <w:rPr>
                <w:b/>
                <w:color w:val="595959" w:themeColor="text1" w:themeTint="A6"/>
              </w:rPr>
              <w:t>Geodesy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and </w:t>
            </w:r>
            <w:proofErr w:type="spellStart"/>
            <w:r w:rsidRPr="005770E1">
              <w:rPr>
                <w:b/>
                <w:color w:val="595959" w:themeColor="text1" w:themeTint="A6"/>
              </w:rPr>
              <w:t>Geophysics</w:t>
            </w:r>
            <w:proofErr w:type="spellEnd"/>
            <w:r w:rsidRPr="005770E1">
              <w:rPr>
                <w:b/>
                <w:color w:val="595959" w:themeColor="text1" w:themeTint="A6"/>
              </w:rPr>
              <w:t xml:space="preserve"> (IUGG 2015)</w:t>
            </w:r>
          </w:p>
        </w:tc>
        <w:tc>
          <w:tcPr>
            <w:tcW w:w="2268" w:type="dxa"/>
            <w:vAlign w:val="center"/>
          </w:tcPr>
          <w:p w:rsidR="001204F0" w:rsidRDefault="00DC1FDE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</w:t>
            </w:r>
            <w:r w:rsidR="001204F0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 000 000</w:t>
            </w:r>
          </w:p>
          <w:p w:rsidR="001204F0" w:rsidRPr="00AC346A" w:rsidRDefault="001204F0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1204F0" w:rsidTr="000D2EBF">
        <w:tc>
          <w:tcPr>
            <w:tcW w:w="1696" w:type="dxa"/>
            <w:vMerge/>
            <w:vAlign w:val="center"/>
          </w:tcPr>
          <w:p w:rsidR="001204F0" w:rsidRPr="003E7920" w:rsidRDefault="001204F0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3941" w:type="dxa"/>
            <w:shd w:val="clear" w:color="auto" w:fill="EEECE1" w:themeFill="background2"/>
          </w:tcPr>
          <w:p w:rsidR="001204F0" w:rsidRPr="00AC346A" w:rsidRDefault="00BC6F3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BC6F3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CZECH-IN s.r.o.</w:t>
            </w:r>
          </w:p>
        </w:tc>
        <w:tc>
          <w:tcPr>
            <w:tcW w:w="5670" w:type="dxa"/>
            <w:shd w:val="clear" w:color="auto" w:fill="EEECE1" w:themeFill="background2"/>
          </w:tcPr>
          <w:p w:rsidR="001204F0" w:rsidRPr="005770E1" w:rsidRDefault="00BC6F3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49th </w:t>
            </w:r>
            <w:proofErr w:type="spellStart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Annual</w:t>
            </w:r>
            <w:proofErr w:type="spellEnd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Meeting </w:t>
            </w:r>
            <w:proofErr w:type="spellStart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Association</w:t>
            </w:r>
            <w:proofErr w:type="spellEnd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</w:t>
            </w:r>
            <w:proofErr w:type="spellEnd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Paediatric</w:t>
            </w:r>
            <w:proofErr w:type="spellEnd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and </w:t>
            </w:r>
            <w:proofErr w:type="spellStart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Congenital</w:t>
            </w:r>
            <w:proofErr w:type="spellEnd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Cardiology</w:t>
            </w:r>
            <w:proofErr w:type="spellEnd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(AEPC 2015)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1204F0" w:rsidRPr="00AC346A" w:rsidRDefault="00BC6F3A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</w:t>
            </w:r>
            <w:r w:rsidR="001204F0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1204F0" w:rsidTr="000D2EBF">
        <w:tc>
          <w:tcPr>
            <w:tcW w:w="1696" w:type="dxa"/>
            <w:vMerge/>
            <w:vAlign w:val="center"/>
          </w:tcPr>
          <w:p w:rsidR="001204F0" w:rsidRPr="003E7920" w:rsidRDefault="001204F0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3941" w:type="dxa"/>
          </w:tcPr>
          <w:p w:rsidR="001204F0" w:rsidRPr="00AC346A" w:rsidRDefault="008119A3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gramStart"/>
            <w:r w:rsidRPr="008119A3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CZ.NIC</w:t>
            </w:r>
            <w:proofErr w:type="gramEnd"/>
            <w:r w:rsidRPr="008119A3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Pr="008119A3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z.s.p.o</w:t>
            </w:r>
            <w:proofErr w:type="spellEnd"/>
            <w:r w:rsidRPr="008119A3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1204F0" w:rsidRPr="005770E1" w:rsidRDefault="008119A3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93rd IETF (Internet </w:t>
            </w:r>
            <w:proofErr w:type="spellStart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Engineering</w:t>
            </w:r>
            <w:proofErr w:type="spellEnd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Task</w:t>
            </w:r>
            <w:proofErr w:type="spellEnd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Force</w:t>
            </w:r>
            <w:proofErr w:type="spellEnd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1204F0" w:rsidRPr="00AC346A" w:rsidRDefault="00EC3880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325</w:t>
            </w:r>
            <w:r w:rsidR="001204F0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1204F0" w:rsidTr="000D2EBF">
        <w:tc>
          <w:tcPr>
            <w:tcW w:w="1696" w:type="dxa"/>
            <w:vMerge/>
            <w:vAlign w:val="center"/>
          </w:tcPr>
          <w:p w:rsidR="001204F0" w:rsidRDefault="001204F0" w:rsidP="00D31372">
            <w:pPr>
              <w:jc w:val="center"/>
            </w:pPr>
          </w:p>
        </w:tc>
        <w:tc>
          <w:tcPr>
            <w:tcW w:w="3941" w:type="dxa"/>
            <w:shd w:val="clear" w:color="auto" w:fill="EEECE1" w:themeFill="background2"/>
          </w:tcPr>
          <w:p w:rsidR="001204F0" w:rsidRPr="00AC346A" w:rsidRDefault="009E776E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E776E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Česká geologická služba</w:t>
            </w:r>
          </w:p>
        </w:tc>
        <w:tc>
          <w:tcPr>
            <w:tcW w:w="5670" w:type="dxa"/>
            <w:shd w:val="clear" w:color="auto" w:fill="EEECE1" w:themeFill="background2"/>
          </w:tcPr>
          <w:p w:rsidR="001204F0" w:rsidRPr="005770E1" w:rsidRDefault="009E776E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gramStart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25th V.M.</w:t>
            </w:r>
            <w:proofErr w:type="gramEnd"/>
            <w:r w:rsidRPr="005770E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GOLDSCHMIDT CONFERENCE 2015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1204F0" w:rsidRPr="00AC346A" w:rsidRDefault="009E776E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1 000</w:t>
            </w:r>
            <w:r w:rsidR="001204F0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3215F4" w:rsidTr="000D2EBF">
        <w:tc>
          <w:tcPr>
            <w:tcW w:w="13575" w:type="dxa"/>
            <w:gridSpan w:val="4"/>
            <w:shd w:val="clear" w:color="auto" w:fill="800080"/>
          </w:tcPr>
          <w:p w:rsidR="003215F4" w:rsidRDefault="003215F4" w:rsidP="00F9496F"/>
        </w:tc>
      </w:tr>
    </w:tbl>
    <w:p w:rsidR="00F9496F" w:rsidRPr="00F9496F" w:rsidRDefault="00F9496F" w:rsidP="00F9496F"/>
    <w:sectPr w:rsidR="00F9496F" w:rsidRPr="00F9496F" w:rsidSect="000D2EB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8E" w:rsidRDefault="00B1578E" w:rsidP="00F9496F">
      <w:pPr>
        <w:spacing w:after="0" w:line="240" w:lineRule="auto"/>
      </w:pPr>
      <w:r>
        <w:separator/>
      </w:r>
    </w:p>
  </w:endnote>
  <w:endnote w:type="continuationSeparator" w:id="0">
    <w:p w:rsidR="00B1578E" w:rsidRDefault="00B1578E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8E" w:rsidRDefault="00B1578E" w:rsidP="00F9496F">
      <w:pPr>
        <w:spacing w:after="0" w:line="240" w:lineRule="auto"/>
      </w:pPr>
      <w:r>
        <w:separator/>
      </w:r>
    </w:p>
  </w:footnote>
  <w:footnote w:type="continuationSeparator" w:id="0">
    <w:p w:rsidR="00B1578E" w:rsidRDefault="00B1578E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02303"/>
    <w:rsid w:val="000D2EBF"/>
    <w:rsid w:val="001204F0"/>
    <w:rsid w:val="001F47DE"/>
    <w:rsid w:val="003215F4"/>
    <w:rsid w:val="003E7920"/>
    <w:rsid w:val="00451335"/>
    <w:rsid w:val="00517AFE"/>
    <w:rsid w:val="005770E1"/>
    <w:rsid w:val="005A3D99"/>
    <w:rsid w:val="00650A97"/>
    <w:rsid w:val="006D5FCF"/>
    <w:rsid w:val="0072138B"/>
    <w:rsid w:val="007F1F94"/>
    <w:rsid w:val="007F4B21"/>
    <w:rsid w:val="008119A3"/>
    <w:rsid w:val="0085151F"/>
    <w:rsid w:val="008A72C7"/>
    <w:rsid w:val="009E776E"/>
    <w:rsid w:val="00A43C3B"/>
    <w:rsid w:val="00AC346A"/>
    <w:rsid w:val="00AC4C14"/>
    <w:rsid w:val="00B1578E"/>
    <w:rsid w:val="00BC6F3A"/>
    <w:rsid w:val="00C314D4"/>
    <w:rsid w:val="00C4189D"/>
    <w:rsid w:val="00D31372"/>
    <w:rsid w:val="00DC1FDE"/>
    <w:rsid w:val="00E03949"/>
    <w:rsid w:val="00E57C1F"/>
    <w:rsid w:val="00E73730"/>
    <w:rsid w:val="00EA3422"/>
    <w:rsid w:val="00EC3880"/>
    <w:rsid w:val="00EE03DB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14</cp:revision>
  <dcterms:created xsi:type="dcterms:W3CDTF">2015-11-23T09:03:00Z</dcterms:created>
  <dcterms:modified xsi:type="dcterms:W3CDTF">2015-11-23T09:39:00Z</dcterms:modified>
</cp:coreProperties>
</file>