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CC" w:rsidRPr="001232EF" w:rsidRDefault="00C265CC" w:rsidP="007D2A28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1232EF">
        <w:rPr>
          <w:rFonts w:ascii="Arial" w:hAnsi="Arial" w:cs="Arial"/>
          <w:b/>
          <w:sz w:val="32"/>
          <w:szCs w:val="32"/>
        </w:rPr>
        <w:t>Cestovní ruch v Praze - rok 2013 – celkové zhodnocení</w:t>
      </w:r>
    </w:p>
    <w:p w:rsidR="00066AD1" w:rsidRPr="00197483" w:rsidRDefault="00973453" w:rsidP="007D2A28">
      <w:pPr>
        <w:rPr>
          <w:rFonts w:ascii="Arial" w:hAnsi="Arial" w:cs="Arial"/>
        </w:rPr>
      </w:pPr>
      <w:r w:rsidRPr="001232EF">
        <w:rPr>
          <w:rFonts w:ascii="Arial" w:hAnsi="Arial" w:cs="Arial"/>
          <w:b/>
        </w:rPr>
        <w:t>Rok 2013</w:t>
      </w:r>
      <w:r w:rsidRPr="00197483">
        <w:rPr>
          <w:rFonts w:ascii="Arial" w:hAnsi="Arial" w:cs="Arial"/>
        </w:rPr>
        <w:t xml:space="preserve"> znamenal pro Prahu opětovné </w:t>
      </w:r>
      <w:r w:rsidR="00C265CC" w:rsidRPr="001232EF">
        <w:rPr>
          <w:rFonts w:ascii="Arial" w:hAnsi="Arial" w:cs="Arial"/>
          <w:b/>
        </w:rPr>
        <w:t>p</w:t>
      </w:r>
      <w:r w:rsidR="00165432">
        <w:rPr>
          <w:rFonts w:ascii="Arial" w:hAnsi="Arial" w:cs="Arial"/>
          <w:b/>
        </w:rPr>
        <w:t>řekonání</w:t>
      </w:r>
      <w:r w:rsidR="00C265CC" w:rsidRPr="001232EF">
        <w:rPr>
          <w:rFonts w:ascii="Arial" w:hAnsi="Arial" w:cs="Arial"/>
          <w:b/>
        </w:rPr>
        <w:t xml:space="preserve"> vlastního rekordu jak v počtu hostů, tak i v množství přenocování</w:t>
      </w:r>
      <w:r w:rsidR="00C265CC" w:rsidRPr="00197483">
        <w:rPr>
          <w:rFonts w:ascii="Arial" w:hAnsi="Arial" w:cs="Arial"/>
        </w:rPr>
        <w:t xml:space="preserve"> v hromadných ubytovacích zařízeních.</w:t>
      </w:r>
    </w:p>
    <w:p w:rsidR="00F677A1" w:rsidRDefault="00F677A1" w:rsidP="007D2A28">
      <w:pPr>
        <w:rPr>
          <w:rFonts w:ascii="Arial" w:hAnsi="Arial" w:cs="Arial"/>
          <w:b/>
        </w:rPr>
      </w:pPr>
      <w:r w:rsidRPr="00197483">
        <w:rPr>
          <w:rFonts w:ascii="Arial" w:hAnsi="Arial" w:cs="Arial"/>
        </w:rPr>
        <w:t xml:space="preserve">Rok 2013 </w:t>
      </w:r>
      <w:r w:rsidR="00CF633C" w:rsidRPr="00197483">
        <w:rPr>
          <w:rFonts w:ascii="Arial" w:hAnsi="Arial" w:cs="Arial"/>
        </w:rPr>
        <w:t>přinesl</w:t>
      </w:r>
      <w:r w:rsidRPr="00197483">
        <w:rPr>
          <w:rFonts w:ascii="Arial" w:hAnsi="Arial" w:cs="Arial"/>
        </w:rPr>
        <w:t xml:space="preserve"> </w:t>
      </w:r>
      <w:r w:rsidR="00165432">
        <w:rPr>
          <w:rFonts w:ascii="Arial" w:hAnsi="Arial" w:cs="Arial"/>
        </w:rPr>
        <w:t xml:space="preserve">české metropoli </w:t>
      </w:r>
      <w:r w:rsidRPr="001232EF">
        <w:rPr>
          <w:rFonts w:ascii="Arial" w:hAnsi="Arial" w:cs="Arial"/>
          <w:b/>
        </w:rPr>
        <w:t>překročení hranice 5,5 mil</w:t>
      </w:r>
      <w:r w:rsidR="001232EF" w:rsidRPr="001232EF">
        <w:rPr>
          <w:rFonts w:ascii="Arial" w:hAnsi="Arial" w:cs="Arial"/>
          <w:b/>
        </w:rPr>
        <w:t>ionů</w:t>
      </w:r>
      <w:r w:rsidRPr="001232EF">
        <w:rPr>
          <w:rFonts w:ascii="Arial" w:hAnsi="Arial" w:cs="Arial"/>
          <w:b/>
        </w:rPr>
        <w:t xml:space="preserve"> hostů a </w:t>
      </w:r>
      <w:r w:rsidR="000C38F4" w:rsidRPr="001232EF">
        <w:rPr>
          <w:rFonts w:ascii="Arial" w:hAnsi="Arial" w:cs="Arial"/>
          <w:b/>
        </w:rPr>
        <w:t>13,66 milionů přenocování.</w:t>
      </w:r>
    </w:p>
    <w:p w:rsidR="001232EF" w:rsidRPr="00197483" w:rsidRDefault="001232EF" w:rsidP="007D2A28">
      <w:pPr>
        <w:rPr>
          <w:rFonts w:ascii="Arial" w:hAnsi="Arial" w:cs="Arial"/>
        </w:rPr>
      </w:pPr>
    </w:p>
    <w:p w:rsidR="00B07E5A" w:rsidRPr="001232EF" w:rsidRDefault="00B07E5A" w:rsidP="007D2A28">
      <w:pPr>
        <w:rPr>
          <w:rFonts w:ascii="Arial" w:hAnsi="Arial" w:cs="Arial"/>
          <w:b/>
          <w:color w:val="FF0000"/>
          <w:sz w:val="28"/>
          <w:szCs w:val="28"/>
        </w:rPr>
      </w:pPr>
      <w:r w:rsidRPr="001232EF">
        <w:rPr>
          <w:rFonts w:ascii="Arial" w:hAnsi="Arial" w:cs="Arial"/>
          <w:b/>
          <w:color w:val="FF0000"/>
          <w:sz w:val="28"/>
          <w:szCs w:val="28"/>
        </w:rPr>
        <w:t>Hosté</w:t>
      </w:r>
    </w:p>
    <w:p w:rsidR="00F677A1" w:rsidRPr="00197483" w:rsidRDefault="00F677A1" w:rsidP="007D2A28">
      <w:pPr>
        <w:rPr>
          <w:rFonts w:ascii="Arial" w:hAnsi="Arial" w:cs="Arial"/>
        </w:rPr>
      </w:pPr>
      <w:r w:rsidRPr="00197483">
        <w:rPr>
          <w:rFonts w:ascii="Arial" w:hAnsi="Arial" w:cs="Arial"/>
        </w:rPr>
        <w:t>Jak vyplývá z</w:t>
      </w:r>
      <w:r w:rsidR="00D8506E">
        <w:rPr>
          <w:rFonts w:ascii="Arial" w:hAnsi="Arial" w:cs="Arial"/>
        </w:rPr>
        <w:t> </w:t>
      </w:r>
      <w:r w:rsidRPr="00197483">
        <w:rPr>
          <w:rFonts w:ascii="Arial" w:hAnsi="Arial" w:cs="Arial"/>
        </w:rPr>
        <w:t>grafu</w:t>
      </w:r>
      <w:r w:rsidR="00D8506E">
        <w:rPr>
          <w:rFonts w:ascii="Arial" w:hAnsi="Arial" w:cs="Arial"/>
        </w:rPr>
        <w:t>,</w:t>
      </w:r>
      <w:r w:rsidRPr="00197483">
        <w:rPr>
          <w:rFonts w:ascii="Arial" w:hAnsi="Arial" w:cs="Arial"/>
        </w:rPr>
        <w:t xml:space="preserve"> znázorňujícího</w:t>
      </w:r>
      <w:r w:rsidR="00CF633C" w:rsidRPr="00197483">
        <w:rPr>
          <w:rFonts w:ascii="Arial" w:hAnsi="Arial" w:cs="Arial"/>
        </w:rPr>
        <w:t xml:space="preserve"> </w:t>
      </w:r>
      <w:r w:rsidRPr="00197483">
        <w:rPr>
          <w:rFonts w:ascii="Arial" w:hAnsi="Arial" w:cs="Arial"/>
        </w:rPr>
        <w:t>vývoj celkového počtu hostů za posledních 14 let, dochází ve sledováních od r. 2000 z hlediska počtu návštěvníků k trvalému růstu (s výjimkou let 200</w:t>
      </w:r>
      <w:r w:rsidR="00CF633C" w:rsidRPr="00197483">
        <w:rPr>
          <w:rFonts w:ascii="Arial" w:hAnsi="Arial" w:cs="Arial"/>
        </w:rPr>
        <w:t>2</w:t>
      </w:r>
      <w:r w:rsidRPr="00197483">
        <w:rPr>
          <w:rFonts w:ascii="Arial" w:hAnsi="Arial" w:cs="Arial"/>
        </w:rPr>
        <w:t xml:space="preserve"> a 2009).</w:t>
      </w:r>
    </w:p>
    <w:p w:rsidR="00325974" w:rsidRPr="00197483" w:rsidRDefault="00325974" w:rsidP="007D2A28">
      <w:pPr>
        <w:rPr>
          <w:rFonts w:ascii="Arial" w:hAnsi="Arial" w:cs="Arial"/>
        </w:rPr>
      </w:pPr>
      <w:r w:rsidRPr="00197483">
        <w:rPr>
          <w:rFonts w:ascii="Arial" w:hAnsi="Arial" w:cs="Arial"/>
          <w:noProof/>
          <w:lang w:eastAsia="cs-CZ"/>
        </w:rPr>
        <w:drawing>
          <wp:inline distT="0" distB="0" distL="0" distR="0" wp14:anchorId="6E55C5E9" wp14:editId="6B966571">
            <wp:extent cx="5838825" cy="2562225"/>
            <wp:effectExtent l="0" t="0" r="9525" b="9525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696" cy="2567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633C" w:rsidRPr="00197483" w:rsidRDefault="00CF633C">
      <w:pPr>
        <w:rPr>
          <w:rFonts w:ascii="Arial" w:hAnsi="Arial" w:cs="Arial"/>
        </w:rPr>
      </w:pPr>
    </w:p>
    <w:p w:rsidR="00CF633C" w:rsidRPr="00197483" w:rsidRDefault="00CF633C">
      <w:pPr>
        <w:rPr>
          <w:rFonts w:ascii="Arial" w:hAnsi="Arial" w:cs="Arial"/>
        </w:rPr>
      </w:pPr>
      <w:r w:rsidRPr="001232EF">
        <w:rPr>
          <w:rFonts w:ascii="Arial" w:hAnsi="Arial" w:cs="Arial"/>
          <w:b/>
        </w:rPr>
        <w:t>Během celého roku 2013 přijelo do hromadných ubytovacích zařízení v Praze celkem 5,502.591 návštěvníků;  z toho 748.767 rezidentů (tj. 13,6 %) a 4,753.824 hostů ze zahraničí (tj. 86,4 %)</w:t>
      </w:r>
      <w:r w:rsidR="00B6452E" w:rsidRPr="001232EF">
        <w:rPr>
          <w:rFonts w:ascii="Arial" w:hAnsi="Arial" w:cs="Arial"/>
          <w:b/>
        </w:rPr>
        <w:t>.</w:t>
      </w:r>
      <w:r w:rsidR="00F12F22" w:rsidRPr="001232EF">
        <w:rPr>
          <w:rFonts w:ascii="Arial" w:hAnsi="Arial" w:cs="Arial"/>
          <w:b/>
        </w:rPr>
        <w:t xml:space="preserve"> </w:t>
      </w:r>
      <w:r w:rsidR="001232EF">
        <w:rPr>
          <w:rFonts w:ascii="Arial" w:hAnsi="Arial" w:cs="Arial"/>
          <w:b/>
        </w:rPr>
        <w:br/>
      </w:r>
      <w:r w:rsidR="00B6452E" w:rsidRPr="00197483">
        <w:rPr>
          <w:rFonts w:ascii="Arial" w:hAnsi="Arial" w:cs="Arial"/>
        </w:rPr>
        <w:t>R</w:t>
      </w:r>
      <w:r w:rsidR="00F12F22" w:rsidRPr="00197483">
        <w:rPr>
          <w:rFonts w:ascii="Arial" w:hAnsi="Arial" w:cs="Arial"/>
        </w:rPr>
        <w:t>ozhodující složkou byli tedy</w:t>
      </w:r>
      <w:r w:rsidR="00B6452E" w:rsidRPr="00197483">
        <w:rPr>
          <w:rFonts w:ascii="Arial" w:hAnsi="Arial" w:cs="Arial"/>
        </w:rPr>
        <w:t xml:space="preserve"> jako obvykle</w:t>
      </w:r>
      <w:r w:rsidR="00F12F22" w:rsidRPr="00197483">
        <w:rPr>
          <w:rFonts w:ascii="Arial" w:hAnsi="Arial" w:cs="Arial"/>
        </w:rPr>
        <w:t xml:space="preserve"> cizinci, i když význam domácího cestovního ruchu mírně posiluje, což je dlouhodobý trend.</w:t>
      </w:r>
    </w:p>
    <w:p w:rsidR="00CF633C" w:rsidRPr="00D8506E" w:rsidRDefault="00CF633C">
      <w:pPr>
        <w:rPr>
          <w:rFonts w:ascii="Arial" w:hAnsi="Arial" w:cs="Arial"/>
          <w:i/>
        </w:rPr>
      </w:pPr>
      <w:r w:rsidRPr="00197483">
        <w:rPr>
          <w:rFonts w:ascii="Arial" w:hAnsi="Arial" w:cs="Arial"/>
        </w:rPr>
        <w:t xml:space="preserve">V porovnání s rokem 2012 zaznamenala Praha </w:t>
      </w:r>
      <w:r w:rsidR="001232EF">
        <w:rPr>
          <w:rFonts w:ascii="Arial" w:hAnsi="Arial" w:cs="Arial"/>
        </w:rPr>
        <w:t xml:space="preserve">v počtu hostů </w:t>
      </w:r>
      <w:r w:rsidRPr="001232EF">
        <w:rPr>
          <w:rFonts w:ascii="Arial" w:hAnsi="Arial" w:cs="Arial"/>
          <w:b/>
        </w:rPr>
        <w:t>meziroční přírůstek 108.308 osob – tzn. 2 %.</w:t>
      </w:r>
      <w:r w:rsidR="00B07E5A" w:rsidRPr="00197483">
        <w:rPr>
          <w:rFonts w:ascii="Arial" w:hAnsi="Arial" w:cs="Arial"/>
        </w:rPr>
        <w:t xml:space="preserve">  </w:t>
      </w:r>
      <w:r w:rsidR="00B07E5A" w:rsidRPr="00D8506E">
        <w:rPr>
          <w:rFonts w:ascii="Arial" w:hAnsi="Arial" w:cs="Arial"/>
          <w:i/>
        </w:rPr>
        <w:t>Vzhledem k tomu, že přírůstky v počtu příjezdů v minulých letech převyšovaly hodnotu 300 tisíc osob ročně, je zřejmé, že v růstu nastalo určité zpomalení, ale i tak dosažené výsledky potvrzují, že cestovní ruch v Praze se nadále rozvíjí správným směrem.</w:t>
      </w:r>
    </w:p>
    <w:p w:rsidR="00B07E5A" w:rsidRPr="001232EF" w:rsidRDefault="00B07E5A">
      <w:pPr>
        <w:rPr>
          <w:rFonts w:ascii="Arial" w:hAnsi="Arial" w:cs="Arial"/>
          <w:b/>
        </w:rPr>
      </w:pPr>
      <w:r w:rsidRPr="00197483">
        <w:rPr>
          <w:rFonts w:ascii="Arial" w:hAnsi="Arial" w:cs="Arial"/>
        </w:rPr>
        <w:t xml:space="preserve">Počet hostů, kteří přijeli do hromadných ubytovacích zařízení v metropoli, stoupal jak v kategorii domácích, tak i v kategorii zahraničních návštěvníků Prahy. </w:t>
      </w:r>
      <w:r w:rsidRPr="001232EF">
        <w:rPr>
          <w:rFonts w:ascii="Arial" w:hAnsi="Arial" w:cs="Arial"/>
          <w:b/>
        </w:rPr>
        <w:t>Rezidentů přijelo více o 35.230 osob (+4,9 %), nerezident</w:t>
      </w:r>
      <w:r w:rsidR="006F3B41" w:rsidRPr="001232EF">
        <w:rPr>
          <w:rFonts w:ascii="Arial" w:hAnsi="Arial" w:cs="Arial"/>
          <w:b/>
        </w:rPr>
        <w:t>ů</w:t>
      </w:r>
      <w:r w:rsidRPr="001232EF">
        <w:rPr>
          <w:rFonts w:ascii="Arial" w:hAnsi="Arial" w:cs="Arial"/>
          <w:b/>
        </w:rPr>
        <w:t xml:space="preserve"> o 73.078 osob (+ 1,6 %).</w:t>
      </w:r>
    </w:p>
    <w:p w:rsidR="00AB240C" w:rsidRPr="00197483" w:rsidRDefault="00AB240C">
      <w:pPr>
        <w:rPr>
          <w:rFonts w:ascii="Arial" w:hAnsi="Arial" w:cs="Arial"/>
          <w:noProof/>
          <w:lang w:eastAsia="cs-CZ"/>
        </w:rPr>
      </w:pPr>
      <w:r w:rsidRPr="00197483">
        <w:rPr>
          <w:rFonts w:ascii="Arial" w:hAnsi="Arial" w:cs="Arial"/>
        </w:rPr>
        <w:lastRenderedPageBreak/>
        <w:t>Stejně jako v minulých letech,</w:t>
      </w:r>
      <w:r w:rsidR="00B6452E" w:rsidRPr="00197483">
        <w:rPr>
          <w:rFonts w:ascii="Arial" w:hAnsi="Arial" w:cs="Arial"/>
        </w:rPr>
        <w:t xml:space="preserve"> i v roce 2013</w:t>
      </w:r>
      <w:r w:rsidRPr="00197483">
        <w:rPr>
          <w:rFonts w:ascii="Arial" w:hAnsi="Arial" w:cs="Arial"/>
        </w:rPr>
        <w:t xml:space="preserve"> se projevil v příjezdech vliv ročních období. </w:t>
      </w:r>
      <w:r w:rsidRPr="00197483">
        <w:rPr>
          <w:rFonts w:ascii="Arial" w:hAnsi="Arial" w:cs="Arial"/>
        </w:rPr>
        <w:br/>
      </w:r>
      <w:r w:rsidR="000A5FD1" w:rsidRPr="001232EF">
        <w:rPr>
          <w:rFonts w:ascii="Arial" w:hAnsi="Arial" w:cs="Arial"/>
          <w:b/>
          <w:noProof/>
          <w:lang w:eastAsia="cs-CZ"/>
        </w:rPr>
        <w:t>Nejúspěšnějším čtvrtletím</w:t>
      </w:r>
      <w:r w:rsidR="000A5FD1" w:rsidRPr="00197483">
        <w:rPr>
          <w:rFonts w:ascii="Arial" w:hAnsi="Arial" w:cs="Arial"/>
          <w:noProof/>
          <w:lang w:eastAsia="cs-CZ"/>
        </w:rPr>
        <w:t xml:space="preserve"> z hlediska celkového množství hostů se stalo </w:t>
      </w:r>
      <w:r w:rsidR="000A5FD1" w:rsidRPr="001232EF">
        <w:rPr>
          <w:rFonts w:ascii="Arial" w:hAnsi="Arial" w:cs="Arial"/>
          <w:b/>
          <w:noProof/>
          <w:lang w:eastAsia="cs-CZ"/>
        </w:rPr>
        <w:t>čtvrtletí třetí</w:t>
      </w:r>
      <w:r w:rsidR="000A5FD1" w:rsidRPr="00197483">
        <w:rPr>
          <w:rFonts w:ascii="Arial" w:hAnsi="Arial" w:cs="Arial"/>
          <w:noProof/>
          <w:lang w:eastAsia="cs-CZ"/>
        </w:rPr>
        <w:t xml:space="preserve"> – tedy </w:t>
      </w:r>
      <w:r w:rsidR="00EA08F0" w:rsidRPr="00197483">
        <w:rPr>
          <w:rFonts w:ascii="Arial" w:hAnsi="Arial" w:cs="Arial"/>
          <w:noProof/>
          <w:lang w:eastAsia="cs-CZ"/>
        </w:rPr>
        <w:t>hlavní turistická sez</w:t>
      </w:r>
      <w:r w:rsidR="00D8506E">
        <w:rPr>
          <w:rFonts w:ascii="Arial" w:hAnsi="Arial" w:cs="Arial"/>
          <w:noProof/>
          <w:lang w:eastAsia="cs-CZ"/>
        </w:rPr>
        <w:t>ó</w:t>
      </w:r>
      <w:r w:rsidR="00EA08F0" w:rsidRPr="00197483">
        <w:rPr>
          <w:rFonts w:ascii="Arial" w:hAnsi="Arial" w:cs="Arial"/>
          <w:noProof/>
          <w:lang w:eastAsia="cs-CZ"/>
        </w:rPr>
        <w:t>na, což je každoročním pravidlem. Do Prahy přicestovalo během těchto tří měsíců celkem 1,656.306 návštěvníků ze všech koutů světa. Nejslabší bylo čtvrtletí první s 987.981 hosty.</w:t>
      </w:r>
    </w:p>
    <w:p w:rsidR="00AB240C" w:rsidRPr="00197483" w:rsidRDefault="00EA08F0">
      <w:pPr>
        <w:rPr>
          <w:rFonts w:ascii="Arial" w:hAnsi="Arial" w:cs="Arial"/>
        </w:rPr>
      </w:pPr>
      <w:r w:rsidRPr="00197483">
        <w:rPr>
          <w:rFonts w:ascii="Arial" w:hAnsi="Arial" w:cs="Arial"/>
          <w:b/>
          <w:noProof/>
          <w:lang w:eastAsia="cs-CZ"/>
        </w:rPr>
        <w:t>Graf – Celkový počet hostů – podíl jednotlivých čtvrtletí</w:t>
      </w:r>
      <w:r w:rsidR="00AB240C" w:rsidRPr="00197483">
        <w:rPr>
          <w:rFonts w:ascii="Arial" w:hAnsi="Arial" w:cs="Arial"/>
          <w:noProof/>
          <w:lang w:eastAsia="cs-CZ"/>
        </w:rPr>
        <w:drawing>
          <wp:inline distT="0" distB="0" distL="0" distR="0" wp14:anchorId="03BE8C2D" wp14:editId="40145205">
            <wp:extent cx="5172075" cy="292417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73416" w:rsidRPr="00197483" w:rsidRDefault="003B3259">
      <w:pPr>
        <w:rPr>
          <w:rFonts w:ascii="Arial" w:hAnsi="Arial" w:cs="Arial"/>
        </w:rPr>
      </w:pPr>
      <w:r w:rsidRPr="00197483">
        <w:rPr>
          <w:rFonts w:ascii="Arial" w:hAnsi="Arial" w:cs="Arial"/>
        </w:rPr>
        <w:t>Návštěvnost Prahy kolísala i v</w:t>
      </w:r>
      <w:r w:rsidR="002D42DA" w:rsidRPr="00197483">
        <w:rPr>
          <w:rFonts w:ascii="Arial" w:hAnsi="Arial" w:cs="Arial"/>
        </w:rPr>
        <w:t xml:space="preserve"> </w:t>
      </w:r>
      <w:r w:rsidRPr="00197483">
        <w:rPr>
          <w:rFonts w:ascii="Arial" w:hAnsi="Arial" w:cs="Arial"/>
        </w:rPr>
        <w:t xml:space="preserve">jednotlivých měsících, přičemž </w:t>
      </w:r>
      <w:r w:rsidRPr="00D00DBB">
        <w:rPr>
          <w:rFonts w:ascii="Arial" w:hAnsi="Arial" w:cs="Arial"/>
          <w:b/>
        </w:rPr>
        <w:t>nejvíce návštěvníků</w:t>
      </w:r>
      <w:r w:rsidR="002D42DA" w:rsidRPr="00197483">
        <w:rPr>
          <w:rFonts w:ascii="Arial" w:hAnsi="Arial" w:cs="Arial"/>
        </w:rPr>
        <w:t xml:space="preserve"> </w:t>
      </w:r>
      <w:r w:rsidRPr="00197483">
        <w:rPr>
          <w:rFonts w:ascii="Arial" w:hAnsi="Arial" w:cs="Arial"/>
        </w:rPr>
        <w:t xml:space="preserve">si vybralo pro návštěvu </w:t>
      </w:r>
      <w:r w:rsidR="002D42DA" w:rsidRPr="00197483">
        <w:rPr>
          <w:rFonts w:ascii="Arial" w:hAnsi="Arial" w:cs="Arial"/>
        </w:rPr>
        <w:t>P</w:t>
      </w:r>
      <w:r w:rsidRPr="00197483">
        <w:rPr>
          <w:rFonts w:ascii="Arial" w:hAnsi="Arial" w:cs="Arial"/>
        </w:rPr>
        <w:t xml:space="preserve">rahy </w:t>
      </w:r>
      <w:r w:rsidRPr="00D00DBB">
        <w:rPr>
          <w:rFonts w:ascii="Arial" w:hAnsi="Arial" w:cs="Arial"/>
          <w:b/>
        </w:rPr>
        <w:t>srpen</w:t>
      </w:r>
      <w:r w:rsidRPr="00197483">
        <w:rPr>
          <w:rFonts w:ascii="Arial" w:hAnsi="Arial" w:cs="Arial"/>
        </w:rPr>
        <w:t xml:space="preserve">, </w:t>
      </w:r>
      <w:r w:rsidR="00873416" w:rsidRPr="00197483">
        <w:rPr>
          <w:rFonts w:ascii="Arial" w:hAnsi="Arial" w:cs="Arial"/>
        </w:rPr>
        <w:t xml:space="preserve">velmi úspěšný byl i květen, </w:t>
      </w:r>
      <w:r w:rsidRPr="00197483">
        <w:rPr>
          <w:rFonts w:ascii="Arial" w:hAnsi="Arial" w:cs="Arial"/>
        </w:rPr>
        <w:t xml:space="preserve">nejméně </w:t>
      </w:r>
      <w:r w:rsidR="00873416" w:rsidRPr="00197483">
        <w:rPr>
          <w:rFonts w:ascii="Arial" w:hAnsi="Arial" w:cs="Arial"/>
        </w:rPr>
        <w:t xml:space="preserve">lákavý byl </w:t>
      </w:r>
      <w:r w:rsidRPr="00197483">
        <w:rPr>
          <w:rFonts w:ascii="Arial" w:hAnsi="Arial" w:cs="Arial"/>
        </w:rPr>
        <w:t>únor</w:t>
      </w:r>
      <w:r w:rsidR="002D42DA" w:rsidRPr="00197483">
        <w:rPr>
          <w:rFonts w:ascii="Arial" w:hAnsi="Arial" w:cs="Arial"/>
        </w:rPr>
        <w:t>, což je fakt, který pouze potvrzuje léty ověřené vymezení silné a slabé turistické sezóny.</w:t>
      </w:r>
    </w:p>
    <w:p w:rsidR="0008525A" w:rsidRPr="00197483" w:rsidRDefault="00873416">
      <w:pPr>
        <w:rPr>
          <w:rFonts w:ascii="Arial" w:hAnsi="Arial" w:cs="Arial"/>
        </w:rPr>
      </w:pPr>
      <w:r w:rsidRPr="00197483">
        <w:rPr>
          <w:rFonts w:ascii="Arial" w:hAnsi="Arial" w:cs="Arial"/>
        </w:rPr>
        <w:t>Celkové počty návštěvníků Prahy stoupaly během celých dvanácti sledovaných měsíců s výjimkou dubna a června</w:t>
      </w:r>
      <w:r w:rsidR="00B6452E" w:rsidRPr="00197483">
        <w:rPr>
          <w:rFonts w:ascii="Arial" w:hAnsi="Arial" w:cs="Arial"/>
        </w:rPr>
        <w:t xml:space="preserve"> (</w:t>
      </w:r>
      <w:r w:rsidR="007D0DA9" w:rsidRPr="00197483">
        <w:rPr>
          <w:rFonts w:ascii="Arial" w:hAnsi="Arial" w:cs="Arial"/>
        </w:rPr>
        <w:t xml:space="preserve">jaro </w:t>
      </w:r>
      <w:r w:rsidR="00B6452E" w:rsidRPr="00197483">
        <w:rPr>
          <w:rFonts w:ascii="Arial" w:hAnsi="Arial" w:cs="Arial"/>
        </w:rPr>
        <w:t>byl</w:t>
      </w:r>
      <w:r w:rsidR="007D0DA9" w:rsidRPr="00197483">
        <w:rPr>
          <w:rFonts w:ascii="Arial" w:hAnsi="Arial" w:cs="Arial"/>
        </w:rPr>
        <w:t>o</w:t>
      </w:r>
      <w:r w:rsidR="00B6452E" w:rsidRPr="00197483">
        <w:rPr>
          <w:rFonts w:ascii="Arial" w:hAnsi="Arial" w:cs="Arial"/>
        </w:rPr>
        <w:t xml:space="preserve"> nezvykle chladn</w:t>
      </w:r>
      <w:r w:rsidR="007D0DA9" w:rsidRPr="00197483">
        <w:rPr>
          <w:rFonts w:ascii="Arial" w:hAnsi="Arial" w:cs="Arial"/>
        </w:rPr>
        <w:t>é a deštivé</w:t>
      </w:r>
      <w:r w:rsidR="00391548">
        <w:rPr>
          <w:rFonts w:ascii="Arial" w:hAnsi="Arial" w:cs="Arial"/>
        </w:rPr>
        <w:t>,</w:t>
      </w:r>
      <w:r w:rsidR="007D0DA9" w:rsidRPr="00197483">
        <w:rPr>
          <w:rFonts w:ascii="Arial" w:hAnsi="Arial" w:cs="Arial"/>
        </w:rPr>
        <w:t xml:space="preserve"> červen ve znamení povodní)</w:t>
      </w:r>
      <w:r w:rsidRPr="00197483">
        <w:rPr>
          <w:rFonts w:ascii="Arial" w:hAnsi="Arial" w:cs="Arial"/>
        </w:rPr>
        <w:t xml:space="preserve">, vůbec </w:t>
      </w:r>
      <w:r w:rsidRPr="00D00DBB">
        <w:rPr>
          <w:rFonts w:ascii="Arial" w:hAnsi="Arial" w:cs="Arial"/>
          <w:b/>
        </w:rPr>
        <w:t>nejvyššího přírůstku</w:t>
      </w:r>
      <w:r w:rsidRPr="00197483">
        <w:rPr>
          <w:rFonts w:ascii="Arial" w:hAnsi="Arial" w:cs="Arial"/>
        </w:rPr>
        <w:t xml:space="preserve"> bylo dosaženo </w:t>
      </w:r>
      <w:r w:rsidRPr="00D00DBB">
        <w:rPr>
          <w:rFonts w:ascii="Arial" w:hAnsi="Arial" w:cs="Arial"/>
          <w:b/>
        </w:rPr>
        <w:t>v květnu.</w:t>
      </w:r>
      <w:r w:rsidR="00BB1A16" w:rsidRPr="00197483">
        <w:rPr>
          <w:rFonts w:ascii="Arial" w:hAnsi="Arial" w:cs="Arial"/>
        </w:rPr>
        <w:br/>
        <w:t xml:space="preserve">Z hlediska přírůstku celkového množství návštěvníků bylo výrazně úspěšnější 2. </w:t>
      </w:r>
      <w:r w:rsidR="007D0DA9" w:rsidRPr="00197483">
        <w:rPr>
          <w:rFonts w:ascii="Arial" w:hAnsi="Arial" w:cs="Arial"/>
        </w:rPr>
        <w:t>p</w:t>
      </w:r>
      <w:r w:rsidR="00BB1A16" w:rsidRPr="00197483">
        <w:rPr>
          <w:rFonts w:ascii="Arial" w:hAnsi="Arial" w:cs="Arial"/>
        </w:rPr>
        <w:t>ololetí roku, ale projevila se opět nejedno</w:t>
      </w:r>
      <w:r w:rsidR="007D0DA9" w:rsidRPr="00197483">
        <w:rPr>
          <w:rFonts w:ascii="Arial" w:hAnsi="Arial" w:cs="Arial"/>
        </w:rPr>
        <w:t>tno</w:t>
      </w:r>
      <w:r w:rsidR="00BB1A16" w:rsidRPr="00197483">
        <w:rPr>
          <w:rFonts w:ascii="Arial" w:hAnsi="Arial" w:cs="Arial"/>
        </w:rPr>
        <w:t xml:space="preserve">st v chování Čechů a cizinců, kdy zahraničních hostů v 1. </w:t>
      </w:r>
      <w:r w:rsidR="007D0DA9" w:rsidRPr="00197483">
        <w:rPr>
          <w:rFonts w:ascii="Arial" w:hAnsi="Arial" w:cs="Arial"/>
        </w:rPr>
        <w:t>p</w:t>
      </w:r>
      <w:r w:rsidR="00BB1A16" w:rsidRPr="00197483">
        <w:rPr>
          <w:rFonts w:ascii="Arial" w:hAnsi="Arial" w:cs="Arial"/>
        </w:rPr>
        <w:t xml:space="preserve">ololetí </w:t>
      </w:r>
      <w:r w:rsidR="007D0DA9" w:rsidRPr="00197483">
        <w:rPr>
          <w:rFonts w:ascii="Arial" w:hAnsi="Arial" w:cs="Arial"/>
        </w:rPr>
        <w:t xml:space="preserve">v meziročním porovnání </w:t>
      </w:r>
      <w:r w:rsidR="00BB1A16" w:rsidRPr="00197483">
        <w:rPr>
          <w:rFonts w:ascii="Arial" w:hAnsi="Arial" w:cs="Arial"/>
        </w:rPr>
        <w:t>d</w:t>
      </w:r>
      <w:r w:rsidR="007D0DA9" w:rsidRPr="00197483">
        <w:rPr>
          <w:rFonts w:ascii="Arial" w:hAnsi="Arial" w:cs="Arial"/>
        </w:rPr>
        <w:t>o</w:t>
      </w:r>
      <w:r w:rsidR="00BB1A16" w:rsidRPr="00197483">
        <w:rPr>
          <w:rFonts w:ascii="Arial" w:hAnsi="Arial" w:cs="Arial"/>
        </w:rPr>
        <w:t xml:space="preserve">konce několik desítek ubylo, rezidentů naopak v </w:t>
      </w:r>
      <w:r w:rsidR="007D0DA9" w:rsidRPr="00197483">
        <w:rPr>
          <w:rFonts w:ascii="Arial" w:hAnsi="Arial" w:cs="Arial"/>
        </w:rPr>
        <w:t>P</w:t>
      </w:r>
      <w:r w:rsidR="00BB1A16" w:rsidRPr="00197483">
        <w:rPr>
          <w:rFonts w:ascii="Arial" w:hAnsi="Arial" w:cs="Arial"/>
        </w:rPr>
        <w:t>raze přibývalo především v první části roku.</w:t>
      </w:r>
      <w:r w:rsidR="00EE1C25" w:rsidRPr="00197483">
        <w:rPr>
          <w:rFonts w:ascii="Arial" w:hAnsi="Arial" w:cs="Arial"/>
          <w:noProof/>
          <w:lang w:eastAsia="cs-CZ"/>
        </w:rPr>
        <w:drawing>
          <wp:inline distT="0" distB="0" distL="0" distR="0" wp14:anchorId="669B6214" wp14:editId="720E986B">
            <wp:extent cx="5848350" cy="2495550"/>
            <wp:effectExtent l="0" t="0" r="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074" cy="25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0DBB" w:rsidRDefault="00BB1A16">
      <w:pPr>
        <w:rPr>
          <w:rFonts w:ascii="Arial" w:hAnsi="Arial" w:cs="Arial"/>
          <w:b/>
          <w:color w:val="FF0000"/>
          <w:sz w:val="24"/>
          <w:szCs w:val="24"/>
        </w:rPr>
      </w:pPr>
      <w:r w:rsidRPr="00D00DBB">
        <w:rPr>
          <w:rFonts w:ascii="Arial" w:hAnsi="Arial" w:cs="Arial"/>
          <w:b/>
          <w:color w:val="FF0000"/>
          <w:sz w:val="24"/>
          <w:szCs w:val="24"/>
        </w:rPr>
        <w:t>Přenocování</w:t>
      </w:r>
    </w:p>
    <w:p w:rsidR="00BB1A16" w:rsidRPr="00197483" w:rsidRDefault="00BB1A16">
      <w:pPr>
        <w:rPr>
          <w:rFonts w:ascii="Arial" w:hAnsi="Arial" w:cs="Arial"/>
        </w:rPr>
      </w:pPr>
      <w:r w:rsidRPr="00D00DBB">
        <w:rPr>
          <w:rFonts w:ascii="Arial" w:hAnsi="Arial" w:cs="Arial"/>
          <w:b/>
        </w:rPr>
        <w:t>Celkový počet</w:t>
      </w:r>
      <w:r w:rsidRPr="00197483">
        <w:rPr>
          <w:rFonts w:ascii="Arial" w:hAnsi="Arial" w:cs="Arial"/>
        </w:rPr>
        <w:t xml:space="preserve"> přenocování hostů v hromadných ubytovacích zařízeních</w:t>
      </w:r>
      <w:r w:rsidR="000C38F4" w:rsidRPr="00197483">
        <w:rPr>
          <w:rFonts w:ascii="Arial" w:hAnsi="Arial" w:cs="Arial"/>
        </w:rPr>
        <w:t xml:space="preserve"> </w:t>
      </w:r>
      <w:r w:rsidRPr="00197483">
        <w:rPr>
          <w:rFonts w:ascii="Arial" w:hAnsi="Arial" w:cs="Arial"/>
        </w:rPr>
        <w:t xml:space="preserve">v Praze dosáhl během roku 2013 hodnoty </w:t>
      </w:r>
      <w:r w:rsidRPr="00D00DBB">
        <w:rPr>
          <w:rFonts w:ascii="Arial" w:hAnsi="Arial" w:cs="Arial"/>
          <w:b/>
        </w:rPr>
        <w:t>13,668</w:t>
      </w:r>
      <w:r w:rsidR="000C38F4" w:rsidRPr="00D00DBB">
        <w:rPr>
          <w:rFonts w:ascii="Arial" w:hAnsi="Arial" w:cs="Arial"/>
          <w:b/>
        </w:rPr>
        <w:t>.</w:t>
      </w:r>
      <w:r w:rsidRPr="00D00DBB">
        <w:rPr>
          <w:rFonts w:ascii="Arial" w:hAnsi="Arial" w:cs="Arial"/>
          <w:b/>
        </w:rPr>
        <w:t>892</w:t>
      </w:r>
      <w:r w:rsidR="000C38F4" w:rsidRPr="00197483">
        <w:rPr>
          <w:rFonts w:ascii="Arial" w:hAnsi="Arial" w:cs="Arial"/>
        </w:rPr>
        <w:t xml:space="preserve">, což představuje ve srovnání s rokem 2012 </w:t>
      </w:r>
      <w:r w:rsidR="000C38F4" w:rsidRPr="00D00DBB">
        <w:rPr>
          <w:rFonts w:ascii="Arial" w:hAnsi="Arial" w:cs="Arial"/>
          <w:b/>
        </w:rPr>
        <w:t xml:space="preserve">přírůstek </w:t>
      </w:r>
      <w:r w:rsidR="00D00DBB" w:rsidRPr="00D00DBB">
        <w:rPr>
          <w:rFonts w:ascii="Arial" w:hAnsi="Arial" w:cs="Arial"/>
          <w:b/>
        </w:rPr>
        <w:t xml:space="preserve">o </w:t>
      </w:r>
      <w:r w:rsidR="000C38F4" w:rsidRPr="00D00DBB">
        <w:rPr>
          <w:rFonts w:ascii="Arial" w:hAnsi="Arial" w:cs="Arial"/>
          <w:b/>
        </w:rPr>
        <w:t>66.928 přenocování (+0,5 %)</w:t>
      </w:r>
      <w:r w:rsidR="007D0DA9" w:rsidRPr="00D00DBB">
        <w:rPr>
          <w:rFonts w:ascii="Arial" w:hAnsi="Arial" w:cs="Arial"/>
          <w:b/>
        </w:rPr>
        <w:t xml:space="preserve"> </w:t>
      </w:r>
      <w:r w:rsidR="007D0DA9" w:rsidRPr="00197483">
        <w:rPr>
          <w:rFonts w:ascii="Arial" w:hAnsi="Arial" w:cs="Arial"/>
        </w:rPr>
        <w:t>a nový rekord</w:t>
      </w:r>
      <w:r w:rsidR="000C38F4" w:rsidRPr="00197483">
        <w:rPr>
          <w:rFonts w:ascii="Arial" w:hAnsi="Arial" w:cs="Arial"/>
        </w:rPr>
        <w:t>.</w:t>
      </w:r>
    </w:p>
    <w:p w:rsidR="000C38F4" w:rsidRPr="00197483" w:rsidRDefault="000C38F4">
      <w:pPr>
        <w:rPr>
          <w:rFonts w:ascii="Arial" w:hAnsi="Arial" w:cs="Arial"/>
        </w:rPr>
      </w:pPr>
      <w:r w:rsidRPr="00197483">
        <w:rPr>
          <w:rFonts w:ascii="Arial" w:hAnsi="Arial" w:cs="Arial"/>
        </w:rPr>
        <w:t xml:space="preserve">O přírůstek </w:t>
      </w:r>
      <w:r w:rsidR="007D0DA9" w:rsidRPr="00197483">
        <w:rPr>
          <w:rFonts w:ascii="Arial" w:hAnsi="Arial" w:cs="Arial"/>
        </w:rPr>
        <w:t xml:space="preserve">v počtu přenocování </w:t>
      </w:r>
      <w:r w:rsidRPr="00197483">
        <w:rPr>
          <w:rFonts w:ascii="Arial" w:hAnsi="Arial" w:cs="Arial"/>
        </w:rPr>
        <w:t xml:space="preserve">se postarali </w:t>
      </w:r>
      <w:r w:rsidR="00D8506E">
        <w:rPr>
          <w:rFonts w:ascii="Arial" w:hAnsi="Arial" w:cs="Arial"/>
        </w:rPr>
        <w:t xml:space="preserve">tentokrát pouze </w:t>
      </w:r>
      <w:r w:rsidRPr="00197483">
        <w:rPr>
          <w:rFonts w:ascii="Arial" w:hAnsi="Arial" w:cs="Arial"/>
        </w:rPr>
        <w:t>rezidenti, u zahraničních hostů zaznamenal Statistický úřad sice zanedbatelný, ale přesto úbyte</w:t>
      </w:r>
      <w:r w:rsidR="007D0DA9" w:rsidRPr="00197483">
        <w:rPr>
          <w:rFonts w:ascii="Arial" w:hAnsi="Arial" w:cs="Arial"/>
        </w:rPr>
        <w:t>k.</w:t>
      </w:r>
    </w:p>
    <w:p w:rsidR="000C38F4" w:rsidRPr="00D00DBB" w:rsidRDefault="00F1452B">
      <w:pPr>
        <w:rPr>
          <w:rFonts w:ascii="Arial" w:hAnsi="Arial" w:cs="Arial"/>
          <w:b/>
        </w:rPr>
      </w:pPr>
      <w:r w:rsidRPr="00197483">
        <w:rPr>
          <w:rFonts w:ascii="Arial" w:hAnsi="Arial" w:cs="Arial"/>
        </w:rPr>
        <w:t xml:space="preserve">Z hlediska </w:t>
      </w:r>
      <w:r w:rsidR="00391548">
        <w:rPr>
          <w:rFonts w:ascii="Arial" w:hAnsi="Arial" w:cs="Arial"/>
        </w:rPr>
        <w:t xml:space="preserve">množství </w:t>
      </w:r>
      <w:r w:rsidRPr="00197483">
        <w:rPr>
          <w:rFonts w:ascii="Arial" w:hAnsi="Arial" w:cs="Arial"/>
        </w:rPr>
        <w:t xml:space="preserve">odbydlených nocí ale výrazně vedou cizinci, domácí klientela tvoří pouhou jednu desetinu. </w:t>
      </w:r>
      <w:r w:rsidR="000C38F4" w:rsidRPr="00D00DBB">
        <w:rPr>
          <w:rFonts w:ascii="Arial" w:hAnsi="Arial" w:cs="Arial"/>
          <w:b/>
        </w:rPr>
        <w:t>Počet přenocování zahraničních návštěvníků čin</w:t>
      </w:r>
      <w:r w:rsidR="00D8506E">
        <w:rPr>
          <w:rFonts w:ascii="Arial" w:hAnsi="Arial" w:cs="Arial"/>
          <w:b/>
        </w:rPr>
        <w:t>il</w:t>
      </w:r>
      <w:r w:rsidR="000C38F4" w:rsidRPr="00D00DBB">
        <w:rPr>
          <w:rFonts w:ascii="Arial" w:hAnsi="Arial" w:cs="Arial"/>
          <w:b/>
        </w:rPr>
        <w:t xml:space="preserve"> </w:t>
      </w:r>
      <w:r w:rsidR="00391548">
        <w:rPr>
          <w:rFonts w:ascii="Arial" w:hAnsi="Arial" w:cs="Arial"/>
          <w:b/>
        </w:rPr>
        <w:br/>
      </w:r>
      <w:r w:rsidR="000C38F4" w:rsidRPr="00D00DBB">
        <w:rPr>
          <w:rFonts w:ascii="Arial" w:hAnsi="Arial" w:cs="Arial"/>
          <w:b/>
        </w:rPr>
        <w:t>12,269.538 (</w:t>
      </w:r>
      <w:r w:rsidRPr="00D00DBB">
        <w:rPr>
          <w:rFonts w:ascii="Arial" w:hAnsi="Arial" w:cs="Arial"/>
          <w:b/>
        </w:rPr>
        <w:t>89,8 %)</w:t>
      </w:r>
      <w:r w:rsidR="00391548">
        <w:rPr>
          <w:rFonts w:ascii="Arial" w:hAnsi="Arial" w:cs="Arial"/>
          <w:b/>
        </w:rPr>
        <w:t>,</w:t>
      </w:r>
      <w:r w:rsidR="000C38F4" w:rsidRPr="00D00DBB">
        <w:rPr>
          <w:rFonts w:ascii="Arial" w:hAnsi="Arial" w:cs="Arial"/>
          <w:b/>
        </w:rPr>
        <w:t xml:space="preserve"> domácích </w:t>
      </w:r>
      <w:r w:rsidRPr="00D00DBB">
        <w:rPr>
          <w:rFonts w:ascii="Arial" w:hAnsi="Arial" w:cs="Arial"/>
          <w:b/>
        </w:rPr>
        <w:t>1,399.354 (10,2 %).</w:t>
      </w:r>
    </w:p>
    <w:p w:rsidR="00F1452B" w:rsidRPr="00197483" w:rsidRDefault="00F1452B">
      <w:pPr>
        <w:rPr>
          <w:rFonts w:ascii="Arial" w:hAnsi="Arial" w:cs="Arial"/>
        </w:rPr>
      </w:pPr>
      <w:r w:rsidRPr="00197483">
        <w:rPr>
          <w:rFonts w:ascii="Arial" w:hAnsi="Arial" w:cs="Arial"/>
        </w:rPr>
        <w:t xml:space="preserve">V souladu s počty hostů se </w:t>
      </w:r>
      <w:r w:rsidRPr="00D00DBB">
        <w:rPr>
          <w:rFonts w:ascii="Arial" w:hAnsi="Arial" w:cs="Arial"/>
          <w:b/>
        </w:rPr>
        <w:t>nejvíc</w:t>
      </w:r>
      <w:r w:rsidR="007D0DA9" w:rsidRPr="00D00DBB">
        <w:rPr>
          <w:rFonts w:ascii="Arial" w:hAnsi="Arial" w:cs="Arial"/>
          <w:b/>
        </w:rPr>
        <w:t>e</w:t>
      </w:r>
      <w:r w:rsidR="007D0DA9" w:rsidRPr="00197483">
        <w:rPr>
          <w:rFonts w:ascii="Arial" w:hAnsi="Arial" w:cs="Arial"/>
        </w:rPr>
        <w:t xml:space="preserve"> ubytování uskutečnilo v Praze </w:t>
      </w:r>
      <w:r w:rsidRPr="00D00DBB">
        <w:rPr>
          <w:rFonts w:ascii="Arial" w:hAnsi="Arial" w:cs="Arial"/>
          <w:b/>
        </w:rPr>
        <w:t>v srpnu</w:t>
      </w:r>
      <w:r w:rsidRPr="00197483">
        <w:rPr>
          <w:rFonts w:ascii="Arial" w:hAnsi="Arial" w:cs="Arial"/>
        </w:rPr>
        <w:t xml:space="preserve"> a nejméně v únoru.</w:t>
      </w:r>
    </w:p>
    <w:p w:rsidR="00F1452B" w:rsidRPr="00197483" w:rsidRDefault="00D00DBB">
      <w:pPr>
        <w:rPr>
          <w:rFonts w:ascii="Arial" w:hAnsi="Arial" w:cs="Arial"/>
        </w:rPr>
      </w:pPr>
      <w:r w:rsidRPr="00BC4A16">
        <w:rPr>
          <w:rFonts w:ascii="Arial" w:hAnsi="Arial" w:cs="Arial"/>
          <w:b/>
          <w:sz w:val="24"/>
          <w:szCs w:val="24"/>
        </w:rPr>
        <w:t>Průměrná délka přenocování</w:t>
      </w:r>
      <w:r w:rsidRPr="00BC4A16">
        <w:rPr>
          <w:rFonts w:ascii="Arial" w:hAnsi="Arial" w:cs="Arial"/>
        </w:rPr>
        <w:br/>
      </w:r>
      <w:r w:rsidR="00F1452B" w:rsidRPr="00197483">
        <w:rPr>
          <w:rFonts w:ascii="Arial" w:hAnsi="Arial" w:cs="Arial"/>
        </w:rPr>
        <w:t>Průměrná délka přenocování z celkového pohledu i z pohledu zahraničních hostů zůstává na úrovni roku 2012, průměrná délka přenocování u rezidentů se dokonce o 0,1 noci zlepšila.</w:t>
      </w:r>
    </w:p>
    <w:p w:rsidR="00F12F22" w:rsidRPr="00BC4A16" w:rsidRDefault="00F12F22">
      <w:pPr>
        <w:rPr>
          <w:rFonts w:ascii="Arial" w:hAnsi="Arial" w:cs="Arial"/>
          <w:b/>
        </w:rPr>
      </w:pPr>
      <w:r w:rsidRPr="00BC4A16">
        <w:rPr>
          <w:rFonts w:ascii="Arial" w:hAnsi="Arial" w:cs="Arial"/>
          <w:b/>
        </w:rPr>
        <w:t>Celkem: 2,5 noci</w:t>
      </w:r>
    </w:p>
    <w:p w:rsidR="00F12F22" w:rsidRPr="00BC4A16" w:rsidRDefault="00F12F22">
      <w:pPr>
        <w:rPr>
          <w:rFonts w:ascii="Arial" w:hAnsi="Arial" w:cs="Arial"/>
          <w:b/>
        </w:rPr>
      </w:pPr>
      <w:r w:rsidRPr="00BC4A16">
        <w:rPr>
          <w:rFonts w:ascii="Arial" w:hAnsi="Arial" w:cs="Arial"/>
          <w:b/>
        </w:rPr>
        <w:t>Zahraniční: 2,6 noci</w:t>
      </w:r>
    </w:p>
    <w:p w:rsidR="00F12F22" w:rsidRPr="00BC4A16" w:rsidRDefault="00F12F22">
      <w:pPr>
        <w:rPr>
          <w:rFonts w:ascii="Arial" w:hAnsi="Arial" w:cs="Arial"/>
          <w:b/>
        </w:rPr>
      </w:pPr>
      <w:r w:rsidRPr="00BC4A16">
        <w:rPr>
          <w:rFonts w:ascii="Arial" w:hAnsi="Arial" w:cs="Arial"/>
          <w:b/>
        </w:rPr>
        <w:t>Domácí: 1,9 noci</w:t>
      </w:r>
    </w:p>
    <w:p w:rsidR="00F12F22" w:rsidRPr="00D00DBB" w:rsidRDefault="00F12F22">
      <w:pPr>
        <w:rPr>
          <w:rFonts w:ascii="Arial" w:hAnsi="Arial" w:cs="Arial"/>
          <w:i/>
        </w:rPr>
      </w:pPr>
      <w:r w:rsidRPr="00197483">
        <w:rPr>
          <w:rFonts w:ascii="Arial" w:hAnsi="Arial" w:cs="Arial"/>
        </w:rPr>
        <w:t xml:space="preserve">Z dlouhodobého pohledu se ale průměrná délka pobytu </w:t>
      </w:r>
      <w:r w:rsidR="007D0DA9" w:rsidRPr="00197483">
        <w:rPr>
          <w:rFonts w:ascii="Arial" w:hAnsi="Arial" w:cs="Arial"/>
        </w:rPr>
        <w:t>ve všech kategoriích</w:t>
      </w:r>
      <w:r w:rsidRPr="00197483">
        <w:rPr>
          <w:rFonts w:ascii="Arial" w:hAnsi="Arial" w:cs="Arial"/>
        </w:rPr>
        <w:t xml:space="preserve"> sice velice pozvolna, ale přesto, zkracuje.</w:t>
      </w:r>
      <w:r w:rsidR="007D0DA9" w:rsidRPr="00197483">
        <w:rPr>
          <w:rFonts w:ascii="Arial" w:hAnsi="Arial" w:cs="Arial"/>
        </w:rPr>
        <w:t xml:space="preserve"> </w:t>
      </w:r>
      <w:r w:rsidR="007D0DA9" w:rsidRPr="00D00DBB">
        <w:rPr>
          <w:rFonts w:ascii="Arial" w:hAnsi="Arial" w:cs="Arial"/>
          <w:i/>
        </w:rPr>
        <w:t>(Až do roku 2004 dosahovala celkově 2,8 noci, ještě v roce 2011 2,6 noci</w:t>
      </w:r>
      <w:r w:rsidR="00D00DBB">
        <w:rPr>
          <w:rFonts w:ascii="Arial" w:hAnsi="Arial" w:cs="Arial"/>
          <w:i/>
        </w:rPr>
        <w:t>.</w:t>
      </w:r>
      <w:r w:rsidR="007D0DA9" w:rsidRPr="00D00DBB">
        <w:rPr>
          <w:rFonts w:ascii="Arial" w:hAnsi="Arial" w:cs="Arial"/>
          <w:i/>
        </w:rPr>
        <w:t>)</w:t>
      </w:r>
    </w:p>
    <w:p w:rsidR="00F3007B" w:rsidRPr="00D00DBB" w:rsidRDefault="00F3007B">
      <w:pPr>
        <w:rPr>
          <w:rFonts w:ascii="Arial" w:hAnsi="Arial" w:cs="Arial"/>
          <w:b/>
          <w:color w:val="FF0000"/>
          <w:sz w:val="24"/>
          <w:szCs w:val="24"/>
        </w:rPr>
      </w:pPr>
    </w:p>
    <w:p w:rsidR="00F3007B" w:rsidRPr="00D00DBB" w:rsidRDefault="00F3007B">
      <w:pPr>
        <w:rPr>
          <w:rFonts w:ascii="Arial" w:hAnsi="Arial" w:cs="Arial"/>
          <w:b/>
          <w:color w:val="FF0000"/>
          <w:sz w:val="24"/>
          <w:szCs w:val="24"/>
        </w:rPr>
      </w:pPr>
      <w:r w:rsidRPr="00D00DBB">
        <w:rPr>
          <w:rFonts w:ascii="Arial" w:hAnsi="Arial" w:cs="Arial"/>
          <w:b/>
          <w:color w:val="FF0000"/>
          <w:sz w:val="24"/>
          <w:szCs w:val="24"/>
        </w:rPr>
        <w:t>1. Domácí návštěvníci Prahy</w:t>
      </w:r>
    </w:p>
    <w:p w:rsidR="00F3007B" w:rsidRPr="00197483" w:rsidRDefault="00F3007B">
      <w:pPr>
        <w:rPr>
          <w:rFonts w:ascii="Arial" w:hAnsi="Arial" w:cs="Arial"/>
        </w:rPr>
      </w:pPr>
      <w:r w:rsidRPr="00D00DBB">
        <w:rPr>
          <w:rFonts w:ascii="Arial" w:hAnsi="Arial" w:cs="Arial"/>
          <w:b/>
        </w:rPr>
        <w:t>Celkem</w:t>
      </w:r>
      <w:r w:rsidRPr="00197483">
        <w:rPr>
          <w:rFonts w:ascii="Arial" w:hAnsi="Arial" w:cs="Arial"/>
        </w:rPr>
        <w:t xml:space="preserve"> přijelo do Prahy z jiných částí republiky ve sledovaném období </w:t>
      </w:r>
      <w:r w:rsidRPr="00D00DBB">
        <w:rPr>
          <w:rFonts w:ascii="Arial" w:hAnsi="Arial" w:cs="Arial"/>
          <w:b/>
        </w:rPr>
        <w:t>748.767 návštěvníků.</w:t>
      </w:r>
      <w:r w:rsidRPr="00197483">
        <w:rPr>
          <w:rFonts w:ascii="Arial" w:hAnsi="Arial" w:cs="Arial"/>
        </w:rPr>
        <w:t xml:space="preserve"> Toto číslo představuje podíl na celkovém počtu hostů </w:t>
      </w:r>
      <w:r w:rsidRPr="00D00DBB">
        <w:rPr>
          <w:rFonts w:ascii="Arial" w:hAnsi="Arial" w:cs="Arial"/>
          <w:b/>
        </w:rPr>
        <w:t>13,6 %.</w:t>
      </w:r>
    </w:p>
    <w:p w:rsidR="002D42DA" w:rsidRPr="00197483" w:rsidRDefault="00DB03B0">
      <w:pPr>
        <w:rPr>
          <w:rFonts w:ascii="Arial" w:hAnsi="Arial" w:cs="Arial"/>
        </w:rPr>
      </w:pPr>
      <w:r w:rsidRPr="00197483">
        <w:rPr>
          <w:rFonts w:ascii="Arial" w:hAnsi="Arial" w:cs="Arial"/>
          <w:noProof/>
          <w:lang w:eastAsia="cs-CZ"/>
        </w:rPr>
        <w:drawing>
          <wp:inline distT="0" distB="0" distL="0" distR="0" wp14:anchorId="34FA2414" wp14:editId="7B46D99F">
            <wp:extent cx="5829300" cy="2619375"/>
            <wp:effectExtent l="0" t="0" r="0" b="9525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02" cy="2621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974" w:rsidRPr="00197483" w:rsidRDefault="00D00DBB">
      <w:pPr>
        <w:rPr>
          <w:rFonts w:ascii="Arial" w:hAnsi="Arial" w:cs="Arial"/>
        </w:rPr>
      </w:pPr>
      <w:r>
        <w:rPr>
          <w:rFonts w:ascii="Arial" w:hAnsi="Arial" w:cs="Arial"/>
        </w:rPr>
        <w:t>Množství</w:t>
      </w:r>
      <w:r w:rsidR="00DB03B0" w:rsidRPr="00197483">
        <w:rPr>
          <w:rFonts w:ascii="Arial" w:hAnsi="Arial" w:cs="Arial"/>
        </w:rPr>
        <w:t xml:space="preserve"> domácích návštěvníků Prahy již několik let nepřetržitě stoupá</w:t>
      </w:r>
      <w:r w:rsidR="0011748B" w:rsidRPr="00197483">
        <w:rPr>
          <w:rFonts w:ascii="Arial" w:hAnsi="Arial" w:cs="Arial"/>
        </w:rPr>
        <w:t xml:space="preserve"> – rok 2013 znamenal další rekord v řadě,</w:t>
      </w:r>
      <w:r w:rsidR="00325974" w:rsidRPr="00197483">
        <w:rPr>
          <w:rFonts w:ascii="Arial" w:hAnsi="Arial" w:cs="Arial"/>
        </w:rPr>
        <w:t xml:space="preserve"> a </w:t>
      </w:r>
      <w:r w:rsidR="00325974" w:rsidRPr="00D00DBB">
        <w:rPr>
          <w:rFonts w:ascii="Arial" w:hAnsi="Arial" w:cs="Arial"/>
          <w:b/>
        </w:rPr>
        <w:t>mírně se zvyšuje jejich podíl na celkovém počtu hostů.</w:t>
      </w:r>
      <w:r w:rsidR="00325974" w:rsidRPr="00197483">
        <w:rPr>
          <w:rFonts w:ascii="Arial" w:hAnsi="Arial" w:cs="Arial"/>
        </w:rPr>
        <w:t xml:space="preserve"> </w:t>
      </w:r>
    </w:p>
    <w:p w:rsidR="003B3259" w:rsidRPr="00391548" w:rsidRDefault="00325974">
      <w:pPr>
        <w:rPr>
          <w:rFonts w:ascii="Arial" w:hAnsi="Arial" w:cs="Arial"/>
          <w:i/>
        </w:rPr>
      </w:pPr>
      <w:r w:rsidRPr="00D00DBB">
        <w:rPr>
          <w:rFonts w:ascii="Arial" w:hAnsi="Arial" w:cs="Arial"/>
          <w:b/>
        </w:rPr>
        <w:t>Přírůstek</w:t>
      </w:r>
      <w:r w:rsidRPr="00197483">
        <w:rPr>
          <w:rFonts w:ascii="Arial" w:hAnsi="Arial" w:cs="Arial"/>
        </w:rPr>
        <w:t xml:space="preserve"> u rezidentů činil </w:t>
      </w:r>
      <w:r w:rsidRPr="00D00DBB">
        <w:rPr>
          <w:rFonts w:ascii="Arial" w:hAnsi="Arial" w:cs="Arial"/>
          <w:b/>
        </w:rPr>
        <w:t>35.230 osob (+ 4,9 %)</w:t>
      </w:r>
      <w:r w:rsidR="00D00DBB" w:rsidRPr="00D00DBB">
        <w:rPr>
          <w:rFonts w:ascii="Arial" w:hAnsi="Arial" w:cs="Arial"/>
          <w:b/>
        </w:rPr>
        <w:t>.</w:t>
      </w:r>
      <w:r w:rsidRPr="00D00DBB">
        <w:rPr>
          <w:rFonts w:ascii="Arial" w:hAnsi="Arial" w:cs="Arial"/>
          <w:b/>
        </w:rPr>
        <w:br/>
      </w:r>
      <w:r w:rsidRPr="00391548">
        <w:rPr>
          <w:rFonts w:ascii="Arial" w:hAnsi="Arial" w:cs="Arial"/>
          <w:i/>
        </w:rPr>
        <w:t xml:space="preserve">Přírůstek </w:t>
      </w:r>
      <w:r w:rsidR="007D0DA9" w:rsidRPr="00391548">
        <w:rPr>
          <w:rFonts w:ascii="Arial" w:hAnsi="Arial" w:cs="Arial"/>
          <w:i/>
        </w:rPr>
        <w:t xml:space="preserve">počtu domácích hostů </w:t>
      </w:r>
      <w:r w:rsidRPr="00391548">
        <w:rPr>
          <w:rFonts w:ascii="Arial" w:hAnsi="Arial" w:cs="Arial"/>
          <w:i/>
        </w:rPr>
        <w:t>v</w:t>
      </w:r>
      <w:r w:rsidR="00D00DBB" w:rsidRPr="00391548">
        <w:rPr>
          <w:rFonts w:ascii="Arial" w:hAnsi="Arial" w:cs="Arial"/>
          <w:i/>
        </w:rPr>
        <w:t> </w:t>
      </w:r>
      <w:r w:rsidRPr="00391548">
        <w:rPr>
          <w:rFonts w:ascii="Arial" w:hAnsi="Arial" w:cs="Arial"/>
          <w:i/>
        </w:rPr>
        <w:t>roce</w:t>
      </w:r>
      <w:r w:rsidR="00D00DBB" w:rsidRPr="00391548">
        <w:rPr>
          <w:rFonts w:ascii="Arial" w:hAnsi="Arial" w:cs="Arial"/>
          <w:i/>
        </w:rPr>
        <w:t xml:space="preserve"> 2013</w:t>
      </w:r>
      <w:r w:rsidRPr="00391548">
        <w:rPr>
          <w:rFonts w:ascii="Arial" w:hAnsi="Arial" w:cs="Arial"/>
          <w:i/>
        </w:rPr>
        <w:t xml:space="preserve"> sice nedosáhl hodnot z úspěšných let 2010 a 2011, ale vyví</w:t>
      </w:r>
      <w:r w:rsidR="00D00DBB" w:rsidRPr="00391548">
        <w:rPr>
          <w:rFonts w:ascii="Arial" w:hAnsi="Arial" w:cs="Arial"/>
          <w:i/>
        </w:rPr>
        <w:t>jel se výrazně lépe než v roce 2012</w:t>
      </w:r>
      <w:r w:rsidRPr="00391548">
        <w:rPr>
          <w:rFonts w:ascii="Arial" w:hAnsi="Arial" w:cs="Arial"/>
          <w:i/>
        </w:rPr>
        <w:t xml:space="preserve">. </w:t>
      </w:r>
    </w:p>
    <w:p w:rsidR="00325974" w:rsidRPr="00197483" w:rsidRDefault="00325974">
      <w:pPr>
        <w:rPr>
          <w:rFonts w:ascii="Arial" w:hAnsi="Arial" w:cs="Arial"/>
        </w:rPr>
      </w:pPr>
      <w:r w:rsidRPr="00D00DBB">
        <w:rPr>
          <w:rFonts w:ascii="Arial" w:hAnsi="Arial" w:cs="Arial"/>
          <w:b/>
        </w:rPr>
        <w:t>Nejvíce rezidentů</w:t>
      </w:r>
      <w:r w:rsidRPr="00197483">
        <w:rPr>
          <w:rFonts w:ascii="Arial" w:hAnsi="Arial" w:cs="Arial"/>
        </w:rPr>
        <w:t xml:space="preserve"> si Prahu za svůj cíl vybralo </w:t>
      </w:r>
      <w:r w:rsidRPr="00D00DBB">
        <w:rPr>
          <w:rFonts w:ascii="Arial" w:hAnsi="Arial" w:cs="Arial"/>
          <w:b/>
        </w:rPr>
        <w:t>v</w:t>
      </w:r>
      <w:r w:rsidR="00474E00" w:rsidRPr="00D00DBB">
        <w:rPr>
          <w:rFonts w:ascii="Arial" w:hAnsi="Arial" w:cs="Arial"/>
          <w:b/>
        </w:rPr>
        <w:t> září</w:t>
      </w:r>
      <w:r w:rsidR="00474E00" w:rsidRPr="00197483">
        <w:rPr>
          <w:rFonts w:ascii="Arial" w:hAnsi="Arial" w:cs="Arial"/>
        </w:rPr>
        <w:t>, nejméně v lednu, slab</w:t>
      </w:r>
      <w:r w:rsidR="0011748B" w:rsidRPr="00197483">
        <w:rPr>
          <w:rFonts w:ascii="Arial" w:hAnsi="Arial" w:cs="Arial"/>
        </w:rPr>
        <w:t>ší</w:t>
      </w:r>
      <w:r w:rsidR="00474E00" w:rsidRPr="00197483">
        <w:rPr>
          <w:rFonts w:ascii="Arial" w:hAnsi="Arial" w:cs="Arial"/>
        </w:rPr>
        <w:t xml:space="preserve"> byly i oba prázdninové měsíce, během kterých si </w:t>
      </w:r>
      <w:r w:rsidR="0011748B" w:rsidRPr="00197483">
        <w:rPr>
          <w:rFonts w:ascii="Arial" w:hAnsi="Arial" w:cs="Arial"/>
        </w:rPr>
        <w:t>Če</w:t>
      </w:r>
      <w:r w:rsidR="00474E00" w:rsidRPr="00197483">
        <w:rPr>
          <w:rFonts w:ascii="Arial" w:hAnsi="Arial" w:cs="Arial"/>
        </w:rPr>
        <w:t>ši volí pro svoji dovolenou spíše jiné destinace.</w:t>
      </w:r>
    </w:p>
    <w:p w:rsidR="006B1B24" w:rsidRPr="00197483" w:rsidRDefault="006B1B24">
      <w:pPr>
        <w:rPr>
          <w:rFonts w:ascii="Arial" w:hAnsi="Arial" w:cs="Arial"/>
        </w:rPr>
      </w:pPr>
      <w:r w:rsidRPr="00197483">
        <w:rPr>
          <w:rFonts w:ascii="Arial" w:hAnsi="Arial" w:cs="Arial"/>
        </w:rPr>
        <w:t xml:space="preserve">Při posuzování </w:t>
      </w:r>
      <w:r w:rsidRPr="00D00DBB">
        <w:rPr>
          <w:rFonts w:ascii="Arial" w:hAnsi="Arial" w:cs="Arial"/>
          <w:b/>
        </w:rPr>
        <w:t>čtvrtletí</w:t>
      </w:r>
      <w:r w:rsidRPr="00197483">
        <w:rPr>
          <w:rFonts w:ascii="Arial" w:hAnsi="Arial" w:cs="Arial"/>
        </w:rPr>
        <w:t xml:space="preserve"> vede u domácích návštěvníků </w:t>
      </w:r>
      <w:r w:rsidRPr="00D00DBB">
        <w:rPr>
          <w:rFonts w:ascii="Arial" w:hAnsi="Arial" w:cs="Arial"/>
          <w:b/>
        </w:rPr>
        <w:t>poslední</w:t>
      </w:r>
      <w:r w:rsidRPr="00197483">
        <w:rPr>
          <w:rFonts w:ascii="Arial" w:hAnsi="Arial" w:cs="Arial"/>
        </w:rPr>
        <w:t xml:space="preserve"> kvartál roku, celkově je ale návštěvnost </w:t>
      </w:r>
      <w:r w:rsidR="007D0DA9" w:rsidRPr="00197483">
        <w:rPr>
          <w:rFonts w:ascii="Arial" w:hAnsi="Arial" w:cs="Arial"/>
        </w:rPr>
        <w:t>Č</w:t>
      </w:r>
      <w:r w:rsidRPr="00197483">
        <w:rPr>
          <w:rFonts w:ascii="Arial" w:hAnsi="Arial" w:cs="Arial"/>
        </w:rPr>
        <w:t>echů velmi rovnoměrně rozprostřena do celého roku</w:t>
      </w:r>
      <w:r w:rsidR="00BC4A16">
        <w:rPr>
          <w:rFonts w:ascii="Arial" w:hAnsi="Arial" w:cs="Arial"/>
        </w:rPr>
        <w:t>,</w:t>
      </w:r>
      <w:r w:rsidRPr="00197483">
        <w:rPr>
          <w:rFonts w:ascii="Arial" w:hAnsi="Arial" w:cs="Arial"/>
        </w:rPr>
        <w:t xml:space="preserve"> a žádné čtvrtletí nijak prudce nevybočuje.</w:t>
      </w:r>
    </w:p>
    <w:p w:rsidR="00474E00" w:rsidRPr="00D00DBB" w:rsidRDefault="00474E00">
      <w:pPr>
        <w:rPr>
          <w:rFonts w:ascii="Arial" w:hAnsi="Arial" w:cs="Arial"/>
          <w:b/>
        </w:rPr>
      </w:pPr>
      <w:r w:rsidRPr="00197483">
        <w:rPr>
          <w:rFonts w:ascii="Arial" w:hAnsi="Arial" w:cs="Arial"/>
        </w:rPr>
        <w:t>Za celý rok 2013 uskutečnili rezident</w:t>
      </w:r>
      <w:r w:rsidR="0011748B" w:rsidRPr="00197483">
        <w:rPr>
          <w:rFonts w:ascii="Arial" w:hAnsi="Arial" w:cs="Arial"/>
        </w:rPr>
        <w:t>i</w:t>
      </w:r>
      <w:r w:rsidRPr="00197483">
        <w:rPr>
          <w:rFonts w:ascii="Arial" w:hAnsi="Arial" w:cs="Arial"/>
        </w:rPr>
        <w:t xml:space="preserve"> v hromadných ubytovacích zařízeních v Praze </w:t>
      </w:r>
      <w:r w:rsidRPr="00D00DBB">
        <w:rPr>
          <w:rFonts w:ascii="Arial" w:hAnsi="Arial" w:cs="Arial"/>
          <w:b/>
        </w:rPr>
        <w:t>1,399.354 přenocování</w:t>
      </w:r>
      <w:r w:rsidRPr="00197483">
        <w:rPr>
          <w:rFonts w:ascii="Arial" w:hAnsi="Arial" w:cs="Arial"/>
        </w:rPr>
        <w:t xml:space="preserve">, což představuje meziroční </w:t>
      </w:r>
      <w:r w:rsidRPr="00D00DBB">
        <w:rPr>
          <w:rFonts w:ascii="Arial" w:hAnsi="Arial" w:cs="Arial"/>
          <w:b/>
        </w:rPr>
        <w:t xml:space="preserve">přírůstek 80.200 přenocování </w:t>
      </w:r>
      <w:r w:rsidR="00D00DBB">
        <w:rPr>
          <w:rFonts w:ascii="Arial" w:hAnsi="Arial" w:cs="Arial"/>
          <w:b/>
        </w:rPr>
        <w:br/>
      </w:r>
      <w:r w:rsidRPr="00D00DBB">
        <w:rPr>
          <w:rFonts w:ascii="Arial" w:hAnsi="Arial" w:cs="Arial"/>
          <w:b/>
        </w:rPr>
        <w:t>(+6,1 %).</w:t>
      </w:r>
    </w:p>
    <w:p w:rsidR="0011748B" w:rsidRPr="00197483" w:rsidRDefault="0011748B">
      <w:pPr>
        <w:rPr>
          <w:rFonts w:ascii="Arial" w:hAnsi="Arial" w:cs="Arial"/>
        </w:rPr>
      </w:pPr>
      <w:r w:rsidRPr="00D00DBB">
        <w:rPr>
          <w:rFonts w:ascii="Arial" w:hAnsi="Arial" w:cs="Arial"/>
          <w:b/>
        </w:rPr>
        <w:t>Průměrná délka přenocování</w:t>
      </w:r>
      <w:r w:rsidRPr="00197483">
        <w:rPr>
          <w:rFonts w:ascii="Arial" w:hAnsi="Arial" w:cs="Arial"/>
        </w:rPr>
        <w:t xml:space="preserve"> byla u domácích hostů </w:t>
      </w:r>
      <w:r w:rsidRPr="00D00DBB">
        <w:rPr>
          <w:rFonts w:ascii="Arial" w:hAnsi="Arial" w:cs="Arial"/>
          <w:b/>
        </w:rPr>
        <w:t>1,9 noci</w:t>
      </w:r>
      <w:r w:rsidR="007D0DA9" w:rsidRPr="00197483">
        <w:rPr>
          <w:rFonts w:ascii="Arial" w:hAnsi="Arial" w:cs="Arial"/>
        </w:rPr>
        <w:t xml:space="preserve">, což </w:t>
      </w:r>
      <w:r w:rsidR="00BC4A16">
        <w:rPr>
          <w:rFonts w:ascii="Arial" w:hAnsi="Arial" w:cs="Arial"/>
        </w:rPr>
        <w:t>znamená nepatrné prodloužení délky pobytu rezidentů o 0,1 noci</w:t>
      </w:r>
      <w:r w:rsidRPr="00197483">
        <w:rPr>
          <w:rFonts w:ascii="Arial" w:hAnsi="Arial" w:cs="Arial"/>
        </w:rPr>
        <w:t>.</w:t>
      </w:r>
    </w:p>
    <w:p w:rsidR="0011748B" w:rsidRPr="00197483" w:rsidRDefault="0011748B">
      <w:pPr>
        <w:rPr>
          <w:rFonts w:ascii="Arial" w:hAnsi="Arial" w:cs="Arial"/>
        </w:rPr>
      </w:pPr>
    </w:p>
    <w:p w:rsidR="0011748B" w:rsidRPr="00D00DBB" w:rsidRDefault="00D00DBB">
      <w:pPr>
        <w:rPr>
          <w:rFonts w:ascii="Arial" w:hAnsi="Arial" w:cs="Arial"/>
          <w:b/>
          <w:color w:val="FF0000"/>
          <w:sz w:val="24"/>
          <w:szCs w:val="24"/>
        </w:rPr>
      </w:pPr>
      <w:r w:rsidRPr="00D00DBB">
        <w:rPr>
          <w:rFonts w:ascii="Arial" w:hAnsi="Arial" w:cs="Arial"/>
          <w:b/>
          <w:color w:val="FF0000"/>
          <w:sz w:val="24"/>
          <w:szCs w:val="24"/>
        </w:rPr>
        <w:t xml:space="preserve">2. </w:t>
      </w:r>
      <w:r w:rsidR="0011748B" w:rsidRPr="00D00DBB">
        <w:rPr>
          <w:rFonts w:ascii="Arial" w:hAnsi="Arial" w:cs="Arial"/>
          <w:b/>
          <w:color w:val="FF0000"/>
          <w:sz w:val="24"/>
          <w:szCs w:val="24"/>
        </w:rPr>
        <w:t>Zahraniční návštěvníci Prahy</w:t>
      </w:r>
    </w:p>
    <w:p w:rsidR="006B1B24" w:rsidRPr="00197483" w:rsidRDefault="006B1B24">
      <w:pPr>
        <w:rPr>
          <w:rFonts w:ascii="Arial" w:hAnsi="Arial" w:cs="Arial"/>
        </w:rPr>
      </w:pPr>
      <w:r w:rsidRPr="00197483">
        <w:rPr>
          <w:rFonts w:ascii="Arial" w:hAnsi="Arial" w:cs="Arial"/>
        </w:rPr>
        <w:t xml:space="preserve">Nerezidenti tvoří hlavní složku návštěvníků </w:t>
      </w:r>
      <w:r w:rsidR="007D0DA9" w:rsidRPr="00197483">
        <w:rPr>
          <w:rFonts w:ascii="Arial" w:hAnsi="Arial" w:cs="Arial"/>
        </w:rPr>
        <w:t>P</w:t>
      </w:r>
      <w:r w:rsidRPr="00197483">
        <w:rPr>
          <w:rFonts w:ascii="Arial" w:hAnsi="Arial" w:cs="Arial"/>
        </w:rPr>
        <w:t xml:space="preserve">rahy – plných </w:t>
      </w:r>
      <w:r w:rsidRPr="00D00DBB">
        <w:rPr>
          <w:rFonts w:ascii="Arial" w:hAnsi="Arial" w:cs="Arial"/>
          <w:b/>
        </w:rPr>
        <w:t>86,4 %.</w:t>
      </w:r>
    </w:p>
    <w:p w:rsidR="0011748B" w:rsidRPr="00D00DBB" w:rsidRDefault="0011748B">
      <w:pPr>
        <w:rPr>
          <w:rFonts w:ascii="Arial" w:hAnsi="Arial" w:cs="Arial"/>
          <w:b/>
        </w:rPr>
      </w:pPr>
      <w:r w:rsidRPr="00D00DBB">
        <w:rPr>
          <w:rFonts w:ascii="Arial" w:hAnsi="Arial" w:cs="Arial"/>
          <w:b/>
        </w:rPr>
        <w:t>Počet zahraničních hostů v hromadných ubytovacích zařízeních dosáhl za celý rok 2013 hodnoty 4,753.824, což představuje meziroční přírůstek 73.078 osob (+1,6 %).</w:t>
      </w:r>
    </w:p>
    <w:p w:rsidR="0011748B" w:rsidRPr="00197483" w:rsidRDefault="0011748B">
      <w:pPr>
        <w:rPr>
          <w:rFonts w:ascii="Arial" w:hAnsi="Arial" w:cs="Arial"/>
        </w:rPr>
      </w:pPr>
      <w:r w:rsidRPr="00197483">
        <w:rPr>
          <w:rFonts w:ascii="Arial" w:hAnsi="Arial" w:cs="Arial"/>
          <w:noProof/>
          <w:lang w:eastAsia="cs-CZ"/>
        </w:rPr>
        <w:drawing>
          <wp:inline distT="0" distB="0" distL="0" distR="0" wp14:anchorId="6817981A" wp14:editId="6C331A80">
            <wp:extent cx="5924550" cy="2628900"/>
            <wp:effectExtent l="0" t="0" r="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702" cy="262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240C" w:rsidRPr="00197483" w:rsidRDefault="00AB240C">
      <w:pPr>
        <w:rPr>
          <w:rFonts w:ascii="Arial" w:hAnsi="Arial" w:cs="Arial"/>
        </w:rPr>
      </w:pPr>
    </w:p>
    <w:p w:rsidR="00AB240C" w:rsidRPr="00D00DBB" w:rsidRDefault="0011748B">
      <w:pPr>
        <w:rPr>
          <w:rFonts w:ascii="Arial" w:hAnsi="Arial" w:cs="Arial"/>
          <w:i/>
        </w:rPr>
      </w:pPr>
      <w:r w:rsidRPr="00197483">
        <w:rPr>
          <w:rFonts w:ascii="Arial" w:hAnsi="Arial" w:cs="Arial"/>
        </w:rPr>
        <w:t>I v kategorii zahraničních návštěvníků bylo dosaženo rekordu, i když</w:t>
      </w:r>
      <w:r w:rsidR="00820DD2" w:rsidRPr="00197483">
        <w:rPr>
          <w:rFonts w:ascii="Arial" w:hAnsi="Arial" w:cs="Arial"/>
        </w:rPr>
        <w:t xml:space="preserve"> tempo</w:t>
      </w:r>
      <w:r w:rsidRPr="00197483">
        <w:rPr>
          <w:rFonts w:ascii="Arial" w:hAnsi="Arial" w:cs="Arial"/>
        </w:rPr>
        <w:t xml:space="preserve"> přírůst</w:t>
      </w:r>
      <w:r w:rsidR="00820DD2" w:rsidRPr="00197483">
        <w:rPr>
          <w:rFonts w:ascii="Arial" w:hAnsi="Arial" w:cs="Arial"/>
        </w:rPr>
        <w:t>ku</w:t>
      </w:r>
      <w:r w:rsidRPr="00197483">
        <w:rPr>
          <w:rFonts w:ascii="Arial" w:hAnsi="Arial" w:cs="Arial"/>
        </w:rPr>
        <w:t xml:space="preserve"> se zpomalil</w:t>
      </w:r>
      <w:r w:rsidR="00820DD2" w:rsidRPr="00197483">
        <w:rPr>
          <w:rFonts w:ascii="Arial" w:hAnsi="Arial" w:cs="Arial"/>
        </w:rPr>
        <w:t>o</w:t>
      </w:r>
      <w:r w:rsidRPr="00197483">
        <w:rPr>
          <w:rFonts w:ascii="Arial" w:hAnsi="Arial" w:cs="Arial"/>
        </w:rPr>
        <w:t xml:space="preserve"> poměrně výrazně</w:t>
      </w:r>
      <w:r w:rsidR="00820DD2" w:rsidRPr="00197483">
        <w:rPr>
          <w:rFonts w:ascii="Arial" w:hAnsi="Arial" w:cs="Arial"/>
        </w:rPr>
        <w:t>.</w:t>
      </w:r>
      <w:r w:rsidRPr="00197483">
        <w:rPr>
          <w:rFonts w:ascii="Arial" w:hAnsi="Arial" w:cs="Arial"/>
        </w:rPr>
        <w:t xml:space="preserve"> </w:t>
      </w:r>
      <w:r w:rsidR="00820DD2" w:rsidRPr="00D00DBB">
        <w:rPr>
          <w:rFonts w:ascii="Arial" w:hAnsi="Arial" w:cs="Arial"/>
          <w:i/>
        </w:rPr>
        <w:t>(</w:t>
      </w:r>
      <w:r w:rsidR="006B1B24" w:rsidRPr="00D00DBB">
        <w:rPr>
          <w:rFonts w:ascii="Arial" w:hAnsi="Arial" w:cs="Arial"/>
          <w:i/>
        </w:rPr>
        <w:t>V posledních 3 letech se roční přírůstky počtu nerezidentů pohybovaly mezi 240 a 320 tisíci.</w:t>
      </w:r>
      <w:r w:rsidR="00820DD2" w:rsidRPr="00D00DBB">
        <w:rPr>
          <w:rFonts w:ascii="Arial" w:hAnsi="Arial" w:cs="Arial"/>
          <w:i/>
        </w:rPr>
        <w:t>)</w:t>
      </w:r>
    </w:p>
    <w:p w:rsidR="006B1B24" w:rsidRPr="00197483" w:rsidRDefault="006B1B24">
      <w:pPr>
        <w:rPr>
          <w:rFonts w:ascii="Arial" w:hAnsi="Arial" w:cs="Arial"/>
        </w:rPr>
      </w:pPr>
      <w:r w:rsidRPr="00D00DBB">
        <w:rPr>
          <w:rFonts w:ascii="Arial" w:hAnsi="Arial" w:cs="Arial"/>
          <w:b/>
        </w:rPr>
        <w:t>Nejpreferovanějším měsícem</w:t>
      </w:r>
      <w:r w:rsidRPr="00197483">
        <w:rPr>
          <w:rFonts w:ascii="Arial" w:hAnsi="Arial" w:cs="Arial"/>
        </w:rPr>
        <w:t xml:space="preserve"> byl pro návštěvníky ze zahraničí </w:t>
      </w:r>
      <w:r w:rsidRPr="00D00DBB">
        <w:rPr>
          <w:rFonts w:ascii="Arial" w:hAnsi="Arial" w:cs="Arial"/>
          <w:b/>
        </w:rPr>
        <w:t>srpen</w:t>
      </w:r>
      <w:r w:rsidRPr="00197483">
        <w:rPr>
          <w:rFonts w:ascii="Arial" w:hAnsi="Arial" w:cs="Arial"/>
        </w:rPr>
        <w:t>, nejméně cizinců dokázala Praha přitáhnout v únoru.</w:t>
      </w:r>
    </w:p>
    <w:p w:rsidR="00434758" w:rsidRDefault="006B1B24">
      <w:pPr>
        <w:rPr>
          <w:rFonts w:ascii="Arial" w:hAnsi="Arial" w:cs="Arial"/>
        </w:rPr>
      </w:pPr>
      <w:r w:rsidRPr="00197483">
        <w:rPr>
          <w:rFonts w:ascii="Arial" w:hAnsi="Arial" w:cs="Arial"/>
        </w:rPr>
        <w:t>Při posuzování čtvrtletí stojí z hlediska celkového množství hostů ze zahrani</w:t>
      </w:r>
      <w:r w:rsidR="00434758" w:rsidRPr="00197483">
        <w:rPr>
          <w:rFonts w:ascii="Arial" w:hAnsi="Arial" w:cs="Arial"/>
        </w:rPr>
        <w:t xml:space="preserve">čí </w:t>
      </w:r>
      <w:r w:rsidR="00434758" w:rsidRPr="00F53885">
        <w:rPr>
          <w:rFonts w:ascii="Arial" w:hAnsi="Arial" w:cs="Arial"/>
          <w:b/>
        </w:rPr>
        <w:t>na vrcholku čtvrtletí třetí,</w:t>
      </w:r>
      <w:r w:rsidR="00434758" w:rsidRPr="00197483">
        <w:rPr>
          <w:rFonts w:ascii="Arial" w:hAnsi="Arial" w:cs="Arial"/>
        </w:rPr>
        <w:t xml:space="preserve"> na chvostu pak čtvrtletí první.</w:t>
      </w:r>
    </w:p>
    <w:p w:rsidR="00F53885" w:rsidRPr="0041462A" w:rsidRDefault="00F53885">
      <w:pPr>
        <w:rPr>
          <w:rFonts w:ascii="Arial" w:hAnsi="Arial" w:cs="Arial"/>
          <w:b/>
          <w:sz w:val="24"/>
          <w:szCs w:val="24"/>
        </w:rPr>
      </w:pPr>
    </w:p>
    <w:p w:rsidR="00434758" w:rsidRPr="0041462A" w:rsidRDefault="00434758">
      <w:pPr>
        <w:rPr>
          <w:rFonts w:ascii="Arial" w:hAnsi="Arial" w:cs="Arial"/>
          <w:b/>
          <w:sz w:val="24"/>
          <w:szCs w:val="24"/>
        </w:rPr>
      </w:pPr>
      <w:r w:rsidRPr="0041462A">
        <w:rPr>
          <w:rFonts w:ascii="Arial" w:hAnsi="Arial" w:cs="Arial"/>
          <w:b/>
          <w:sz w:val="24"/>
          <w:szCs w:val="24"/>
        </w:rPr>
        <w:t>Zdrojové země</w:t>
      </w:r>
    </w:p>
    <w:p w:rsidR="002C6956" w:rsidRPr="00197483" w:rsidRDefault="00434758">
      <w:pPr>
        <w:rPr>
          <w:rFonts w:ascii="Arial" w:hAnsi="Arial" w:cs="Arial"/>
        </w:rPr>
      </w:pPr>
      <w:r w:rsidRPr="00F53885">
        <w:rPr>
          <w:rFonts w:ascii="Arial" w:hAnsi="Arial" w:cs="Arial"/>
          <w:b/>
        </w:rPr>
        <w:t xml:space="preserve">Nejvíce </w:t>
      </w:r>
      <w:r w:rsidR="002C6956" w:rsidRPr="00F53885">
        <w:rPr>
          <w:rFonts w:ascii="Arial" w:hAnsi="Arial" w:cs="Arial"/>
          <w:b/>
        </w:rPr>
        <w:t xml:space="preserve">zahraničních </w:t>
      </w:r>
      <w:r w:rsidRPr="00F53885">
        <w:rPr>
          <w:rFonts w:ascii="Arial" w:hAnsi="Arial" w:cs="Arial"/>
          <w:b/>
        </w:rPr>
        <w:t>hostů</w:t>
      </w:r>
      <w:r w:rsidRPr="00197483">
        <w:rPr>
          <w:rFonts w:ascii="Arial" w:hAnsi="Arial" w:cs="Arial"/>
        </w:rPr>
        <w:t xml:space="preserve"> přijelo v</w:t>
      </w:r>
      <w:r w:rsidR="002C6956" w:rsidRPr="00197483">
        <w:rPr>
          <w:rFonts w:ascii="Arial" w:hAnsi="Arial" w:cs="Arial"/>
        </w:rPr>
        <w:t> </w:t>
      </w:r>
      <w:r w:rsidRPr="00197483">
        <w:rPr>
          <w:rFonts w:ascii="Arial" w:hAnsi="Arial" w:cs="Arial"/>
        </w:rPr>
        <w:t>r</w:t>
      </w:r>
      <w:r w:rsidR="002C6956" w:rsidRPr="00197483">
        <w:rPr>
          <w:rFonts w:ascii="Arial" w:hAnsi="Arial" w:cs="Arial"/>
        </w:rPr>
        <w:t xml:space="preserve">oce 2013 tradičně </w:t>
      </w:r>
      <w:r w:rsidR="002C6956" w:rsidRPr="00F53885">
        <w:rPr>
          <w:rFonts w:ascii="Arial" w:hAnsi="Arial" w:cs="Arial"/>
          <w:b/>
        </w:rPr>
        <w:t>z Německa</w:t>
      </w:r>
      <w:r w:rsidR="002C6956" w:rsidRPr="00197483">
        <w:rPr>
          <w:rFonts w:ascii="Arial" w:hAnsi="Arial" w:cs="Arial"/>
        </w:rPr>
        <w:t xml:space="preserve">, na druhém místě se umístilo Rusko, na </w:t>
      </w:r>
      <w:proofErr w:type="gramStart"/>
      <w:r w:rsidR="002C6956" w:rsidRPr="00197483">
        <w:rPr>
          <w:rFonts w:ascii="Arial" w:hAnsi="Arial" w:cs="Arial"/>
        </w:rPr>
        <w:t>třetím</w:t>
      </w:r>
      <w:proofErr w:type="gramEnd"/>
      <w:r w:rsidR="002C6956" w:rsidRPr="00197483">
        <w:rPr>
          <w:rFonts w:ascii="Arial" w:hAnsi="Arial" w:cs="Arial"/>
        </w:rPr>
        <w:t xml:space="preserve"> USA. </w:t>
      </w:r>
    </w:p>
    <w:p w:rsidR="002C6956" w:rsidRPr="00197483" w:rsidRDefault="00820DD2">
      <w:pPr>
        <w:rPr>
          <w:rFonts w:ascii="Arial" w:hAnsi="Arial" w:cs="Arial"/>
        </w:rPr>
      </w:pPr>
      <w:r w:rsidRPr="00197483">
        <w:rPr>
          <w:rFonts w:ascii="Arial" w:hAnsi="Arial" w:cs="Arial"/>
        </w:rPr>
        <w:t>Skladba zdrojových zemí se v kategorii TOP 10</w:t>
      </w:r>
      <w:r w:rsidR="002C6956" w:rsidRPr="00197483">
        <w:rPr>
          <w:rFonts w:ascii="Arial" w:hAnsi="Arial" w:cs="Arial"/>
        </w:rPr>
        <w:t xml:space="preserve"> oproti lo</w:t>
      </w:r>
      <w:r w:rsidRPr="00197483">
        <w:rPr>
          <w:rFonts w:ascii="Arial" w:hAnsi="Arial" w:cs="Arial"/>
        </w:rPr>
        <w:t>ň</w:t>
      </w:r>
      <w:r w:rsidR="00F53885">
        <w:rPr>
          <w:rFonts w:ascii="Arial" w:hAnsi="Arial" w:cs="Arial"/>
        </w:rPr>
        <w:t>skému roku nijak</w:t>
      </w:r>
      <w:r w:rsidR="002C6956" w:rsidRPr="00197483">
        <w:rPr>
          <w:rFonts w:ascii="Arial" w:hAnsi="Arial" w:cs="Arial"/>
        </w:rPr>
        <w:t xml:space="preserve"> nezměnila, jediným posunem je výměna pořadí mezi Španělskem a Slovenskem na 7. </w:t>
      </w:r>
      <w:r w:rsidRPr="00197483">
        <w:rPr>
          <w:rFonts w:ascii="Arial" w:hAnsi="Arial" w:cs="Arial"/>
        </w:rPr>
        <w:t>a</w:t>
      </w:r>
      <w:r w:rsidR="002C6956" w:rsidRPr="00197483">
        <w:rPr>
          <w:rFonts w:ascii="Arial" w:hAnsi="Arial" w:cs="Arial"/>
        </w:rPr>
        <w:t xml:space="preserve"> 8. </w:t>
      </w:r>
      <w:r w:rsidRPr="00197483">
        <w:rPr>
          <w:rFonts w:ascii="Arial" w:hAnsi="Arial" w:cs="Arial"/>
        </w:rPr>
        <w:t>m</w:t>
      </w:r>
      <w:r w:rsidR="002C6956" w:rsidRPr="00197483">
        <w:rPr>
          <w:rFonts w:ascii="Arial" w:hAnsi="Arial" w:cs="Arial"/>
        </w:rPr>
        <w:t>ístě.</w:t>
      </w:r>
    </w:p>
    <w:p w:rsidR="00434758" w:rsidRPr="00F53885" w:rsidRDefault="002C6956">
      <w:pPr>
        <w:rPr>
          <w:rFonts w:ascii="Arial" w:hAnsi="Arial" w:cs="Arial"/>
          <w:b/>
          <w:u w:val="single"/>
        </w:rPr>
      </w:pPr>
      <w:r w:rsidRPr="00F53885">
        <w:rPr>
          <w:rFonts w:ascii="Arial" w:hAnsi="Arial" w:cs="Arial"/>
          <w:b/>
          <w:u w:val="single"/>
        </w:rPr>
        <w:t>10 zemí s nejvyšším celkovým počtem návštěvníků v roce 2013</w:t>
      </w:r>
      <w:r w:rsidR="00F53885" w:rsidRPr="00F53885">
        <w:rPr>
          <w:rFonts w:ascii="Arial" w:hAnsi="Arial" w:cs="Arial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24"/>
        <w:gridCol w:w="2248"/>
        <w:gridCol w:w="2211"/>
        <w:gridCol w:w="2505"/>
      </w:tblGrid>
      <w:tr w:rsidR="002C6956" w:rsidRPr="00197483" w:rsidTr="00F53885">
        <w:tc>
          <w:tcPr>
            <w:tcW w:w="2324" w:type="dxa"/>
            <w:shd w:val="clear" w:color="auto" w:fill="FF7C80"/>
          </w:tcPr>
          <w:p w:rsidR="002C6956" w:rsidRPr="00197483" w:rsidRDefault="002C6956" w:rsidP="00593D9B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248" w:type="dxa"/>
            <w:shd w:val="clear" w:color="auto" w:fill="FF7C80"/>
          </w:tcPr>
          <w:p w:rsidR="002C6956" w:rsidRPr="00197483" w:rsidRDefault="002C6956" w:rsidP="00593D9B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Počet hostů</w:t>
            </w:r>
          </w:p>
        </w:tc>
        <w:tc>
          <w:tcPr>
            <w:tcW w:w="2211" w:type="dxa"/>
            <w:shd w:val="clear" w:color="auto" w:fill="FF7C80"/>
          </w:tcPr>
          <w:p w:rsidR="002C6956" w:rsidRPr="00197483" w:rsidRDefault="002C6956" w:rsidP="00593D9B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Přírůstek/Úbytek</w:t>
            </w:r>
          </w:p>
        </w:tc>
        <w:tc>
          <w:tcPr>
            <w:tcW w:w="2505" w:type="dxa"/>
            <w:shd w:val="clear" w:color="auto" w:fill="FF7C80"/>
          </w:tcPr>
          <w:p w:rsidR="002C6956" w:rsidRPr="00197483" w:rsidRDefault="002C6956" w:rsidP="00593D9B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Přírůstek/Úbytek v %</w:t>
            </w:r>
          </w:p>
        </w:tc>
      </w:tr>
      <w:tr w:rsidR="002C6956" w:rsidRPr="00197483" w:rsidTr="002C6956">
        <w:tc>
          <w:tcPr>
            <w:tcW w:w="2324" w:type="dxa"/>
          </w:tcPr>
          <w:p w:rsidR="002C6956" w:rsidRPr="00197483" w:rsidRDefault="002C6956" w:rsidP="002C695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Německo</w:t>
            </w:r>
          </w:p>
        </w:tc>
        <w:tc>
          <w:tcPr>
            <w:tcW w:w="2248" w:type="dxa"/>
            <w:vAlign w:val="bottom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633 741</w:t>
            </w:r>
          </w:p>
        </w:tc>
        <w:tc>
          <w:tcPr>
            <w:tcW w:w="2211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-25.763</w:t>
            </w:r>
          </w:p>
        </w:tc>
        <w:tc>
          <w:tcPr>
            <w:tcW w:w="2505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-3,9</w:t>
            </w:r>
          </w:p>
        </w:tc>
      </w:tr>
      <w:tr w:rsidR="002C6956" w:rsidRPr="00197483" w:rsidTr="002C6956">
        <w:tc>
          <w:tcPr>
            <w:tcW w:w="2324" w:type="dxa"/>
          </w:tcPr>
          <w:p w:rsidR="002C6956" w:rsidRPr="00197483" w:rsidRDefault="002C6956" w:rsidP="002C695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Rusko</w:t>
            </w:r>
          </w:p>
        </w:tc>
        <w:tc>
          <w:tcPr>
            <w:tcW w:w="2248" w:type="dxa"/>
            <w:vAlign w:val="bottom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516 555</w:t>
            </w:r>
          </w:p>
        </w:tc>
        <w:tc>
          <w:tcPr>
            <w:tcW w:w="2211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+46.516</w:t>
            </w:r>
          </w:p>
        </w:tc>
        <w:tc>
          <w:tcPr>
            <w:tcW w:w="2505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+9,9</w:t>
            </w:r>
          </w:p>
        </w:tc>
      </w:tr>
      <w:tr w:rsidR="002C6956" w:rsidRPr="00197483" w:rsidTr="002C6956">
        <w:tc>
          <w:tcPr>
            <w:tcW w:w="2324" w:type="dxa"/>
          </w:tcPr>
          <w:p w:rsidR="002C6956" w:rsidRPr="00197483" w:rsidRDefault="002C6956" w:rsidP="002C695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USA</w:t>
            </w:r>
          </w:p>
        </w:tc>
        <w:tc>
          <w:tcPr>
            <w:tcW w:w="2248" w:type="dxa"/>
            <w:vAlign w:val="bottom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339 355</w:t>
            </w:r>
          </w:p>
        </w:tc>
        <w:tc>
          <w:tcPr>
            <w:tcW w:w="2211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+19.056</w:t>
            </w:r>
          </w:p>
        </w:tc>
        <w:tc>
          <w:tcPr>
            <w:tcW w:w="2505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+5,9</w:t>
            </w:r>
          </w:p>
        </w:tc>
      </w:tr>
      <w:tr w:rsidR="002C6956" w:rsidRPr="00197483" w:rsidTr="002C6956">
        <w:tc>
          <w:tcPr>
            <w:tcW w:w="2324" w:type="dxa"/>
          </w:tcPr>
          <w:p w:rsidR="002C6956" w:rsidRPr="00197483" w:rsidRDefault="002C6956" w:rsidP="002C695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VB</w:t>
            </w:r>
          </w:p>
        </w:tc>
        <w:tc>
          <w:tcPr>
            <w:tcW w:w="2248" w:type="dxa"/>
            <w:vAlign w:val="bottom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302 172</w:t>
            </w:r>
          </w:p>
        </w:tc>
        <w:tc>
          <w:tcPr>
            <w:tcW w:w="2211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+6.535</w:t>
            </w:r>
          </w:p>
        </w:tc>
        <w:tc>
          <w:tcPr>
            <w:tcW w:w="2505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+2,2</w:t>
            </w:r>
          </w:p>
        </w:tc>
      </w:tr>
      <w:tr w:rsidR="002C6956" w:rsidRPr="00197483" w:rsidTr="002C6956">
        <w:tc>
          <w:tcPr>
            <w:tcW w:w="2324" w:type="dxa"/>
          </w:tcPr>
          <w:p w:rsidR="002C6956" w:rsidRPr="00197483" w:rsidRDefault="002C6956" w:rsidP="002C695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Itálie</w:t>
            </w:r>
          </w:p>
        </w:tc>
        <w:tc>
          <w:tcPr>
            <w:tcW w:w="2248" w:type="dxa"/>
            <w:vAlign w:val="bottom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272 097</w:t>
            </w:r>
          </w:p>
        </w:tc>
        <w:tc>
          <w:tcPr>
            <w:tcW w:w="2211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-21.429</w:t>
            </w:r>
          </w:p>
        </w:tc>
        <w:tc>
          <w:tcPr>
            <w:tcW w:w="2505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-7,3</w:t>
            </w:r>
          </w:p>
        </w:tc>
      </w:tr>
      <w:tr w:rsidR="002C6956" w:rsidRPr="00197483" w:rsidTr="002C6956">
        <w:tc>
          <w:tcPr>
            <w:tcW w:w="2324" w:type="dxa"/>
          </w:tcPr>
          <w:p w:rsidR="002C6956" w:rsidRPr="00197483" w:rsidRDefault="002C6956" w:rsidP="002C695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Francie</w:t>
            </w:r>
          </w:p>
        </w:tc>
        <w:tc>
          <w:tcPr>
            <w:tcW w:w="2248" w:type="dxa"/>
            <w:vAlign w:val="bottom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222 375</w:t>
            </w:r>
          </w:p>
        </w:tc>
        <w:tc>
          <w:tcPr>
            <w:tcW w:w="2211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-4.508</w:t>
            </w:r>
          </w:p>
        </w:tc>
        <w:tc>
          <w:tcPr>
            <w:tcW w:w="2505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-2,0</w:t>
            </w:r>
          </w:p>
        </w:tc>
      </w:tr>
      <w:tr w:rsidR="002C6956" w:rsidRPr="00197483" w:rsidTr="002C6956">
        <w:tc>
          <w:tcPr>
            <w:tcW w:w="2324" w:type="dxa"/>
          </w:tcPr>
          <w:p w:rsidR="002C6956" w:rsidRPr="00197483" w:rsidRDefault="002C6956" w:rsidP="002C695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Slovensko</w:t>
            </w:r>
          </w:p>
        </w:tc>
        <w:tc>
          <w:tcPr>
            <w:tcW w:w="2248" w:type="dxa"/>
            <w:vAlign w:val="bottom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178 226</w:t>
            </w:r>
          </w:p>
        </w:tc>
        <w:tc>
          <w:tcPr>
            <w:tcW w:w="2211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+5.865</w:t>
            </w:r>
          </w:p>
        </w:tc>
        <w:tc>
          <w:tcPr>
            <w:tcW w:w="2505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+3,4</w:t>
            </w:r>
          </w:p>
        </w:tc>
      </w:tr>
      <w:tr w:rsidR="002C6956" w:rsidRPr="00197483" w:rsidTr="002C6956">
        <w:tc>
          <w:tcPr>
            <w:tcW w:w="2324" w:type="dxa"/>
          </w:tcPr>
          <w:p w:rsidR="002C6956" w:rsidRPr="00197483" w:rsidRDefault="002C6956" w:rsidP="002C695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Španělsko</w:t>
            </w:r>
          </w:p>
        </w:tc>
        <w:tc>
          <w:tcPr>
            <w:tcW w:w="2248" w:type="dxa"/>
            <w:vAlign w:val="bottom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157 532</w:t>
            </w:r>
          </w:p>
        </w:tc>
        <w:tc>
          <w:tcPr>
            <w:tcW w:w="2211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-24.309</w:t>
            </w:r>
          </w:p>
        </w:tc>
        <w:tc>
          <w:tcPr>
            <w:tcW w:w="2505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-13,4</w:t>
            </w:r>
          </w:p>
        </w:tc>
      </w:tr>
      <w:tr w:rsidR="002C6956" w:rsidRPr="00197483" w:rsidTr="002C6956">
        <w:tc>
          <w:tcPr>
            <w:tcW w:w="2324" w:type="dxa"/>
          </w:tcPr>
          <w:p w:rsidR="002C6956" w:rsidRPr="00197483" w:rsidRDefault="002C6956" w:rsidP="002C695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Polsko</w:t>
            </w:r>
          </w:p>
        </w:tc>
        <w:tc>
          <w:tcPr>
            <w:tcW w:w="2248" w:type="dxa"/>
            <w:vAlign w:val="bottom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149 022</w:t>
            </w:r>
          </w:p>
        </w:tc>
        <w:tc>
          <w:tcPr>
            <w:tcW w:w="2211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-6.132</w:t>
            </w:r>
          </w:p>
        </w:tc>
        <w:tc>
          <w:tcPr>
            <w:tcW w:w="2505" w:type="dxa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-4,0</w:t>
            </w:r>
          </w:p>
        </w:tc>
      </w:tr>
      <w:tr w:rsidR="002C6956" w:rsidRPr="00197483" w:rsidTr="002C6956">
        <w:tc>
          <w:tcPr>
            <w:tcW w:w="2324" w:type="dxa"/>
          </w:tcPr>
          <w:p w:rsidR="002C6956" w:rsidRPr="00197483" w:rsidRDefault="002C6956" w:rsidP="002C695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Ostatní asijské země</w:t>
            </w:r>
          </w:p>
        </w:tc>
        <w:tc>
          <w:tcPr>
            <w:tcW w:w="2248" w:type="dxa"/>
            <w:vAlign w:val="bottom"/>
          </w:tcPr>
          <w:p w:rsidR="002C6956" w:rsidRPr="00197483" w:rsidRDefault="002C6956" w:rsidP="00593D9B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141 571</w:t>
            </w:r>
          </w:p>
        </w:tc>
        <w:tc>
          <w:tcPr>
            <w:tcW w:w="2211" w:type="dxa"/>
            <w:vAlign w:val="bottom"/>
          </w:tcPr>
          <w:p w:rsidR="002C6956" w:rsidRPr="00197483" w:rsidRDefault="002C6956" w:rsidP="002C6956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+7.401</w:t>
            </w:r>
          </w:p>
        </w:tc>
        <w:tc>
          <w:tcPr>
            <w:tcW w:w="2505" w:type="dxa"/>
            <w:vAlign w:val="bottom"/>
          </w:tcPr>
          <w:p w:rsidR="002C6956" w:rsidRPr="00197483" w:rsidRDefault="002C6956" w:rsidP="002C6956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+5,5</w:t>
            </w:r>
          </w:p>
        </w:tc>
      </w:tr>
    </w:tbl>
    <w:p w:rsidR="00434758" w:rsidRPr="00197483" w:rsidRDefault="00434758">
      <w:pPr>
        <w:rPr>
          <w:rFonts w:ascii="Arial" w:hAnsi="Arial" w:cs="Arial"/>
        </w:rPr>
      </w:pPr>
    </w:p>
    <w:p w:rsidR="00434758" w:rsidRDefault="008E7005">
      <w:pPr>
        <w:rPr>
          <w:rFonts w:ascii="Arial" w:hAnsi="Arial" w:cs="Arial"/>
          <w:b/>
          <w:sz w:val="24"/>
          <w:szCs w:val="24"/>
        </w:rPr>
      </w:pPr>
      <w:r w:rsidRPr="00863E98">
        <w:rPr>
          <w:rFonts w:ascii="Arial" w:hAnsi="Arial" w:cs="Arial"/>
          <w:b/>
          <w:sz w:val="24"/>
          <w:szCs w:val="24"/>
        </w:rPr>
        <w:t xml:space="preserve">Vývoj návštěvnosti ze zemí TOP </w:t>
      </w:r>
      <w:r w:rsidR="00863E98" w:rsidRPr="00863E98">
        <w:rPr>
          <w:rFonts w:ascii="Arial" w:hAnsi="Arial" w:cs="Arial"/>
          <w:b/>
          <w:sz w:val="24"/>
          <w:szCs w:val="24"/>
        </w:rPr>
        <w:t>10</w:t>
      </w:r>
    </w:p>
    <w:p w:rsidR="009723DA" w:rsidRPr="00197483" w:rsidRDefault="009723DA" w:rsidP="009723DA">
      <w:pPr>
        <w:rPr>
          <w:rFonts w:ascii="Arial" w:hAnsi="Arial" w:cs="Arial"/>
        </w:rPr>
      </w:pPr>
      <w:r w:rsidRPr="00197483">
        <w:rPr>
          <w:rFonts w:ascii="Arial" w:hAnsi="Arial" w:cs="Arial"/>
        </w:rPr>
        <w:t xml:space="preserve">Země TOP 10 samy o sobě zajišťují 61,3 % všech zahraničních příjezdů (resp. 52,9 % celkových příjezdů) do </w:t>
      </w:r>
      <w:r>
        <w:rPr>
          <w:rFonts w:ascii="Arial" w:hAnsi="Arial" w:cs="Arial"/>
        </w:rPr>
        <w:t>P</w:t>
      </w:r>
      <w:r w:rsidRPr="00197483">
        <w:rPr>
          <w:rFonts w:ascii="Arial" w:hAnsi="Arial" w:cs="Arial"/>
        </w:rPr>
        <w:t>rahy.</w:t>
      </w:r>
    </w:p>
    <w:p w:rsidR="00EA66A8" w:rsidRPr="00197483" w:rsidRDefault="008E7005">
      <w:pPr>
        <w:rPr>
          <w:rFonts w:ascii="Arial" w:hAnsi="Arial" w:cs="Arial"/>
        </w:rPr>
      </w:pPr>
      <w:r w:rsidRPr="00863E98">
        <w:rPr>
          <w:rFonts w:ascii="Arial" w:hAnsi="Arial" w:cs="Arial"/>
          <w:b/>
        </w:rPr>
        <w:t>Německo</w:t>
      </w:r>
      <w:r w:rsidR="00863E98">
        <w:rPr>
          <w:rFonts w:ascii="Arial" w:hAnsi="Arial" w:cs="Arial"/>
        </w:rPr>
        <w:br/>
        <w:t>J</w:t>
      </w:r>
      <w:r w:rsidRPr="00197483">
        <w:rPr>
          <w:rFonts w:ascii="Arial" w:hAnsi="Arial" w:cs="Arial"/>
        </w:rPr>
        <w:t xml:space="preserve">ak vyplývá z následujícího grafu, zůstává Německo i nadále s obrovským náskokem naším nejsilnějším zdrojovým trhem. I přesto, že v prvních třech čtvrtletích roku 2013 příjezdy Němců </w:t>
      </w:r>
      <w:r w:rsidR="00EA66A8" w:rsidRPr="00197483">
        <w:rPr>
          <w:rFonts w:ascii="Arial" w:hAnsi="Arial" w:cs="Arial"/>
        </w:rPr>
        <w:t>v porovnání s rokem 2012</w:t>
      </w:r>
      <w:r w:rsidRPr="00197483">
        <w:rPr>
          <w:rFonts w:ascii="Arial" w:hAnsi="Arial" w:cs="Arial"/>
        </w:rPr>
        <w:t xml:space="preserve"> mírně klesaly</w:t>
      </w:r>
      <w:r w:rsidR="00EA66A8" w:rsidRPr="00197483">
        <w:rPr>
          <w:rFonts w:ascii="Arial" w:hAnsi="Arial" w:cs="Arial"/>
        </w:rPr>
        <w:t xml:space="preserve">, a v důsledku této skutečnosti i celkově hostů z této země meziročně o necelých 26 tisíc ubylo </w:t>
      </w:r>
      <w:r w:rsidR="00EA66A8" w:rsidRPr="00391548">
        <w:rPr>
          <w:rFonts w:ascii="Arial" w:hAnsi="Arial" w:cs="Arial"/>
          <w:i/>
        </w:rPr>
        <w:t xml:space="preserve">(od r. 2006 je to poprvé, kdy </w:t>
      </w:r>
      <w:r w:rsidR="00BC4A16" w:rsidRPr="00391548">
        <w:rPr>
          <w:rFonts w:ascii="Arial" w:hAnsi="Arial" w:cs="Arial"/>
          <w:i/>
        </w:rPr>
        <w:t xml:space="preserve">se počet hostů z Německa </w:t>
      </w:r>
      <w:r w:rsidR="00EA66A8" w:rsidRPr="00391548">
        <w:rPr>
          <w:rFonts w:ascii="Arial" w:hAnsi="Arial" w:cs="Arial"/>
          <w:i/>
        </w:rPr>
        <w:t>meziročně ne</w:t>
      </w:r>
      <w:r w:rsidR="00BC4A16" w:rsidRPr="00391548">
        <w:rPr>
          <w:rFonts w:ascii="Arial" w:hAnsi="Arial" w:cs="Arial"/>
          <w:i/>
        </w:rPr>
        <w:t>navýšil</w:t>
      </w:r>
      <w:r w:rsidR="00EA66A8" w:rsidRPr="00391548">
        <w:rPr>
          <w:rFonts w:ascii="Arial" w:hAnsi="Arial" w:cs="Arial"/>
          <w:i/>
        </w:rPr>
        <w:t>)</w:t>
      </w:r>
      <w:r w:rsidR="00EA66A8" w:rsidRPr="00197483">
        <w:rPr>
          <w:rFonts w:ascii="Arial" w:hAnsi="Arial" w:cs="Arial"/>
        </w:rPr>
        <w:t>, stále ještě vede před druhým Ruskem o bezmála 120 tisíc hostů.</w:t>
      </w:r>
      <w:r w:rsidR="00276AC8">
        <w:rPr>
          <w:rFonts w:ascii="Arial" w:hAnsi="Arial" w:cs="Arial"/>
        </w:rPr>
        <w:t xml:space="preserve"> Podíl Němců na celkovém počtu zahraničních hostů činí 13,3 % </w:t>
      </w:r>
      <w:r w:rsidR="00276AC8">
        <w:rPr>
          <w:rFonts w:ascii="Arial" w:hAnsi="Arial" w:cs="Arial"/>
        </w:rPr>
        <w:br/>
        <w:t>(resp. 11,5 % na celkovém počtu hostů, kam jsou zahrnuti i rezidenti).</w:t>
      </w:r>
    </w:p>
    <w:p w:rsidR="000B24C3" w:rsidRPr="00197483" w:rsidRDefault="00EA66A8">
      <w:pPr>
        <w:rPr>
          <w:rFonts w:ascii="Arial" w:hAnsi="Arial" w:cs="Arial"/>
        </w:rPr>
      </w:pPr>
      <w:r w:rsidRPr="00863E98">
        <w:rPr>
          <w:rFonts w:ascii="Arial" w:hAnsi="Arial" w:cs="Arial"/>
          <w:b/>
        </w:rPr>
        <w:t>Rusko</w:t>
      </w:r>
      <w:r w:rsidR="008E7005" w:rsidRPr="00197483">
        <w:rPr>
          <w:rFonts w:ascii="Arial" w:hAnsi="Arial" w:cs="Arial"/>
        </w:rPr>
        <w:br/>
      </w:r>
      <w:r w:rsidR="000B24C3" w:rsidRPr="00197483">
        <w:rPr>
          <w:rFonts w:ascii="Arial" w:hAnsi="Arial" w:cs="Arial"/>
        </w:rPr>
        <w:t>Zemí, která se</w:t>
      </w:r>
      <w:r w:rsidR="00863E98">
        <w:rPr>
          <w:rFonts w:ascii="Arial" w:hAnsi="Arial" w:cs="Arial"/>
        </w:rPr>
        <w:t>,</w:t>
      </w:r>
      <w:r w:rsidR="000B24C3" w:rsidRPr="00197483">
        <w:rPr>
          <w:rFonts w:ascii="Arial" w:hAnsi="Arial" w:cs="Arial"/>
        </w:rPr>
        <w:t xml:space="preserve"> co do počtu hostů</w:t>
      </w:r>
      <w:r w:rsidR="00863E98">
        <w:rPr>
          <w:rFonts w:ascii="Arial" w:hAnsi="Arial" w:cs="Arial"/>
        </w:rPr>
        <w:t>,</w:t>
      </w:r>
      <w:r w:rsidR="000B24C3" w:rsidRPr="00197483">
        <w:rPr>
          <w:rFonts w:ascii="Arial" w:hAnsi="Arial" w:cs="Arial"/>
        </w:rPr>
        <w:t xml:space="preserve"> každým rokem k prvnímu místu přibližuje, ale zatím má pozici dvě</w:t>
      </w:r>
      <w:r w:rsidR="00863E98">
        <w:rPr>
          <w:rFonts w:ascii="Arial" w:hAnsi="Arial" w:cs="Arial"/>
        </w:rPr>
        <w:t>,</w:t>
      </w:r>
      <w:r w:rsidR="000B24C3" w:rsidRPr="00197483">
        <w:rPr>
          <w:rFonts w:ascii="Arial" w:hAnsi="Arial" w:cs="Arial"/>
        </w:rPr>
        <w:t xml:space="preserve"> je Rusko. </w:t>
      </w:r>
      <w:r w:rsidR="008E7005" w:rsidRPr="00197483">
        <w:rPr>
          <w:rFonts w:ascii="Arial" w:hAnsi="Arial" w:cs="Arial"/>
        </w:rPr>
        <w:t xml:space="preserve">Počet hostů </w:t>
      </w:r>
      <w:r w:rsidRPr="00197483">
        <w:rPr>
          <w:rFonts w:ascii="Arial" w:hAnsi="Arial" w:cs="Arial"/>
        </w:rPr>
        <w:t>z Ruska narůstá už po několik l</w:t>
      </w:r>
      <w:r w:rsidR="000B24C3" w:rsidRPr="00197483">
        <w:rPr>
          <w:rFonts w:ascii="Arial" w:hAnsi="Arial" w:cs="Arial"/>
        </w:rPr>
        <w:t xml:space="preserve">et opravdu velmi strmým tempem, i když se bohužel letos nepodařilo zopakovat zhruba stotisícové nárůsty </w:t>
      </w:r>
      <w:r w:rsidR="00863E98">
        <w:rPr>
          <w:rFonts w:ascii="Arial" w:hAnsi="Arial" w:cs="Arial"/>
        </w:rPr>
        <w:t>z</w:t>
      </w:r>
      <w:r w:rsidR="000B24C3" w:rsidRPr="00197483">
        <w:rPr>
          <w:rFonts w:ascii="Arial" w:hAnsi="Arial" w:cs="Arial"/>
        </w:rPr>
        <w:t> posledních dvou let. V r. 2013 přijelo o cca 46 tisíc Rusů více než v r. 2012.</w:t>
      </w:r>
      <w:r w:rsidR="00276AC8">
        <w:rPr>
          <w:rFonts w:ascii="Arial" w:hAnsi="Arial" w:cs="Arial"/>
        </w:rPr>
        <w:t xml:space="preserve"> Podíl Rusů na celkovém počtu zahraničních hostů činí 10,9 % (resp. 9,4 % na celkovém počtu hostů).</w:t>
      </w:r>
    </w:p>
    <w:p w:rsidR="000B24C3" w:rsidRPr="00197483" w:rsidRDefault="000B24C3">
      <w:pPr>
        <w:rPr>
          <w:rFonts w:ascii="Arial" w:hAnsi="Arial" w:cs="Arial"/>
        </w:rPr>
      </w:pPr>
      <w:r w:rsidRPr="00863E98">
        <w:rPr>
          <w:rFonts w:ascii="Arial" w:hAnsi="Arial" w:cs="Arial"/>
          <w:b/>
        </w:rPr>
        <w:t>USA</w:t>
      </w:r>
      <w:r w:rsidRPr="00197483">
        <w:rPr>
          <w:rFonts w:ascii="Arial" w:hAnsi="Arial" w:cs="Arial"/>
        </w:rPr>
        <w:br/>
        <w:t>Počty návštěvníků ze Spojených států amerických po krátkém období stagnace opět v posledních dvou letech narůstají, i když i zde je přírůstek r. 2013 ani ne poloviční ve srovnání s rokem předchozím.</w:t>
      </w:r>
      <w:r w:rsidR="00276AC8">
        <w:rPr>
          <w:rFonts w:ascii="Arial" w:hAnsi="Arial" w:cs="Arial"/>
        </w:rPr>
        <w:t xml:space="preserve"> Podíl hostů z USA činí 7,1 % na celkovém počtu zahraničních hostů (resp. 6,2 % na celkovém počtu</w:t>
      </w:r>
      <w:r w:rsidR="00037E63">
        <w:rPr>
          <w:rFonts w:ascii="Arial" w:hAnsi="Arial" w:cs="Arial"/>
        </w:rPr>
        <w:t xml:space="preserve"> </w:t>
      </w:r>
      <w:r w:rsidR="00276AC8">
        <w:rPr>
          <w:rFonts w:ascii="Arial" w:hAnsi="Arial" w:cs="Arial"/>
        </w:rPr>
        <w:t>hostů).</w:t>
      </w:r>
    </w:p>
    <w:p w:rsidR="000B24C3" w:rsidRPr="00197483" w:rsidRDefault="00863E98">
      <w:pPr>
        <w:rPr>
          <w:rFonts w:ascii="Arial" w:hAnsi="Arial" w:cs="Arial"/>
        </w:rPr>
      </w:pPr>
      <w:r w:rsidRPr="00165432">
        <w:rPr>
          <w:rFonts w:ascii="Arial" w:hAnsi="Arial" w:cs="Arial"/>
          <w:b/>
        </w:rPr>
        <w:t>Spojené království (</w:t>
      </w:r>
      <w:r w:rsidR="000B24C3" w:rsidRPr="00165432">
        <w:rPr>
          <w:rFonts w:ascii="Arial" w:hAnsi="Arial" w:cs="Arial"/>
          <w:b/>
        </w:rPr>
        <w:t>Velká Británie</w:t>
      </w:r>
      <w:r w:rsidRPr="00165432">
        <w:rPr>
          <w:rFonts w:ascii="Arial" w:hAnsi="Arial" w:cs="Arial"/>
          <w:b/>
        </w:rPr>
        <w:t>)</w:t>
      </w:r>
      <w:r w:rsidR="00C663CC" w:rsidRPr="00165432">
        <w:rPr>
          <w:rFonts w:ascii="Arial" w:hAnsi="Arial" w:cs="Arial"/>
          <w:b/>
        </w:rPr>
        <w:br/>
      </w:r>
      <w:r w:rsidR="00C663CC" w:rsidRPr="00197483">
        <w:rPr>
          <w:rFonts w:ascii="Arial" w:hAnsi="Arial" w:cs="Arial"/>
        </w:rPr>
        <w:t>Po strmém sestupu v počtu návštěvníků, který skončil v r. 2011, dochází u této země op</w:t>
      </w:r>
      <w:r>
        <w:rPr>
          <w:rFonts w:ascii="Arial" w:hAnsi="Arial" w:cs="Arial"/>
        </w:rPr>
        <w:t>ět k velmi k pozvolnému nárůstu</w:t>
      </w:r>
      <w:r w:rsidR="00C663CC" w:rsidRPr="00197483">
        <w:rPr>
          <w:rFonts w:ascii="Arial" w:hAnsi="Arial" w:cs="Arial"/>
        </w:rPr>
        <w:t>, i když r. 2013 představuje oproti roku 2012 nárůst pouze třetinový.</w:t>
      </w:r>
    </w:p>
    <w:p w:rsidR="0031198B" w:rsidRPr="00197483" w:rsidRDefault="0031198B">
      <w:pPr>
        <w:rPr>
          <w:rFonts w:ascii="Arial" w:hAnsi="Arial" w:cs="Arial"/>
        </w:rPr>
      </w:pPr>
      <w:r w:rsidRPr="00863E98">
        <w:rPr>
          <w:rFonts w:ascii="Arial" w:hAnsi="Arial" w:cs="Arial"/>
          <w:b/>
        </w:rPr>
        <w:t xml:space="preserve">Itálie, </w:t>
      </w:r>
      <w:r w:rsidR="007344AA" w:rsidRPr="00863E98">
        <w:rPr>
          <w:rFonts w:ascii="Arial" w:hAnsi="Arial" w:cs="Arial"/>
          <w:b/>
        </w:rPr>
        <w:t>F</w:t>
      </w:r>
      <w:r w:rsidRPr="00863E98">
        <w:rPr>
          <w:rFonts w:ascii="Arial" w:hAnsi="Arial" w:cs="Arial"/>
          <w:b/>
        </w:rPr>
        <w:t>rancie, Španělsko</w:t>
      </w:r>
      <w:r w:rsidR="00863E98">
        <w:rPr>
          <w:rFonts w:ascii="Arial" w:hAnsi="Arial" w:cs="Arial"/>
          <w:b/>
        </w:rPr>
        <w:br/>
      </w:r>
      <w:r w:rsidRPr="00197483">
        <w:rPr>
          <w:rFonts w:ascii="Arial" w:hAnsi="Arial" w:cs="Arial"/>
        </w:rPr>
        <w:t>U všech zemí jižní Evropy došlo vlivem hospodářské situace k poklesu v počtu návštěvníků Prahy.</w:t>
      </w:r>
      <w:r w:rsidRPr="00197483">
        <w:rPr>
          <w:rFonts w:ascii="Arial" w:hAnsi="Arial" w:cs="Arial"/>
        </w:rPr>
        <w:br/>
      </w:r>
      <w:r w:rsidR="00863E98">
        <w:rPr>
          <w:rFonts w:ascii="Arial" w:hAnsi="Arial" w:cs="Arial"/>
        </w:rPr>
        <w:t>N</w:t>
      </w:r>
      <w:r w:rsidRPr="00197483">
        <w:rPr>
          <w:rFonts w:ascii="Arial" w:hAnsi="Arial" w:cs="Arial"/>
        </w:rPr>
        <w:t xml:space="preserve">ejhůře se situace vyvíjí u hostů ze Španělska, které dosáhlo druhého nejvyššího poklesu ze všech sledovaných zemí </w:t>
      </w:r>
      <w:r w:rsidR="00863E98">
        <w:rPr>
          <w:rFonts w:ascii="Arial" w:hAnsi="Arial" w:cs="Arial"/>
        </w:rPr>
        <w:t xml:space="preserve">světa </w:t>
      </w:r>
      <w:r w:rsidRPr="00197483">
        <w:rPr>
          <w:rFonts w:ascii="Arial" w:hAnsi="Arial" w:cs="Arial"/>
        </w:rPr>
        <w:t>– více než 24 tisíc osob.</w:t>
      </w:r>
      <w:r w:rsidR="00863E98">
        <w:rPr>
          <w:rFonts w:ascii="Arial" w:hAnsi="Arial" w:cs="Arial"/>
        </w:rPr>
        <w:br/>
      </w:r>
      <w:r w:rsidRPr="00197483">
        <w:rPr>
          <w:rFonts w:ascii="Arial" w:hAnsi="Arial" w:cs="Arial"/>
        </w:rPr>
        <w:t>Itálii patřila ještě v r. 2011 třetí příčka v celkovém pořadí</w:t>
      </w:r>
      <w:r w:rsidR="00863E98">
        <w:rPr>
          <w:rFonts w:ascii="Arial" w:hAnsi="Arial" w:cs="Arial"/>
        </w:rPr>
        <w:t xml:space="preserve"> podle počtu hostů</w:t>
      </w:r>
      <w:r w:rsidRPr="00197483">
        <w:rPr>
          <w:rFonts w:ascii="Arial" w:hAnsi="Arial" w:cs="Arial"/>
        </w:rPr>
        <w:t xml:space="preserve">, </w:t>
      </w:r>
      <w:r w:rsidR="00F76DF2">
        <w:rPr>
          <w:rFonts w:ascii="Arial" w:hAnsi="Arial" w:cs="Arial"/>
        </w:rPr>
        <w:t>nyní je už druhým rokem pátá.</w:t>
      </w:r>
      <w:r w:rsidR="00F76DF2">
        <w:rPr>
          <w:rFonts w:ascii="Arial" w:hAnsi="Arial" w:cs="Arial"/>
        </w:rPr>
        <w:br/>
      </w:r>
      <w:r w:rsidR="007344AA" w:rsidRPr="00197483">
        <w:rPr>
          <w:rFonts w:ascii="Arial" w:hAnsi="Arial" w:cs="Arial"/>
        </w:rPr>
        <w:t>F</w:t>
      </w:r>
      <w:r w:rsidRPr="00197483">
        <w:rPr>
          <w:rFonts w:ascii="Arial" w:hAnsi="Arial" w:cs="Arial"/>
        </w:rPr>
        <w:t xml:space="preserve">rancie si stabilně </w:t>
      </w:r>
      <w:proofErr w:type="gramStart"/>
      <w:r w:rsidRPr="00197483">
        <w:rPr>
          <w:rFonts w:ascii="Arial" w:hAnsi="Arial" w:cs="Arial"/>
        </w:rPr>
        <w:t>udržuje</w:t>
      </w:r>
      <w:proofErr w:type="gramEnd"/>
      <w:r w:rsidRPr="00197483">
        <w:rPr>
          <w:rFonts w:ascii="Arial" w:hAnsi="Arial" w:cs="Arial"/>
        </w:rPr>
        <w:t xml:space="preserve"> pozici 6</w:t>
      </w:r>
      <w:r w:rsidR="00F76DF2">
        <w:rPr>
          <w:rFonts w:ascii="Arial" w:hAnsi="Arial" w:cs="Arial"/>
        </w:rPr>
        <w:t>.</w:t>
      </w:r>
      <w:r w:rsidR="00F76DF2">
        <w:rPr>
          <w:rFonts w:ascii="Arial" w:hAnsi="Arial" w:cs="Arial"/>
        </w:rPr>
        <w:br/>
      </w:r>
      <w:r w:rsidRPr="00197483">
        <w:rPr>
          <w:rFonts w:ascii="Arial" w:hAnsi="Arial" w:cs="Arial"/>
        </w:rPr>
        <w:t xml:space="preserve">Španělsko letos opět o jednu pozici </w:t>
      </w:r>
      <w:proofErr w:type="gramStart"/>
      <w:r w:rsidRPr="00197483">
        <w:rPr>
          <w:rFonts w:ascii="Arial" w:hAnsi="Arial" w:cs="Arial"/>
        </w:rPr>
        <w:t>pokleslo</w:t>
      </w:r>
      <w:proofErr w:type="gramEnd"/>
      <w:r w:rsidRPr="00197483">
        <w:rPr>
          <w:rFonts w:ascii="Arial" w:hAnsi="Arial" w:cs="Arial"/>
        </w:rPr>
        <w:t xml:space="preserve"> až na místo 8.</w:t>
      </w:r>
    </w:p>
    <w:p w:rsidR="0031198B" w:rsidRPr="00197483" w:rsidRDefault="0031198B">
      <w:pPr>
        <w:rPr>
          <w:rFonts w:ascii="Arial" w:hAnsi="Arial" w:cs="Arial"/>
        </w:rPr>
      </w:pPr>
      <w:r w:rsidRPr="00863E98">
        <w:rPr>
          <w:rFonts w:ascii="Arial" w:hAnsi="Arial" w:cs="Arial"/>
          <w:b/>
        </w:rPr>
        <w:t>Slovensko</w:t>
      </w:r>
      <w:r w:rsidR="00863E98">
        <w:rPr>
          <w:rFonts w:ascii="Arial" w:hAnsi="Arial" w:cs="Arial"/>
        </w:rPr>
        <w:br/>
      </w:r>
      <w:r w:rsidR="0079246F" w:rsidRPr="00197483">
        <w:rPr>
          <w:rFonts w:ascii="Arial" w:hAnsi="Arial" w:cs="Arial"/>
        </w:rPr>
        <w:t>Možná trochu nenápadně, o to ale vytrvaleji</w:t>
      </w:r>
      <w:r w:rsidR="00F76DF2">
        <w:rPr>
          <w:rFonts w:ascii="Arial" w:hAnsi="Arial" w:cs="Arial"/>
        </w:rPr>
        <w:t>,</w:t>
      </w:r>
      <w:r w:rsidR="0079246F" w:rsidRPr="00197483">
        <w:rPr>
          <w:rFonts w:ascii="Arial" w:hAnsi="Arial" w:cs="Arial"/>
        </w:rPr>
        <w:t xml:space="preserve"> přibývá v </w:t>
      </w:r>
      <w:r w:rsidR="007344AA" w:rsidRPr="00197483">
        <w:rPr>
          <w:rFonts w:ascii="Arial" w:hAnsi="Arial" w:cs="Arial"/>
        </w:rPr>
        <w:t>P</w:t>
      </w:r>
      <w:r w:rsidR="0079246F" w:rsidRPr="00197483">
        <w:rPr>
          <w:rFonts w:ascii="Arial" w:hAnsi="Arial" w:cs="Arial"/>
        </w:rPr>
        <w:t xml:space="preserve">raze návštěvníků ze Slovenska, v důsledku </w:t>
      </w:r>
      <w:r w:rsidR="007344AA" w:rsidRPr="00197483">
        <w:rPr>
          <w:rFonts w:ascii="Arial" w:hAnsi="Arial" w:cs="Arial"/>
        </w:rPr>
        <w:t>č</w:t>
      </w:r>
      <w:r w:rsidR="0079246F" w:rsidRPr="00197483">
        <w:rPr>
          <w:rFonts w:ascii="Arial" w:hAnsi="Arial" w:cs="Arial"/>
        </w:rPr>
        <w:t>ehož Slováci každým rokem svoji pozici v pořadí Top 10 vylepšují.</w:t>
      </w:r>
    </w:p>
    <w:p w:rsidR="0079246F" w:rsidRPr="00197483" w:rsidRDefault="0079246F">
      <w:pPr>
        <w:rPr>
          <w:rFonts w:ascii="Arial" w:hAnsi="Arial" w:cs="Arial"/>
        </w:rPr>
      </w:pPr>
      <w:r w:rsidRPr="00863E98">
        <w:rPr>
          <w:rFonts w:ascii="Arial" w:hAnsi="Arial" w:cs="Arial"/>
          <w:b/>
        </w:rPr>
        <w:t>Polsko</w:t>
      </w:r>
      <w:r w:rsidR="00863E98">
        <w:rPr>
          <w:rFonts w:ascii="Arial" w:hAnsi="Arial" w:cs="Arial"/>
        </w:rPr>
        <w:br/>
      </w:r>
      <w:r w:rsidRPr="00197483">
        <w:rPr>
          <w:rFonts w:ascii="Arial" w:hAnsi="Arial" w:cs="Arial"/>
        </w:rPr>
        <w:t xml:space="preserve">Návštěvnost z Polska již druhým rokem mírně klesá, i když čísla za 4. </w:t>
      </w:r>
      <w:r w:rsidR="007344AA" w:rsidRPr="00197483">
        <w:rPr>
          <w:rFonts w:ascii="Arial" w:hAnsi="Arial" w:cs="Arial"/>
        </w:rPr>
        <w:t>č</w:t>
      </w:r>
      <w:r w:rsidRPr="00197483">
        <w:rPr>
          <w:rFonts w:ascii="Arial" w:hAnsi="Arial" w:cs="Arial"/>
        </w:rPr>
        <w:t xml:space="preserve">tvrtletí roku 2013 napovídají, že by zde mohlo dojít </w:t>
      </w:r>
      <w:r w:rsidR="007344AA" w:rsidRPr="00197483">
        <w:rPr>
          <w:rFonts w:ascii="Arial" w:hAnsi="Arial" w:cs="Arial"/>
        </w:rPr>
        <w:t xml:space="preserve">opět </w:t>
      </w:r>
      <w:r w:rsidRPr="00197483">
        <w:rPr>
          <w:rFonts w:ascii="Arial" w:hAnsi="Arial" w:cs="Arial"/>
        </w:rPr>
        <w:t>k</w:t>
      </w:r>
      <w:r w:rsidR="007344AA" w:rsidRPr="00197483">
        <w:rPr>
          <w:rFonts w:ascii="Arial" w:hAnsi="Arial" w:cs="Arial"/>
        </w:rPr>
        <w:t xml:space="preserve"> pozitivnímu </w:t>
      </w:r>
      <w:r w:rsidRPr="00197483">
        <w:rPr>
          <w:rFonts w:ascii="Arial" w:hAnsi="Arial" w:cs="Arial"/>
        </w:rPr>
        <w:t>obratu.</w:t>
      </w:r>
    </w:p>
    <w:p w:rsidR="0079246F" w:rsidRDefault="0079246F">
      <w:pPr>
        <w:rPr>
          <w:rFonts w:ascii="Arial" w:hAnsi="Arial" w:cs="Arial"/>
        </w:rPr>
      </w:pPr>
      <w:r w:rsidRPr="00863E98">
        <w:rPr>
          <w:rFonts w:ascii="Arial" w:hAnsi="Arial" w:cs="Arial"/>
          <w:b/>
        </w:rPr>
        <w:t>Ostatní asijské země</w:t>
      </w:r>
      <w:r w:rsidR="00F76DF2">
        <w:rPr>
          <w:rFonts w:ascii="Arial" w:hAnsi="Arial" w:cs="Arial"/>
          <w:b/>
        </w:rPr>
        <w:t xml:space="preserve"> </w:t>
      </w:r>
      <w:r w:rsidR="00F76DF2" w:rsidRPr="00F76DF2">
        <w:rPr>
          <w:rFonts w:ascii="Arial" w:hAnsi="Arial" w:cs="Arial"/>
        </w:rPr>
        <w:t>(tzn. asijské země bez Číny, Indie, Izraele, Japonska a Jižní Koreje, které jsou Statistickým úřadem sledovány zvlášť)</w:t>
      </w:r>
      <w:r w:rsidR="00863E98">
        <w:rPr>
          <w:rFonts w:ascii="Arial" w:hAnsi="Arial" w:cs="Arial"/>
        </w:rPr>
        <w:br/>
      </w:r>
      <w:r w:rsidRPr="00197483">
        <w:rPr>
          <w:rFonts w:ascii="Arial" w:hAnsi="Arial" w:cs="Arial"/>
        </w:rPr>
        <w:t xml:space="preserve">Tato oblast není záměrně do grafu zahrnuta, protože skladba zemí se v jednotlivých letech mění (v důsledku toho, že Statistický úřad některé země z této skupiny postupně začal sledovat </w:t>
      </w:r>
      <w:r w:rsidR="00F76DF2">
        <w:rPr>
          <w:rFonts w:ascii="Arial" w:hAnsi="Arial" w:cs="Arial"/>
        </w:rPr>
        <w:t>samostatně</w:t>
      </w:r>
      <w:r w:rsidRPr="00197483">
        <w:rPr>
          <w:rFonts w:ascii="Arial" w:hAnsi="Arial" w:cs="Arial"/>
        </w:rPr>
        <w:t>). Křivka v grafu by proto byla zavádějící.</w:t>
      </w:r>
    </w:p>
    <w:p w:rsidR="009723DA" w:rsidRDefault="009723DA">
      <w:pPr>
        <w:rPr>
          <w:rFonts w:ascii="Arial" w:hAnsi="Arial" w:cs="Arial"/>
        </w:rPr>
      </w:pPr>
    </w:p>
    <w:p w:rsidR="00AB1E6C" w:rsidRDefault="00AB1E6C">
      <w:pPr>
        <w:rPr>
          <w:rFonts w:ascii="Arial" w:hAnsi="Arial" w:cs="Arial"/>
        </w:rPr>
      </w:pPr>
      <w:r w:rsidRPr="009723DA">
        <w:rPr>
          <w:rFonts w:ascii="Arial" w:hAnsi="Arial" w:cs="Arial"/>
          <w:b/>
        </w:rPr>
        <w:t>Z asijských zemí</w:t>
      </w:r>
      <w:r>
        <w:rPr>
          <w:rFonts w:ascii="Arial" w:hAnsi="Arial" w:cs="Arial"/>
        </w:rPr>
        <w:t xml:space="preserve">, které sleduje Statistický úřad </w:t>
      </w:r>
      <w:r w:rsidR="00F76DF2">
        <w:rPr>
          <w:rFonts w:ascii="Arial" w:hAnsi="Arial" w:cs="Arial"/>
        </w:rPr>
        <w:t>jednotlivě</w:t>
      </w:r>
      <w:r>
        <w:rPr>
          <w:rFonts w:ascii="Arial" w:hAnsi="Arial" w:cs="Arial"/>
        </w:rPr>
        <w:t xml:space="preserve">, k nám přijelo </w:t>
      </w:r>
      <w:r w:rsidRPr="009723DA">
        <w:rPr>
          <w:rFonts w:ascii="Arial" w:hAnsi="Arial" w:cs="Arial"/>
          <w:b/>
        </w:rPr>
        <w:t>nejvíce hostů z </w:t>
      </w:r>
      <w:r w:rsidRPr="00F40EA7">
        <w:rPr>
          <w:rFonts w:ascii="Arial" w:hAnsi="Arial" w:cs="Arial"/>
          <w:b/>
          <w:sz w:val="20"/>
          <w:szCs w:val="20"/>
        </w:rPr>
        <w:t>Č</w:t>
      </w:r>
      <w:r w:rsidRPr="009723DA">
        <w:rPr>
          <w:rFonts w:ascii="Arial" w:hAnsi="Arial" w:cs="Arial"/>
          <w:b/>
        </w:rPr>
        <w:t>íny</w:t>
      </w:r>
      <w:r>
        <w:rPr>
          <w:rFonts w:ascii="Arial" w:hAnsi="Arial" w:cs="Arial"/>
        </w:rPr>
        <w:t xml:space="preserve"> – konkrétně 108.198</w:t>
      </w:r>
      <w:r w:rsidR="009723DA">
        <w:rPr>
          <w:rFonts w:ascii="Arial" w:hAnsi="Arial" w:cs="Arial"/>
        </w:rPr>
        <w:t xml:space="preserve"> (tzn. 11. místo)</w:t>
      </w:r>
      <w:r>
        <w:rPr>
          <w:rFonts w:ascii="Arial" w:hAnsi="Arial" w:cs="Arial"/>
        </w:rPr>
        <w:t>.</w:t>
      </w:r>
    </w:p>
    <w:p w:rsidR="00AB1E6C" w:rsidRDefault="00AB1E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Magickou </w:t>
      </w:r>
      <w:r w:rsidRPr="009723DA">
        <w:rPr>
          <w:rFonts w:ascii="Arial" w:hAnsi="Arial" w:cs="Arial"/>
          <w:b/>
        </w:rPr>
        <w:t>hranici 100 tisíc návštěvníků</w:t>
      </w:r>
      <w:r>
        <w:rPr>
          <w:rFonts w:ascii="Arial" w:hAnsi="Arial" w:cs="Arial"/>
        </w:rPr>
        <w:t xml:space="preserve"> ročně </w:t>
      </w:r>
      <w:r w:rsidRPr="009723DA">
        <w:rPr>
          <w:rFonts w:ascii="Arial" w:hAnsi="Arial" w:cs="Arial"/>
          <w:b/>
        </w:rPr>
        <w:t>překročil</w:t>
      </w:r>
      <w:r w:rsidR="007662A7" w:rsidRPr="009723DA">
        <w:rPr>
          <w:rFonts w:ascii="Arial" w:hAnsi="Arial" w:cs="Arial"/>
          <w:b/>
        </w:rPr>
        <w:t>y</w:t>
      </w:r>
      <w:r w:rsidRPr="009723DA">
        <w:rPr>
          <w:rFonts w:ascii="Arial" w:hAnsi="Arial" w:cs="Arial"/>
          <w:b/>
        </w:rPr>
        <w:t xml:space="preserve"> ještě Rakousko</w:t>
      </w:r>
      <w:r>
        <w:rPr>
          <w:rFonts w:ascii="Arial" w:hAnsi="Arial" w:cs="Arial"/>
        </w:rPr>
        <w:t xml:space="preserve"> (105.515) a </w:t>
      </w:r>
      <w:r w:rsidRPr="009723DA">
        <w:rPr>
          <w:rFonts w:ascii="Arial" w:hAnsi="Arial" w:cs="Arial"/>
          <w:b/>
        </w:rPr>
        <w:t>Japonsko</w:t>
      </w:r>
      <w:r>
        <w:rPr>
          <w:rFonts w:ascii="Arial" w:hAnsi="Arial" w:cs="Arial"/>
        </w:rPr>
        <w:t xml:space="preserve"> (100.903)</w:t>
      </w:r>
      <w:r w:rsidR="0041462A">
        <w:rPr>
          <w:rFonts w:ascii="Arial" w:hAnsi="Arial" w:cs="Arial"/>
        </w:rPr>
        <w:t xml:space="preserve">, kterým by patřily </w:t>
      </w:r>
      <w:r w:rsidR="00165432">
        <w:rPr>
          <w:rFonts w:ascii="Arial" w:hAnsi="Arial" w:cs="Arial"/>
        </w:rPr>
        <w:t xml:space="preserve">pomyslné </w:t>
      </w:r>
      <w:r w:rsidR="0041462A">
        <w:rPr>
          <w:rFonts w:ascii="Arial" w:hAnsi="Arial" w:cs="Arial"/>
        </w:rPr>
        <w:t>příčky 1</w:t>
      </w:r>
      <w:r w:rsidR="00165432">
        <w:rPr>
          <w:rFonts w:ascii="Arial" w:hAnsi="Arial" w:cs="Arial"/>
        </w:rPr>
        <w:t>2</w:t>
      </w:r>
      <w:r w:rsidR="0041462A">
        <w:rPr>
          <w:rFonts w:ascii="Arial" w:hAnsi="Arial" w:cs="Arial"/>
        </w:rPr>
        <w:t xml:space="preserve"> a 1</w:t>
      </w:r>
      <w:r w:rsidR="0016543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9723DA" w:rsidRDefault="009723DA">
      <w:pPr>
        <w:rPr>
          <w:rFonts w:ascii="Arial" w:hAnsi="Arial" w:cs="Arial"/>
        </w:rPr>
      </w:pPr>
      <w:r w:rsidRPr="000F38D7">
        <w:rPr>
          <w:rFonts w:ascii="Arial" w:hAnsi="Arial" w:cs="Arial"/>
          <w:b/>
        </w:rPr>
        <w:t>Severské země</w:t>
      </w:r>
      <w:r>
        <w:rPr>
          <w:rFonts w:ascii="Arial" w:hAnsi="Arial" w:cs="Arial"/>
        </w:rPr>
        <w:t xml:space="preserve"> dosáhly z hlediska celkového počtu hostů významných přírůstků, jedinou výjimkou </w:t>
      </w:r>
      <w:r w:rsidR="000F38D7">
        <w:rPr>
          <w:rFonts w:ascii="Arial" w:hAnsi="Arial" w:cs="Arial"/>
        </w:rPr>
        <w:t>z této oblasti jsou Dánové, kterých více než o 4,5 tisíce ubylo.</w:t>
      </w:r>
    </w:p>
    <w:p w:rsidR="009723DA" w:rsidRPr="00197483" w:rsidRDefault="00276A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Velmi nadějným zdrojovým trhem se zdá být </w:t>
      </w:r>
      <w:r w:rsidRPr="00037E63">
        <w:rPr>
          <w:rFonts w:ascii="Arial" w:hAnsi="Arial" w:cs="Arial"/>
          <w:b/>
        </w:rPr>
        <w:t>Ukrajina</w:t>
      </w:r>
      <w:r>
        <w:rPr>
          <w:rFonts w:ascii="Arial" w:hAnsi="Arial" w:cs="Arial"/>
        </w:rPr>
        <w:t xml:space="preserve">, která byla v roce 2013 těsně pod hranicí 100 tisíc hostů a vykazuje již od r. 2010 každoročně velmi solidní přírůstky. </w:t>
      </w:r>
    </w:p>
    <w:p w:rsidR="0031198B" w:rsidRPr="00197483" w:rsidRDefault="0031198B">
      <w:pPr>
        <w:rPr>
          <w:rFonts w:ascii="Arial" w:hAnsi="Arial" w:cs="Arial"/>
        </w:rPr>
      </w:pPr>
    </w:p>
    <w:p w:rsidR="00434758" w:rsidRPr="00197483" w:rsidRDefault="00434758">
      <w:pPr>
        <w:rPr>
          <w:rFonts w:ascii="Arial" w:hAnsi="Arial" w:cs="Arial"/>
        </w:rPr>
      </w:pPr>
    </w:p>
    <w:p w:rsidR="0041462A" w:rsidRDefault="0041462A">
      <w:pPr>
        <w:rPr>
          <w:rFonts w:ascii="Arial" w:hAnsi="Arial" w:cs="Arial"/>
          <w:noProof/>
          <w:lang w:eastAsia="cs-CZ"/>
        </w:rPr>
      </w:pPr>
    </w:p>
    <w:p w:rsidR="0041462A" w:rsidRDefault="0041462A">
      <w:pPr>
        <w:rPr>
          <w:rFonts w:ascii="Arial" w:hAnsi="Arial" w:cs="Arial"/>
          <w:noProof/>
          <w:lang w:eastAsia="cs-CZ"/>
        </w:rPr>
      </w:pPr>
    </w:p>
    <w:p w:rsidR="00434758" w:rsidRPr="00197483" w:rsidRDefault="00434758">
      <w:pPr>
        <w:rPr>
          <w:rFonts w:ascii="Arial" w:hAnsi="Arial" w:cs="Arial"/>
        </w:rPr>
      </w:pPr>
      <w:r w:rsidRPr="00197483">
        <w:rPr>
          <w:rFonts w:ascii="Arial" w:hAnsi="Arial" w:cs="Arial"/>
          <w:noProof/>
          <w:lang w:eastAsia="cs-CZ"/>
        </w:rPr>
        <w:drawing>
          <wp:inline distT="0" distB="0" distL="0" distR="0" wp14:anchorId="7F8C8068" wp14:editId="4C2702CD">
            <wp:extent cx="6543675" cy="6858000"/>
            <wp:effectExtent l="0" t="0" r="9525" b="0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406" cy="6865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240C" w:rsidRPr="00197483" w:rsidRDefault="00AB240C">
      <w:pPr>
        <w:rPr>
          <w:rFonts w:ascii="Arial" w:hAnsi="Arial" w:cs="Arial"/>
        </w:rPr>
      </w:pPr>
    </w:p>
    <w:p w:rsidR="0041462A" w:rsidRDefault="0041462A">
      <w:pPr>
        <w:rPr>
          <w:rFonts w:ascii="Arial" w:hAnsi="Arial" w:cs="Arial"/>
        </w:rPr>
      </w:pPr>
    </w:p>
    <w:p w:rsidR="0041462A" w:rsidRDefault="0041462A">
      <w:pPr>
        <w:rPr>
          <w:rFonts w:ascii="Arial" w:hAnsi="Arial" w:cs="Arial"/>
        </w:rPr>
      </w:pPr>
    </w:p>
    <w:p w:rsidR="0041462A" w:rsidRDefault="0041462A">
      <w:pPr>
        <w:rPr>
          <w:rFonts w:ascii="Arial" w:hAnsi="Arial" w:cs="Arial"/>
        </w:rPr>
      </w:pPr>
    </w:p>
    <w:p w:rsidR="0079246F" w:rsidRPr="0041462A" w:rsidRDefault="0079246F">
      <w:pPr>
        <w:rPr>
          <w:rFonts w:ascii="Arial" w:hAnsi="Arial" w:cs="Arial"/>
          <w:b/>
          <w:sz w:val="24"/>
          <w:szCs w:val="24"/>
        </w:rPr>
      </w:pPr>
      <w:r w:rsidRPr="0041462A">
        <w:rPr>
          <w:rFonts w:ascii="Arial" w:hAnsi="Arial" w:cs="Arial"/>
          <w:b/>
          <w:sz w:val="24"/>
          <w:szCs w:val="24"/>
        </w:rPr>
        <w:t>Podíl jednotlivých oblastí světa na cestovním ruchu Prahy</w:t>
      </w:r>
    </w:p>
    <w:p w:rsidR="0079246F" w:rsidRPr="00197483" w:rsidRDefault="0090510A">
      <w:pPr>
        <w:rPr>
          <w:rFonts w:ascii="Arial" w:hAnsi="Arial" w:cs="Arial"/>
        </w:rPr>
      </w:pPr>
      <w:r w:rsidRPr="00197483">
        <w:rPr>
          <w:rFonts w:ascii="Arial" w:hAnsi="Arial" w:cs="Arial"/>
        </w:rPr>
        <w:t xml:space="preserve">Při pohledu na jednotlivé světadíly a oblasti světa vidíme, že nejvíce hostů k nám stále ještě přijíždí z nejrůznějších zemí Evropy, i když, v důsledku stále větší diverzifikace zdrojových zemí, jejich podíl na celkovém počtu zahraničních hostů každoročně pozvolna klesá zejména ve prospěch hostů z Ruska a z Asie. </w:t>
      </w:r>
      <w:r w:rsidR="00AD6040" w:rsidRPr="00197483">
        <w:rPr>
          <w:rFonts w:ascii="Arial" w:hAnsi="Arial" w:cs="Arial"/>
        </w:rPr>
        <w:t>To ovšem neznamená, že by dlouhod</w:t>
      </w:r>
      <w:r w:rsidR="007344AA" w:rsidRPr="00197483">
        <w:rPr>
          <w:rFonts w:ascii="Arial" w:hAnsi="Arial" w:cs="Arial"/>
        </w:rPr>
        <w:t>o</w:t>
      </w:r>
      <w:r w:rsidR="00AD6040" w:rsidRPr="00197483">
        <w:rPr>
          <w:rFonts w:ascii="Arial" w:hAnsi="Arial" w:cs="Arial"/>
        </w:rPr>
        <w:t xml:space="preserve">bě klesalo množství </w:t>
      </w:r>
      <w:r w:rsidR="007344AA" w:rsidRPr="00197483">
        <w:rPr>
          <w:rFonts w:ascii="Arial" w:hAnsi="Arial" w:cs="Arial"/>
        </w:rPr>
        <w:t>E</w:t>
      </w:r>
      <w:r w:rsidR="00AD6040" w:rsidRPr="00197483">
        <w:rPr>
          <w:rFonts w:ascii="Arial" w:hAnsi="Arial" w:cs="Arial"/>
        </w:rPr>
        <w:t>vropanů</w:t>
      </w:r>
      <w:r w:rsidR="0041462A">
        <w:rPr>
          <w:rFonts w:ascii="Arial" w:hAnsi="Arial" w:cs="Arial"/>
        </w:rPr>
        <w:t>,</w:t>
      </w:r>
      <w:r w:rsidR="00AD6040" w:rsidRPr="00197483">
        <w:rPr>
          <w:rFonts w:ascii="Arial" w:hAnsi="Arial" w:cs="Arial"/>
        </w:rPr>
        <w:t xml:space="preserve"> měřeno v absolutních číslech. V roce 2013 sice hostů z Evropy mírně (o cca 35 tisíc) ubylo, jinak ale množství hostů roste s menšími výkyvy každoročně ve všech kategoriích. </w:t>
      </w:r>
      <w:r w:rsidR="004851EB" w:rsidRPr="00197483">
        <w:rPr>
          <w:rFonts w:ascii="Arial" w:hAnsi="Arial" w:cs="Arial"/>
          <w:noProof/>
          <w:lang w:eastAsia="cs-CZ"/>
        </w:rPr>
        <w:drawing>
          <wp:inline distT="0" distB="0" distL="0" distR="0" wp14:anchorId="0FA35768" wp14:editId="085CD799">
            <wp:extent cx="6556616" cy="38766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616" cy="387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510A" w:rsidRPr="0041462A" w:rsidRDefault="00AD6040">
      <w:pPr>
        <w:rPr>
          <w:rFonts w:ascii="Arial" w:hAnsi="Arial" w:cs="Arial"/>
          <w:b/>
          <w:sz w:val="24"/>
          <w:szCs w:val="24"/>
        </w:rPr>
      </w:pPr>
      <w:r w:rsidRPr="0041462A">
        <w:rPr>
          <w:rFonts w:ascii="Arial" w:hAnsi="Arial" w:cs="Arial"/>
          <w:b/>
          <w:sz w:val="24"/>
          <w:szCs w:val="24"/>
        </w:rPr>
        <w:t>Absolutní přírůstek zahran</w:t>
      </w:r>
      <w:r w:rsidR="00197483" w:rsidRPr="0041462A">
        <w:rPr>
          <w:rFonts w:ascii="Arial" w:hAnsi="Arial" w:cs="Arial"/>
          <w:b/>
          <w:sz w:val="24"/>
          <w:szCs w:val="24"/>
        </w:rPr>
        <w:t>ič</w:t>
      </w:r>
      <w:r w:rsidRPr="0041462A">
        <w:rPr>
          <w:rFonts w:ascii="Arial" w:hAnsi="Arial" w:cs="Arial"/>
          <w:b/>
          <w:sz w:val="24"/>
          <w:szCs w:val="24"/>
        </w:rPr>
        <w:t xml:space="preserve">ních návštěvníků </w:t>
      </w:r>
      <w:r w:rsidR="00197483" w:rsidRPr="0041462A">
        <w:rPr>
          <w:rFonts w:ascii="Arial" w:hAnsi="Arial" w:cs="Arial"/>
          <w:b/>
          <w:sz w:val="24"/>
          <w:szCs w:val="24"/>
        </w:rPr>
        <w:t>P</w:t>
      </w:r>
      <w:r w:rsidRPr="0041462A">
        <w:rPr>
          <w:rFonts w:ascii="Arial" w:hAnsi="Arial" w:cs="Arial"/>
          <w:b/>
          <w:sz w:val="24"/>
          <w:szCs w:val="24"/>
        </w:rPr>
        <w:t>rahy</w:t>
      </w:r>
    </w:p>
    <w:p w:rsidR="00AD6040" w:rsidRPr="00197483" w:rsidRDefault="00AD6040">
      <w:pPr>
        <w:rPr>
          <w:rFonts w:ascii="Arial" w:hAnsi="Arial" w:cs="Arial"/>
        </w:rPr>
      </w:pPr>
      <w:r w:rsidRPr="0041462A">
        <w:rPr>
          <w:rFonts w:ascii="Arial" w:hAnsi="Arial" w:cs="Arial"/>
          <w:b/>
        </w:rPr>
        <w:t>Celkový přírůstek</w:t>
      </w:r>
      <w:r w:rsidRPr="00197483">
        <w:rPr>
          <w:rFonts w:ascii="Arial" w:hAnsi="Arial" w:cs="Arial"/>
        </w:rPr>
        <w:t xml:space="preserve"> nerezide</w:t>
      </w:r>
      <w:r w:rsidR="00197483" w:rsidRPr="00197483">
        <w:rPr>
          <w:rFonts w:ascii="Arial" w:hAnsi="Arial" w:cs="Arial"/>
        </w:rPr>
        <w:t>n</w:t>
      </w:r>
      <w:r w:rsidRPr="00197483">
        <w:rPr>
          <w:rFonts w:ascii="Arial" w:hAnsi="Arial" w:cs="Arial"/>
        </w:rPr>
        <w:t>tů čin</w:t>
      </w:r>
      <w:r w:rsidR="00F410FD">
        <w:rPr>
          <w:rFonts w:ascii="Arial" w:hAnsi="Arial" w:cs="Arial"/>
        </w:rPr>
        <w:t>í</w:t>
      </w:r>
      <w:r w:rsidRPr="00197483">
        <w:rPr>
          <w:rFonts w:ascii="Arial" w:hAnsi="Arial" w:cs="Arial"/>
        </w:rPr>
        <w:t xml:space="preserve"> za celý rok 2013 </w:t>
      </w:r>
      <w:r w:rsidRPr="0041462A">
        <w:rPr>
          <w:rFonts w:ascii="Arial" w:hAnsi="Arial" w:cs="Arial"/>
          <w:b/>
        </w:rPr>
        <w:t>73.078 osob (tj. +1,6 %).</w:t>
      </w:r>
    </w:p>
    <w:p w:rsidR="00AD6040" w:rsidRPr="00165432" w:rsidRDefault="00AD6040" w:rsidP="00AD6040">
      <w:pPr>
        <w:rPr>
          <w:rFonts w:ascii="Arial" w:hAnsi="Arial" w:cs="Arial"/>
          <w:u w:val="single"/>
        </w:rPr>
      </w:pPr>
      <w:r w:rsidRPr="00165432">
        <w:rPr>
          <w:rFonts w:ascii="Arial" w:hAnsi="Arial" w:cs="Arial"/>
          <w:b/>
          <w:u w:val="single"/>
        </w:rPr>
        <w:t>Největší přírůstky</w:t>
      </w:r>
      <w:r w:rsidRPr="00165432">
        <w:rPr>
          <w:rFonts w:ascii="Arial" w:hAnsi="Arial" w:cs="Arial"/>
          <w:u w:val="single"/>
        </w:rPr>
        <w:t xml:space="preserve"> hostů ve srovnání s rokem 2012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6"/>
        <w:gridCol w:w="2794"/>
        <w:gridCol w:w="2108"/>
      </w:tblGrid>
      <w:tr w:rsidR="00AD6040" w:rsidRPr="00197483" w:rsidTr="0041462A">
        <w:tc>
          <w:tcPr>
            <w:tcW w:w="2276" w:type="dxa"/>
            <w:shd w:val="clear" w:color="auto" w:fill="FF7C80"/>
          </w:tcPr>
          <w:p w:rsidR="00AD6040" w:rsidRPr="00197483" w:rsidRDefault="00AD6040" w:rsidP="00E31A7F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794" w:type="dxa"/>
            <w:shd w:val="clear" w:color="auto" w:fill="FF7C80"/>
          </w:tcPr>
          <w:p w:rsidR="00AD6040" w:rsidRPr="00197483" w:rsidRDefault="00AD6040" w:rsidP="00E31A7F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108" w:type="dxa"/>
            <w:shd w:val="clear" w:color="auto" w:fill="FF7C80"/>
          </w:tcPr>
          <w:p w:rsidR="00AD6040" w:rsidRPr="00197483" w:rsidRDefault="00AD6040" w:rsidP="00E31A7F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Přírůstek v %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Rusko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46 516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+9,9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USA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19 056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+5,9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Ukrajina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13 192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+16,3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Švédsko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12 296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+18,5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Čína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10 006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+10,2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Norsko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8 916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+17,9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Jižní Korea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8 638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+11,0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Finsko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7 600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+20,7</w:t>
            </w:r>
          </w:p>
        </w:tc>
      </w:tr>
      <w:tr w:rsidR="00AD6040" w:rsidRPr="00197483" w:rsidTr="0041462A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Ostatní asijské země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7 401</w:t>
            </w:r>
          </w:p>
        </w:tc>
        <w:tc>
          <w:tcPr>
            <w:tcW w:w="2108" w:type="dxa"/>
            <w:vAlign w:val="bottom"/>
          </w:tcPr>
          <w:p w:rsidR="00AD6040" w:rsidRPr="00197483" w:rsidRDefault="00AD6040" w:rsidP="0041462A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+5,5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F410FD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V</w:t>
            </w:r>
            <w:r w:rsidR="00F410FD">
              <w:rPr>
                <w:rFonts w:ascii="Arial" w:hAnsi="Arial" w:cs="Arial"/>
              </w:rPr>
              <w:t>elká Británie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6 535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+2,2</w:t>
            </w:r>
          </w:p>
        </w:tc>
      </w:tr>
    </w:tbl>
    <w:p w:rsidR="00AD6040" w:rsidRPr="00165432" w:rsidRDefault="00AD6040" w:rsidP="00AD6040">
      <w:pPr>
        <w:rPr>
          <w:rFonts w:ascii="Arial" w:hAnsi="Arial" w:cs="Arial"/>
          <w:u w:val="single"/>
        </w:rPr>
      </w:pPr>
      <w:r w:rsidRPr="00165432">
        <w:rPr>
          <w:rFonts w:ascii="Arial" w:hAnsi="Arial" w:cs="Arial"/>
          <w:b/>
          <w:u w:val="single"/>
        </w:rPr>
        <w:t>Největší úbytky</w:t>
      </w:r>
      <w:r w:rsidRPr="00165432">
        <w:rPr>
          <w:rFonts w:ascii="Arial" w:hAnsi="Arial" w:cs="Arial"/>
          <w:u w:val="single"/>
        </w:rPr>
        <w:t xml:space="preserve"> hostů ve srovnání s rokem 2012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9"/>
        <w:gridCol w:w="2794"/>
        <w:gridCol w:w="2108"/>
      </w:tblGrid>
      <w:tr w:rsidR="00AD6040" w:rsidRPr="00197483" w:rsidTr="0041462A">
        <w:tc>
          <w:tcPr>
            <w:tcW w:w="2276" w:type="dxa"/>
            <w:shd w:val="clear" w:color="auto" w:fill="FF7C80"/>
          </w:tcPr>
          <w:p w:rsidR="00AD6040" w:rsidRPr="00197483" w:rsidRDefault="00AD6040" w:rsidP="00E31A7F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794" w:type="dxa"/>
            <w:shd w:val="clear" w:color="auto" w:fill="FF7C80"/>
          </w:tcPr>
          <w:p w:rsidR="00AD6040" w:rsidRPr="00197483" w:rsidRDefault="00AD6040" w:rsidP="00E31A7F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Úbytek</w:t>
            </w:r>
          </w:p>
        </w:tc>
        <w:tc>
          <w:tcPr>
            <w:tcW w:w="2108" w:type="dxa"/>
            <w:shd w:val="clear" w:color="auto" w:fill="FF7C80"/>
          </w:tcPr>
          <w:p w:rsidR="00AD6040" w:rsidRPr="00197483" w:rsidRDefault="00AD6040" w:rsidP="00E31A7F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Úbytek v %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Německo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-25 763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-3,9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Španělsko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-24 309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-13,4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Itálie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-21 429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-7,3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Chorvatsko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-8 738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-25,1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Polsko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-6 132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-4,0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Ostatní evropské země</w:t>
            </w:r>
            <w:r w:rsidR="00F410FD">
              <w:rPr>
                <w:rFonts w:ascii="Arial" w:hAnsi="Arial" w:cs="Arial"/>
              </w:rPr>
              <w:t>*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-5 874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-6,1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Maďarsko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-4 921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-6,6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Dánsko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-4 650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-5,9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Francie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-4 508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-2,0</w:t>
            </w:r>
          </w:p>
        </w:tc>
      </w:tr>
      <w:tr w:rsidR="00AD6040" w:rsidRPr="00197483" w:rsidTr="00E31A7F">
        <w:tc>
          <w:tcPr>
            <w:tcW w:w="2276" w:type="dxa"/>
          </w:tcPr>
          <w:p w:rsidR="00AD6040" w:rsidRPr="00197483" w:rsidRDefault="00AD6040" w:rsidP="00AD6040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Japonsko</w:t>
            </w:r>
          </w:p>
        </w:tc>
        <w:tc>
          <w:tcPr>
            <w:tcW w:w="2794" w:type="dxa"/>
            <w:vAlign w:val="bottom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-4 006</w:t>
            </w:r>
          </w:p>
        </w:tc>
        <w:tc>
          <w:tcPr>
            <w:tcW w:w="2108" w:type="dxa"/>
          </w:tcPr>
          <w:p w:rsidR="00AD6040" w:rsidRPr="00197483" w:rsidRDefault="00AD6040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-3,8</w:t>
            </w:r>
          </w:p>
        </w:tc>
      </w:tr>
    </w:tbl>
    <w:p w:rsidR="00AD6040" w:rsidRPr="00F410FD" w:rsidRDefault="00F410FD" w:rsidP="00F410FD">
      <w:pPr>
        <w:rPr>
          <w:rFonts w:ascii="Arial" w:hAnsi="Arial" w:cs="Arial"/>
          <w:i/>
        </w:rPr>
      </w:pPr>
      <w:r w:rsidRPr="00F410FD">
        <w:rPr>
          <w:rFonts w:ascii="Arial" w:hAnsi="Arial" w:cs="Arial"/>
          <w:i/>
        </w:rPr>
        <w:t>* Kategorie Ostatní evropské země zahrnuje ty státy Evropy, které Statistický úřad nesleduje samostatně</w:t>
      </w:r>
    </w:p>
    <w:p w:rsidR="00165432" w:rsidRDefault="00165432" w:rsidP="00AD6040">
      <w:pPr>
        <w:rPr>
          <w:rFonts w:ascii="Arial" w:hAnsi="Arial" w:cs="Arial"/>
          <w:b/>
          <w:sz w:val="24"/>
          <w:szCs w:val="24"/>
        </w:rPr>
      </w:pPr>
    </w:p>
    <w:p w:rsidR="00AD6040" w:rsidRPr="0041462A" w:rsidRDefault="00AD6040" w:rsidP="00AD6040">
      <w:pPr>
        <w:rPr>
          <w:rFonts w:ascii="Arial" w:hAnsi="Arial" w:cs="Arial"/>
          <w:b/>
          <w:sz w:val="24"/>
          <w:szCs w:val="24"/>
        </w:rPr>
      </w:pPr>
      <w:r w:rsidRPr="0041462A">
        <w:rPr>
          <w:rFonts w:ascii="Arial" w:hAnsi="Arial" w:cs="Arial"/>
          <w:b/>
          <w:sz w:val="24"/>
          <w:szCs w:val="24"/>
        </w:rPr>
        <w:t>Celkový počet přenocování zahraničních návštěvníků</w:t>
      </w:r>
    </w:p>
    <w:p w:rsidR="00AD6040" w:rsidRPr="0041462A" w:rsidRDefault="00AD6040" w:rsidP="00AD6040">
      <w:pPr>
        <w:rPr>
          <w:rFonts w:ascii="Arial" w:hAnsi="Arial" w:cs="Arial"/>
        </w:rPr>
      </w:pPr>
      <w:r w:rsidRPr="0041462A">
        <w:rPr>
          <w:rFonts w:ascii="Arial" w:hAnsi="Arial" w:cs="Arial"/>
          <w:b/>
        </w:rPr>
        <w:t>Počet přenocování</w:t>
      </w:r>
      <w:r w:rsidRPr="00197483">
        <w:rPr>
          <w:rFonts w:ascii="Arial" w:hAnsi="Arial" w:cs="Arial"/>
        </w:rPr>
        <w:t xml:space="preserve"> zahraničních hostů v hromadných ubytovacích zařízeních dosáhl za</w:t>
      </w:r>
      <w:r w:rsidR="0041462A">
        <w:rPr>
          <w:rFonts w:ascii="Arial" w:hAnsi="Arial" w:cs="Arial"/>
        </w:rPr>
        <w:br/>
      </w:r>
      <w:r w:rsidRPr="00197483">
        <w:rPr>
          <w:rFonts w:ascii="Arial" w:hAnsi="Arial" w:cs="Arial"/>
        </w:rPr>
        <w:t xml:space="preserve"> r. 2013 </w:t>
      </w:r>
      <w:r w:rsidR="00F410FD">
        <w:rPr>
          <w:rFonts w:ascii="Arial" w:hAnsi="Arial" w:cs="Arial"/>
        </w:rPr>
        <w:t xml:space="preserve">hodnoty </w:t>
      </w:r>
      <w:r w:rsidR="00F410FD">
        <w:rPr>
          <w:rFonts w:ascii="Arial" w:hAnsi="Arial" w:cs="Arial"/>
          <w:b/>
        </w:rPr>
        <w:t>12,269.538</w:t>
      </w:r>
      <w:r w:rsidRPr="00197483">
        <w:rPr>
          <w:rFonts w:ascii="Arial" w:hAnsi="Arial" w:cs="Arial"/>
        </w:rPr>
        <w:t xml:space="preserve">, což představuje meziroční </w:t>
      </w:r>
      <w:r w:rsidRPr="0041462A">
        <w:rPr>
          <w:rFonts w:ascii="Arial" w:hAnsi="Arial" w:cs="Arial"/>
          <w:b/>
        </w:rPr>
        <w:t xml:space="preserve">úbytek 13.272 přenocování </w:t>
      </w:r>
      <w:r w:rsidR="0041462A" w:rsidRPr="0041462A">
        <w:rPr>
          <w:rFonts w:ascii="Arial" w:hAnsi="Arial" w:cs="Arial"/>
          <w:b/>
        </w:rPr>
        <w:br/>
      </w:r>
      <w:r w:rsidRPr="0041462A">
        <w:rPr>
          <w:rFonts w:ascii="Arial" w:hAnsi="Arial" w:cs="Arial"/>
          <w:b/>
        </w:rPr>
        <w:t>(-0,1 %).</w:t>
      </w:r>
    </w:p>
    <w:p w:rsidR="0049717A" w:rsidRPr="00197483" w:rsidRDefault="0049717A" w:rsidP="00AD6040">
      <w:pPr>
        <w:rPr>
          <w:rFonts w:ascii="Arial" w:hAnsi="Arial" w:cs="Arial"/>
        </w:rPr>
      </w:pPr>
      <w:r w:rsidRPr="0041462A">
        <w:rPr>
          <w:rFonts w:ascii="Arial" w:hAnsi="Arial" w:cs="Arial"/>
          <w:b/>
        </w:rPr>
        <w:t>Z celkového počtu</w:t>
      </w:r>
      <w:r w:rsidRPr="0041462A">
        <w:rPr>
          <w:rFonts w:ascii="Arial" w:hAnsi="Arial" w:cs="Arial"/>
        </w:rPr>
        <w:t xml:space="preserve"> p</w:t>
      </w:r>
      <w:r w:rsidR="007344AA" w:rsidRPr="0041462A">
        <w:rPr>
          <w:rFonts w:ascii="Arial" w:hAnsi="Arial" w:cs="Arial"/>
        </w:rPr>
        <w:t>ř</w:t>
      </w:r>
      <w:r w:rsidRPr="0041462A">
        <w:rPr>
          <w:rFonts w:ascii="Arial" w:hAnsi="Arial" w:cs="Arial"/>
        </w:rPr>
        <w:t xml:space="preserve">enocování připadá na zahraniční návštěvníky </w:t>
      </w:r>
      <w:r w:rsidRPr="0041462A">
        <w:rPr>
          <w:rFonts w:ascii="Arial" w:hAnsi="Arial" w:cs="Arial"/>
          <w:b/>
        </w:rPr>
        <w:t>89,8 % noclehů.</w:t>
      </w:r>
    </w:p>
    <w:p w:rsidR="0049717A" w:rsidRPr="00197483" w:rsidRDefault="0049717A" w:rsidP="00AD6040">
      <w:pPr>
        <w:rPr>
          <w:rFonts w:ascii="Arial" w:hAnsi="Arial" w:cs="Arial"/>
        </w:rPr>
      </w:pPr>
      <w:r w:rsidRPr="0041462A">
        <w:rPr>
          <w:rFonts w:ascii="Arial" w:hAnsi="Arial" w:cs="Arial"/>
          <w:b/>
        </w:rPr>
        <w:t xml:space="preserve">Prvenství </w:t>
      </w:r>
      <w:r w:rsidRPr="00197483">
        <w:rPr>
          <w:rFonts w:ascii="Arial" w:hAnsi="Arial" w:cs="Arial"/>
        </w:rPr>
        <w:t xml:space="preserve">v počtu přenocování si obhájilo s náskokem více než 640 tisíc </w:t>
      </w:r>
      <w:r w:rsidR="00F410FD">
        <w:rPr>
          <w:rFonts w:ascii="Arial" w:hAnsi="Arial" w:cs="Arial"/>
        </w:rPr>
        <w:t>noclehů</w:t>
      </w:r>
      <w:r w:rsidRPr="00197483">
        <w:rPr>
          <w:rFonts w:ascii="Arial" w:hAnsi="Arial" w:cs="Arial"/>
        </w:rPr>
        <w:t xml:space="preserve"> </w:t>
      </w:r>
      <w:r w:rsidRPr="0041462A">
        <w:rPr>
          <w:rFonts w:ascii="Arial" w:hAnsi="Arial" w:cs="Arial"/>
          <w:b/>
        </w:rPr>
        <w:t xml:space="preserve">Rusko </w:t>
      </w:r>
      <w:r w:rsidRPr="00197483">
        <w:rPr>
          <w:rFonts w:ascii="Arial" w:hAnsi="Arial" w:cs="Arial"/>
        </w:rPr>
        <w:t xml:space="preserve">před druhým </w:t>
      </w:r>
      <w:r w:rsidR="007344AA" w:rsidRPr="00197483">
        <w:rPr>
          <w:rFonts w:ascii="Arial" w:hAnsi="Arial" w:cs="Arial"/>
        </w:rPr>
        <w:t>N</w:t>
      </w:r>
      <w:r w:rsidRPr="00197483">
        <w:rPr>
          <w:rFonts w:ascii="Arial" w:hAnsi="Arial" w:cs="Arial"/>
        </w:rPr>
        <w:t>ěmeckem, které má</w:t>
      </w:r>
      <w:r w:rsidR="0041462A">
        <w:rPr>
          <w:rFonts w:ascii="Arial" w:hAnsi="Arial" w:cs="Arial"/>
        </w:rPr>
        <w:t>,</w:t>
      </w:r>
      <w:r w:rsidRPr="00197483">
        <w:rPr>
          <w:rFonts w:ascii="Arial" w:hAnsi="Arial" w:cs="Arial"/>
        </w:rPr>
        <w:t xml:space="preserve"> i přes takřka stotisícový úbytek počtu přenocování</w:t>
      </w:r>
      <w:r w:rsidR="0041462A">
        <w:rPr>
          <w:rFonts w:ascii="Arial" w:hAnsi="Arial" w:cs="Arial"/>
        </w:rPr>
        <w:t>,</w:t>
      </w:r>
      <w:r w:rsidRPr="00197483">
        <w:rPr>
          <w:rFonts w:ascii="Arial" w:hAnsi="Arial" w:cs="Arial"/>
        </w:rPr>
        <w:t xml:space="preserve"> takřka o 660 tisíc přenocování více než třetí USA. </w:t>
      </w:r>
      <w:r w:rsidR="0041462A">
        <w:rPr>
          <w:rFonts w:ascii="Arial" w:hAnsi="Arial" w:cs="Arial"/>
        </w:rPr>
        <w:t xml:space="preserve">Spojené státy americké si </w:t>
      </w:r>
      <w:r w:rsidR="0041462A">
        <w:rPr>
          <w:rFonts w:ascii="Arial" w:hAnsi="Arial" w:cs="Arial"/>
        </w:rPr>
        <w:br/>
        <w:t>o</w:t>
      </w:r>
      <w:r w:rsidRPr="00197483">
        <w:rPr>
          <w:rFonts w:ascii="Arial" w:hAnsi="Arial" w:cs="Arial"/>
        </w:rPr>
        <w:t xml:space="preserve"> jednu pozici oproti minulým letům polepšily</w:t>
      </w:r>
      <w:r w:rsidR="0041462A">
        <w:rPr>
          <w:rFonts w:ascii="Arial" w:hAnsi="Arial" w:cs="Arial"/>
        </w:rPr>
        <w:t xml:space="preserve">, </w:t>
      </w:r>
      <w:r w:rsidRPr="00197483">
        <w:rPr>
          <w:rFonts w:ascii="Arial" w:hAnsi="Arial" w:cs="Arial"/>
        </w:rPr>
        <w:t xml:space="preserve">a naopak </w:t>
      </w:r>
      <w:r w:rsidR="00CC0B85">
        <w:rPr>
          <w:rFonts w:ascii="Arial" w:hAnsi="Arial" w:cs="Arial"/>
        </w:rPr>
        <w:t xml:space="preserve">o jednu příčku si </w:t>
      </w:r>
      <w:r w:rsidRPr="00197483">
        <w:rPr>
          <w:rFonts w:ascii="Arial" w:hAnsi="Arial" w:cs="Arial"/>
        </w:rPr>
        <w:t xml:space="preserve">pohoršila Itálie. </w:t>
      </w:r>
    </w:p>
    <w:p w:rsidR="0049717A" w:rsidRPr="00165432" w:rsidRDefault="0049717A" w:rsidP="0049717A">
      <w:pPr>
        <w:rPr>
          <w:rFonts w:ascii="Arial" w:hAnsi="Arial" w:cs="Arial"/>
          <w:b/>
          <w:u w:val="single"/>
        </w:rPr>
      </w:pPr>
      <w:r w:rsidRPr="00165432">
        <w:rPr>
          <w:rFonts w:ascii="Arial" w:hAnsi="Arial" w:cs="Arial"/>
          <w:b/>
          <w:u w:val="single"/>
        </w:rPr>
        <w:t>Nejvyšší počet přenocování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24"/>
        <w:gridCol w:w="2256"/>
        <w:gridCol w:w="2208"/>
        <w:gridCol w:w="2500"/>
      </w:tblGrid>
      <w:tr w:rsidR="0049717A" w:rsidRPr="00197483" w:rsidTr="00252948">
        <w:tc>
          <w:tcPr>
            <w:tcW w:w="2276" w:type="dxa"/>
            <w:shd w:val="clear" w:color="auto" w:fill="FF7C80"/>
          </w:tcPr>
          <w:p w:rsidR="0049717A" w:rsidRPr="00197483" w:rsidRDefault="0049717A" w:rsidP="00E31A7F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279" w:type="dxa"/>
            <w:shd w:val="clear" w:color="auto" w:fill="FF7C80"/>
          </w:tcPr>
          <w:p w:rsidR="0049717A" w:rsidRPr="00197483" w:rsidRDefault="0049717A" w:rsidP="00E31A7F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Počet přenocování</w:t>
            </w:r>
          </w:p>
        </w:tc>
        <w:tc>
          <w:tcPr>
            <w:tcW w:w="2216" w:type="dxa"/>
            <w:shd w:val="clear" w:color="auto" w:fill="FF7C80"/>
          </w:tcPr>
          <w:p w:rsidR="0049717A" w:rsidRPr="00197483" w:rsidRDefault="0049717A" w:rsidP="00E31A7F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Přírůstek/Úbytek</w:t>
            </w:r>
          </w:p>
        </w:tc>
        <w:tc>
          <w:tcPr>
            <w:tcW w:w="2517" w:type="dxa"/>
            <w:shd w:val="clear" w:color="auto" w:fill="FF7C80"/>
          </w:tcPr>
          <w:p w:rsidR="0049717A" w:rsidRPr="00197483" w:rsidRDefault="0049717A" w:rsidP="00E31A7F">
            <w:pPr>
              <w:rPr>
                <w:rFonts w:ascii="Arial" w:hAnsi="Arial" w:cs="Arial"/>
                <w:b/>
              </w:rPr>
            </w:pPr>
            <w:r w:rsidRPr="00197483">
              <w:rPr>
                <w:rFonts w:ascii="Arial" w:hAnsi="Arial" w:cs="Arial"/>
                <w:b/>
              </w:rPr>
              <w:t>Přírůstek/Úbytek v %</w:t>
            </w:r>
          </w:p>
        </w:tc>
      </w:tr>
      <w:tr w:rsidR="0049717A" w:rsidRPr="00197483" w:rsidTr="00E31A7F">
        <w:tc>
          <w:tcPr>
            <w:tcW w:w="2276" w:type="dxa"/>
          </w:tcPr>
          <w:p w:rsidR="0049717A" w:rsidRPr="00197483" w:rsidRDefault="0049717A" w:rsidP="0049717A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Rusko</w:t>
            </w:r>
          </w:p>
        </w:tc>
        <w:tc>
          <w:tcPr>
            <w:tcW w:w="2279" w:type="dxa"/>
            <w:vAlign w:val="bottom"/>
          </w:tcPr>
          <w:p w:rsidR="0049717A" w:rsidRPr="00197483" w:rsidRDefault="0049717A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2 122 258</w:t>
            </w:r>
          </w:p>
        </w:tc>
        <w:tc>
          <w:tcPr>
            <w:tcW w:w="2216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+191.102</w:t>
            </w:r>
          </w:p>
        </w:tc>
        <w:tc>
          <w:tcPr>
            <w:tcW w:w="2517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+9,9</w:t>
            </w:r>
          </w:p>
        </w:tc>
      </w:tr>
      <w:tr w:rsidR="0049717A" w:rsidRPr="00197483" w:rsidTr="00E31A7F">
        <w:tc>
          <w:tcPr>
            <w:tcW w:w="2276" w:type="dxa"/>
          </w:tcPr>
          <w:p w:rsidR="0049717A" w:rsidRPr="00197483" w:rsidRDefault="0049717A" w:rsidP="0049717A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Německo</w:t>
            </w:r>
          </w:p>
        </w:tc>
        <w:tc>
          <w:tcPr>
            <w:tcW w:w="2279" w:type="dxa"/>
            <w:vAlign w:val="bottom"/>
          </w:tcPr>
          <w:p w:rsidR="0049717A" w:rsidRPr="00197483" w:rsidRDefault="0049717A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1 479 290</w:t>
            </w:r>
          </w:p>
        </w:tc>
        <w:tc>
          <w:tcPr>
            <w:tcW w:w="2216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-95.348</w:t>
            </w:r>
          </w:p>
        </w:tc>
        <w:tc>
          <w:tcPr>
            <w:tcW w:w="2517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-6,1</w:t>
            </w:r>
          </w:p>
        </w:tc>
      </w:tr>
      <w:tr w:rsidR="0049717A" w:rsidRPr="00197483" w:rsidTr="00E31A7F">
        <w:tc>
          <w:tcPr>
            <w:tcW w:w="2276" w:type="dxa"/>
          </w:tcPr>
          <w:p w:rsidR="0049717A" w:rsidRPr="00197483" w:rsidRDefault="0049717A" w:rsidP="0049717A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USA</w:t>
            </w:r>
          </w:p>
        </w:tc>
        <w:tc>
          <w:tcPr>
            <w:tcW w:w="2279" w:type="dxa"/>
            <w:vAlign w:val="bottom"/>
          </w:tcPr>
          <w:p w:rsidR="0049717A" w:rsidRPr="00197483" w:rsidRDefault="0049717A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820 439</w:t>
            </w:r>
          </w:p>
        </w:tc>
        <w:tc>
          <w:tcPr>
            <w:tcW w:w="2216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+31.801</w:t>
            </w:r>
          </w:p>
        </w:tc>
        <w:tc>
          <w:tcPr>
            <w:tcW w:w="2517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+4,0</w:t>
            </w:r>
          </w:p>
        </w:tc>
      </w:tr>
      <w:tr w:rsidR="0049717A" w:rsidRPr="00197483" w:rsidTr="00E31A7F">
        <w:tc>
          <w:tcPr>
            <w:tcW w:w="2276" w:type="dxa"/>
          </w:tcPr>
          <w:p w:rsidR="0049717A" w:rsidRPr="00197483" w:rsidRDefault="0049717A" w:rsidP="0049717A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Itálie</w:t>
            </w:r>
          </w:p>
        </w:tc>
        <w:tc>
          <w:tcPr>
            <w:tcW w:w="2279" w:type="dxa"/>
            <w:vAlign w:val="bottom"/>
          </w:tcPr>
          <w:p w:rsidR="0049717A" w:rsidRPr="00197483" w:rsidRDefault="0049717A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763 827</w:t>
            </w:r>
          </w:p>
        </w:tc>
        <w:tc>
          <w:tcPr>
            <w:tcW w:w="2216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-84.780</w:t>
            </w:r>
          </w:p>
        </w:tc>
        <w:tc>
          <w:tcPr>
            <w:tcW w:w="2517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-10,0</w:t>
            </w:r>
          </w:p>
        </w:tc>
      </w:tr>
      <w:tr w:rsidR="0049717A" w:rsidRPr="00197483" w:rsidTr="00E31A7F">
        <w:tc>
          <w:tcPr>
            <w:tcW w:w="2276" w:type="dxa"/>
          </w:tcPr>
          <w:p w:rsidR="0049717A" w:rsidRPr="00197483" w:rsidRDefault="0049717A" w:rsidP="0049717A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VB</w:t>
            </w:r>
          </w:p>
        </w:tc>
        <w:tc>
          <w:tcPr>
            <w:tcW w:w="2279" w:type="dxa"/>
            <w:vAlign w:val="bottom"/>
          </w:tcPr>
          <w:p w:rsidR="0049717A" w:rsidRPr="00197483" w:rsidRDefault="0049717A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729 182</w:t>
            </w:r>
          </w:p>
        </w:tc>
        <w:tc>
          <w:tcPr>
            <w:tcW w:w="2216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+10.454</w:t>
            </w:r>
          </w:p>
        </w:tc>
        <w:tc>
          <w:tcPr>
            <w:tcW w:w="2517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+1,5</w:t>
            </w:r>
          </w:p>
        </w:tc>
      </w:tr>
      <w:tr w:rsidR="0049717A" w:rsidRPr="00197483" w:rsidTr="00E31A7F">
        <w:tc>
          <w:tcPr>
            <w:tcW w:w="2276" w:type="dxa"/>
          </w:tcPr>
          <w:p w:rsidR="0049717A" w:rsidRPr="00197483" w:rsidRDefault="0049717A" w:rsidP="0049717A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Francie</w:t>
            </w:r>
          </w:p>
        </w:tc>
        <w:tc>
          <w:tcPr>
            <w:tcW w:w="2279" w:type="dxa"/>
            <w:vAlign w:val="bottom"/>
          </w:tcPr>
          <w:p w:rsidR="0049717A" w:rsidRPr="00197483" w:rsidRDefault="0049717A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576 100</w:t>
            </w:r>
          </w:p>
        </w:tc>
        <w:tc>
          <w:tcPr>
            <w:tcW w:w="2216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-22.865</w:t>
            </w:r>
          </w:p>
        </w:tc>
        <w:tc>
          <w:tcPr>
            <w:tcW w:w="2517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-3,8</w:t>
            </w:r>
          </w:p>
        </w:tc>
      </w:tr>
      <w:tr w:rsidR="0049717A" w:rsidRPr="00197483" w:rsidTr="00E31A7F">
        <w:tc>
          <w:tcPr>
            <w:tcW w:w="2276" w:type="dxa"/>
          </w:tcPr>
          <w:p w:rsidR="0049717A" w:rsidRPr="00197483" w:rsidRDefault="0049717A" w:rsidP="0049717A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Španělsko</w:t>
            </w:r>
          </w:p>
        </w:tc>
        <w:tc>
          <w:tcPr>
            <w:tcW w:w="2279" w:type="dxa"/>
            <w:vAlign w:val="bottom"/>
          </w:tcPr>
          <w:p w:rsidR="0049717A" w:rsidRPr="00197483" w:rsidRDefault="0049717A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427 233</w:t>
            </w:r>
          </w:p>
        </w:tc>
        <w:tc>
          <w:tcPr>
            <w:tcW w:w="2216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-87.874</w:t>
            </w:r>
          </w:p>
        </w:tc>
        <w:tc>
          <w:tcPr>
            <w:tcW w:w="2517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-17,1</w:t>
            </w:r>
          </w:p>
        </w:tc>
      </w:tr>
      <w:tr w:rsidR="0049717A" w:rsidRPr="00197483" w:rsidTr="00E31A7F">
        <w:tc>
          <w:tcPr>
            <w:tcW w:w="2276" w:type="dxa"/>
          </w:tcPr>
          <w:p w:rsidR="0049717A" w:rsidRPr="00197483" w:rsidRDefault="0049717A" w:rsidP="0049717A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Slovensko</w:t>
            </w:r>
          </w:p>
        </w:tc>
        <w:tc>
          <w:tcPr>
            <w:tcW w:w="2279" w:type="dxa"/>
            <w:vAlign w:val="bottom"/>
          </w:tcPr>
          <w:p w:rsidR="0049717A" w:rsidRPr="00197483" w:rsidRDefault="0049717A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322 642</w:t>
            </w:r>
          </w:p>
        </w:tc>
        <w:tc>
          <w:tcPr>
            <w:tcW w:w="2216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-1.169</w:t>
            </w:r>
          </w:p>
        </w:tc>
        <w:tc>
          <w:tcPr>
            <w:tcW w:w="2517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-0,4</w:t>
            </w:r>
          </w:p>
        </w:tc>
      </w:tr>
      <w:tr w:rsidR="0049717A" w:rsidRPr="00197483" w:rsidTr="00E31A7F">
        <w:tc>
          <w:tcPr>
            <w:tcW w:w="2276" w:type="dxa"/>
          </w:tcPr>
          <w:p w:rsidR="0049717A" w:rsidRPr="00197483" w:rsidRDefault="0049717A" w:rsidP="0049717A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Ostatní asijské země</w:t>
            </w:r>
            <w:r w:rsidR="00F410FD">
              <w:rPr>
                <w:rFonts w:ascii="Arial" w:hAnsi="Arial" w:cs="Arial"/>
              </w:rPr>
              <w:t>*</w:t>
            </w:r>
          </w:p>
        </w:tc>
        <w:tc>
          <w:tcPr>
            <w:tcW w:w="2279" w:type="dxa"/>
            <w:vAlign w:val="bottom"/>
          </w:tcPr>
          <w:p w:rsidR="0049717A" w:rsidRPr="00197483" w:rsidRDefault="0049717A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316 330</w:t>
            </w:r>
          </w:p>
        </w:tc>
        <w:tc>
          <w:tcPr>
            <w:tcW w:w="2216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+2.839</w:t>
            </w:r>
          </w:p>
        </w:tc>
        <w:tc>
          <w:tcPr>
            <w:tcW w:w="2517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+0,9</w:t>
            </w:r>
          </w:p>
        </w:tc>
      </w:tr>
      <w:tr w:rsidR="0049717A" w:rsidRPr="00197483" w:rsidTr="00E31A7F">
        <w:tc>
          <w:tcPr>
            <w:tcW w:w="2276" w:type="dxa"/>
          </w:tcPr>
          <w:p w:rsidR="0049717A" w:rsidRPr="00197483" w:rsidRDefault="0049717A" w:rsidP="0049717A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Polsko</w:t>
            </w:r>
          </w:p>
        </w:tc>
        <w:tc>
          <w:tcPr>
            <w:tcW w:w="2279" w:type="dxa"/>
            <w:vAlign w:val="bottom"/>
          </w:tcPr>
          <w:p w:rsidR="0049717A" w:rsidRPr="00197483" w:rsidRDefault="0049717A" w:rsidP="00E31A7F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285 549</w:t>
            </w:r>
          </w:p>
        </w:tc>
        <w:tc>
          <w:tcPr>
            <w:tcW w:w="2216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-19.805</w:t>
            </w:r>
          </w:p>
        </w:tc>
        <w:tc>
          <w:tcPr>
            <w:tcW w:w="2517" w:type="dxa"/>
          </w:tcPr>
          <w:p w:rsidR="0049717A" w:rsidRPr="00197483" w:rsidRDefault="0049717A" w:rsidP="00CC0B85">
            <w:pPr>
              <w:jc w:val="right"/>
              <w:rPr>
                <w:rFonts w:ascii="Arial" w:hAnsi="Arial" w:cs="Arial"/>
              </w:rPr>
            </w:pPr>
            <w:r w:rsidRPr="00197483">
              <w:rPr>
                <w:rFonts w:ascii="Arial" w:hAnsi="Arial" w:cs="Arial"/>
              </w:rPr>
              <w:t>-6,5</w:t>
            </w:r>
          </w:p>
        </w:tc>
      </w:tr>
    </w:tbl>
    <w:p w:rsidR="0049717A" w:rsidRPr="00F410FD" w:rsidRDefault="00F410FD" w:rsidP="0049717A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* </w:t>
      </w:r>
      <w:r w:rsidRPr="00F410FD">
        <w:rPr>
          <w:rFonts w:ascii="Arial" w:hAnsi="Arial" w:cs="Arial"/>
          <w:i/>
        </w:rPr>
        <w:t>Kategorie ostatní asijské země zahrnuje všechny asijské země s výjimkou Čí</w:t>
      </w:r>
      <w:r w:rsidR="00371F19">
        <w:rPr>
          <w:rFonts w:ascii="Arial" w:hAnsi="Arial" w:cs="Arial"/>
          <w:i/>
        </w:rPr>
        <w:t>ny, Indie, Izraele, Japonska a J</w:t>
      </w:r>
      <w:r w:rsidRPr="00F410FD">
        <w:rPr>
          <w:rFonts w:ascii="Arial" w:hAnsi="Arial" w:cs="Arial"/>
          <w:i/>
        </w:rPr>
        <w:t>ižní Koreje, které jsou Statistickým úřadem sledovány zvlášť.</w:t>
      </w:r>
    </w:p>
    <w:p w:rsidR="00CC0B85" w:rsidRDefault="00CC0B85" w:rsidP="00AD6040">
      <w:pPr>
        <w:rPr>
          <w:rFonts w:ascii="Arial" w:hAnsi="Arial" w:cs="Arial"/>
        </w:rPr>
      </w:pPr>
    </w:p>
    <w:p w:rsidR="00371F19" w:rsidRDefault="00371F19" w:rsidP="00AD6040">
      <w:pPr>
        <w:rPr>
          <w:rFonts w:ascii="Arial" w:hAnsi="Arial" w:cs="Arial"/>
        </w:rPr>
      </w:pPr>
    </w:p>
    <w:p w:rsidR="00CC0B85" w:rsidRPr="00431AFC" w:rsidRDefault="00371F19" w:rsidP="00AD6040">
      <w:pPr>
        <w:rPr>
          <w:rFonts w:ascii="Arial" w:hAnsi="Arial" w:cs="Arial"/>
          <w:b/>
          <w:sz w:val="24"/>
          <w:szCs w:val="24"/>
        </w:rPr>
      </w:pPr>
      <w:r w:rsidRPr="00431AFC">
        <w:rPr>
          <w:rFonts w:ascii="Arial" w:hAnsi="Arial" w:cs="Arial"/>
          <w:b/>
          <w:sz w:val="24"/>
          <w:szCs w:val="24"/>
        </w:rPr>
        <w:t>Průměrná doba přenocování zahraničních návštěvníků</w:t>
      </w:r>
    </w:p>
    <w:p w:rsidR="00371F19" w:rsidRDefault="00371F19" w:rsidP="00AD60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Průměrná délka přenocování </w:t>
      </w:r>
      <w:proofErr w:type="gramStart"/>
      <w:r>
        <w:rPr>
          <w:rFonts w:ascii="Arial" w:hAnsi="Arial" w:cs="Arial"/>
        </w:rPr>
        <w:t>zůstává</w:t>
      </w:r>
      <w:proofErr w:type="gramEnd"/>
      <w:r>
        <w:rPr>
          <w:rFonts w:ascii="Arial" w:hAnsi="Arial" w:cs="Arial"/>
        </w:rPr>
        <w:t xml:space="preserve"> s hodnotou 2,6 noci na  úrovni roku 2012.</w:t>
      </w:r>
      <w:r w:rsidR="00431AFC">
        <w:rPr>
          <w:rFonts w:ascii="Arial" w:hAnsi="Arial" w:cs="Arial"/>
        </w:rPr>
        <w:br/>
        <w:t xml:space="preserve">Nejvyšší počet nocí u nás během roku 2013 </w:t>
      </w:r>
      <w:proofErr w:type="gramStart"/>
      <w:r w:rsidR="00431AFC">
        <w:rPr>
          <w:rFonts w:ascii="Arial" w:hAnsi="Arial" w:cs="Arial"/>
        </w:rPr>
        <w:t>strávili</w:t>
      </w:r>
      <w:proofErr w:type="gramEnd"/>
      <w:r w:rsidR="00431AFC">
        <w:rPr>
          <w:rFonts w:ascii="Arial" w:hAnsi="Arial" w:cs="Arial"/>
        </w:rPr>
        <w:t xml:space="preserve"> návštěvníci z Ruska – 4,1 noci, výborného výsledku 3,2 noci dosáhli Malťané, výrazně nadprůměrně dlouhou dobu 3,1 noci pobývali v Praze i hosté z Dánska a Izraele. </w:t>
      </w:r>
      <w:r w:rsidR="00431AFC">
        <w:rPr>
          <w:rFonts w:ascii="Arial" w:hAnsi="Arial" w:cs="Arial"/>
        </w:rPr>
        <w:br/>
        <w:t>Na opačném konci pomyslného žebříčku najdeme hosty z Jižní Koreje a Číny (1,7 noci) a také Slovenska (1,8 noci).</w:t>
      </w:r>
    </w:p>
    <w:p w:rsidR="00371F19" w:rsidRDefault="00371F19" w:rsidP="00AD6040">
      <w:pPr>
        <w:rPr>
          <w:rFonts w:ascii="Arial" w:hAnsi="Arial" w:cs="Arial"/>
        </w:rPr>
      </w:pPr>
    </w:p>
    <w:p w:rsidR="006854BE" w:rsidRDefault="006854BE" w:rsidP="00AD6040">
      <w:pPr>
        <w:rPr>
          <w:rFonts w:ascii="Arial" w:hAnsi="Arial" w:cs="Arial"/>
        </w:rPr>
      </w:pPr>
    </w:p>
    <w:p w:rsidR="0049717A" w:rsidRPr="00CC0B85" w:rsidRDefault="0049717A" w:rsidP="00AD6040">
      <w:pPr>
        <w:rPr>
          <w:rFonts w:ascii="Arial" w:hAnsi="Arial" w:cs="Arial"/>
          <w:b/>
          <w:color w:val="FF0000"/>
          <w:sz w:val="24"/>
          <w:szCs w:val="24"/>
        </w:rPr>
      </w:pPr>
      <w:r w:rsidRPr="00CC0B85">
        <w:rPr>
          <w:rFonts w:ascii="Arial" w:hAnsi="Arial" w:cs="Arial"/>
          <w:b/>
          <w:color w:val="FF0000"/>
          <w:sz w:val="24"/>
          <w:szCs w:val="24"/>
        </w:rPr>
        <w:t>Porovnání vývoje cestovního ruchu v Praze s celkovým vývojem v rámci ČR</w:t>
      </w:r>
    </w:p>
    <w:p w:rsidR="0049717A" w:rsidRPr="00CC0B85" w:rsidRDefault="0049717A" w:rsidP="00AD6040">
      <w:pPr>
        <w:rPr>
          <w:rFonts w:ascii="Arial" w:hAnsi="Arial" w:cs="Arial"/>
          <w:b/>
        </w:rPr>
      </w:pPr>
      <w:r w:rsidRPr="00197483">
        <w:rPr>
          <w:rFonts w:ascii="Arial" w:hAnsi="Arial" w:cs="Arial"/>
        </w:rPr>
        <w:t xml:space="preserve">Do hromadných ubytovacích zařízení v rámci </w:t>
      </w:r>
      <w:r w:rsidRPr="00CC0B85">
        <w:rPr>
          <w:rFonts w:ascii="Arial" w:hAnsi="Arial" w:cs="Arial"/>
          <w:b/>
        </w:rPr>
        <w:t>celé České republiky</w:t>
      </w:r>
      <w:r w:rsidRPr="00197483">
        <w:rPr>
          <w:rFonts w:ascii="Arial" w:hAnsi="Arial" w:cs="Arial"/>
        </w:rPr>
        <w:t xml:space="preserve"> přijelo v roce 2013 </w:t>
      </w:r>
      <w:r w:rsidR="007344AA" w:rsidRPr="00197483">
        <w:rPr>
          <w:rFonts w:ascii="Arial" w:hAnsi="Arial" w:cs="Arial"/>
        </w:rPr>
        <w:t xml:space="preserve">celkem </w:t>
      </w:r>
      <w:r w:rsidR="00AB1E6C" w:rsidRPr="00CC0B85">
        <w:rPr>
          <w:rFonts w:ascii="Arial" w:hAnsi="Arial" w:cs="Arial"/>
          <w:b/>
        </w:rPr>
        <w:t>13,868.336 hostů</w:t>
      </w:r>
      <w:r w:rsidR="00AB1E6C">
        <w:rPr>
          <w:rFonts w:ascii="Arial" w:hAnsi="Arial" w:cs="Arial"/>
        </w:rPr>
        <w:t xml:space="preserve">, což představuje </w:t>
      </w:r>
      <w:r w:rsidR="00AB1E6C" w:rsidRPr="00CC0B85">
        <w:rPr>
          <w:rFonts w:ascii="Arial" w:hAnsi="Arial" w:cs="Arial"/>
          <w:b/>
        </w:rPr>
        <w:t xml:space="preserve">navýšení o </w:t>
      </w:r>
      <w:r w:rsidR="00EA48EC" w:rsidRPr="00CC0B85">
        <w:rPr>
          <w:rFonts w:ascii="Arial" w:hAnsi="Arial" w:cs="Arial"/>
          <w:b/>
        </w:rPr>
        <w:t>221.423 osob – tj. o1,6 %.</w:t>
      </w:r>
    </w:p>
    <w:p w:rsidR="00EA48EC" w:rsidRDefault="00EA48EC" w:rsidP="00AD6040">
      <w:pPr>
        <w:rPr>
          <w:rFonts w:ascii="Arial" w:hAnsi="Arial" w:cs="Arial"/>
        </w:rPr>
      </w:pPr>
      <w:r>
        <w:rPr>
          <w:rFonts w:ascii="Arial" w:hAnsi="Arial" w:cs="Arial"/>
        </w:rPr>
        <w:t>Z toho bylo 52,7 % nerezidentů a 47,3 % rezidentů.</w:t>
      </w:r>
      <w:r w:rsidR="00A95ACC">
        <w:rPr>
          <w:rFonts w:ascii="Arial" w:hAnsi="Arial" w:cs="Arial"/>
        </w:rPr>
        <w:br/>
      </w:r>
      <w:r w:rsidR="00A95ACC" w:rsidRPr="00CC0B85">
        <w:rPr>
          <w:rFonts w:ascii="Arial" w:hAnsi="Arial" w:cs="Arial"/>
          <w:b/>
        </w:rPr>
        <w:t>Nejvíce hostů</w:t>
      </w:r>
      <w:r w:rsidR="00A95ACC">
        <w:rPr>
          <w:rFonts w:ascii="Arial" w:hAnsi="Arial" w:cs="Arial"/>
        </w:rPr>
        <w:t xml:space="preserve"> přijelo do </w:t>
      </w:r>
      <w:r w:rsidR="00CC0B85">
        <w:rPr>
          <w:rFonts w:ascii="Arial" w:hAnsi="Arial" w:cs="Arial"/>
        </w:rPr>
        <w:t>Č</w:t>
      </w:r>
      <w:r w:rsidR="00A95ACC">
        <w:rPr>
          <w:rFonts w:ascii="Arial" w:hAnsi="Arial" w:cs="Arial"/>
        </w:rPr>
        <w:t xml:space="preserve">eské republiky </w:t>
      </w:r>
      <w:r w:rsidR="00A95ACC" w:rsidRPr="00CC0B85">
        <w:rPr>
          <w:rFonts w:ascii="Arial" w:hAnsi="Arial" w:cs="Arial"/>
          <w:b/>
        </w:rPr>
        <w:t>z Německa</w:t>
      </w:r>
      <w:r w:rsidR="00A95ACC">
        <w:rPr>
          <w:rFonts w:ascii="Arial" w:hAnsi="Arial" w:cs="Arial"/>
        </w:rPr>
        <w:t xml:space="preserve"> (1,385.398), na druhém místě se umístili návštěvn</w:t>
      </w:r>
      <w:r w:rsidR="00CC0B85">
        <w:rPr>
          <w:rFonts w:ascii="Arial" w:hAnsi="Arial" w:cs="Arial"/>
        </w:rPr>
        <w:t>íci</w:t>
      </w:r>
      <w:r w:rsidR="00A95ACC">
        <w:rPr>
          <w:rFonts w:ascii="Arial" w:hAnsi="Arial" w:cs="Arial"/>
        </w:rPr>
        <w:t xml:space="preserve"> z Ruska (759.138), na třetím jsou Slováci (395.352).</w:t>
      </w:r>
    </w:p>
    <w:p w:rsidR="00EA48EC" w:rsidRDefault="00EA48EC" w:rsidP="00AD6040">
      <w:pPr>
        <w:rPr>
          <w:rFonts w:ascii="Arial" w:hAnsi="Arial" w:cs="Arial"/>
        </w:rPr>
      </w:pPr>
      <w:r w:rsidRPr="00CC0B85">
        <w:rPr>
          <w:rFonts w:ascii="Arial" w:hAnsi="Arial" w:cs="Arial"/>
          <w:b/>
        </w:rPr>
        <w:t>Podíl počtu hostů v Praze</w:t>
      </w:r>
      <w:r>
        <w:rPr>
          <w:rFonts w:ascii="Arial" w:hAnsi="Arial" w:cs="Arial"/>
        </w:rPr>
        <w:t xml:space="preserve"> na celkovém počtu hostů v rámci </w:t>
      </w:r>
      <w:r w:rsidRPr="00CC0B85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</w:rPr>
        <w:t xml:space="preserve">eské republiky činí s 5,502.591 návštěvníky </w:t>
      </w:r>
      <w:r w:rsidRPr="00CC0B85">
        <w:rPr>
          <w:rFonts w:ascii="Arial" w:hAnsi="Arial" w:cs="Arial"/>
          <w:b/>
        </w:rPr>
        <w:t>39,7 %.</w:t>
      </w:r>
    </w:p>
    <w:p w:rsidR="00EA48EC" w:rsidRDefault="00EA48EC" w:rsidP="00AD6040">
      <w:pPr>
        <w:rPr>
          <w:rFonts w:ascii="Arial" w:hAnsi="Arial" w:cs="Arial"/>
        </w:rPr>
      </w:pPr>
      <w:r w:rsidRPr="00CC0B85">
        <w:rPr>
          <w:rFonts w:ascii="Arial" w:hAnsi="Arial" w:cs="Arial"/>
          <w:b/>
        </w:rPr>
        <w:t>Počet přenocování</w:t>
      </w:r>
      <w:r>
        <w:rPr>
          <w:rFonts w:ascii="Arial" w:hAnsi="Arial" w:cs="Arial"/>
        </w:rPr>
        <w:t xml:space="preserve"> hostů v hromadných ubytovacích zařízeních v celé </w:t>
      </w:r>
      <w:r w:rsidRPr="00CC0B85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</w:rPr>
        <w:t xml:space="preserve">eské republice dosáhl za rok 2013 hodnoty </w:t>
      </w:r>
      <w:r w:rsidR="0096710D" w:rsidRPr="00CC0B85">
        <w:rPr>
          <w:rFonts w:ascii="Arial" w:hAnsi="Arial" w:cs="Arial"/>
          <w:b/>
        </w:rPr>
        <w:t>39,316.017</w:t>
      </w:r>
      <w:r w:rsidR="0096710D">
        <w:rPr>
          <w:rFonts w:ascii="Arial" w:hAnsi="Arial" w:cs="Arial"/>
        </w:rPr>
        <w:t xml:space="preserve">, což je </w:t>
      </w:r>
      <w:r w:rsidR="0096710D" w:rsidRPr="00CC0B85">
        <w:rPr>
          <w:rFonts w:ascii="Arial" w:hAnsi="Arial" w:cs="Arial"/>
          <w:b/>
        </w:rPr>
        <w:t>o 251.495 noclehů (0,6 %) méně</w:t>
      </w:r>
      <w:r w:rsidR="0096710D">
        <w:rPr>
          <w:rFonts w:ascii="Arial" w:hAnsi="Arial" w:cs="Arial"/>
        </w:rPr>
        <w:t xml:space="preserve"> než v roce předcházejícím. </w:t>
      </w:r>
    </w:p>
    <w:p w:rsidR="0096710D" w:rsidRDefault="0096710D" w:rsidP="00AD6040">
      <w:pPr>
        <w:rPr>
          <w:rFonts w:ascii="Arial" w:hAnsi="Arial" w:cs="Arial"/>
        </w:rPr>
      </w:pPr>
      <w:r w:rsidRPr="00CC0B85">
        <w:rPr>
          <w:rFonts w:ascii="Arial" w:hAnsi="Arial" w:cs="Arial"/>
          <w:b/>
        </w:rPr>
        <w:t>Podíl Prahy</w:t>
      </w:r>
      <w:r>
        <w:rPr>
          <w:rFonts w:ascii="Arial" w:hAnsi="Arial" w:cs="Arial"/>
        </w:rPr>
        <w:t xml:space="preserve"> na celorepublikovém přenocování činí </w:t>
      </w:r>
      <w:r w:rsidRPr="00CC0B85">
        <w:rPr>
          <w:rFonts w:ascii="Arial" w:hAnsi="Arial" w:cs="Arial"/>
          <w:b/>
        </w:rPr>
        <w:t>34,8 %,</w:t>
      </w:r>
      <w:r>
        <w:rPr>
          <w:rFonts w:ascii="Arial" w:hAnsi="Arial" w:cs="Arial"/>
        </w:rPr>
        <w:t xml:space="preserve"> což je 13,668.892 nocí.</w:t>
      </w:r>
    </w:p>
    <w:p w:rsidR="0096710D" w:rsidRPr="00CC0B85" w:rsidRDefault="0096710D" w:rsidP="00AD6040">
      <w:pPr>
        <w:rPr>
          <w:rFonts w:ascii="Arial" w:hAnsi="Arial" w:cs="Arial"/>
          <w:b/>
        </w:rPr>
      </w:pPr>
      <w:r w:rsidRPr="00CC0B85">
        <w:rPr>
          <w:rFonts w:ascii="Arial" w:hAnsi="Arial" w:cs="Arial"/>
          <w:b/>
        </w:rPr>
        <w:t xml:space="preserve">Do </w:t>
      </w:r>
      <w:r w:rsidR="00CC0B85" w:rsidRPr="00CC0B85">
        <w:rPr>
          <w:rFonts w:ascii="Arial" w:hAnsi="Arial" w:cs="Arial"/>
          <w:b/>
          <w:sz w:val="20"/>
          <w:szCs w:val="20"/>
        </w:rPr>
        <w:t>Č</w:t>
      </w:r>
      <w:r w:rsidRPr="00CC0B85">
        <w:rPr>
          <w:rFonts w:ascii="Arial" w:hAnsi="Arial" w:cs="Arial"/>
          <w:b/>
        </w:rPr>
        <w:t>eské republiky</w:t>
      </w:r>
      <w:r>
        <w:rPr>
          <w:rFonts w:ascii="Arial" w:hAnsi="Arial" w:cs="Arial"/>
        </w:rPr>
        <w:t xml:space="preserve"> tedy v roce 2013 </w:t>
      </w:r>
      <w:r w:rsidR="00CC0B85">
        <w:rPr>
          <w:rFonts w:ascii="Arial" w:hAnsi="Arial" w:cs="Arial"/>
        </w:rPr>
        <w:t xml:space="preserve">v porovnání s rokem 2012 </w:t>
      </w:r>
      <w:r>
        <w:rPr>
          <w:rFonts w:ascii="Arial" w:hAnsi="Arial" w:cs="Arial"/>
        </w:rPr>
        <w:t xml:space="preserve">přijelo </w:t>
      </w:r>
      <w:r w:rsidRPr="00CC0B85">
        <w:rPr>
          <w:rFonts w:ascii="Arial" w:hAnsi="Arial" w:cs="Arial"/>
          <w:b/>
        </w:rPr>
        <w:t>více hostů</w:t>
      </w:r>
      <w:r>
        <w:rPr>
          <w:rFonts w:ascii="Arial" w:hAnsi="Arial" w:cs="Arial"/>
        </w:rPr>
        <w:t xml:space="preserve">, </w:t>
      </w:r>
      <w:r w:rsidR="00CC0B85">
        <w:rPr>
          <w:rFonts w:ascii="Arial" w:hAnsi="Arial" w:cs="Arial"/>
        </w:rPr>
        <w:br/>
      </w:r>
      <w:r w:rsidRPr="00CC0B85">
        <w:rPr>
          <w:rFonts w:ascii="Arial" w:hAnsi="Arial" w:cs="Arial"/>
          <w:b/>
        </w:rPr>
        <w:t>počet přenocování</w:t>
      </w:r>
      <w:r>
        <w:rPr>
          <w:rFonts w:ascii="Arial" w:hAnsi="Arial" w:cs="Arial"/>
        </w:rPr>
        <w:t xml:space="preserve"> však </w:t>
      </w:r>
      <w:r w:rsidRPr="00CC0B85">
        <w:rPr>
          <w:rFonts w:ascii="Arial" w:hAnsi="Arial" w:cs="Arial"/>
          <w:b/>
        </w:rPr>
        <w:t>mírně poklesl.</w:t>
      </w:r>
    </w:p>
    <w:p w:rsidR="00A95ACC" w:rsidRDefault="00A95ACC" w:rsidP="00AD6040">
      <w:pPr>
        <w:rPr>
          <w:rFonts w:ascii="Arial" w:hAnsi="Arial" w:cs="Arial"/>
        </w:rPr>
      </w:pPr>
    </w:p>
    <w:p w:rsidR="00CC0B85" w:rsidRDefault="00CC0B85" w:rsidP="00AD6040">
      <w:pPr>
        <w:rPr>
          <w:rFonts w:ascii="Arial" w:hAnsi="Arial" w:cs="Arial"/>
        </w:rPr>
      </w:pPr>
    </w:p>
    <w:p w:rsidR="00CC0B85" w:rsidRDefault="00CC0B85" w:rsidP="00AD6040">
      <w:pPr>
        <w:rPr>
          <w:rFonts w:ascii="Arial" w:hAnsi="Arial" w:cs="Arial"/>
        </w:rPr>
      </w:pPr>
    </w:p>
    <w:p w:rsidR="006854BE" w:rsidRDefault="006854BE" w:rsidP="00AD6040">
      <w:pPr>
        <w:rPr>
          <w:rFonts w:ascii="Arial" w:hAnsi="Arial" w:cs="Arial"/>
        </w:rPr>
      </w:pPr>
    </w:p>
    <w:p w:rsidR="00A95ACC" w:rsidRPr="00197483" w:rsidRDefault="00A95ACC" w:rsidP="00AD60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Autor: Ing. Martina Kuřitková, oddělení statistiky a analýz, Pražská informační služba – Prague City </w:t>
      </w:r>
      <w:proofErr w:type="spellStart"/>
      <w:r>
        <w:rPr>
          <w:rFonts w:ascii="Arial" w:hAnsi="Arial" w:cs="Arial"/>
        </w:rPr>
        <w:t>Tourism</w:t>
      </w:r>
      <w:proofErr w:type="spellEnd"/>
      <w:r>
        <w:rPr>
          <w:rFonts w:ascii="Arial" w:hAnsi="Arial" w:cs="Arial"/>
        </w:rPr>
        <w:t xml:space="preserve"> </w:t>
      </w:r>
      <w:r w:rsidR="00CC0B85">
        <w:rPr>
          <w:rFonts w:ascii="Arial" w:hAnsi="Arial" w:cs="Arial"/>
        </w:rPr>
        <w:br/>
      </w:r>
      <w:r>
        <w:rPr>
          <w:rFonts w:ascii="Arial" w:hAnsi="Arial" w:cs="Arial"/>
        </w:rPr>
        <w:t>na základě údajů Českého statistického úřadu zveřejněných 7. 2. 2014</w:t>
      </w:r>
    </w:p>
    <w:p w:rsidR="00AD6040" w:rsidRPr="00197483" w:rsidRDefault="00AD6040">
      <w:pPr>
        <w:rPr>
          <w:rFonts w:ascii="Arial" w:hAnsi="Arial" w:cs="Arial"/>
        </w:rPr>
      </w:pPr>
    </w:p>
    <w:sectPr w:rsidR="00AD6040" w:rsidRPr="00197483" w:rsidSect="00707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98" w:rsidRDefault="00AB6E98" w:rsidP="00973453">
      <w:pPr>
        <w:spacing w:after="0" w:line="240" w:lineRule="auto"/>
      </w:pPr>
      <w:r>
        <w:separator/>
      </w:r>
    </w:p>
  </w:endnote>
  <w:endnote w:type="continuationSeparator" w:id="0">
    <w:p w:rsidR="00AB6E98" w:rsidRDefault="00AB6E98" w:rsidP="0097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98" w:rsidRDefault="00AB6E98" w:rsidP="00973453">
      <w:pPr>
        <w:spacing w:after="0" w:line="240" w:lineRule="auto"/>
      </w:pPr>
      <w:r>
        <w:separator/>
      </w:r>
    </w:p>
  </w:footnote>
  <w:footnote w:type="continuationSeparator" w:id="0">
    <w:p w:rsidR="00AB6E98" w:rsidRDefault="00AB6E98" w:rsidP="0097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250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01AE7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073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2316F"/>
    <w:multiLevelType w:val="hybridMultilevel"/>
    <w:tmpl w:val="4B52D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A63BF"/>
    <w:multiLevelType w:val="hybridMultilevel"/>
    <w:tmpl w:val="5908DD52"/>
    <w:lvl w:ilvl="0" w:tplc="58C4BEE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6277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DD"/>
    <w:rsid w:val="000315B9"/>
    <w:rsid w:val="00037E63"/>
    <w:rsid w:val="00065A69"/>
    <w:rsid w:val="00066AD1"/>
    <w:rsid w:val="00066F03"/>
    <w:rsid w:val="0008525A"/>
    <w:rsid w:val="00085309"/>
    <w:rsid w:val="000A5FD1"/>
    <w:rsid w:val="000B24C3"/>
    <w:rsid w:val="000C38F4"/>
    <w:rsid w:val="000F38D7"/>
    <w:rsid w:val="00103067"/>
    <w:rsid w:val="00106C53"/>
    <w:rsid w:val="001119AB"/>
    <w:rsid w:val="0011748B"/>
    <w:rsid w:val="001232EF"/>
    <w:rsid w:val="00132AB7"/>
    <w:rsid w:val="00142096"/>
    <w:rsid w:val="00165432"/>
    <w:rsid w:val="00196619"/>
    <w:rsid w:val="00197483"/>
    <w:rsid w:val="001F0ADC"/>
    <w:rsid w:val="001F6698"/>
    <w:rsid w:val="00247C55"/>
    <w:rsid w:val="00252948"/>
    <w:rsid w:val="00272DF7"/>
    <w:rsid w:val="00276AC8"/>
    <w:rsid w:val="00282EC7"/>
    <w:rsid w:val="0028727E"/>
    <w:rsid w:val="002A242B"/>
    <w:rsid w:val="002B5D7D"/>
    <w:rsid w:val="002C6956"/>
    <w:rsid w:val="002D42DA"/>
    <w:rsid w:val="002F1005"/>
    <w:rsid w:val="002F3061"/>
    <w:rsid w:val="0031198B"/>
    <w:rsid w:val="00325974"/>
    <w:rsid w:val="003359B1"/>
    <w:rsid w:val="00371F19"/>
    <w:rsid w:val="00391548"/>
    <w:rsid w:val="003B3259"/>
    <w:rsid w:val="0041462A"/>
    <w:rsid w:val="00431AFC"/>
    <w:rsid w:val="00434758"/>
    <w:rsid w:val="00435857"/>
    <w:rsid w:val="004671D9"/>
    <w:rsid w:val="004705C7"/>
    <w:rsid w:val="00474E00"/>
    <w:rsid w:val="004851EB"/>
    <w:rsid w:val="0049717A"/>
    <w:rsid w:val="004A0BEA"/>
    <w:rsid w:val="004A68D5"/>
    <w:rsid w:val="004D0836"/>
    <w:rsid w:val="005513BF"/>
    <w:rsid w:val="005F25C4"/>
    <w:rsid w:val="006060D5"/>
    <w:rsid w:val="00613BA2"/>
    <w:rsid w:val="00623213"/>
    <w:rsid w:val="0065495E"/>
    <w:rsid w:val="00667BB8"/>
    <w:rsid w:val="00681246"/>
    <w:rsid w:val="006854BE"/>
    <w:rsid w:val="00690FD3"/>
    <w:rsid w:val="006B1B24"/>
    <w:rsid w:val="006D0A95"/>
    <w:rsid w:val="006E0CF4"/>
    <w:rsid w:val="006F3B41"/>
    <w:rsid w:val="00704D1E"/>
    <w:rsid w:val="0070730C"/>
    <w:rsid w:val="00721D74"/>
    <w:rsid w:val="0073029F"/>
    <w:rsid w:val="007344AA"/>
    <w:rsid w:val="0074315B"/>
    <w:rsid w:val="00744ADD"/>
    <w:rsid w:val="007662A7"/>
    <w:rsid w:val="0079246F"/>
    <w:rsid w:val="007B6678"/>
    <w:rsid w:val="007D0DA9"/>
    <w:rsid w:val="007D2A28"/>
    <w:rsid w:val="007E797A"/>
    <w:rsid w:val="00803738"/>
    <w:rsid w:val="00820DD2"/>
    <w:rsid w:val="00825FA6"/>
    <w:rsid w:val="00863E98"/>
    <w:rsid w:val="00873416"/>
    <w:rsid w:val="008954F5"/>
    <w:rsid w:val="00897452"/>
    <w:rsid w:val="008A0A0F"/>
    <w:rsid w:val="008B4E25"/>
    <w:rsid w:val="008E7005"/>
    <w:rsid w:val="0090510A"/>
    <w:rsid w:val="0096710D"/>
    <w:rsid w:val="009723DA"/>
    <w:rsid w:val="00973453"/>
    <w:rsid w:val="00976598"/>
    <w:rsid w:val="0099150A"/>
    <w:rsid w:val="009A0AD9"/>
    <w:rsid w:val="009C506E"/>
    <w:rsid w:val="00A95ACC"/>
    <w:rsid w:val="00AB1E6C"/>
    <w:rsid w:val="00AB240C"/>
    <w:rsid w:val="00AB6E98"/>
    <w:rsid w:val="00AD6040"/>
    <w:rsid w:val="00B07E5A"/>
    <w:rsid w:val="00B6452E"/>
    <w:rsid w:val="00B74A00"/>
    <w:rsid w:val="00B83247"/>
    <w:rsid w:val="00B927AF"/>
    <w:rsid w:val="00BA52FB"/>
    <w:rsid w:val="00BB1A16"/>
    <w:rsid w:val="00BC4A16"/>
    <w:rsid w:val="00C11B80"/>
    <w:rsid w:val="00C24649"/>
    <w:rsid w:val="00C265CC"/>
    <w:rsid w:val="00C45306"/>
    <w:rsid w:val="00C50A32"/>
    <w:rsid w:val="00C6460A"/>
    <w:rsid w:val="00C663CC"/>
    <w:rsid w:val="00CC0B85"/>
    <w:rsid w:val="00CF633C"/>
    <w:rsid w:val="00D00DBB"/>
    <w:rsid w:val="00D15A23"/>
    <w:rsid w:val="00D7657A"/>
    <w:rsid w:val="00D8506E"/>
    <w:rsid w:val="00DB03B0"/>
    <w:rsid w:val="00DE0CCD"/>
    <w:rsid w:val="00E006F3"/>
    <w:rsid w:val="00E3258D"/>
    <w:rsid w:val="00EA08F0"/>
    <w:rsid w:val="00EA48EC"/>
    <w:rsid w:val="00EA66A8"/>
    <w:rsid w:val="00ED0D76"/>
    <w:rsid w:val="00EE1C25"/>
    <w:rsid w:val="00F019EF"/>
    <w:rsid w:val="00F12F22"/>
    <w:rsid w:val="00F1452B"/>
    <w:rsid w:val="00F3007B"/>
    <w:rsid w:val="00F40EA7"/>
    <w:rsid w:val="00F410FD"/>
    <w:rsid w:val="00F53885"/>
    <w:rsid w:val="00F6635A"/>
    <w:rsid w:val="00F677A1"/>
    <w:rsid w:val="00F7127A"/>
    <w:rsid w:val="00F71BD5"/>
    <w:rsid w:val="00F76DF2"/>
    <w:rsid w:val="00FA2B45"/>
    <w:rsid w:val="00FA4A71"/>
    <w:rsid w:val="00FD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0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5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90F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0F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0F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0F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0F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FD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90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znam">
    <w:name w:val="List"/>
    <w:basedOn w:val="Normln"/>
    <w:uiPriority w:val="99"/>
    <w:unhideWhenUsed/>
    <w:rsid w:val="00690FD3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90F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0FD3"/>
  </w:style>
  <w:style w:type="paragraph" w:styleId="Odstavecseseznamem">
    <w:name w:val="List Paragraph"/>
    <w:basedOn w:val="Normln"/>
    <w:uiPriority w:val="34"/>
    <w:qFormat/>
    <w:rsid w:val="00C246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7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453"/>
  </w:style>
  <w:style w:type="paragraph" w:styleId="Zpat">
    <w:name w:val="footer"/>
    <w:basedOn w:val="Normln"/>
    <w:link w:val="ZpatChar"/>
    <w:uiPriority w:val="99"/>
    <w:unhideWhenUsed/>
    <w:rsid w:val="0097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4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0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5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90F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0F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0F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0F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0F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FD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90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znam">
    <w:name w:val="List"/>
    <w:basedOn w:val="Normln"/>
    <w:uiPriority w:val="99"/>
    <w:unhideWhenUsed/>
    <w:rsid w:val="00690FD3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690F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0FD3"/>
  </w:style>
  <w:style w:type="paragraph" w:styleId="Odstavecseseznamem">
    <w:name w:val="List Paragraph"/>
    <w:basedOn w:val="Normln"/>
    <w:uiPriority w:val="34"/>
    <w:qFormat/>
    <w:rsid w:val="00C246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7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453"/>
  </w:style>
  <w:style w:type="paragraph" w:styleId="Zpat">
    <w:name w:val="footer"/>
    <w:basedOn w:val="Normln"/>
    <w:link w:val="ZpatChar"/>
    <w:uiPriority w:val="99"/>
    <w:unhideWhenUsed/>
    <w:rsid w:val="0097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itkovam.B\Desktop\ANAL&#221;ZY\Grafy\Nejsiln&#283;j&#353;&#237;%20&#269;tvrtlet&#237;%20-%20grafy\&#268;tvrtlet&#237;%20Celkem%20Graf%20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List1!$A$2:$A$5</c:f>
              <c:strCache>
                <c:ptCount val="4"/>
                <c:pt idx="0">
                  <c:v>I.Q -     987.981 osob</c:v>
                </c:pt>
                <c:pt idx="1">
                  <c:v>2.Q - 1,498.803 osob</c:v>
                </c:pt>
                <c:pt idx="2">
                  <c:v>3.Q - 1,656.306 osob</c:v>
                </c:pt>
                <c:pt idx="3">
                  <c:v>4.Q - 1,359.501 osob</c:v>
                </c:pt>
              </c:strCache>
            </c:strRef>
          </c:cat>
          <c:val>
            <c:numRef>
              <c:f>List1!$B$2:$B$5</c:f>
              <c:numCache>
                <c:formatCode>0.0</c:formatCode>
                <c:ptCount val="4"/>
                <c:pt idx="0">
                  <c:v>17.954832550702022</c:v>
                </c:pt>
                <c:pt idx="1">
                  <c:v>27.238131999997819</c:v>
                </c:pt>
                <c:pt idx="2">
                  <c:v>30.100474485565073</c:v>
                </c:pt>
                <c:pt idx="3">
                  <c:v>24.706560963735082</c:v>
                </c:pt>
              </c:numCache>
            </c:numRef>
          </c:val>
        </c:ser>
        <c:ser>
          <c:idx val="1"/>
          <c:order val="1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List1!$A$2:$A$5</c:f>
              <c:strCache>
                <c:ptCount val="4"/>
                <c:pt idx="0">
                  <c:v>I.Q -     987.981 osob</c:v>
                </c:pt>
                <c:pt idx="1">
                  <c:v>2.Q - 1,498.803 osob</c:v>
                </c:pt>
                <c:pt idx="2">
                  <c:v>3.Q - 1,656.306 osob</c:v>
                </c:pt>
                <c:pt idx="3">
                  <c:v>4.Q - 1,359.501 osob</c:v>
                </c:pt>
              </c:strCache>
            </c:strRef>
          </c:cat>
          <c:val>
            <c:numRef>
              <c:f>List1!$C$2:$C$5</c:f>
              <c:numCache>
                <c:formatCode>#,##0</c:formatCode>
                <c:ptCount val="4"/>
                <c:pt idx="0">
                  <c:v>987981</c:v>
                </c:pt>
                <c:pt idx="1">
                  <c:v>1498803</c:v>
                </c:pt>
                <c:pt idx="2">
                  <c:v>1656306</c:v>
                </c:pt>
                <c:pt idx="3">
                  <c:v>1359501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 b="1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2073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Kuřitková Martina</dc:creator>
  <cp:lastModifiedBy>Kuřitková Martina</cp:lastModifiedBy>
  <cp:revision>2</cp:revision>
  <cp:lastPrinted>2014-02-12T13:54:00Z</cp:lastPrinted>
  <dcterms:created xsi:type="dcterms:W3CDTF">2014-02-13T11:29:00Z</dcterms:created>
  <dcterms:modified xsi:type="dcterms:W3CDTF">2014-02-13T11:29:00Z</dcterms:modified>
</cp:coreProperties>
</file>