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699" w:rsidRDefault="001F7699" w:rsidP="001F7699">
      <w:pPr>
        <w:pStyle w:val="Bezmezertun"/>
        <w:spacing w:line="240" w:lineRule="auto"/>
        <w:jc w:val="left"/>
      </w:pPr>
      <w:bookmarkStart w:id="0" w:name="_GoBack"/>
      <w:bookmarkEnd w:id="0"/>
    </w:p>
    <w:p w:rsidR="001F7699" w:rsidRPr="00D80250" w:rsidRDefault="001F7699" w:rsidP="001F7699">
      <w:pPr>
        <w:pStyle w:val="Bezmezertun"/>
        <w:spacing w:line="240" w:lineRule="auto"/>
      </w:pPr>
      <w:r>
        <w:t xml:space="preserve">Příloha TZ: Vyjádření provozovatelů </w:t>
      </w:r>
    </w:p>
    <w:p w:rsidR="001F7699" w:rsidRPr="00150D9F" w:rsidRDefault="001F7699" w:rsidP="001F7699">
      <w:pPr>
        <w:pStyle w:val="Bezmezertun"/>
        <w:spacing w:line="240" w:lineRule="auto"/>
        <w:rPr>
          <w:b w:val="0"/>
        </w:rPr>
      </w:pPr>
    </w:p>
    <w:p w:rsidR="001F7699" w:rsidRPr="00150D9F" w:rsidRDefault="001F7699" w:rsidP="001F7699">
      <w:pPr>
        <w:pStyle w:val="Bezmezertun"/>
        <w:spacing w:line="240" w:lineRule="auto"/>
        <w:rPr>
          <w:b w:val="0"/>
        </w:rPr>
      </w:pPr>
      <w:r w:rsidRPr="00150D9F">
        <w:rPr>
          <w:b w:val="0"/>
        </w:rPr>
        <w:t>DHL EXPRESS</w:t>
      </w:r>
    </w:p>
    <w:p w:rsidR="001F7699" w:rsidRPr="00150D9F" w:rsidRDefault="001F7699" w:rsidP="001F7699">
      <w:pPr>
        <w:pStyle w:val="Bezmezertun"/>
        <w:spacing w:line="240" w:lineRule="auto"/>
        <w:rPr>
          <w:b w:val="0"/>
          <w:color w:val="000000"/>
        </w:rPr>
      </w:pPr>
      <w:r w:rsidRPr="00D80250">
        <w:rPr>
          <w:b w:val="0"/>
          <w:i/>
          <w:color w:val="000000"/>
        </w:rPr>
        <w:t>„Současná</w:t>
      </w:r>
      <w:r w:rsidRPr="00150D9F">
        <w:rPr>
          <w:b w:val="0"/>
          <w:i/>
          <w:color w:val="000000"/>
        </w:rPr>
        <w:t xml:space="preserve"> strategie DP DHL </w:t>
      </w:r>
      <w:r w:rsidRPr="00150D9F">
        <w:rPr>
          <w:b w:val="0"/>
          <w:i/>
        </w:rPr>
        <w:t>'</w:t>
      </w:r>
      <w:proofErr w:type="spellStart"/>
      <w:r w:rsidRPr="00150D9F">
        <w:rPr>
          <w:b w:val="0"/>
          <w:i/>
          <w:color w:val="000000"/>
        </w:rPr>
        <w:t>Mission</w:t>
      </w:r>
      <w:proofErr w:type="spellEnd"/>
      <w:r w:rsidRPr="00150D9F">
        <w:rPr>
          <w:b w:val="0"/>
          <w:i/>
          <w:color w:val="000000"/>
        </w:rPr>
        <w:t xml:space="preserve"> 2050: </w:t>
      </w:r>
      <w:proofErr w:type="spellStart"/>
      <w:r w:rsidRPr="00150D9F">
        <w:rPr>
          <w:b w:val="0"/>
          <w:i/>
          <w:color w:val="000000"/>
        </w:rPr>
        <w:t>Zero</w:t>
      </w:r>
      <w:proofErr w:type="spellEnd"/>
      <w:r w:rsidRPr="00150D9F">
        <w:rPr>
          <w:b w:val="0"/>
          <w:i/>
          <w:color w:val="000000"/>
        </w:rPr>
        <w:t xml:space="preserve"> </w:t>
      </w:r>
      <w:proofErr w:type="spellStart"/>
      <w:r w:rsidRPr="00150D9F">
        <w:rPr>
          <w:b w:val="0"/>
          <w:i/>
          <w:color w:val="000000"/>
        </w:rPr>
        <w:t>emission</w:t>
      </w:r>
      <w:proofErr w:type="spellEnd"/>
      <w:r w:rsidRPr="00150D9F">
        <w:rPr>
          <w:b w:val="0"/>
          <w:i/>
        </w:rPr>
        <w:t>'</w:t>
      </w:r>
      <w:r w:rsidRPr="00150D9F">
        <w:rPr>
          <w:b w:val="0"/>
          <w:i/>
          <w:color w:val="000000"/>
        </w:rPr>
        <w:t xml:space="preserve"> obecně podporuje ochranu místa, kde žijeme. Chceme spojovat svět a zároveň zlepšovat kvalitu života lidí. V roce 2020 čelíme situaci, kdy zdraví lidí si uvědomujeme jako nejvyšší hodnotu více než kdy jindy, proto je velmi symbolické a hlavně správné, že se díky vůli mnoha lidí rozjíždí projekt pražského sdíleného kurýrního </w:t>
      </w:r>
      <w:proofErr w:type="spellStart"/>
      <w:r w:rsidRPr="00150D9F">
        <w:rPr>
          <w:b w:val="0"/>
          <w:i/>
          <w:color w:val="000000"/>
        </w:rPr>
        <w:t>cyklo</w:t>
      </w:r>
      <w:proofErr w:type="spellEnd"/>
      <w:r w:rsidRPr="00150D9F">
        <w:rPr>
          <w:b w:val="0"/>
          <w:i/>
          <w:color w:val="000000"/>
        </w:rPr>
        <w:t xml:space="preserve">-depa s návazným čistým řešením první, resp. poslední míle. Jsme rádi, že jsme součástí tohoto pokrokového projektu, který mění zažité zvyklosti, přináší alternativy, nové trendy, příležitosti a zařadí město Praha na seznam evropských míst s vysokým standardem. Naší ambicí je dosáhnout významného podílu čistých kurýrních řešení do roku 2025, proto přesun části objemů z dodávek na </w:t>
      </w:r>
      <w:proofErr w:type="spellStart"/>
      <w:r w:rsidRPr="00150D9F">
        <w:rPr>
          <w:b w:val="0"/>
          <w:i/>
          <w:color w:val="000000"/>
        </w:rPr>
        <w:t>cargo</w:t>
      </w:r>
      <w:proofErr w:type="spellEnd"/>
      <w:r w:rsidRPr="00150D9F">
        <w:rPr>
          <w:b w:val="0"/>
          <w:i/>
          <w:color w:val="000000"/>
        </w:rPr>
        <w:t xml:space="preserve"> kola považujeme za logický krok. V rámci provozu mikro depa volíme </w:t>
      </w:r>
      <w:proofErr w:type="spellStart"/>
      <w:r w:rsidRPr="00150D9F">
        <w:rPr>
          <w:b w:val="0"/>
          <w:i/>
          <w:color w:val="000000"/>
        </w:rPr>
        <w:t>elektrokola</w:t>
      </w:r>
      <w:proofErr w:type="spellEnd"/>
      <w:r w:rsidRPr="00150D9F">
        <w:rPr>
          <w:b w:val="0"/>
          <w:i/>
          <w:color w:val="000000"/>
        </w:rPr>
        <w:t>, která mají dostatečnou kapacitu</w:t>
      </w:r>
      <w:r>
        <w:rPr>
          <w:b w:val="0"/>
          <w:color w:val="000000"/>
        </w:rPr>
        <w:t>,</w:t>
      </w:r>
      <w:r w:rsidRPr="00150D9F">
        <w:rPr>
          <w:b w:val="0"/>
          <w:color w:val="000000"/>
        </w:rPr>
        <w:t>“ říká Luděk Drnec, generální ředitel DHL</w:t>
      </w:r>
      <w:r>
        <w:rPr>
          <w:b w:val="0"/>
          <w:color w:val="000000"/>
        </w:rPr>
        <w:t xml:space="preserve"> Express (Czech Republic)</w:t>
      </w:r>
      <w:r w:rsidRPr="00150D9F">
        <w:rPr>
          <w:b w:val="0"/>
          <w:color w:val="000000"/>
        </w:rPr>
        <w:t>.</w:t>
      </w:r>
    </w:p>
    <w:p w:rsidR="001F7699" w:rsidRPr="00150D9F" w:rsidRDefault="001F7699" w:rsidP="001F7699">
      <w:pPr>
        <w:pStyle w:val="Bezmezertun"/>
        <w:spacing w:line="240" w:lineRule="auto"/>
        <w:rPr>
          <w:rFonts w:eastAsia="Times New Roman"/>
          <w:b w:val="0"/>
        </w:rPr>
      </w:pPr>
    </w:p>
    <w:p w:rsidR="001F7699" w:rsidRPr="00150D9F" w:rsidRDefault="001F7699" w:rsidP="001F7699">
      <w:pPr>
        <w:pStyle w:val="Bezmezertun"/>
        <w:spacing w:line="240" w:lineRule="auto"/>
        <w:rPr>
          <w:b w:val="0"/>
        </w:rPr>
      </w:pPr>
      <w:r w:rsidRPr="00150D9F">
        <w:rPr>
          <w:b w:val="0"/>
        </w:rPr>
        <w:t>PPL</w:t>
      </w:r>
    </w:p>
    <w:p w:rsidR="001F7699" w:rsidRPr="00150D9F" w:rsidRDefault="001F7699" w:rsidP="001F7699">
      <w:pPr>
        <w:pStyle w:val="Bezmezertun"/>
        <w:spacing w:line="240" w:lineRule="auto"/>
        <w:rPr>
          <w:b w:val="0"/>
        </w:rPr>
      </w:pPr>
      <w:r w:rsidRPr="00150D9F">
        <w:rPr>
          <w:b w:val="0"/>
          <w:i/>
        </w:rPr>
        <w:t xml:space="preserve">„PPL bude v rámci </w:t>
      </w:r>
      <w:proofErr w:type="spellStart"/>
      <w:r w:rsidRPr="00150D9F">
        <w:rPr>
          <w:b w:val="0"/>
          <w:i/>
        </w:rPr>
        <w:t>cyklo</w:t>
      </w:r>
      <w:proofErr w:type="spellEnd"/>
      <w:r w:rsidRPr="00150D9F">
        <w:rPr>
          <w:b w:val="0"/>
          <w:i/>
        </w:rPr>
        <w:t xml:space="preserve">-depa provozovat tři </w:t>
      </w:r>
      <w:proofErr w:type="spellStart"/>
      <w:r w:rsidRPr="00150D9F">
        <w:rPr>
          <w:b w:val="0"/>
          <w:i/>
        </w:rPr>
        <w:t>elektrokola</w:t>
      </w:r>
      <w:proofErr w:type="spellEnd"/>
      <w:r w:rsidRPr="00150D9F">
        <w:rPr>
          <w:b w:val="0"/>
          <w:i/>
        </w:rPr>
        <w:t xml:space="preserve">. Díky tomu, že se nejedná o tříkolky, dokáží si poradit i s užšími prostory, což se hodí právě v centru Prahy. Současná kapacita boxu jednoho kola činí 140 l. Ten lze v případě potřeby vyměnit do budoucna i za větší. </w:t>
      </w:r>
      <w:proofErr w:type="spellStart"/>
      <w:r w:rsidRPr="00150D9F">
        <w:rPr>
          <w:b w:val="0"/>
          <w:i/>
        </w:rPr>
        <w:t>Elektrokolo</w:t>
      </w:r>
      <w:proofErr w:type="spellEnd"/>
      <w:r w:rsidRPr="00150D9F">
        <w:rPr>
          <w:b w:val="0"/>
          <w:i/>
        </w:rPr>
        <w:t xml:space="preserve"> uveze celkem včetně obsluhy 180 kg a předpokládáme, že denně jeden </w:t>
      </w:r>
      <w:proofErr w:type="spellStart"/>
      <w:r w:rsidRPr="00150D9F">
        <w:rPr>
          <w:b w:val="0"/>
          <w:i/>
        </w:rPr>
        <w:t>cyklokurýr</w:t>
      </w:r>
      <w:proofErr w:type="spellEnd"/>
      <w:r w:rsidRPr="00150D9F">
        <w:rPr>
          <w:b w:val="0"/>
          <w:i/>
        </w:rPr>
        <w:t xml:space="preserve"> rozveze 50 zásilek. Vždy jich část doručí a poté se vrátí zpět do depa pro další várku. </w:t>
      </w:r>
      <w:proofErr w:type="spellStart"/>
      <w:r w:rsidRPr="00150D9F">
        <w:rPr>
          <w:b w:val="0"/>
          <w:i/>
        </w:rPr>
        <w:t>Elektrokola</w:t>
      </w:r>
      <w:proofErr w:type="spellEnd"/>
      <w:r w:rsidRPr="00150D9F">
        <w:rPr>
          <w:b w:val="0"/>
          <w:i/>
        </w:rPr>
        <w:t xml:space="preserve"> budeme prozatím používat pouze pro menší zásilky bez dobírek. Na jedno nabití vydrží v provozu celý den. Věříme, že po půlročním vyhodnocení pilotního provozu budeme moci tento projekt dále rozšířit. Dlouhodobě se totiž zaměřujeme na redukci CO</w:t>
      </w:r>
      <w:r w:rsidRPr="00150D9F">
        <w:rPr>
          <w:b w:val="0"/>
          <w:i/>
          <w:vertAlign w:val="subscript"/>
        </w:rPr>
        <w:t>2</w:t>
      </w:r>
      <w:r w:rsidRPr="00150D9F">
        <w:rPr>
          <w:b w:val="0"/>
          <w:i/>
        </w:rPr>
        <w:t xml:space="preserve"> a po vzoru naší mateřské společnosti DPDHL bychom se chtěli v roce 2050 dostat až k nulové uhlíkové stopě. Dosáhnout bychom toho chtěli právě pomocí nasazení vozů s alternativními pohony a zároveň kompenzací zbývajících výparů různými prospěšnými projekty,“ </w:t>
      </w:r>
      <w:r w:rsidRPr="00150D9F">
        <w:rPr>
          <w:b w:val="0"/>
        </w:rPr>
        <w:t>popisuje Petr Horák</w:t>
      </w:r>
      <w:r>
        <w:rPr>
          <w:b w:val="0"/>
        </w:rPr>
        <w:t>, generální ředitel PPL CZ</w:t>
      </w:r>
      <w:r w:rsidRPr="00150D9F">
        <w:rPr>
          <w:b w:val="0"/>
        </w:rPr>
        <w:t>.</w:t>
      </w:r>
    </w:p>
    <w:p w:rsidR="001F7699" w:rsidRPr="00150D9F" w:rsidRDefault="001F7699" w:rsidP="001F7699">
      <w:pPr>
        <w:pStyle w:val="Bezmezertun"/>
        <w:spacing w:line="240" w:lineRule="auto"/>
        <w:rPr>
          <w:rFonts w:eastAsia="Times New Roman"/>
          <w:b w:val="0"/>
        </w:rPr>
      </w:pPr>
    </w:p>
    <w:p w:rsidR="001F7699" w:rsidRPr="00150D9F" w:rsidRDefault="001F7699" w:rsidP="001F7699">
      <w:pPr>
        <w:pStyle w:val="Bezmezertun"/>
        <w:spacing w:line="240" w:lineRule="auto"/>
        <w:rPr>
          <w:b w:val="0"/>
        </w:rPr>
      </w:pPr>
      <w:r w:rsidRPr="00150D9F">
        <w:rPr>
          <w:b w:val="0"/>
        </w:rPr>
        <w:t>DPD</w:t>
      </w:r>
    </w:p>
    <w:p w:rsidR="001F7699" w:rsidRPr="00150D9F" w:rsidRDefault="001F7699" w:rsidP="001F7699">
      <w:pPr>
        <w:pStyle w:val="Bezmezertun"/>
        <w:spacing w:line="240" w:lineRule="auto"/>
        <w:rPr>
          <w:rFonts w:eastAsia="Times New Roman"/>
          <w:b w:val="0"/>
        </w:rPr>
      </w:pPr>
      <w:r>
        <w:rPr>
          <w:b w:val="0"/>
          <w:i/>
          <w:color w:val="000000"/>
        </w:rPr>
        <w:t>„</w:t>
      </w:r>
      <w:r w:rsidRPr="00D80250">
        <w:rPr>
          <w:b w:val="0"/>
          <w:i/>
          <w:color w:val="000000"/>
        </w:rPr>
        <w:t>Jsme</w:t>
      </w:r>
      <w:r w:rsidRPr="00150D9F">
        <w:rPr>
          <w:b w:val="0"/>
          <w:i/>
          <w:color w:val="000000"/>
        </w:rPr>
        <w:t xml:space="preserve"> velmi rádi, že můžeme být součástí takto unikátního projektu, který pomůže odlehčit pražské dopravě a zlepšit životní prostředí hlavního města. Tato aktivita perfektně zapadá do naší zelené strategie, ve které jsme se zavázali do pěti let doručovat v Praze, Ostravě a dalších 223 evropských městech pouze bezemisně. </w:t>
      </w:r>
      <w:proofErr w:type="spellStart"/>
      <w:r w:rsidRPr="00150D9F">
        <w:rPr>
          <w:b w:val="0"/>
          <w:i/>
          <w:color w:val="000000"/>
        </w:rPr>
        <w:t>DPDGroup</w:t>
      </w:r>
      <w:proofErr w:type="spellEnd"/>
      <w:r w:rsidRPr="00150D9F">
        <w:rPr>
          <w:b w:val="0"/>
          <w:i/>
          <w:color w:val="000000"/>
        </w:rPr>
        <w:t xml:space="preserve"> již v současné době provozuje 130 city dep a v rámci tohoto </w:t>
      </w:r>
      <w:r>
        <w:rPr>
          <w:b w:val="0"/>
          <w:i/>
          <w:color w:val="000000"/>
        </w:rPr>
        <w:t>závazku jich otevře dalších 80,</w:t>
      </w:r>
      <w:r w:rsidRPr="00150D9F">
        <w:rPr>
          <w:b w:val="0"/>
          <w:i/>
          <w:color w:val="000000"/>
        </w:rPr>
        <w:t xml:space="preserve">" </w:t>
      </w:r>
      <w:r w:rsidRPr="00150D9F">
        <w:rPr>
          <w:b w:val="0"/>
        </w:rPr>
        <w:t xml:space="preserve">říká Miloš Malaník, generální ředitel DPD. </w:t>
      </w:r>
    </w:p>
    <w:p w:rsidR="001F7699" w:rsidRPr="00150D9F" w:rsidRDefault="001F7699" w:rsidP="001F7699">
      <w:pPr>
        <w:pStyle w:val="Bezmezertun"/>
        <w:spacing w:line="240" w:lineRule="auto"/>
        <w:rPr>
          <w:b w:val="0"/>
        </w:rPr>
      </w:pPr>
    </w:p>
    <w:p w:rsidR="001F7699" w:rsidRPr="00150D9F" w:rsidRDefault="001F7699" w:rsidP="001F7699">
      <w:pPr>
        <w:pStyle w:val="Bezmezertun"/>
        <w:spacing w:line="240" w:lineRule="auto"/>
        <w:rPr>
          <w:b w:val="0"/>
        </w:rPr>
      </w:pPr>
      <w:r w:rsidRPr="00150D9F">
        <w:rPr>
          <w:b w:val="0"/>
        </w:rPr>
        <w:t>GLS</w:t>
      </w:r>
    </w:p>
    <w:p w:rsidR="001F7699" w:rsidRPr="00150D9F" w:rsidRDefault="001F7699" w:rsidP="001F7699">
      <w:pPr>
        <w:pStyle w:val="Bezmezertun"/>
        <w:spacing w:line="240" w:lineRule="auto"/>
        <w:rPr>
          <w:b w:val="0"/>
          <w:i/>
        </w:rPr>
      </w:pPr>
      <w:r>
        <w:rPr>
          <w:b w:val="0"/>
          <w:i/>
        </w:rPr>
        <w:t>„</w:t>
      </w:r>
      <w:r w:rsidRPr="00D80250">
        <w:rPr>
          <w:b w:val="0"/>
          <w:i/>
        </w:rPr>
        <w:t>GLS</w:t>
      </w:r>
      <w:r w:rsidRPr="00150D9F">
        <w:rPr>
          <w:b w:val="0"/>
          <w:i/>
        </w:rPr>
        <w:t xml:space="preserve"> Group považuje principy udržitelného rozvoje za nedílnou součást svého podnikání a postupně je naplňuje v rámci svého programu </w:t>
      </w:r>
      <w:proofErr w:type="spellStart"/>
      <w:r w:rsidRPr="00150D9F">
        <w:rPr>
          <w:b w:val="0"/>
          <w:i/>
        </w:rPr>
        <w:t>ThinkGreen</w:t>
      </w:r>
      <w:proofErr w:type="spellEnd"/>
      <w:r w:rsidRPr="00150D9F">
        <w:rPr>
          <w:b w:val="0"/>
          <w:i/>
        </w:rPr>
        <w:t xml:space="preserve">, který běží již 12 let. Proto jsme se aktivně podíleli i na studii City logistiky v Praze a vítáme tento její první konkrétní výstup, který nám pomůže s testováním vhodného mixu dopravních prostředků pro obsluhu hlavního města. Jako generálnímu partnerovi tradičního projektu Do práce na kole je nám navíc problematika </w:t>
      </w:r>
      <w:proofErr w:type="spellStart"/>
      <w:r w:rsidRPr="00150D9F">
        <w:rPr>
          <w:b w:val="0"/>
          <w:i/>
        </w:rPr>
        <w:t>cyklodopravy</w:t>
      </w:r>
      <w:proofErr w:type="spellEnd"/>
      <w:r w:rsidRPr="00150D9F">
        <w:rPr>
          <w:b w:val="0"/>
          <w:i/>
        </w:rPr>
        <w:t xml:space="preserve"> blízká</w:t>
      </w:r>
      <w:r>
        <w:rPr>
          <w:b w:val="0"/>
          <w:i/>
        </w:rPr>
        <w:t>,</w:t>
      </w:r>
      <w:r>
        <w:rPr>
          <w:b w:val="0"/>
        </w:rPr>
        <w:t>”</w:t>
      </w:r>
      <w:r w:rsidRPr="00150D9F">
        <w:rPr>
          <w:b w:val="0"/>
        </w:rPr>
        <w:t xml:space="preserve"> říká Pavel Včela, ředitel GLS CZ.</w:t>
      </w:r>
      <w:r w:rsidRPr="00150D9F">
        <w:rPr>
          <w:b w:val="0"/>
          <w:i/>
        </w:rPr>
        <w:t> </w:t>
      </w:r>
    </w:p>
    <w:p w:rsidR="001F7699" w:rsidRPr="00150D9F" w:rsidRDefault="001F7699" w:rsidP="001F7699">
      <w:pPr>
        <w:pStyle w:val="Bezmezertun"/>
        <w:spacing w:line="240" w:lineRule="auto"/>
        <w:rPr>
          <w:b w:val="0"/>
          <w:i/>
        </w:rPr>
      </w:pPr>
    </w:p>
    <w:p w:rsidR="001F7699" w:rsidRPr="00150D9F" w:rsidRDefault="001F7699" w:rsidP="001F7699">
      <w:pPr>
        <w:pStyle w:val="Bezmezertun"/>
        <w:spacing w:line="240" w:lineRule="auto"/>
        <w:rPr>
          <w:rFonts w:eastAsia="Times New Roman"/>
          <w:b w:val="0"/>
        </w:rPr>
      </w:pPr>
    </w:p>
    <w:p w:rsidR="001F7699" w:rsidRPr="00150D9F" w:rsidRDefault="001F7699" w:rsidP="001F7699">
      <w:pPr>
        <w:pStyle w:val="Bezmezertun"/>
        <w:spacing w:line="240" w:lineRule="auto"/>
        <w:rPr>
          <w:b w:val="0"/>
          <w:i/>
        </w:rPr>
      </w:pPr>
      <w:r w:rsidRPr="00150D9F">
        <w:rPr>
          <w:b w:val="0"/>
        </w:rPr>
        <w:t>MESSENGER</w:t>
      </w:r>
      <w:r w:rsidRPr="00150D9F">
        <w:rPr>
          <w:b w:val="0"/>
        </w:rPr>
        <w:br/>
      </w:r>
      <w:r>
        <w:rPr>
          <w:b w:val="0"/>
          <w:i/>
        </w:rPr>
        <w:t>„</w:t>
      </w:r>
      <w:r w:rsidRPr="00150D9F">
        <w:rPr>
          <w:b w:val="0"/>
          <w:i/>
        </w:rPr>
        <w:t xml:space="preserve">Těšíme se na možnost využít logistické depo pro první a poslední míli u zásilek s doručením D+1. Expresní zásilky větších rozměrů, které se nevejdou do kurýrního batohu, doručujeme na </w:t>
      </w:r>
      <w:proofErr w:type="spellStart"/>
      <w:r w:rsidRPr="00150D9F">
        <w:rPr>
          <w:b w:val="0"/>
          <w:i/>
        </w:rPr>
        <w:t>cargo</w:t>
      </w:r>
      <w:proofErr w:type="spellEnd"/>
      <w:r w:rsidRPr="00150D9F">
        <w:rPr>
          <w:b w:val="0"/>
          <w:i/>
        </w:rPr>
        <w:t xml:space="preserve"> kolech po širším centru města již od roku 2009. Denně tak nahradíme ve městě několik automobilů. Logistická depa v centrech měst jsou trendem a cestou k eliminaci dopravy ve většině velkých evropských měst, což potvrzují i studie v rámci evropského projektu City </w:t>
      </w:r>
      <w:proofErr w:type="spellStart"/>
      <w:r w:rsidRPr="00150D9F">
        <w:rPr>
          <w:b w:val="0"/>
          <w:i/>
        </w:rPr>
        <w:t>Changer</w:t>
      </w:r>
      <w:proofErr w:type="spellEnd"/>
      <w:r w:rsidRPr="00150D9F">
        <w:rPr>
          <w:b w:val="0"/>
          <w:i/>
        </w:rPr>
        <w:t xml:space="preserve"> </w:t>
      </w:r>
      <w:proofErr w:type="spellStart"/>
      <w:r w:rsidRPr="00150D9F">
        <w:rPr>
          <w:b w:val="0"/>
          <w:i/>
        </w:rPr>
        <w:t>Cargo</w:t>
      </w:r>
      <w:proofErr w:type="spellEnd"/>
      <w:r w:rsidRPr="00150D9F">
        <w:rPr>
          <w:b w:val="0"/>
          <w:i/>
        </w:rPr>
        <w:t xml:space="preserve"> Bike, jehož je MESSENGER partnerem. Jsme rádi, že se </w:t>
      </w:r>
      <w:r>
        <w:rPr>
          <w:b w:val="0"/>
          <w:i/>
        </w:rPr>
        <w:t>tímto směrem bude ubírat i Prah,"</w:t>
      </w:r>
      <w:r w:rsidRPr="00150D9F">
        <w:rPr>
          <w:b w:val="0"/>
          <w:i/>
        </w:rPr>
        <w:t xml:space="preserve"> </w:t>
      </w:r>
      <w:r w:rsidRPr="00150D9F">
        <w:rPr>
          <w:b w:val="0"/>
        </w:rPr>
        <w:t>říká Kateřina Ovesná, obchodní ředitelka Messenger</w:t>
      </w:r>
      <w:r w:rsidRPr="00150D9F">
        <w:rPr>
          <w:b w:val="0"/>
          <w:i/>
        </w:rPr>
        <w:t>.</w:t>
      </w:r>
    </w:p>
    <w:p w:rsidR="001F7699" w:rsidRPr="00150D9F" w:rsidRDefault="001F7699" w:rsidP="001F7699">
      <w:pPr>
        <w:pStyle w:val="Bezmezertun"/>
        <w:spacing w:line="240" w:lineRule="auto"/>
        <w:rPr>
          <w:rFonts w:eastAsia="Times New Roman"/>
          <w:b w:val="0"/>
        </w:rPr>
      </w:pPr>
    </w:p>
    <w:p w:rsidR="001F7699" w:rsidRPr="00150D9F" w:rsidRDefault="001F7699" w:rsidP="001F7699">
      <w:pPr>
        <w:pStyle w:val="Bezmezertun"/>
        <w:spacing w:line="240" w:lineRule="auto"/>
        <w:rPr>
          <w:b w:val="0"/>
          <w:i/>
        </w:rPr>
      </w:pPr>
      <w:r w:rsidRPr="00150D9F">
        <w:rPr>
          <w:b w:val="0"/>
        </w:rPr>
        <w:t>DACHSER</w:t>
      </w:r>
      <w:r>
        <w:rPr>
          <w:b w:val="0"/>
          <w:i/>
        </w:rPr>
        <w:br/>
        <w:t>„</w:t>
      </w:r>
      <w:r w:rsidRPr="00150D9F">
        <w:rPr>
          <w:b w:val="0"/>
          <w:i/>
        </w:rPr>
        <w:t xml:space="preserve">Naše oddělení výzkumu a vývoje se zabývá city logistikou řadu let a v západní a severní Evropě už </w:t>
      </w:r>
      <w:r w:rsidRPr="00150D9F">
        <w:rPr>
          <w:b w:val="0"/>
          <w:i/>
        </w:rPr>
        <w:lastRenderedPageBreak/>
        <w:t xml:space="preserve">realizujeme projekty, které jsou výsledkem naší snahy najít udržitelný způsob doručování v exponovaných centrech měst,“ </w:t>
      </w:r>
      <w:r w:rsidRPr="00150D9F">
        <w:rPr>
          <w:b w:val="0"/>
        </w:rPr>
        <w:t xml:space="preserve">říká Ing. Jan </w:t>
      </w:r>
      <w:proofErr w:type="spellStart"/>
      <w:r w:rsidRPr="00150D9F">
        <w:rPr>
          <w:b w:val="0"/>
        </w:rPr>
        <w:t>Pihar</w:t>
      </w:r>
      <w:proofErr w:type="spellEnd"/>
      <w:r w:rsidRPr="00150D9F">
        <w:rPr>
          <w:b w:val="0"/>
        </w:rPr>
        <w:t>, generální ředitel DACHSER Czech Republic</w:t>
      </w:r>
      <w:r>
        <w:rPr>
          <w:b w:val="0"/>
        </w:rPr>
        <w:t xml:space="preserve"> </w:t>
      </w:r>
      <w:r w:rsidRPr="00150D9F">
        <w:rPr>
          <w:b w:val="0"/>
        </w:rPr>
        <w:t>a dodává</w:t>
      </w:r>
      <w:r w:rsidRPr="00D80250">
        <w:rPr>
          <w:b w:val="0"/>
        </w:rPr>
        <w:t>:</w:t>
      </w:r>
      <w:r>
        <w:rPr>
          <w:b w:val="0"/>
          <w:i/>
        </w:rPr>
        <w:t xml:space="preserve"> „P</w:t>
      </w:r>
      <w:r w:rsidRPr="00150D9F">
        <w:rPr>
          <w:b w:val="0"/>
          <w:i/>
        </w:rPr>
        <w:t xml:space="preserve">rotože má každá metropole svá specifika, je důležité najít pro ni ten nejefektivnější způsob realizace poslední míle, a my si myslíme, že v Praze, typické malými uličkami a rozsáhlými pěšími zónami by se doručování určitých typů zásilek pomocí nákladních </w:t>
      </w:r>
      <w:proofErr w:type="spellStart"/>
      <w:r w:rsidRPr="00150D9F">
        <w:rPr>
          <w:b w:val="0"/>
          <w:i/>
        </w:rPr>
        <w:t>elektrokol</w:t>
      </w:r>
      <w:proofErr w:type="spellEnd"/>
      <w:r w:rsidRPr="00150D9F">
        <w:rPr>
          <w:b w:val="0"/>
          <w:i/>
        </w:rPr>
        <w:t xml:space="preserve"> mohlo dobře osvědčit.“</w:t>
      </w:r>
    </w:p>
    <w:p w:rsidR="001F7699" w:rsidRPr="00150D9F" w:rsidRDefault="001F7699" w:rsidP="001F7699">
      <w:pPr>
        <w:pStyle w:val="Bezmezertun"/>
        <w:spacing w:line="240" w:lineRule="auto"/>
        <w:rPr>
          <w:rFonts w:eastAsia="Times New Roman"/>
          <w:b w:val="0"/>
        </w:rPr>
      </w:pPr>
    </w:p>
    <w:p w:rsidR="001F7699" w:rsidRPr="00D80250" w:rsidRDefault="001F7699" w:rsidP="001F7699">
      <w:pPr>
        <w:pStyle w:val="Bezmezertun"/>
        <w:spacing w:line="240" w:lineRule="auto"/>
        <w:rPr>
          <w:rFonts w:eastAsia="Times New Roman"/>
          <w:b w:val="0"/>
        </w:rPr>
      </w:pPr>
      <w:r w:rsidRPr="00150D9F">
        <w:rPr>
          <w:b w:val="0"/>
        </w:rPr>
        <w:t>ROHLIK.CZ</w:t>
      </w:r>
      <w:r w:rsidRPr="00150D9F">
        <w:rPr>
          <w:b w:val="0"/>
          <w:i/>
        </w:rPr>
        <w:br/>
      </w:r>
      <w:r>
        <w:rPr>
          <w:b w:val="0"/>
          <w:i/>
        </w:rPr>
        <w:t>„</w:t>
      </w:r>
      <w:r w:rsidRPr="00150D9F">
        <w:rPr>
          <w:b w:val="0"/>
          <w:i/>
        </w:rPr>
        <w:t xml:space="preserve">Pro nás v Rohlíku je využití </w:t>
      </w:r>
      <w:proofErr w:type="spellStart"/>
      <w:r w:rsidRPr="00150D9F">
        <w:rPr>
          <w:b w:val="0"/>
          <w:i/>
        </w:rPr>
        <w:t>elektrokol</w:t>
      </w:r>
      <w:proofErr w:type="spellEnd"/>
      <w:r w:rsidRPr="00150D9F">
        <w:rPr>
          <w:b w:val="0"/>
          <w:i/>
        </w:rPr>
        <w:t xml:space="preserve"> spojené s technologicky velice sofistikovaným řešením. Nákupy pro zákazníky jsou objemné a těžké, mohou vážit až 180 kilo a obsahují i chlazený a mražený sortiment. Naším řešením je komplexní technologie, která udrží teplotní řetězec. Proces začíná už na skladě, kde kompletujeme nákupy do samostatných boxů, které vložíme do přepravního kontejneru, a ten doručíme do </w:t>
      </w:r>
      <w:proofErr w:type="spellStart"/>
      <w:r w:rsidRPr="00150D9F">
        <w:rPr>
          <w:b w:val="0"/>
          <w:i/>
        </w:rPr>
        <w:t>cyklo</w:t>
      </w:r>
      <w:proofErr w:type="spellEnd"/>
      <w:r w:rsidRPr="00150D9F">
        <w:rPr>
          <w:b w:val="0"/>
          <w:i/>
        </w:rPr>
        <w:t xml:space="preserve">-depa autem. Přepravní kontejner pojme devět boxů na kola a každý osm nákupů, celkem tedy 72 kompletních nákupů pro zákazníky. Zapojením do projektu pokračujeme v naplňování strategie elektrifikace městské flotily Rohlíku do roku 2025. A moc se na spolupráci těšíme, bude to výzva, jezdit s </w:t>
      </w:r>
      <w:proofErr w:type="spellStart"/>
      <w:r w:rsidRPr="00150D9F">
        <w:rPr>
          <w:b w:val="0"/>
          <w:i/>
        </w:rPr>
        <w:t>elektrokoly</w:t>
      </w:r>
      <w:proofErr w:type="spellEnd"/>
      <w:r w:rsidRPr="00150D9F">
        <w:rPr>
          <w:b w:val="0"/>
          <w:i/>
        </w:rPr>
        <w:t xml:space="preserve"> totiž chceme i v kopcovitém terénu, například do Holešovic a na Vinohrady</w:t>
      </w:r>
      <w:r>
        <w:rPr>
          <w:b w:val="0"/>
          <w:i/>
        </w:rPr>
        <w:t xml:space="preserve">,” </w:t>
      </w:r>
      <w:r w:rsidRPr="00D80250">
        <w:rPr>
          <w:b w:val="0"/>
        </w:rPr>
        <w:t xml:space="preserve">popisuje Ladislav </w:t>
      </w:r>
      <w:proofErr w:type="spellStart"/>
      <w:r w:rsidRPr="00D80250">
        <w:rPr>
          <w:b w:val="0"/>
        </w:rPr>
        <w:t>Janckulík</w:t>
      </w:r>
      <w:proofErr w:type="spellEnd"/>
      <w:r w:rsidRPr="00D80250">
        <w:rPr>
          <w:b w:val="0"/>
        </w:rPr>
        <w:t>, manažer strategických projektů Rohlik.cz.</w:t>
      </w:r>
    </w:p>
    <w:p w:rsidR="000E258C" w:rsidRDefault="000E258C"/>
    <w:sectPr w:rsidR="000E2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699"/>
    <w:rsid w:val="000E258C"/>
    <w:rsid w:val="001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C08B8-E86C-4B78-9A3C-0A617A9C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tun">
    <w:name w:val="Bez mezer tučně"/>
    <w:basedOn w:val="Bezmezer"/>
    <w:link w:val="BezmezertunChar"/>
    <w:uiPriority w:val="1"/>
    <w:qFormat/>
    <w:rsid w:val="001F7699"/>
    <w:pPr>
      <w:tabs>
        <w:tab w:val="left" w:pos="4423"/>
      </w:tabs>
      <w:spacing w:line="320" w:lineRule="exact"/>
      <w:jc w:val="both"/>
    </w:pPr>
    <w:rPr>
      <w:rFonts w:ascii="Times New Roman" w:hAnsi="Times New Roman" w:cs="Times New Roman"/>
      <w:b/>
    </w:rPr>
  </w:style>
  <w:style w:type="character" w:customStyle="1" w:styleId="BezmezertunChar">
    <w:name w:val="Bez mezer tučně Char"/>
    <w:basedOn w:val="Standardnpsmoodstavce"/>
    <w:link w:val="Bezmezertun"/>
    <w:uiPriority w:val="1"/>
    <w:rsid w:val="001F7699"/>
    <w:rPr>
      <w:rFonts w:ascii="Times New Roman" w:hAnsi="Times New Roman" w:cs="Times New Roman"/>
      <w:b/>
    </w:rPr>
  </w:style>
  <w:style w:type="paragraph" w:styleId="Bezmezer">
    <w:name w:val="No Spacing"/>
    <w:uiPriority w:val="1"/>
    <w:qFormat/>
    <w:rsid w:val="001F76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740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Kubátová Eva (MHMP, OKM)</dc:creator>
  <cp:keywords/>
  <dc:description/>
  <cp:lastModifiedBy>Kubátová Eva (MHMP, OKM)</cp:lastModifiedBy>
  <cp:revision>1</cp:revision>
  <dcterms:created xsi:type="dcterms:W3CDTF">2020-11-18T12:36:00Z</dcterms:created>
  <dcterms:modified xsi:type="dcterms:W3CDTF">2020-11-18T12:38:00Z</dcterms:modified>
</cp:coreProperties>
</file>