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D2" w:rsidRPr="00AE61D2" w:rsidRDefault="00AE61D2" w:rsidP="00AE61D2">
      <w:pPr>
        <w:jc w:val="center"/>
        <w:rPr>
          <w:b/>
          <w:bCs/>
          <w:sz w:val="28"/>
          <w:szCs w:val="28"/>
        </w:rPr>
      </w:pPr>
      <w:r w:rsidRPr="00AE61D2">
        <w:rPr>
          <w:b/>
          <w:bCs/>
          <w:sz w:val="28"/>
          <w:szCs w:val="28"/>
        </w:rPr>
        <w:t>Zpráva o čerpání finančních prostředků</w:t>
      </w:r>
      <w:r w:rsidR="009A1187">
        <w:rPr>
          <w:b/>
          <w:bCs/>
          <w:sz w:val="28"/>
          <w:szCs w:val="28"/>
        </w:rPr>
        <w:t xml:space="preserve"> v rámci partnerství </w:t>
      </w:r>
      <w:bookmarkStart w:id="0" w:name="_GoBack"/>
      <w:bookmarkEnd w:id="0"/>
      <w:r w:rsidRPr="00AE61D2">
        <w:rPr>
          <w:b/>
          <w:bCs/>
          <w:sz w:val="28"/>
          <w:szCs w:val="28"/>
        </w:rPr>
        <w:t>hl. m. Prahy v oblasti volného času dětí a mládeže za rok 2013</w:t>
      </w:r>
    </w:p>
    <w:p w:rsidR="00AE61D2" w:rsidRDefault="00AE61D2" w:rsidP="00AE61D2">
      <w:pPr>
        <w:jc w:val="center"/>
        <w:rPr>
          <w:b/>
          <w:bCs/>
          <w:sz w:val="32"/>
          <w:szCs w:val="3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Název akce: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Přidělená částka:</w:t>
      </w:r>
      <w:r>
        <w:rPr>
          <w:b/>
          <w:bCs/>
          <w:sz w:val="22"/>
          <w:szCs w:val="22"/>
        </w:rPr>
        <w:tab/>
        <w:t>Kč</w:t>
      </w:r>
    </w:p>
    <w:p w:rsidR="00AE61D2" w:rsidRDefault="00AE61D2" w:rsidP="00AE61D2">
      <w:pPr>
        <w:rPr>
          <w:b/>
          <w:bCs/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Celkové náklady: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Kč</w:t>
      </w: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Zhodnocení a přínos projektu, průběh akce (případně rozveďte v příloze):</w:t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Jakým způsobem bylo hl. m. Praha propagováno (podrobný přehled společně s náhledy uveďte v příloze):</w:t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Termín a místo konání akce:</w:t>
      </w:r>
      <w:r>
        <w:rPr>
          <w:b/>
          <w:sz w:val="22"/>
          <w:szCs w:val="22"/>
        </w:rPr>
        <w:tab/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Počet účastníků: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Vyúčtování daru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(přiložte kopie daňových dokladů a potvrzení o jejich úhradě):</w:t>
      </w:r>
    </w:p>
    <w:p w:rsidR="00AE61D2" w:rsidRDefault="00AE61D2" w:rsidP="00AE61D2">
      <w:pPr>
        <w:rPr>
          <w:sz w:val="22"/>
          <w:szCs w:val="22"/>
        </w:rPr>
      </w:pPr>
    </w:p>
    <w:tbl>
      <w:tblPr>
        <w:tblW w:w="919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871"/>
        <w:gridCol w:w="3786"/>
      </w:tblGrid>
      <w:tr w:rsidR="00AE61D2" w:rsidTr="00AE61D2">
        <w:trPr>
          <w:trHeight w:hRule="exact" w:val="369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D2" w:rsidRDefault="00AE61D2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dokladu</w:t>
            </w:r>
          </w:p>
          <w:p w:rsidR="00AE61D2" w:rsidRDefault="00AE61D2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Částka v Kč (s DPH)</w:t>
            </w:r>
          </w:p>
          <w:p w:rsidR="00AE61D2" w:rsidRDefault="00AE6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Účel platby</w:t>
            </w:r>
          </w:p>
          <w:p w:rsidR="00AE61D2" w:rsidRDefault="00AE61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61D2" w:rsidTr="009A1187">
        <w:trPr>
          <w:trHeight w:val="243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9A1187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prohlášení:</w:t>
      </w:r>
    </w:p>
    <w:p w:rsidR="009A1187" w:rsidRPr="009A1187" w:rsidRDefault="009A1187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Prohlašuji, že údaje uvedené ve zprávě o čerpání finančních prostředků hl. m. Prahy jsou úplné a pravdivé a přiložené kopie daňových dokladů jsou shodné s originály v účetní evidenci žadatele.</w:t>
      </w: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Telefon:  </w:t>
      </w: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Vyhotovil: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E-mail:  </w:t>
      </w: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</w:p>
    <w:p w:rsidR="00964F69" w:rsidRP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Razítko a podpis:</w:t>
      </w:r>
    </w:p>
    <w:sectPr w:rsidR="00964F69" w:rsidRPr="00AE61D2" w:rsidSect="00AE61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2"/>
    <w:rsid w:val="00550702"/>
    <w:rsid w:val="009A1187"/>
    <w:rsid w:val="00AD0FD6"/>
    <w:rsid w:val="00A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Hübnerová Jiřina (MHMP, SMS)</dc:creator>
  <cp:lastModifiedBy>Hübnerová Jiřina (MHMP, SMS)</cp:lastModifiedBy>
  <cp:revision>2</cp:revision>
  <dcterms:created xsi:type="dcterms:W3CDTF">2013-06-21T08:46:00Z</dcterms:created>
  <dcterms:modified xsi:type="dcterms:W3CDTF">2013-06-21T08:55:00Z</dcterms:modified>
</cp:coreProperties>
</file>