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2D9F"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OBECNĚ ZÁVAZNÁ VYHLÁŠKA</w:t>
      </w:r>
    </w:p>
    <w:p w14:paraId="66B5D1D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p>
    <w:p w14:paraId="68406EA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 xml:space="preserve"> č. 55/2000 Sb. hl. m. Prahy,</w:t>
      </w:r>
    </w:p>
    <w:p w14:paraId="0AE23AC4" w14:textId="77777777" w:rsidR="00220DD7" w:rsidRPr="00443D15" w:rsidRDefault="00220DD7" w:rsidP="00220DD7">
      <w:pPr>
        <w:widowControl w:val="0"/>
        <w:autoSpaceDE w:val="0"/>
        <w:autoSpaceDN w:val="0"/>
        <w:adjustRightInd w:val="0"/>
        <w:spacing w:after="0" w:line="240" w:lineRule="auto"/>
        <w:rPr>
          <w:rFonts w:ascii="Times New Roman" w:hAnsi="Times New Roman"/>
          <w:b/>
          <w:bCs/>
          <w:sz w:val="28"/>
          <w:szCs w:val="28"/>
        </w:rPr>
      </w:pPr>
    </w:p>
    <w:p w14:paraId="23F51DDD"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kterou se vydává Statut hlavního města Prahy</w:t>
      </w:r>
    </w:p>
    <w:p w14:paraId="0D8764A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2D2B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5E860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 w:history="1">
        <w:r w:rsidRPr="002A2FAE">
          <w:rPr>
            <w:rStyle w:val="Hypertextovodkaz"/>
            <w:rFonts w:ascii="Times New Roman" w:hAnsi="Times New Roman"/>
            <w:color w:val="auto"/>
            <w:sz w:val="24"/>
            <w:szCs w:val="24"/>
            <w:u w:val="none"/>
          </w:rPr>
          <w:t>15/2001 Sb. HMP</w:t>
        </w:r>
      </w:hyperlink>
      <w:r w:rsidRPr="002A2FAE">
        <w:rPr>
          <w:rFonts w:ascii="Times New Roman" w:hAnsi="Times New Roman"/>
          <w:sz w:val="24"/>
          <w:szCs w:val="24"/>
        </w:rPr>
        <w:t xml:space="preserve"> </w:t>
      </w:r>
    </w:p>
    <w:p w14:paraId="7ECCB4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 w:history="1">
        <w:r w:rsidRPr="002A2FAE">
          <w:rPr>
            <w:rStyle w:val="Hypertextovodkaz"/>
            <w:rFonts w:ascii="Times New Roman" w:hAnsi="Times New Roman"/>
            <w:color w:val="auto"/>
            <w:sz w:val="24"/>
            <w:szCs w:val="24"/>
            <w:u w:val="none"/>
          </w:rPr>
          <w:t>18/2001 Sb. HMP</w:t>
        </w:r>
      </w:hyperlink>
    </w:p>
    <w:p w14:paraId="0E28E9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 w:history="1">
        <w:r w:rsidRPr="002A2FAE">
          <w:rPr>
            <w:rStyle w:val="Hypertextovodkaz"/>
            <w:rFonts w:ascii="Times New Roman" w:hAnsi="Times New Roman"/>
            <w:color w:val="auto"/>
            <w:sz w:val="24"/>
            <w:szCs w:val="24"/>
            <w:u w:val="none"/>
          </w:rPr>
          <w:t>19/2001 Sb. HMP</w:t>
        </w:r>
      </w:hyperlink>
      <w:r w:rsidRPr="002A2FAE">
        <w:rPr>
          <w:rFonts w:ascii="Times New Roman" w:hAnsi="Times New Roman"/>
          <w:sz w:val="24"/>
          <w:szCs w:val="24"/>
        </w:rPr>
        <w:t xml:space="preserve"> </w:t>
      </w:r>
    </w:p>
    <w:p w14:paraId="5296AF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 w:history="1">
        <w:r w:rsidRPr="002A2FAE">
          <w:rPr>
            <w:rStyle w:val="Hypertextovodkaz"/>
            <w:rFonts w:ascii="Times New Roman" w:hAnsi="Times New Roman"/>
            <w:color w:val="auto"/>
            <w:sz w:val="24"/>
            <w:szCs w:val="24"/>
            <w:u w:val="none"/>
          </w:rPr>
          <w:t>21/2001 Sb. HMP</w:t>
        </w:r>
      </w:hyperlink>
      <w:r w:rsidRPr="002A2FAE">
        <w:rPr>
          <w:rFonts w:ascii="Times New Roman" w:hAnsi="Times New Roman"/>
          <w:sz w:val="24"/>
          <w:szCs w:val="24"/>
        </w:rPr>
        <w:t xml:space="preserve"> </w:t>
      </w:r>
    </w:p>
    <w:p w14:paraId="79CE49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 w:history="1">
        <w:r w:rsidRPr="002A2FAE">
          <w:rPr>
            <w:rStyle w:val="Hypertextovodkaz"/>
            <w:rFonts w:ascii="Times New Roman" w:hAnsi="Times New Roman"/>
            <w:color w:val="auto"/>
            <w:sz w:val="24"/>
            <w:szCs w:val="24"/>
            <w:u w:val="none"/>
          </w:rPr>
          <w:t>22/2001 Sb. HMP</w:t>
        </w:r>
      </w:hyperlink>
    </w:p>
    <w:p w14:paraId="79E860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 w:history="1">
        <w:r w:rsidRPr="002A2FAE">
          <w:rPr>
            <w:rStyle w:val="Hypertextovodkaz"/>
            <w:rFonts w:ascii="Times New Roman" w:hAnsi="Times New Roman"/>
            <w:color w:val="auto"/>
            <w:sz w:val="24"/>
            <w:szCs w:val="24"/>
            <w:u w:val="none"/>
          </w:rPr>
          <w:t>28/2001 Sb. HMP</w:t>
        </w:r>
      </w:hyperlink>
      <w:r w:rsidRPr="002A2FAE">
        <w:rPr>
          <w:rFonts w:ascii="Times New Roman" w:hAnsi="Times New Roman"/>
          <w:sz w:val="24"/>
          <w:szCs w:val="24"/>
        </w:rPr>
        <w:t xml:space="preserve"> </w:t>
      </w:r>
    </w:p>
    <w:p w14:paraId="62BD2EA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 w:history="1">
        <w:r w:rsidRPr="002A2FAE">
          <w:rPr>
            <w:rStyle w:val="Hypertextovodkaz"/>
            <w:rFonts w:ascii="Times New Roman" w:hAnsi="Times New Roman"/>
            <w:color w:val="auto"/>
            <w:sz w:val="24"/>
            <w:szCs w:val="24"/>
            <w:u w:val="none"/>
          </w:rPr>
          <w:t>29/2001 Sb. HMP</w:t>
        </w:r>
      </w:hyperlink>
      <w:r w:rsidRPr="002A2FAE">
        <w:rPr>
          <w:rFonts w:ascii="Times New Roman" w:hAnsi="Times New Roman"/>
          <w:sz w:val="24"/>
          <w:szCs w:val="24"/>
        </w:rPr>
        <w:t xml:space="preserve"> </w:t>
      </w:r>
    </w:p>
    <w:p w14:paraId="0EB39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 w:history="1">
        <w:r w:rsidRPr="002A2FAE">
          <w:rPr>
            <w:rStyle w:val="Hypertextovodkaz"/>
            <w:rFonts w:ascii="Times New Roman" w:hAnsi="Times New Roman"/>
            <w:color w:val="auto"/>
            <w:sz w:val="24"/>
            <w:szCs w:val="24"/>
            <w:u w:val="none"/>
          </w:rPr>
          <w:t>1/2002 Sb. HMP</w:t>
        </w:r>
      </w:hyperlink>
      <w:r w:rsidRPr="002A2FAE">
        <w:rPr>
          <w:rFonts w:ascii="Times New Roman" w:hAnsi="Times New Roman"/>
          <w:sz w:val="24"/>
          <w:szCs w:val="24"/>
        </w:rPr>
        <w:t xml:space="preserve"> </w:t>
      </w:r>
    </w:p>
    <w:p w14:paraId="1A400F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 w:history="1">
        <w:r w:rsidRPr="002A2FAE">
          <w:rPr>
            <w:rStyle w:val="Hypertextovodkaz"/>
            <w:rFonts w:ascii="Times New Roman" w:hAnsi="Times New Roman"/>
            <w:color w:val="auto"/>
            <w:sz w:val="24"/>
            <w:szCs w:val="24"/>
            <w:u w:val="none"/>
          </w:rPr>
          <w:t>3/2002 Sb. HMP</w:t>
        </w:r>
      </w:hyperlink>
      <w:r w:rsidRPr="002A2FAE">
        <w:rPr>
          <w:rFonts w:ascii="Times New Roman" w:hAnsi="Times New Roman"/>
          <w:sz w:val="24"/>
          <w:szCs w:val="24"/>
        </w:rPr>
        <w:t xml:space="preserve"> </w:t>
      </w:r>
    </w:p>
    <w:p w14:paraId="2697A2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 w:history="1">
        <w:r w:rsidRPr="002A2FAE">
          <w:rPr>
            <w:rStyle w:val="Hypertextovodkaz"/>
            <w:rFonts w:ascii="Times New Roman" w:hAnsi="Times New Roman"/>
            <w:color w:val="auto"/>
            <w:sz w:val="24"/>
            <w:szCs w:val="24"/>
            <w:u w:val="none"/>
          </w:rPr>
          <w:t>5/2002 Sb. HMP</w:t>
        </w:r>
      </w:hyperlink>
      <w:r w:rsidRPr="002A2FAE">
        <w:rPr>
          <w:rFonts w:ascii="Times New Roman" w:hAnsi="Times New Roman"/>
          <w:sz w:val="24"/>
          <w:szCs w:val="24"/>
        </w:rPr>
        <w:t xml:space="preserve"> </w:t>
      </w:r>
    </w:p>
    <w:p w14:paraId="224815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 w:history="1">
        <w:r w:rsidRPr="002A2FAE">
          <w:rPr>
            <w:rStyle w:val="Hypertextovodkaz"/>
            <w:rFonts w:ascii="Times New Roman" w:hAnsi="Times New Roman"/>
            <w:color w:val="auto"/>
            <w:sz w:val="24"/>
            <w:szCs w:val="24"/>
            <w:u w:val="none"/>
          </w:rPr>
          <w:t>8/2002 Sb. HMP</w:t>
        </w:r>
      </w:hyperlink>
      <w:r w:rsidRPr="002A2FAE">
        <w:rPr>
          <w:rFonts w:ascii="Times New Roman" w:hAnsi="Times New Roman"/>
          <w:sz w:val="24"/>
          <w:szCs w:val="24"/>
        </w:rPr>
        <w:t xml:space="preserve"> </w:t>
      </w:r>
    </w:p>
    <w:p w14:paraId="4263E2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9/2002 Sb. HMP</w:t>
      </w:r>
    </w:p>
    <w:p w14:paraId="0CECE0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 w:history="1">
        <w:r w:rsidRPr="002A2FAE">
          <w:rPr>
            <w:rStyle w:val="Hypertextovodkaz"/>
            <w:rFonts w:ascii="Times New Roman" w:hAnsi="Times New Roman"/>
            <w:color w:val="auto"/>
            <w:sz w:val="24"/>
            <w:szCs w:val="24"/>
            <w:u w:val="none"/>
          </w:rPr>
          <w:t>11/2002 Sb. HMP</w:t>
        </w:r>
      </w:hyperlink>
      <w:r w:rsidRPr="002A2FAE">
        <w:rPr>
          <w:rFonts w:ascii="Times New Roman" w:hAnsi="Times New Roman"/>
          <w:sz w:val="24"/>
          <w:szCs w:val="24"/>
        </w:rPr>
        <w:t xml:space="preserve"> </w:t>
      </w:r>
    </w:p>
    <w:p w14:paraId="766ED5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 w:history="1">
        <w:r w:rsidRPr="002A2FAE">
          <w:rPr>
            <w:rStyle w:val="Hypertextovodkaz"/>
            <w:rFonts w:ascii="Times New Roman" w:hAnsi="Times New Roman"/>
            <w:color w:val="auto"/>
            <w:sz w:val="24"/>
            <w:szCs w:val="24"/>
            <w:u w:val="none"/>
          </w:rPr>
          <w:t>12/2002 Sb. HMP</w:t>
        </w:r>
      </w:hyperlink>
      <w:r w:rsidRPr="002A2FAE">
        <w:rPr>
          <w:rFonts w:ascii="Times New Roman" w:hAnsi="Times New Roman"/>
          <w:sz w:val="24"/>
          <w:szCs w:val="24"/>
        </w:rPr>
        <w:t xml:space="preserve"> </w:t>
      </w:r>
    </w:p>
    <w:p w14:paraId="1508AC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 w:history="1">
        <w:r w:rsidRPr="002A2FAE">
          <w:rPr>
            <w:rStyle w:val="Hypertextovodkaz"/>
            <w:rFonts w:ascii="Times New Roman" w:hAnsi="Times New Roman"/>
            <w:color w:val="auto"/>
            <w:sz w:val="24"/>
            <w:szCs w:val="24"/>
            <w:u w:val="none"/>
          </w:rPr>
          <w:t>13/2002 Sb. HMP</w:t>
        </w:r>
      </w:hyperlink>
      <w:r w:rsidRPr="002A2FAE">
        <w:rPr>
          <w:rFonts w:ascii="Times New Roman" w:hAnsi="Times New Roman"/>
          <w:sz w:val="24"/>
          <w:szCs w:val="24"/>
        </w:rPr>
        <w:t xml:space="preserve"> </w:t>
      </w:r>
    </w:p>
    <w:p w14:paraId="08D597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1" w:history="1">
        <w:r w:rsidRPr="002A2FAE">
          <w:rPr>
            <w:rStyle w:val="Hypertextovodkaz"/>
            <w:rFonts w:ascii="Times New Roman" w:hAnsi="Times New Roman"/>
            <w:color w:val="auto"/>
            <w:sz w:val="24"/>
            <w:szCs w:val="24"/>
            <w:u w:val="none"/>
          </w:rPr>
          <w:t>16/2002 Sb. HMP</w:t>
        </w:r>
      </w:hyperlink>
      <w:r w:rsidRPr="002A2FAE">
        <w:rPr>
          <w:rFonts w:ascii="Times New Roman" w:hAnsi="Times New Roman"/>
          <w:sz w:val="24"/>
          <w:szCs w:val="24"/>
        </w:rPr>
        <w:t xml:space="preserve"> </w:t>
      </w:r>
    </w:p>
    <w:p w14:paraId="051699B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2" w:history="1">
        <w:r w:rsidRPr="002A2FAE">
          <w:rPr>
            <w:rStyle w:val="Hypertextovodkaz"/>
            <w:rFonts w:ascii="Times New Roman" w:hAnsi="Times New Roman"/>
            <w:color w:val="auto"/>
            <w:sz w:val="24"/>
            <w:szCs w:val="24"/>
            <w:u w:val="none"/>
          </w:rPr>
          <w:t>23/2002 Sb. HMP</w:t>
        </w:r>
      </w:hyperlink>
      <w:r w:rsidRPr="002A2FAE">
        <w:rPr>
          <w:rFonts w:ascii="Times New Roman" w:hAnsi="Times New Roman"/>
          <w:sz w:val="24"/>
          <w:szCs w:val="24"/>
        </w:rPr>
        <w:t xml:space="preserve"> </w:t>
      </w:r>
    </w:p>
    <w:p w14:paraId="4F146D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3" w:history="1">
        <w:r w:rsidRPr="002A2FAE">
          <w:rPr>
            <w:rStyle w:val="Hypertextovodkaz"/>
            <w:rFonts w:ascii="Times New Roman" w:hAnsi="Times New Roman"/>
            <w:color w:val="auto"/>
            <w:sz w:val="24"/>
            <w:szCs w:val="24"/>
            <w:u w:val="none"/>
          </w:rPr>
          <w:t>26/2002 Sb. HMP</w:t>
        </w:r>
      </w:hyperlink>
    </w:p>
    <w:p w14:paraId="5DC26DC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4" w:history="1">
        <w:r w:rsidRPr="002A2FAE">
          <w:rPr>
            <w:rStyle w:val="Hypertextovodkaz"/>
            <w:rFonts w:ascii="Times New Roman" w:hAnsi="Times New Roman"/>
            <w:color w:val="auto"/>
            <w:sz w:val="24"/>
            <w:szCs w:val="24"/>
            <w:u w:val="none"/>
          </w:rPr>
          <w:t>27/2002 Sb. HMP</w:t>
        </w:r>
      </w:hyperlink>
    </w:p>
    <w:p w14:paraId="06F988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5" w:history="1">
        <w:r w:rsidRPr="002A2FAE">
          <w:rPr>
            <w:rStyle w:val="Hypertextovodkaz"/>
            <w:rFonts w:ascii="Times New Roman" w:hAnsi="Times New Roman"/>
            <w:color w:val="auto"/>
            <w:sz w:val="24"/>
            <w:szCs w:val="24"/>
            <w:u w:val="none"/>
          </w:rPr>
          <w:t>28/2002 Sb. HMP</w:t>
        </w:r>
      </w:hyperlink>
    </w:p>
    <w:p w14:paraId="2DFAC0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6" w:history="1">
        <w:r w:rsidRPr="002A2FAE">
          <w:rPr>
            <w:rStyle w:val="Hypertextovodkaz"/>
            <w:rFonts w:ascii="Times New Roman" w:hAnsi="Times New Roman"/>
            <w:color w:val="auto"/>
            <w:sz w:val="24"/>
            <w:szCs w:val="24"/>
            <w:u w:val="none"/>
          </w:rPr>
          <w:t>29/2002 Sb. HMP</w:t>
        </w:r>
      </w:hyperlink>
      <w:r w:rsidRPr="002A2FAE">
        <w:rPr>
          <w:rFonts w:ascii="Times New Roman" w:hAnsi="Times New Roman"/>
          <w:sz w:val="24"/>
          <w:szCs w:val="24"/>
        </w:rPr>
        <w:t xml:space="preserve"> </w:t>
      </w:r>
    </w:p>
    <w:p w14:paraId="07B439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7" w:history="1">
        <w:r w:rsidRPr="002A2FAE">
          <w:rPr>
            <w:rStyle w:val="Hypertextovodkaz"/>
            <w:rFonts w:ascii="Times New Roman" w:hAnsi="Times New Roman"/>
            <w:color w:val="auto"/>
            <w:sz w:val="24"/>
            <w:szCs w:val="24"/>
            <w:u w:val="none"/>
          </w:rPr>
          <w:t>1/2003 Sb. HMP</w:t>
        </w:r>
      </w:hyperlink>
      <w:r w:rsidRPr="002A2FAE">
        <w:rPr>
          <w:rFonts w:ascii="Times New Roman" w:hAnsi="Times New Roman"/>
          <w:sz w:val="24"/>
          <w:szCs w:val="24"/>
        </w:rPr>
        <w:t xml:space="preserve"> </w:t>
      </w:r>
    </w:p>
    <w:p w14:paraId="2814E7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8" w:history="1">
        <w:r w:rsidRPr="002A2FAE">
          <w:rPr>
            <w:rStyle w:val="Hypertextovodkaz"/>
            <w:rFonts w:ascii="Times New Roman" w:hAnsi="Times New Roman"/>
            <w:color w:val="auto"/>
            <w:sz w:val="24"/>
            <w:szCs w:val="24"/>
            <w:u w:val="none"/>
          </w:rPr>
          <w:t>2/2003 Sb. HMP</w:t>
        </w:r>
      </w:hyperlink>
      <w:r w:rsidRPr="002A2FAE">
        <w:rPr>
          <w:rFonts w:ascii="Times New Roman" w:hAnsi="Times New Roman"/>
          <w:sz w:val="24"/>
          <w:szCs w:val="24"/>
        </w:rPr>
        <w:t xml:space="preserve"> </w:t>
      </w:r>
    </w:p>
    <w:p w14:paraId="44F2C1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9" w:history="1">
        <w:r w:rsidRPr="002A2FAE">
          <w:rPr>
            <w:rStyle w:val="Hypertextovodkaz"/>
            <w:rFonts w:ascii="Times New Roman" w:hAnsi="Times New Roman"/>
            <w:color w:val="auto"/>
            <w:sz w:val="24"/>
            <w:szCs w:val="24"/>
            <w:u w:val="none"/>
          </w:rPr>
          <w:t>3/2003 Sb. HMP</w:t>
        </w:r>
      </w:hyperlink>
      <w:r w:rsidRPr="002A2FAE">
        <w:rPr>
          <w:rFonts w:ascii="Times New Roman" w:hAnsi="Times New Roman"/>
          <w:sz w:val="24"/>
          <w:szCs w:val="24"/>
        </w:rPr>
        <w:t xml:space="preserve"> </w:t>
      </w:r>
    </w:p>
    <w:p w14:paraId="2FE5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0" w:history="1">
        <w:r w:rsidRPr="002A2FAE">
          <w:rPr>
            <w:rStyle w:val="Hypertextovodkaz"/>
            <w:rFonts w:ascii="Times New Roman" w:hAnsi="Times New Roman"/>
            <w:color w:val="auto"/>
            <w:sz w:val="24"/>
            <w:szCs w:val="24"/>
            <w:u w:val="none"/>
          </w:rPr>
          <w:t>9/2003 Sb. HMP</w:t>
        </w:r>
      </w:hyperlink>
      <w:r w:rsidRPr="002A2FAE">
        <w:rPr>
          <w:rFonts w:ascii="Times New Roman" w:hAnsi="Times New Roman"/>
          <w:sz w:val="24"/>
          <w:szCs w:val="24"/>
        </w:rPr>
        <w:t xml:space="preserve"> </w:t>
      </w:r>
    </w:p>
    <w:p w14:paraId="0D28E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1" w:history="1">
        <w:r w:rsidRPr="002A2FAE">
          <w:rPr>
            <w:rStyle w:val="Hypertextovodkaz"/>
            <w:rFonts w:ascii="Times New Roman" w:hAnsi="Times New Roman"/>
            <w:color w:val="auto"/>
            <w:sz w:val="24"/>
            <w:szCs w:val="24"/>
            <w:u w:val="none"/>
          </w:rPr>
          <w:t>10/2003 Sb. HMP</w:t>
        </w:r>
      </w:hyperlink>
      <w:r w:rsidRPr="002A2FAE">
        <w:rPr>
          <w:rFonts w:ascii="Times New Roman" w:hAnsi="Times New Roman"/>
          <w:sz w:val="24"/>
          <w:szCs w:val="24"/>
        </w:rPr>
        <w:t xml:space="preserve"> </w:t>
      </w:r>
    </w:p>
    <w:p w14:paraId="74BDD4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2" w:history="1">
        <w:r w:rsidRPr="002A2FAE">
          <w:rPr>
            <w:rStyle w:val="Hypertextovodkaz"/>
            <w:rFonts w:ascii="Times New Roman" w:hAnsi="Times New Roman"/>
            <w:color w:val="auto"/>
            <w:sz w:val="24"/>
            <w:szCs w:val="24"/>
            <w:u w:val="none"/>
          </w:rPr>
          <w:t>13/2003 Sb. HMP</w:t>
        </w:r>
      </w:hyperlink>
      <w:r w:rsidRPr="002A2FAE">
        <w:rPr>
          <w:rFonts w:ascii="Times New Roman" w:hAnsi="Times New Roman"/>
          <w:sz w:val="24"/>
          <w:szCs w:val="24"/>
        </w:rPr>
        <w:t xml:space="preserve"> </w:t>
      </w:r>
    </w:p>
    <w:p w14:paraId="319473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3" w:history="1">
        <w:r w:rsidRPr="002A2FAE">
          <w:rPr>
            <w:rStyle w:val="Hypertextovodkaz"/>
            <w:rFonts w:ascii="Times New Roman" w:hAnsi="Times New Roman"/>
            <w:color w:val="auto"/>
            <w:sz w:val="24"/>
            <w:szCs w:val="24"/>
            <w:u w:val="none"/>
          </w:rPr>
          <w:t>16/2003 Sb. HMP</w:t>
        </w:r>
      </w:hyperlink>
    </w:p>
    <w:p w14:paraId="271EA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4" w:history="1">
        <w:r w:rsidRPr="002A2FAE">
          <w:rPr>
            <w:rStyle w:val="Hypertextovodkaz"/>
            <w:rFonts w:ascii="Times New Roman" w:hAnsi="Times New Roman"/>
            <w:color w:val="auto"/>
            <w:sz w:val="24"/>
            <w:szCs w:val="24"/>
            <w:u w:val="none"/>
          </w:rPr>
          <w:t>17/2003 Sb. HMP</w:t>
        </w:r>
      </w:hyperlink>
      <w:r w:rsidRPr="002A2FAE">
        <w:rPr>
          <w:rFonts w:ascii="Times New Roman" w:hAnsi="Times New Roman"/>
          <w:sz w:val="24"/>
          <w:szCs w:val="24"/>
        </w:rPr>
        <w:t xml:space="preserve"> </w:t>
      </w:r>
    </w:p>
    <w:p w14:paraId="5E75083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5" w:history="1">
        <w:r w:rsidRPr="002A2FAE">
          <w:rPr>
            <w:rStyle w:val="Hypertextovodkaz"/>
            <w:rFonts w:ascii="Times New Roman" w:hAnsi="Times New Roman"/>
            <w:color w:val="auto"/>
            <w:sz w:val="24"/>
            <w:szCs w:val="24"/>
            <w:u w:val="none"/>
          </w:rPr>
          <w:t>19/2003 Sb. HMP</w:t>
        </w:r>
      </w:hyperlink>
      <w:r w:rsidRPr="002A2FAE">
        <w:rPr>
          <w:rFonts w:ascii="Times New Roman" w:hAnsi="Times New Roman"/>
          <w:sz w:val="24"/>
          <w:szCs w:val="24"/>
        </w:rPr>
        <w:t xml:space="preserve"> </w:t>
      </w:r>
    </w:p>
    <w:p w14:paraId="4AC86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6" w:history="1">
        <w:r w:rsidRPr="002A2FAE">
          <w:rPr>
            <w:rStyle w:val="Hypertextovodkaz"/>
            <w:rFonts w:ascii="Times New Roman" w:hAnsi="Times New Roman"/>
            <w:color w:val="auto"/>
            <w:sz w:val="24"/>
            <w:szCs w:val="24"/>
            <w:u w:val="none"/>
          </w:rPr>
          <w:t>22/2003 Sb. HMP</w:t>
        </w:r>
      </w:hyperlink>
      <w:r w:rsidRPr="002A2FAE">
        <w:rPr>
          <w:rFonts w:ascii="Times New Roman" w:hAnsi="Times New Roman"/>
          <w:sz w:val="24"/>
          <w:szCs w:val="24"/>
        </w:rPr>
        <w:t xml:space="preserve"> </w:t>
      </w:r>
    </w:p>
    <w:p w14:paraId="0653A7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7" w:history="1">
        <w:r w:rsidRPr="002A2FAE">
          <w:rPr>
            <w:rStyle w:val="Hypertextovodkaz"/>
            <w:rFonts w:ascii="Times New Roman" w:hAnsi="Times New Roman"/>
            <w:color w:val="auto"/>
            <w:sz w:val="24"/>
            <w:szCs w:val="24"/>
            <w:u w:val="none"/>
          </w:rPr>
          <w:t>29/2003 Sb. HMP</w:t>
        </w:r>
      </w:hyperlink>
      <w:r w:rsidRPr="002A2FAE">
        <w:rPr>
          <w:rFonts w:ascii="Times New Roman" w:hAnsi="Times New Roman"/>
          <w:sz w:val="24"/>
          <w:szCs w:val="24"/>
        </w:rPr>
        <w:t xml:space="preserve"> </w:t>
      </w:r>
    </w:p>
    <w:p w14:paraId="523D7A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8" w:history="1">
        <w:r w:rsidRPr="002A2FAE">
          <w:rPr>
            <w:rStyle w:val="Hypertextovodkaz"/>
            <w:rFonts w:ascii="Times New Roman" w:hAnsi="Times New Roman"/>
            <w:color w:val="auto"/>
            <w:sz w:val="24"/>
            <w:szCs w:val="24"/>
            <w:u w:val="none"/>
          </w:rPr>
          <w:t>32/2003 Sb. HMP</w:t>
        </w:r>
      </w:hyperlink>
    </w:p>
    <w:p w14:paraId="1B8662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9" w:history="1">
        <w:r w:rsidRPr="002A2FAE">
          <w:rPr>
            <w:rStyle w:val="Hypertextovodkaz"/>
            <w:rFonts w:ascii="Times New Roman" w:hAnsi="Times New Roman"/>
            <w:color w:val="auto"/>
            <w:sz w:val="24"/>
            <w:szCs w:val="24"/>
            <w:u w:val="none"/>
          </w:rPr>
          <w:t>33/2003 Sb. HMP</w:t>
        </w:r>
      </w:hyperlink>
      <w:r w:rsidRPr="002A2FAE">
        <w:rPr>
          <w:rFonts w:ascii="Times New Roman" w:hAnsi="Times New Roman"/>
          <w:sz w:val="24"/>
          <w:szCs w:val="24"/>
        </w:rPr>
        <w:t xml:space="preserve"> </w:t>
      </w:r>
    </w:p>
    <w:p w14:paraId="0D7F9B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0" w:history="1">
        <w:r w:rsidRPr="002A2FAE">
          <w:rPr>
            <w:rStyle w:val="Hypertextovodkaz"/>
            <w:rFonts w:ascii="Times New Roman" w:hAnsi="Times New Roman"/>
            <w:color w:val="auto"/>
            <w:sz w:val="24"/>
            <w:szCs w:val="24"/>
            <w:u w:val="none"/>
          </w:rPr>
          <w:t>35/2003 Sb. HMP</w:t>
        </w:r>
      </w:hyperlink>
      <w:r w:rsidRPr="002A2FAE">
        <w:rPr>
          <w:rFonts w:ascii="Times New Roman" w:hAnsi="Times New Roman"/>
          <w:sz w:val="24"/>
          <w:szCs w:val="24"/>
        </w:rPr>
        <w:t xml:space="preserve"> </w:t>
      </w:r>
    </w:p>
    <w:p w14:paraId="737D8D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1" w:history="1">
        <w:r w:rsidRPr="002A2FAE">
          <w:rPr>
            <w:rStyle w:val="Hypertextovodkaz"/>
            <w:rFonts w:ascii="Times New Roman" w:hAnsi="Times New Roman"/>
            <w:color w:val="auto"/>
            <w:sz w:val="24"/>
            <w:szCs w:val="24"/>
            <w:u w:val="none"/>
          </w:rPr>
          <w:t>1/2004 Sb. HMP</w:t>
        </w:r>
      </w:hyperlink>
      <w:r w:rsidRPr="002A2FAE">
        <w:rPr>
          <w:rFonts w:ascii="Times New Roman" w:hAnsi="Times New Roman"/>
          <w:sz w:val="24"/>
          <w:szCs w:val="24"/>
        </w:rPr>
        <w:t xml:space="preserve"> </w:t>
      </w:r>
    </w:p>
    <w:p w14:paraId="32A4F9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2" w:history="1">
        <w:r w:rsidRPr="002A2FAE">
          <w:rPr>
            <w:rStyle w:val="Hypertextovodkaz"/>
            <w:rFonts w:ascii="Times New Roman" w:hAnsi="Times New Roman"/>
            <w:color w:val="auto"/>
            <w:sz w:val="24"/>
            <w:szCs w:val="24"/>
            <w:u w:val="none"/>
          </w:rPr>
          <w:t>4/2004 Sb. HMP</w:t>
        </w:r>
      </w:hyperlink>
      <w:r w:rsidRPr="002A2FAE">
        <w:rPr>
          <w:rFonts w:ascii="Times New Roman" w:hAnsi="Times New Roman"/>
          <w:sz w:val="24"/>
          <w:szCs w:val="24"/>
        </w:rPr>
        <w:t xml:space="preserve"> </w:t>
      </w:r>
    </w:p>
    <w:p w14:paraId="7DF2966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3" w:history="1">
        <w:r w:rsidRPr="002A2FAE">
          <w:rPr>
            <w:rStyle w:val="Hypertextovodkaz"/>
            <w:rFonts w:ascii="Times New Roman" w:hAnsi="Times New Roman"/>
            <w:color w:val="auto"/>
            <w:sz w:val="24"/>
            <w:szCs w:val="24"/>
            <w:u w:val="none"/>
          </w:rPr>
          <w:t>8/2004 Sb. HMP</w:t>
        </w:r>
      </w:hyperlink>
      <w:r w:rsidRPr="002A2FAE">
        <w:rPr>
          <w:rFonts w:ascii="Times New Roman" w:hAnsi="Times New Roman"/>
          <w:sz w:val="24"/>
          <w:szCs w:val="24"/>
        </w:rPr>
        <w:t xml:space="preserve"> </w:t>
      </w:r>
    </w:p>
    <w:p w14:paraId="5E81AA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4" w:history="1">
        <w:r w:rsidRPr="002A2FAE">
          <w:rPr>
            <w:rStyle w:val="Hypertextovodkaz"/>
            <w:rFonts w:ascii="Times New Roman" w:hAnsi="Times New Roman"/>
            <w:color w:val="auto"/>
            <w:sz w:val="24"/>
            <w:szCs w:val="24"/>
            <w:u w:val="none"/>
          </w:rPr>
          <w:t>9/2004 Sb. HMP</w:t>
        </w:r>
      </w:hyperlink>
      <w:r w:rsidRPr="002A2FAE">
        <w:rPr>
          <w:rFonts w:ascii="Times New Roman" w:hAnsi="Times New Roman"/>
          <w:sz w:val="24"/>
          <w:szCs w:val="24"/>
        </w:rPr>
        <w:t xml:space="preserve"> </w:t>
      </w:r>
    </w:p>
    <w:p w14:paraId="2F7198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5" w:history="1">
        <w:r w:rsidRPr="002A2FAE">
          <w:rPr>
            <w:rStyle w:val="Hypertextovodkaz"/>
            <w:rFonts w:ascii="Times New Roman" w:hAnsi="Times New Roman"/>
            <w:color w:val="auto"/>
            <w:sz w:val="24"/>
            <w:szCs w:val="24"/>
            <w:u w:val="none"/>
          </w:rPr>
          <w:t>11/2004 Sb. HMP</w:t>
        </w:r>
      </w:hyperlink>
      <w:r w:rsidRPr="002A2FAE">
        <w:rPr>
          <w:rFonts w:ascii="Times New Roman" w:hAnsi="Times New Roman"/>
          <w:sz w:val="24"/>
          <w:szCs w:val="24"/>
        </w:rPr>
        <w:t xml:space="preserve"> </w:t>
      </w:r>
    </w:p>
    <w:p w14:paraId="340034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6" w:history="1">
        <w:r w:rsidRPr="002A2FAE">
          <w:rPr>
            <w:rStyle w:val="Hypertextovodkaz"/>
            <w:rFonts w:ascii="Times New Roman" w:hAnsi="Times New Roman"/>
            <w:color w:val="auto"/>
            <w:sz w:val="24"/>
            <w:szCs w:val="24"/>
            <w:u w:val="none"/>
          </w:rPr>
          <w:t>12/2004 Sb. HMP</w:t>
        </w:r>
      </w:hyperlink>
      <w:r w:rsidRPr="002A2FAE">
        <w:rPr>
          <w:rFonts w:ascii="Times New Roman" w:hAnsi="Times New Roman"/>
          <w:sz w:val="24"/>
          <w:szCs w:val="24"/>
        </w:rPr>
        <w:t xml:space="preserve"> </w:t>
      </w:r>
    </w:p>
    <w:p w14:paraId="06D91A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7" w:history="1">
        <w:r w:rsidRPr="002A2FAE">
          <w:rPr>
            <w:rStyle w:val="Hypertextovodkaz"/>
            <w:rFonts w:ascii="Times New Roman" w:hAnsi="Times New Roman"/>
            <w:color w:val="auto"/>
            <w:sz w:val="24"/>
            <w:szCs w:val="24"/>
            <w:u w:val="none"/>
          </w:rPr>
          <w:t>16/2004 Sb. HMP</w:t>
        </w:r>
      </w:hyperlink>
      <w:r w:rsidRPr="002A2FAE">
        <w:rPr>
          <w:rFonts w:ascii="Times New Roman" w:hAnsi="Times New Roman"/>
          <w:sz w:val="24"/>
          <w:szCs w:val="24"/>
        </w:rPr>
        <w:t xml:space="preserve"> </w:t>
      </w:r>
    </w:p>
    <w:p w14:paraId="51D119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48" w:history="1">
        <w:r w:rsidRPr="002A2FAE">
          <w:rPr>
            <w:rStyle w:val="Hypertextovodkaz"/>
            <w:rFonts w:ascii="Times New Roman" w:hAnsi="Times New Roman"/>
            <w:color w:val="auto"/>
            <w:sz w:val="24"/>
            <w:szCs w:val="24"/>
            <w:u w:val="none"/>
          </w:rPr>
          <w:t>17/2004 Sb. HMP</w:t>
        </w:r>
      </w:hyperlink>
      <w:r w:rsidRPr="002A2FAE">
        <w:rPr>
          <w:rFonts w:ascii="Times New Roman" w:hAnsi="Times New Roman"/>
          <w:sz w:val="24"/>
          <w:szCs w:val="24"/>
        </w:rPr>
        <w:t xml:space="preserve"> </w:t>
      </w:r>
    </w:p>
    <w:p w14:paraId="5DC8BD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9" w:history="1">
        <w:r w:rsidRPr="002A2FAE">
          <w:rPr>
            <w:rStyle w:val="Hypertextovodkaz"/>
            <w:rFonts w:ascii="Times New Roman" w:hAnsi="Times New Roman"/>
            <w:color w:val="auto"/>
            <w:sz w:val="24"/>
            <w:szCs w:val="24"/>
            <w:u w:val="none"/>
          </w:rPr>
          <w:t>22/2004 Sb. HMP</w:t>
        </w:r>
      </w:hyperlink>
      <w:r w:rsidRPr="002A2FAE">
        <w:rPr>
          <w:rFonts w:ascii="Times New Roman" w:hAnsi="Times New Roman"/>
          <w:sz w:val="24"/>
          <w:szCs w:val="24"/>
        </w:rPr>
        <w:t xml:space="preserve"> </w:t>
      </w:r>
    </w:p>
    <w:p w14:paraId="7911B7A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0" w:history="1">
        <w:r w:rsidRPr="002A2FAE">
          <w:rPr>
            <w:rStyle w:val="Hypertextovodkaz"/>
            <w:rFonts w:ascii="Times New Roman" w:hAnsi="Times New Roman"/>
            <w:color w:val="auto"/>
            <w:sz w:val="24"/>
            <w:szCs w:val="24"/>
            <w:u w:val="none"/>
          </w:rPr>
          <w:t>25/2004 Sb. HMP</w:t>
        </w:r>
      </w:hyperlink>
      <w:r w:rsidRPr="002A2FAE">
        <w:rPr>
          <w:rFonts w:ascii="Times New Roman" w:hAnsi="Times New Roman"/>
          <w:sz w:val="24"/>
          <w:szCs w:val="24"/>
        </w:rPr>
        <w:t xml:space="preserve"> </w:t>
      </w:r>
    </w:p>
    <w:p w14:paraId="37BFC60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1" w:history="1">
        <w:r w:rsidRPr="002A2FAE">
          <w:rPr>
            <w:rStyle w:val="Hypertextovodkaz"/>
            <w:rFonts w:ascii="Times New Roman" w:hAnsi="Times New Roman"/>
            <w:color w:val="auto"/>
            <w:sz w:val="24"/>
            <w:szCs w:val="24"/>
            <w:u w:val="none"/>
          </w:rPr>
          <w:t>3/2005 Sb. HMP</w:t>
        </w:r>
      </w:hyperlink>
    </w:p>
    <w:p w14:paraId="531DE4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2" w:history="1">
        <w:r w:rsidRPr="002A2FAE">
          <w:rPr>
            <w:rStyle w:val="Hypertextovodkaz"/>
            <w:rFonts w:ascii="Times New Roman" w:hAnsi="Times New Roman"/>
            <w:color w:val="auto"/>
            <w:sz w:val="24"/>
            <w:szCs w:val="24"/>
            <w:u w:val="none"/>
          </w:rPr>
          <w:t>5/2005 Sb. HMP</w:t>
        </w:r>
      </w:hyperlink>
      <w:r w:rsidRPr="002A2FAE">
        <w:rPr>
          <w:rFonts w:ascii="Times New Roman" w:hAnsi="Times New Roman"/>
          <w:sz w:val="24"/>
          <w:szCs w:val="24"/>
        </w:rPr>
        <w:t xml:space="preserve"> </w:t>
      </w:r>
    </w:p>
    <w:p w14:paraId="3CC370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3" w:history="1">
        <w:r w:rsidRPr="002A2FAE">
          <w:rPr>
            <w:rStyle w:val="Hypertextovodkaz"/>
            <w:rFonts w:ascii="Times New Roman" w:hAnsi="Times New Roman"/>
            <w:color w:val="auto"/>
            <w:sz w:val="24"/>
            <w:szCs w:val="24"/>
            <w:u w:val="none"/>
          </w:rPr>
          <w:t>8/2005 Sb. HMP</w:t>
        </w:r>
      </w:hyperlink>
      <w:r w:rsidRPr="002A2FAE">
        <w:rPr>
          <w:rFonts w:ascii="Times New Roman" w:hAnsi="Times New Roman"/>
          <w:sz w:val="24"/>
          <w:szCs w:val="24"/>
        </w:rPr>
        <w:t xml:space="preserve"> </w:t>
      </w:r>
    </w:p>
    <w:p w14:paraId="30B97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4" w:history="1">
        <w:r w:rsidRPr="002A2FAE">
          <w:rPr>
            <w:rStyle w:val="Hypertextovodkaz"/>
            <w:rFonts w:ascii="Times New Roman" w:hAnsi="Times New Roman"/>
            <w:color w:val="auto"/>
            <w:sz w:val="24"/>
            <w:szCs w:val="24"/>
            <w:u w:val="none"/>
          </w:rPr>
          <w:t>10/2005 Sb. HMP</w:t>
        </w:r>
      </w:hyperlink>
      <w:r w:rsidRPr="002A2FAE">
        <w:rPr>
          <w:rFonts w:ascii="Times New Roman" w:hAnsi="Times New Roman"/>
          <w:sz w:val="24"/>
          <w:szCs w:val="24"/>
        </w:rPr>
        <w:t xml:space="preserve"> </w:t>
      </w:r>
    </w:p>
    <w:p w14:paraId="5757F0B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5" w:history="1">
        <w:r w:rsidRPr="002A2FAE">
          <w:rPr>
            <w:rStyle w:val="Hypertextovodkaz"/>
            <w:rFonts w:ascii="Times New Roman" w:hAnsi="Times New Roman"/>
            <w:color w:val="auto"/>
            <w:sz w:val="24"/>
            <w:szCs w:val="24"/>
            <w:u w:val="none"/>
          </w:rPr>
          <w:t>12/2005 Sb. HMP</w:t>
        </w:r>
      </w:hyperlink>
      <w:r w:rsidRPr="002A2FAE">
        <w:rPr>
          <w:rFonts w:ascii="Times New Roman" w:hAnsi="Times New Roman"/>
          <w:sz w:val="24"/>
          <w:szCs w:val="24"/>
        </w:rPr>
        <w:t xml:space="preserve"> </w:t>
      </w:r>
    </w:p>
    <w:p w14:paraId="63BBA0A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6" w:history="1">
        <w:r w:rsidRPr="002A2FAE">
          <w:rPr>
            <w:rStyle w:val="Hypertextovodkaz"/>
            <w:rFonts w:ascii="Times New Roman" w:hAnsi="Times New Roman"/>
            <w:color w:val="auto"/>
            <w:sz w:val="24"/>
            <w:szCs w:val="24"/>
            <w:u w:val="none"/>
          </w:rPr>
          <w:t>14/2005 Sb. HMP</w:t>
        </w:r>
      </w:hyperlink>
      <w:r w:rsidRPr="002A2FAE">
        <w:rPr>
          <w:rFonts w:ascii="Times New Roman" w:hAnsi="Times New Roman"/>
          <w:sz w:val="24"/>
          <w:szCs w:val="24"/>
        </w:rPr>
        <w:t xml:space="preserve"> </w:t>
      </w:r>
    </w:p>
    <w:p w14:paraId="301036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7" w:history="1">
        <w:r w:rsidRPr="002A2FAE">
          <w:rPr>
            <w:rStyle w:val="Hypertextovodkaz"/>
            <w:rFonts w:ascii="Times New Roman" w:hAnsi="Times New Roman"/>
            <w:color w:val="auto"/>
            <w:sz w:val="24"/>
            <w:szCs w:val="24"/>
            <w:u w:val="none"/>
          </w:rPr>
          <w:t>18/2005 Sb. HMP</w:t>
        </w:r>
      </w:hyperlink>
      <w:r w:rsidRPr="002A2FAE">
        <w:rPr>
          <w:rFonts w:ascii="Times New Roman" w:hAnsi="Times New Roman"/>
          <w:sz w:val="24"/>
          <w:szCs w:val="24"/>
        </w:rPr>
        <w:t xml:space="preserve"> </w:t>
      </w:r>
    </w:p>
    <w:p w14:paraId="790715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8" w:history="1">
        <w:r w:rsidRPr="002A2FAE">
          <w:rPr>
            <w:rStyle w:val="Hypertextovodkaz"/>
            <w:rFonts w:ascii="Times New Roman" w:hAnsi="Times New Roman"/>
            <w:color w:val="auto"/>
            <w:sz w:val="24"/>
            <w:szCs w:val="24"/>
            <w:u w:val="none"/>
          </w:rPr>
          <w:t>22/2005 Sb. HMP</w:t>
        </w:r>
      </w:hyperlink>
      <w:r w:rsidRPr="002A2FAE">
        <w:rPr>
          <w:rFonts w:ascii="Times New Roman" w:hAnsi="Times New Roman"/>
          <w:sz w:val="24"/>
          <w:szCs w:val="24"/>
        </w:rPr>
        <w:t xml:space="preserve"> </w:t>
      </w:r>
    </w:p>
    <w:p w14:paraId="1FDF229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9" w:history="1">
        <w:r w:rsidRPr="002A2FAE">
          <w:rPr>
            <w:rStyle w:val="Hypertextovodkaz"/>
            <w:rFonts w:ascii="Times New Roman" w:hAnsi="Times New Roman"/>
            <w:color w:val="auto"/>
            <w:sz w:val="24"/>
            <w:szCs w:val="24"/>
            <w:u w:val="none"/>
          </w:rPr>
          <w:t>25/2005 Sb. HMP</w:t>
        </w:r>
      </w:hyperlink>
      <w:r w:rsidRPr="002A2FAE">
        <w:rPr>
          <w:rFonts w:ascii="Times New Roman" w:hAnsi="Times New Roman"/>
          <w:sz w:val="24"/>
          <w:szCs w:val="24"/>
        </w:rPr>
        <w:t xml:space="preserve"> </w:t>
      </w:r>
    </w:p>
    <w:p w14:paraId="4E3FE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0" w:history="1">
        <w:r w:rsidRPr="002A2FAE">
          <w:rPr>
            <w:rStyle w:val="Hypertextovodkaz"/>
            <w:rFonts w:ascii="Times New Roman" w:hAnsi="Times New Roman"/>
            <w:color w:val="auto"/>
            <w:sz w:val="24"/>
            <w:szCs w:val="24"/>
            <w:u w:val="none"/>
          </w:rPr>
          <w:t>29/2005 Sb. HMP</w:t>
        </w:r>
      </w:hyperlink>
      <w:r w:rsidRPr="002A2FAE">
        <w:rPr>
          <w:rFonts w:ascii="Times New Roman" w:hAnsi="Times New Roman"/>
          <w:sz w:val="24"/>
          <w:szCs w:val="24"/>
        </w:rPr>
        <w:t xml:space="preserve"> </w:t>
      </w:r>
    </w:p>
    <w:p w14:paraId="04462C1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1" w:history="1">
        <w:r w:rsidRPr="002A2FAE">
          <w:rPr>
            <w:rStyle w:val="Hypertextovodkaz"/>
            <w:rFonts w:ascii="Times New Roman" w:hAnsi="Times New Roman"/>
            <w:color w:val="auto"/>
            <w:sz w:val="24"/>
            <w:szCs w:val="24"/>
            <w:u w:val="none"/>
          </w:rPr>
          <w:t>1/2006 Sb. HMP</w:t>
        </w:r>
      </w:hyperlink>
      <w:r w:rsidRPr="002A2FAE">
        <w:rPr>
          <w:rFonts w:ascii="Times New Roman" w:hAnsi="Times New Roman"/>
          <w:sz w:val="24"/>
          <w:szCs w:val="24"/>
        </w:rPr>
        <w:t xml:space="preserve"> </w:t>
      </w:r>
    </w:p>
    <w:p w14:paraId="1316F1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2" w:history="1">
        <w:r w:rsidRPr="002A2FAE">
          <w:rPr>
            <w:rStyle w:val="Hypertextovodkaz"/>
            <w:rFonts w:ascii="Times New Roman" w:hAnsi="Times New Roman"/>
            <w:color w:val="auto"/>
            <w:sz w:val="24"/>
            <w:szCs w:val="24"/>
            <w:u w:val="none"/>
          </w:rPr>
          <w:t>2/2006 Sb. HMP</w:t>
        </w:r>
      </w:hyperlink>
      <w:r w:rsidRPr="002A2FAE">
        <w:rPr>
          <w:rFonts w:ascii="Times New Roman" w:hAnsi="Times New Roman"/>
          <w:sz w:val="24"/>
          <w:szCs w:val="24"/>
        </w:rPr>
        <w:t xml:space="preserve"> </w:t>
      </w:r>
    </w:p>
    <w:p w14:paraId="722B94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3" w:history="1">
        <w:r w:rsidRPr="002A2FAE">
          <w:rPr>
            <w:rStyle w:val="Hypertextovodkaz"/>
            <w:rFonts w:ascii="Times New Roman" w:hAnsi="Times New Roman"/>
            <w:color w:val="auto"/>
            <w:sz w:val="24"/>
            <w:szCs w:val="24"/>
            <w:u w:val="none"/>
          </w:rPr>
          <w:t>7/2006 Sb. HMP</w:t>
        </w:r>
      </w:hyperlink>
      <w:r w:rsidRPr="002A2FAE">
        <w:rPr>
          <w:rFonts w:ascii="Times New Roman" w:hAnsi="Times New Roman"/>
          <w:sz w:val="24"/>
          <w:szCs w:val="24"/>
        </w:rPr>
        <w:t xml:space="preserve"> </w:t>
      </w:r>
    </w:p>
    <w:p w14:paraId="0CE67B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4" w:history="1">
        <w:r w:rsidRPr="002A2FAE">
          <w:rPr>
            <w:rStyle w:val="Hypertextovodkaz"/>
            <w:rFonts w:ascii="Times New Roman" w:hAnsi="Times New Roman"/>
            <w:color w:val="auto"/>
            <w:sz w:val="24"/>
            <w:szCs w:val="24"/>
            <w:u w:val="none"/>
          </w:rPr>
          <w:t>8/2006 Sb. HMP</w:t>
        </w:r>
      </w:hyperlink>
      <w:r w:rsidRPr="002A2FAE">
        <w:rPr>
          <w:rFonts w:ascii="Times New Roman" w:hAnsi="Times New Roman"/>
          <w:sz w:val="24"/>
          <w:szCs w:val="24"/>
        </w:rPr>
        <w:t xml:space="preserve"> </w:t>
      </w:r>
    </w:p>
    <w:p w14:paraId="0123D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5" w:history="1">
        <w:r w:rsidRPr="002A2FAE">
          <w:rPr>
            <w:rStyle w:val="Hypertextovodkaz"/>
            <w:rFonts w:ascii="Times New Roman" w:hAnsi="Times New Roman"/>
            <w:color w:val="auto"/>
            <w:sz w:val="24"/>
            <w:szCs w:val="24"/>
            <w:u w:val="none"/>
          </w:rPr>
          <w:t>10/2006 Sb. HMP</w:t>
        </w:r>
      </w:hyperlink>
      <w:r w:rsidRPr="002A2FAE">
        <w:rPr>
          <w:rFonts w:ascii="Times New Roman" w:hAnsi="Times New Roman"/>
          <w:sz w:val="24"/>
          <w:szCs w:val="24"/>
        </w:rPr>
        <w:t xml:space="preserve"> </w:t>
      </w:r>
    </w:p>
    <w:p w14:paraId="57FC7F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6" w:history="1">
        <w:r w:rsidRPr="002A2FAE">
          <w:rPr>
            <w:rStyle w:val="Hypertextovodkaz"/>
            <w:rFonts w:ascii="Times New Roman" w:hAnsi="Times New Roman"/>
            <w:color w:val="auto"/>
            <w:sz w:val="24"/>
            <w:szCs w:val="24"/>
            <w:u w:val="none"/>
          </w:rPr>
          <w:t>12/2006 Sb. HMP</w:t>
        </w:r>
      </w:hyperlink>
      <w:r w:rsidRPr="002A2FAE">
        <w:rPr>
          <w:rFonts w:ascii="Times New Roman" w:hAnsi="Times New Roman"/>
          <w:sz w:val="24"/>
          <w:szCs w:val="24"/>
        </w:rPr>
        <w:t xml:space="preserve"> </w:t>
      </w:r>
    </w:p>
    <w:p w14:paraId="0CA50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7" w:history="1">
        <w:r w:rsidRPr="002A2FAE">
          <w:rPr>
            <w:rStyle w:val="Hypertextovodkaz"/>
            <w:rFonts w:ascii="Times New Roman" w:hAnsi="Times New Roman"/>
            <w:color w:val="auto"/>
            <w:sz w:val="24"/>
            <w:szCs w:val="24"/>
            <w:u w:val="none"/>
          </w:rPr>
          <w:t>17/2006 Sb. HMP</w:t>
        </w:r>
      </w:hyperlink>
      <w:r w:rsidRPr="002A2FAE">
        <w:rPr>
          <w:rFonts w:ascii="Times New Roman" w:hAnsi="Times New Roman"/>
          <w:sz w:val="24"/>
          <w:szCs w:val="24"/>
        </w:rPr>
        <w:t xml:space="preserve"> </w:t>
      </w:r>
    </w:p>
    <w:p w14:paraId="31A2EC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8" w:history="1">
        <w:r w:rsidRPr="002A2FAE">
          <w:rPr>
            <w:rStyle w:val="Hypertextovodkaz"/>
            <w:rFonts w:ascii="Times New Roman" w:hAnsi="Times New Roman"/>
            <w:color w:val="auto"/>
            <w:sz w:val="24"/>
            <w:szCs w:val="24"/>
            <w:u w:val="none"/>
          </w:rPr>
          <w:t>25/2006 Sb. HMP</w:t>
        </w:r>
      </w:hyperlink>
      <w:r w:rsidRPr="002A2FAE">
        <w:rPr>
          <w:rFonts w:ascii="Times New Roman" w:hAnsi="Times New Roman"/>
          <w:sz w:val="24"/>
          <w:szCs w:val="24"/>
        </w:rPr>
        <w:t xml:space="preserve"> </w:t>
      </w:r>
    </w:p>
    <w:p w14:paraId="5268B3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9" w:history="1">
        <w:r w:rsidRPr="002A2FAE">
          <w:rPr>
            <w:rStyle w:val="Hypertextovodkaz"/>
            <w:rFonts w:ascii="Times New Roman" w:hAnsi="Times New Roman"/>
            <w:color w:val="auto"/>
            <w:sz w:val="24"/>
            <w:szCs w:val="24"/>
            <w:u w:val="none"/>
          </w:rPr>
          <w:t>1/2007 Sb. HMP</w:t>
        </w:r>
      </w:hyperlink>
      <w:r w:rsidRPr="002A2FAE">
        <w:rPr>
          <w:rFonts w:ascii="Times New Roman" w:hAnsi="Times New Roman"/>
          <w:sz w:val="24"/>
          <w:szCs w:val="24"/>
        </w:rPr>
        <w:t xml:space="preserve"> </w:t>
      </w:r>
    </w:p>
    <w:p w14:paraId="15C534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0" w:history="1">
        <w:r w:rsidRPr="002A2FAE">
          <w:rPr>
            <w:rStyle w:val="Hypertextovodkaz"/>
            <w:rFonts w:ascii="Times New Roman" w:hAnsi="Times New Roman"/>
            <w:color w:val="auto"/>
            <w:sz w:val="24"/>
            <w:szCs w:val="24"/>
            <w:u w:val="none"/>
          </w:rPr>
          <w:t>3/2007 Sb. HMP</w:t>
        </w:r>
      </w:hyperlink>
      <w:r w:rsidRPr="002A2FAE">
        <w:rPr>
          <w:rFonts w:ascii="Times New Roman" w:hAnsi="Times New Roman"/>
          <w:sz w:val="24"/>
          <w:szCs w:val="24"/>
        </w:rPr>
        <w:t xml:space="preserve"> </w:t>
      </w:r>
    </w:p>
    <w:p w14:paraId="49764B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1" w:history="1">
        <w:r w:rsidRPr="002A2FAE">
          <w:rPr>
            <w:rStyle w:val="Hypertextovodkaz"/>
            <w:rFonts w:ascii="Times New Roman" w:hAnsi="Times New Roman"/>
            <w:color w:val="auto"/>
            <w:sz w:val="24"/>
            <w:szCs w:val="24"/>
            <w:u w:val="none"/>
          </w:rPr>
          <w:t>4/2007 Sb. HMP</w:t>
        </w:r>
      </w:hyperlink>
      <w:r w:rsidRPr="002A2FAE">
        <w:rPr>
          <w:rFonts w:ascii="Times New Roman" w:hAnsi="Times New Roman"/>
          <w:sz w:val="24"/>
          <w:szCs w:val="24"/>
        </w:rPr>
        <w:t xml:space="preserve"> </w:t>
      </w:r>
    </w:p>
    <w:p w14:paraId="5A486D9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2" w:history="1">
        <w:r w:rsidRPr="002A2FAE">
          <w:rPr>
            <w:rStyle w:val="Hypertextovodkaz"/>
            <w:rFonts w:ascii="Times New Roman" w:hAnsi="Times New Roman"/>
            <w:color w:val="auto"/>
            <w:sz w:val="24"/>
            <w:szCs w:val="24"/>
            <w:u w:val="none"/>
          </w:rPr>
          <w:t>6/2007 Sb. HMP</w:t>
        </w:r>
      </w:hyperlink>
      <w:r w:rsidRPr="002A2FAE">
        <w:rPr>
          <w:rFonts w:ascii="Times New Roman" w:hAnsi="Times New Roman"/>
          <w:sz w:val="24"/>
          <w:szCs w:val="24"/>
        </w:rPr>
        <w:t xml:space="preserve"> </w:t>
      </w:r>
    </w:p>
    <w:p w14:paraId="27A0342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3" w:history="1">
        <w:r w:rsidRPr="002A2FAE">
          <w:rPr>
            <w:rStyle w:val="Hypertextovodkaz"/>
            <w:rFonts w:ascii="Times New Roman" w:hAnsi="Times New Roman"/>
            <w:color w:val="auto"/>
            <w:sz w:val="24"/>
            <w:szCs w:val="24"/>
            <w:u w:val="none"/>
          </w:rPr>
          <w:t>8/2007 Sb. HMP</w:t>
        </w:r>
      </w:hyperlink>
      <w:r w:rsidRPr="002A2FAE">
        <w:rPr>
          <w:rFonts w:ascii="Times New Roman" w:hAnsi="Times New Roman"/>
          <w:sz w:val="24"/>
          <w:szCs w:val="24"/>
        </w:rPr>
        <w:t xml:space="preserve"> </w:t>
      </w:r>
    </w:p>
    <w:p w14:paraId="47FEC7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4" w:history="1">
        <w:r w:rsidRPr="002A2FAE">
          <w:rPr>
            <w:rStyle w:val="Hypertextovodkaz"/>
            <w:rFonts w:ascii="Times New Roman" w:hAnsi="Times New Roman"/>
            <w:color w:val="auto"/>
            <w:sz w:val="24"/>
            <w:szCs w:val="24"/>
            <w:u w:val="none"/>
          </w:rPr>
          <w:t>10/2007 Sb. HMP</w:t>
        </w:r>
      </w:hyperlink>
      <w:r w:rsidRPr="002A2FAE">
        <w:rPr>
          <w:rFonts w:ascii="Times New Roman" w:hAnsi="Times New Roman"/>
          <w:sz w:val="24"/>
          <w:szCs w:val="24"/>
        </w:rPr>
        <w:t xml:space="preserve"> </w:t>
      </w:r>
    </w:p>
    <w:p w14:paraId="14298D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5" w:history="1">
        <w:r w:rsidRPr="002A2FAE">
          <w:rPr>
            <w:rStyle w:val="Hypertextovodkaz"/>
            <w:rFonts w:ascii="Times New Roman" w:hAnsi="Times New Roman"/>
            <w:color w:val="auto"/>
            <w:sz w:val="24"/>
            <w:szCs w:val="24"/>
            <w:u w:val="none"/>
          </w:rPr>
          <w:t>13/2007 Sb. HMP</w:t>
        </w:r>
      </w:hyperlink>
      <w:r w:rsidRPr="002A2FAE">
        <w:rPr>
          <w:rFonts w:ascii="Times New Roman" w:hAnsi="Times New Roman"/>
          <w:sz w:val="24"/>
          <w:szCs w:val="24"/>
        </w:rPr>
        <w:t xml:space="preserve"> </w:t>
      </w:r>
    </w:p>
    <w:p w14:paraId="193121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6" w:history="1">
        <w:r w:rsidRPr="002A2FAE">
          <w:rPr>
            <w:rStyle w:val="Hypertextovodkaz"/>
            <w:rFonts w:ascii="Times New Roman" w:hAnsi="Times New Roman"/>
            <w:color w:val="auto"/>
            <w:sz w:val="24"/>
            <w:szCs w:val="24"/>
            <w:u w:val="none"/>
          </w:rPr>
          <w:t>14/2007 Sb. HMP</w:t>
        </w:r>
      </w:hyperlink>
      <w:r w:rsidRPr="002A2FAE">
        <w:rPr>
          <w:rFonts w:ascii="Times New Roman" w:hAnsi="Times New Roman"/>
          <w:sz w:val="24"/>
          <w:szCs w:val="24"/>
        </w:rPr>
        <w:t xml:space="preserve"> </w:t>
      </w:r>
    </w:p>
    <w:p w14:paraId="0CD473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7" w:history="1">
        <w:r w:rsidRPr="002A2FAE">
          <w:rPr>
            <w:rStyle w:val="Hypertextovodkaz"/>
            <w:rFonts w:ascii="Times New Roman" w:hAnsi="Times New Roman"/>
            <w:color w:val="auto"/>
            <w:sz w:val="24"/>
            <w:szCs w:val="24"/>
            <w:u w:val="none"/>
          </w:rPr>
          <w:t>15/2007 Sb. HMP</w:t>
        </w:r>
      </w:hyperlink>
      <w:r w:rsidRPr="002A2FAE">
        <w:rPr>
          <w:rFonts w:ascii="Times New Roman" w:hAnsi="Times New Roman"/>
          <w:sz w:val="24"/>
          <w:szCs w:val="24"/>
        </w:rPr>
        <w:t xml:space="preserve"> </w:t>
      </w:r>
    </w:p>
    <w:p w14:paraId="4D584A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8" w:history="1">
        <w:r w:rsidRPr="002A2FAE">
          <w:rPr>
            <w:rStyle w:val="Hypertextovodkaz"/>
            <w:rFonts w:ascii="Times New Roman" w:hAnsi="Times New Roman"/>
            <w:color w:val="auto"/>
            <w:sz w:val="24"/>
            <w:szCs w:val="24"/>
            <w:u w:val="none"/>
          </w:rPr>
          <w:t>1/2008 Sb. HMP</w:t>
        </w:r>
      </w:hyperlink>
      <w:r w:rsidRPr="002A2FAE">
        <w:rPr>
          <w:rFonts w:ascii="Times New Roman" w:hAnsi="Times New Roman"/>
          <w:sz w:val="24"/>
          <w:szCs w:val="24"/>
        </w:rPr>
        <w:t xml:space="preserve"> </w:t>
      </w:r>
    </w:p>
    <w:p w14:paraId="4F3D87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9" w:history="1">
        <w:r w:rsidRPr="002A2FAE">
          <w:rPr>
            <w:rStyle w:val="Hypertextovodkaz"/>
            <w:rFonts w:ascii="Times New Roman" w:hAnsi="Times New Roman"/>
            <w:color w:val="auto"/>
            <w:sz w:val="24"/>
            <w:szCs w:val="24"/>
            <w:u w:val="none"/>
          </w:rPr>
          <w:t>4/2008 Sb. HMP</w:t>
        </w:r>
      </w:hyperlink>
      <w:r w:rsidRPr="002A2FAE">
        <w:rPr>
          <w:rFonts w:ascii="Times New Roman" w:hAnsi="Times New Roman"/>
          <w:sz w:val="24"/>
          <w:szCs w:val="24"/>
        </w:rPr>
        <w:t xml:space="preserve"> </w:t>
      </w:r>
    </w:p>
    <w:p w14:paraId="0692C3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0" w:history="1">
        <w:r w:rsidRPr="002A2FAE">
          <w:rPr>
            <w:rStyle w:val="Hypertextovodkaz"/>
            <w:rFonts w:ascii="Times New Roman" w:hAnsi="Times New Roman"/>
            <w:color w:val="auto"/>
            <w:sz w:val="24"/>
            <w:szCs w:val="24"/>
            <w:u w:val="none"/>
          </w:rPr>
          <w:t>6/2008 Sb. HMP</w:t>
        </w:r>
      </w:hyperlink>
      <w:r w:rsidRPr="002A2FAE">
        <w:rPr>
          <w:rFonts w:ascii="Times New Roman" w:hAnsi="Times New Roman"/>
          <w:sz w:val="24"/>
          <w:szCs w:val="24"/>
        </w:rPr>
        <w:t xml:space="preserve"> </w:t>
      </w:r>
    </w:p>
    <w:p w14:paraId="475EA8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1" w:history="1">
        <w:r w:rsidRPr="002A2FAE">
          <w:rPr>
            <w:rStyle w:val="Hypertextovodkaz"/>
            <w:rFonts w:ascii="Times New Roman" w:hAnsi="Times New Roman"/>
            <w:color w:val="auto"/>
            <w:sz w:val="24"/>
            <w:szCs w:val="24"/>
            <w:u w:val="none"/>
          </w:rPr>
          <w:t>7/2008 Sb. HMP</w:t>
        </w:r>
      </w:hyperlink>
      <w:r w:rsidRPr="002A2FAE">
        <w:rPr>
          <w:rFonts w:ascii="Times New Roman" w:hAnsi="Times New Roman"/>
          <w:sz w:val="24"/>
          <w:szCs w:val="24"/>
        </w:rPr>
        <w:t xml:space="preserve"> </w:t>
      </w:r>
    </w:p>
    <w:p w14:paraId="157104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2" w:history="1">
        <w:r w:rsidRPr="002A2FAE">
          <w:rPr>
            <w:rStyle w:val="Hypertextovodkaz"/>
            <w:rFonts w:ascii="Times New Roman" w:hAnsi="Times New Roman"/>
            <w:color w:val="auto"/>
            <w:sz w:val="24"/>
            <w:szCs w:val="24"/>
            <w:u w:val="none"/>
          </w:rPr>
          <w:t>9/2008 Sb. HMP</w:t>
        </w:r>
      </w:hyperlink>
      <w:r w:rsidRPr="002A2FAE">
        <w:rPr>
          <w:rFonts w:ascii="Times New Roman" w:hAnsi="Times New Roman"/>
          <w:sz w:val="24"/>
          <w:szCs w:val="24"/>
        </w:rPr>
        <w:t xml:space="preserve"> </w:t>
      </w:r>
    </w:p>
    <w:p w14:paraId="2BC433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3" w:history="1">
        <w:r w:rsidRPr="002A2FAE">
          <w:rPr>
            <w:rStyle w:val="Hypertextovodkaz"/>
            <w:rFonts w:ascii="Times New Roman" w:hAnsi="Times New Roman"/>
            <w:color w:val="auto"/>
            <w:sz w:val="24"/>
            <w:szCs w:val="24"/>
            <w:u w:val="none"/>
          </w:rPr>
          <w:t>13/2008 Sb. HMP</w:t>
        </w:r>
      </w:hyperlink>
      <w:r w:rsidRPr="002A2FAE">
        <w:rPr>
          <w:rFonts w:ascii="Times New Roman" w:hAnsi="Times New Roman"/>
          <w:sz w:val="24"/>
          <w:szCs w:val="24"/>
        </w:rPr>
        <w:t xml:space="preserve"> </w:t>
      </w:r>
    </w:p>
    <w:p w14:paraId="20F978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4" w:history="1">
        <w:r w:rsidRPr="002A2FAE">
          <w:rPr>
            <w:rStyle w:val="Hypertextovodkaz"/>
            <w:rFonts w:ascii="Times New Roman" w:hAnsi="Times New Roman"/>
            <w:color w:val="auto"/>
            <w:sz w:val="24"/>
            <w:szCs w:val="24"/>
            <w:u w:val="none"/>
          </w:rPr>
          <w:t>16/2008 Sb. HMP</w:t>
        </w:r>
      </w:hyperlink>
      <w:r w:rsidRPr="002A2FAE">
        <w:rPr>
          <w:rFonts w:ascii="Times New Roman" w:hAnsi="Times New Roman"/>
          <w:sz w:val="24"/>
          <w:szCs w:val="24"/>
        </w:rPr>
        <w:t xml:space="preserve"> </w:t>
      </w:r>
    </w:p>
    <w:p w14:paraId="1D96FB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5" w:history="1">
        <w:r w:rsidRPr="002A2FAE">
          <w:rPr>
            <w:rStyle w:val="Hypertextovodkaz"/>
            <w:rFonts w:ascii="Times New Roman" w:hAnsi="Times New Roman"/>
            <w:color w:val="auto"/>
            <w:sz w:val="24"/>
            <w:szCs w:val="24"/>
            <w:u w:val="none"/>
          </w:rPr>
          <w:t>17/2008 Sb. HMP</w:t>
        </w:r>
      </w:hyperlink>
      <w:r w:rsidRPr="002A2FAE">
        <w:rPr>
          <w:rFonts w:ascii="Times New Roman" w:hAnsi="Times New Roman"/>
          <w:sz w:val="24"/>
          <w:szCs w:val="24"/>
        </w:rPr>
        <w:t xml:space="preserve"> </w:t>
      </w:r>
    </w:p>
    <w:p w14:paraId="443D62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6" w:history="1">
        <w:r w:rsidRPr="002A2FAE">
          <w:rPr>
            <w:rStyle w:val="Hypertextovodkaz"/>
            <w:rFonts w:ascii="Times New Roman" w:hAnsi="Times New Roman"/>
            <w:color w:val="auto"/>
            <w:sz w:val="24"/>
            <w:szCs w:val="24"/>
            <w:u w:val="none"/>
          </w:rPr>
          <w:t>18/2008 Sb. HMP</w:t>
        </w:r>
      </w:hyperlink>
      <w:r w:rsidRPr="002A2FAE">
        <w:rPr>
          <w:rFonts w:ascii="Times New Roman" w:hAnsi="Times New Roman"/>
          <w:sz w:val="24"/>
          <w:szCs w:val="24"/>
        </w:rPr>
        <w:t xml:space="preserve"> </w:t>
      </w:r>
    </w:p>
    <w:p w14:paraId="020097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7" w:history="1">
        <w:r w:rsidRPr="002A2FAE">
          <w:rPr>
            <w:rStyle w:val="Hypertextovodkaz"/>
            <w:rFonts w:ascii="Times New Roman" w:hAnsi="Times New Roman"/>
            <w:color w:val="auto"/>
            <w:sz w:val="24"/>
            <w:szCs w:val="24"/>
            <w:u w:val="none"/>
          </w:rPr>
          <w:t>22/2008 Sb. HMP</w:t>
        </w:r>
      </w:hyperlink>
      <w:r w:rsidRPr="002A2FAE">
        <w:rPr>
          <w:rFonts w:ascii="Times New Roman" w:hAnsi="Times New Roman"/>
          <w:sz w:val="24"/>
          <w:szCs w:val="24"/>
        </w:rPr>
        <w:t xml:space="preserve"> </w:t>
      </w:r>
    </w:p>
    <w:p w14:paraId="6BC918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8" w:history="1">
        <w:r w:rsidRPr="002A2FAE">
          <w:rPr>
            <w:rStyle w:val="Hypertextovodkaz"/>
            <w:rFonts w:ascii="Times New Roman" w:hAnsi="Times New Roman"/>
            <w:color w:val="auto"/>
            <w:sz w:val="24"/>
            <w:szCs w:val="24"/>
            <w:u w:val="none"/>
          </w:rPr>
          <w:t>1/2009 Sb. HMP</w:t>
        </w:r>
      </w:hyperlink>
      <w:r w:rsidRPr="002A2FAE">
        <w:rPr>
          <w:rFonts w:ascii="Times New Roman" w:hAnsi="Times New Roman"/>
          <w:sz w:val="24"/>
          <w:szCs w:val="24"/>
        </w:rPr>
        <w:t xml:space="preserve"> </w:t>
      </w:r>
    </w:p>
    <w:p w14:paraId="1CC867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9" w:history="1">
        <w:r w:rsidRPr="002A2FAE">
          <w:rPr>
            <w:rStyle w:val="Hypertextovodkaz"/>
            <w:rFonts w:ascii="Times New Roman" w:hAnsi="Times New Roman"/>
            <w:color w:val="auto"/>
            <w:sz w:val="24"/>
            <w:szCs w:val="24"/>
            <w:u w:val="none"/>
          </w:rPr>
          <w:t>2/2009 Sb. HMP</w:t>
        </w:r>
      </w:hyperlink>
      <w:r w:rsidRPr="002A2FAE">
        <w:rPr>
          <w:rFonts w:ascii="Times New Roman" w:hAnsi="Times New Roman"/>
          <w:sz w:val="24"/>
          <w:szCs w:val="24"/>
        </w:rPr>
        <w:t xml:space="preserve"> </w:t>
      </w:r>
    </w:p>
    <w:p w14:paraId="4F2C2F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0" w:history="1">
        <w:r w:rsidRPr="002A2FAE">
          <w:rPr>
            <w:rStyle w:val="Hypertextovodkaz"/>
            <w:rFonts w:ascii="Times New Roman" w:hAnsi="Times New Roman"/>
            <w:color w:val="auto"/>
            <w:sz w:val="24"/>
            <w:szCs w:val="24"/>
            <w:u w:val="none"/>
          </w:rPr>
          <w:t>3/2009 Sb. HMP</w:t>
        </w:r>
      </w:hyperlink>
      <w:r w:rsidRPr="002A2FAE">
        <w:rPr>
          <w:rFonts w:ascii="Times New Roman" w:hAnsi="Times New Roman"/>
          <w:sz w:val="24"/>
          <w:szCs w:val="24"/>
        </w:rPr>
        <w:t xml:space="preserve"> </w:t>
      </w:r>
    </w:p>
    <w:p w14:paraId="6D3293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1" w:history="1">
        <w:r w:rsidRPr="002A2FAE">
          <w:rPr>
            <w:rStyle w:val="Hypertextovodkaz"/>
            <w:rFonts w:ascii="Times New Roman" w:hAnsi="Times New Roman"/>
            <w:color w:val="auto"/>
            <w:sz w:val="24"/>
            <w:szCs w:val="24"/>
            <w:u w:val="none"/>
          </w:rPr>
          <w:t>6/2009 Sb. HMP</w:t>
        </w:r>
      </w:hyperlink>
      <w:r w:rsidRPr="002A2FAE">
        <w:rPr>
          <w:rFonts w:ascii="Times New Roman" w:hAnsi="Times New Roman"/>
          <w:sz w:val="24"/>
          <w:szCs w:val="24"/>
        </w:rPr>
        <w:t xml:space="preserve"> </w:t>
      </w:r>
    </w:p>
    <w:p w14:paraId="4847FEE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2" w:history="1">
        <w:r w:rsidRPr="002A2FAE">
          <w:rPr>
            <w:rStyle w:val="Hypertextovodkaz"/>
            <w:rFonts w:ascii="Times New Roman" w:hAnsi="Times New Roman"/>
            <w:color w:val="auto"/>
            <w:sz w:val="24"/>
            <w:szCs w:val="24"/>
            <w:u w:val="none"/>
          </w:rPr>
          <w:t>8/2009 Sb. HMP</w:t>
        </w:r>
      </w:hyperlink>
      <w:r w:rsidRPr="002A2FAE">
        <w:rPr>
          <w:rFonts w:ascii="Times New Roman" w:hAnsi="Times New Roman"/>
          <w:sz w:val="24"/>
          <w:szCs w:val="24"/>
        </w:rPr>
        <w:t xml:space="preserve"> </w:t>
      </w:r>
    </w:p>
    <w:p w14:paraId="0D0AB9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3" w:history="1">
        <w:r w:rsidRPr="002A2FAE">
          <w:rPr>
            <w:rStyle w:val="Hypertextovodkaz"/>
            <w:rFonts w:ascii="Times New Roman" w:hAnsi="Times New Roman"/>
            <w:color w:val="auto"/>
            <w:sz w:val="24"/>
            <w:szCs w:val="24"/>
            <w:u w:val="none"/>
          </w:rPr>
          <w:t>9/2009 Sb. HMP</w:t>
        </w:r>
      </w:hyperlink>
      <w:r w:rsidRPr="002A2FAE">
        <w:rPr>
          <w:rFonts w:ascii="Times New Roman" w:hAnsi="Times New Roman"/>
          <w:sz w:val="24"/>
          <w:szCs w:val="24"/>
        </w:rPr>
        <w:t xml:space="preserve"> </w:t>
      </w:r>
    </w:p>
    <w:p w14:paraId="6F6C55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4" w:history="1">
        <w:r w:rsidRPr="002A2FAE">
          <w:rPr>
            <w:rStyle w:val="Hypertextovodkaz"/>
            <w:rFonts w:ascii="Times New Roman" w:hAnsi="Times New Roman"/>
            <w:color w:val="auto"/>
            <w:sz w:val="24"/>
            <w:szCs w:val="24"/>
            <w:u w:val="none"/>
          </w:rPr>
          <w:t>12/2009 Sb. HMP</w:t>
        </w:r>
      </w:hyperlink>
      <w:r w:rsidRPr="002A2FAE">
        <w:rPr>
          <w:rFonts w:ascii="Times New Roman" w:hAnsi="Times New Roman"/>
          <w:sz w:val="24"/>
          <w:szCs w:val="24"/>
        </w:rPr>
        <w:t xml:space="preserve"> </w:t>
      </w:r>
    </w:p>
    <w:p w14:paraId="2A0C1EF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5" w:history="1">
        <w:r w:rsidRPr="002A2FAE">
          <w:rPr>
            <w:rStyle w:val="Hypertextovodkaz"/>
            <w:rFonts w:ascii="Times New Roman" w:hAnsi="Times New Roman"/>
            <w:color w:val="auto"/>
            <w:sz w:val="24"/>
            <w:szCs w:val="24"/>
            <w:u w:val="none"/>
          </w:rPr>
          <w:t>13/2009 Sb. HMP</w:t>
        </w:r>
      </w:hyperlink>
      <w:r w:rsidRPr="002A2FAE">
        <w:rPr>
          <w:rFonts w:ascii="Times New Roman" w:hAnsi="Times New Roman"/>
          <w:sz w:val="24"/>
          <w:szCs w:val="24"/>
        </w:rPr>
        <w:t xml:space="preserve"> </w:t>
      </w:r>
    </w:p>
    <w:p w14:paraId="2E0D13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6" w:history="1">
        <w:r w:rsidRPr="002A2FAE">
          <w:rPr>
            <w:rStyle w:val="Hypertextovodkaz"/>
            <w:rFonts w:ascii="Times New Roman" w:hAnsi="Times New Roman"/>
            <w:color w:val="auto"/>
            <w:sz w:val="24"/>
            <w:szCs w:val="24"/>
            <w:u w:val="none"/>
          </w:rPr>
          <w:t>17/2009 Sb. HMP</w:t>
        </w:r>
      </w:hyperlink>
      <w:r w:rsidRPr="002A2FAE">
        <w:rPr>
          <w:rFonts w:ascii="Times New Roman" w:hAnsi="Times New Roman"/>
          <w:sz w:val="24"/>
          <w:szCs w:val="24"/>
        </w:rPr>
        <w:t xml:space="preserve"> </w:t>
      </w:r>
    </w:p>
    <w:p w14:paraId="46C0FF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7" w:history="1">
        <w:r w:rsidRPr="002A2FAE">
          <w:rPr>
            <w:rStyle w:val="Hypertextovodkaz"/>
            <w:rFonts w:ascii="Times New Roman" w:hAnsi="Times New Roman"/>
            <w:color w:val="auto"/>
            <w:sz w:val="24"/>
            <w:szCs w:val="24"/>
            <w:u w:val="none"/>
          </w:rPr>
          <w:t>22/2009 Sb. HMP</w:t>
        </w:r>
      </w:hyperlink>
      <w:r w:rsidRPr="002A2FAE">
        <w:rPr>
          <w:rFonts w:ascii="Times New Roman" w:hAnsi="Times New Roman"/>
          <w:sz w:val="24"/>
          <w:szCs w:val="24"/>
        </w:rPr>
        <w:t xml:space="preserve"> </w:t>
      </w:r>
    </w:p>
    <w:p w14:paraId="75064F4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98" w:history="1">
        <w:r w:rsidRPr="002A2FAE">
          <w:rPr>
            <w:rStyle w:val="Hypertextovodkaz"/>
            <w:rFonts w:ascii="Times New Roman" w:hAnsi="Times New Roman"/>
            <w:color w:val="auto"/>
            <w:sz w:val="24"/>
            <w:szCs w:val="24"/>
            <w:u w:val="none"/>
          </w:rPr>
          <w:t>1/2010 Sb. HMP</w:t>
        </w:r>
      </w:hyperlink>
      <w:r w:rsidRPr="002A2FAE">
        <w:rPr>
          <w:rFonts w:ascii="Times New Roman" w:hAnsi="Times New Roman"/>
          <w:sz w:val="24"/>
          <w:szCs w:val="24"/>
        </w:rPr>
        <w:t xml:space="preserve"> </w:t>
      </w:r>
    </w:p>
    <w:p w14:paraId="0E1CF6D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9" w:history="1">
        <w:r w:rsidRPr="002A2FAE">
          <w:rPr>
            <w:rStyle w:val="Hypertextovodkaz"/>
            <w:rFonts w:ascii="Times New Roman" w:hAnsi="Times New Roman"/>
            <w:color w:val="auto"/>
            <w:sz w:val="24"/>
            <w:szCs w:val="24"/>
            <w:u w:val="none"/>
          </w:rPr>
          <w:t>3/2010 Sb. HMP</w:t>
        </w:r>
      </w:hyperlink>
      <w:r w:rsidRPr="002A2FAE">
        <w:rPr>
          <w:rFonts w:ascii="Times New Roman" w:hAnsi="Times New Roman"/>
          <w:sz w:val="24"/>
          <w:szCs w:val="24"/>
        </w:rPr>
        <w:t xml:space="preserve"> </w:t>
      </w:r>
    </w:p>
    <w:p w14:paraId="0835927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0" w:history="1">
        <w:r w:rsidRPr="002A2FAE">
          <w:rPr>
            <w:rStyle w:val="Hypertextovodkaz"/>
            <w:rFonts w:ascii="Times New Roman" w:hAnsi="Times New Roman"/>
            <w:color w:val="auto"/>
            <w:sz w:val="24"/>
            <w:szCs w:val="24"/>
            <w:u w:val="none"/>
          </w:rPr>
          <w:t>4/2010 Sb. HMP</w:t>
        </w:r>
      </w:hyperlink>
      <w:r w:rsidRPr="002A2FAE">
        <w:rPr>
          <w:rFonts w:ascii="Times New Roman" w:hAnsi="Times New Roman"/>
          <w:sz w:val="24"/>
          <w:szCs w:val="24"/>
        </w:rPr>
        <w:t xml:space="preserve"> </w:t>
      </w:r>
    </w:p>
    <w:p w14:paraId="0A4066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1" w:history="1">
        <w:r w:rsidRPr="002A2FAE">
          <w:rPr>
            <w:rStyle w:val="Hypertextovodkaz"/>
            <w:rFonts w:ascii="Times New Roman" w:hAnsi="Times New Roman"/>
            <w:color w:val="auto"/>
            <w:sz w:val="24"/>
            <w:szCs w:val="24"/>
            <w:u w:val="none"/>
          </w:rPr>
          <w:t>6/2010 Sb. HMP</w:t>
        </w:r>
      </w:hyperlink>
      <w:r w:rsidRPr="002A2FAE">
        <w:rPr>
          <w:rFonts w:ascii="Times New Roman" w:hAnsi="Times New Roman"/>
          <w:sz w:val="24"/>
          <w:szCs w:val="24"/>
        </w:rPr>
        <w:t xml:space="preserve"> </w:t>
      </w:r>
    </w:p>
    <w:p w14:paraId="63B7671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2" w:history="1">
        <w:r w:rsidRPr="002A2FAE">
          <w:rPr>
            <w:rStyle w:val="Hypertextovodkaz"/>
            <w:rFonts w:ascii="Times New Roman" w:hAnsi="Times New Roman"/>
            <w:color w:val="auto"/>
            <w:sz w:val="24"/>
            <w:szCs w:val="24"/>
            <w:u w:val="none"/>
          </w:rPr>
          <w:t>8/2010 Sb. HMP</w:t>
        </w:r>
      </w:hyperlink>
    </w:p>
    <w:p w14:paraId="0DFA63F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3" w:history="1">
        <w:r w:rsidRPr="002A2FAE">
          <w:rPr>
            <w:rStyle w:val="Hypertextovodkaz"/>
            <w:rFonts w:ascii="Times New Roman" w:hAnsi="Times New Roman"/>
            <w:color w:val="auto"/>
            <w:sz w:val="24"/>
            <w:szCs w:val="24"/>
            <w:u w:val="none"/>
          </w:rPr>
          <w:t>14/2010 Sb. HMP</w:t>
        </w:r>
      </w:hyperlink>
      <w:r w:rsidRPr="002A2FAE">
        <w:rPr>
          <w:rFonts w:ascii="Times New Roman" w:hAnsi="Times New Roman"/>
          <w:sz w:val="24"/>
          <w:szCs w:val="24"/>
        </w:rPr>
        <w:t xml:space="preserve"> </w:t>
      </w:r>
    </w:p>
    <w:p w14:paraId="59D93A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4" w:history="1">
        <w:r w:rsidRPr="002A2FAE">
          <w:rPr>
            <w:rStyle w:val="Hypertextovodkaz"/>
            <w:rFonts w:ascii="Times New Roman" w:hAnsi="Times New Roman"/>
            <w:color w:val="auto"/>
            <w:sz w:val="24"/>
            <w:szCs w:val="24"/>
            <w:u w:val="none"/>
          </w:rPr>
          <w:t>2/2011 Sb. HMP</w:t>
        </w:r>
      </w:hyperlink>
      <w:r w:rsidRPr="002A2FAE">
        <w:rPr>
          <w:rFonts w:ascii="Times New Roman" w:hAnsi="Times New Roman"/>
          <w:sz w:val="24"/>
          <w:szCs w:val="24"/>
        </w:rPr>
        <w:t xml:space="preserve"> </w:t>
      </w:r>
    </w:p>
    <w:p w14:paraId="7DA6C0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5" w:history="1">
        <w:r w:rsidRPr="002A2FAE">
          <w:rPr>
            <w:rStyle w:val="Hypertextovodkaz"/>
            <w:rFonts w:ascii="Times New Roman" w:hAnsi="Times New Roman"/>
            <w:color w:val="auto"/>
            <w:sz w:val="24"/>
            <w:szCs w:val="24"/>
            <w:u w:val="none"/>
          </w:rPr>
          <w:t>3/2011 Sb. HMP</w:t>
        </w:r>
      </w:hyperlink>
      <w:r w:rsidRPr="002A2FAE">
        <w:rPr>
          <w:rFonts w:ascii="Times New Roman" w:hAnsi="Times New Roman"/>
          <w:sz w:val="24"/>
          <w:szCs w:val="24"/>
        </w:rPr>
        <w:t xml:space="preserve"> </w:t>
      </w:r>
    </w:p>
    <w:p w14:paraId="0137CE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6" w:history="1">
        <w:r w:rsidRPr="002A2FAE">
          <w:rPr>
            <w:rStyle w:val="Hypertextovodkaz"/>
            <w:rFonts w:ascii="Times New Roman" w:hAnsi="Times New Roman"/>
            <w:color w:val="auto"/>
            <w:sz w:val="24"/>
            <w:szCs w:val="24"/>
            <w:u w:val="none"/>
          </w:rPr>
          <w:t>4/2011 Sb. HMP</w:t>
        </w:r>
      </w:hyperlink>
      <w:r w:rsidRPr="002A2FAE">
        <w:rPr>
          <w:rFonts w:ascii="Times New Roman" w:hAnsi="Times New Roman"/>
          <w:sz w:val="24"/>
          <w:szCs w:val="24"/>
        </w:rPr>
        <w:t xml:space="preserve"> </w:t>
      </w:r>
    </w:p>
    <w:p w14:paraId="54F251A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7" w:history="1">
        <w:r w:rsidRPr="002A2FAE">
          <w:rPr>
            <w:rStyle w:val="Hypertextovodkaz"/>
            <w:rFonts w:ascii="Times New Roman" w:hAnsi="Times New Roman"/>
            <w:color w:val="auto"/>
            <w:sz w:val="24"/>
            <w:szCs w:val="24"/>
            <w:u w:val="none"/>
          </w:rPr>
          <w:t>11/2011 Sb. HMP</w:t>
        </w:r>
      </w:hyperlink>
      <w:r w:rsidRPr="002A2FAE">
        <w:rPr>
          <w:rFonts w:ascii="Times New Roman" w:hAnsi="Times New Roman"/>
          <w:sz w:val="24"/>
          <w:szCs w:val="24"/>
        </w:rPr>
        <w:t xml:space="preserve"> </w:t>
      </w:r>
    </w:p>
    <w:p w14:paraId="6F32C9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8" w:history="1">
        <w:r w:rsidRPr="002A2FAE">
          <w:rPr>
            <w:rStyle w:val="Hypertextovodkaz"/>
            <w:rFonts w:ascii="Times New Roman" w:hAnsi="Times New Roman"/>
            <w:color w:val="auto"/>
            <w:sz w:val="24"/>
            <w:szCs w:val="24"/>
            <w:u w:val="none"/>
          </w:rPr>
          <w:t>15/2011 Sb. HMP</w:t>
        </w:r>
      </w:hyperlink>
      <w:r w:rsidRPr="002A2FAE">
        <w:rPr>
          <w:rFonts w:ascii="Times New Roman" w:hAnsi="Times New Roman"/>
          <w:sz w:val="24"/>
          <w:szCs w:val="24"/>
        </w:rPr>
        <w:t xml:space="preserve"> </w:t>
      </w:r>
    </w:p>
    <w:p w14:paraId="0A5A15E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9" w:history="1">
        <w:r w:rsidRPr="002A2FAE">
          <w:rPr>
            <w:rStyle w:val="Hypertextovodkaz"/>
            <w:rFonts w:ascii="Times New Roman" w:hAnsi="Times New Roman"/>
            <w:color w:val="auto"/>
            <w:sz w:val="24"/>
            <w:szCs w:val="24"/>
            <w:u w:val="none"/>
          </w:rPr>
          <w:t>16/2011 Sb. HMP</w:t>
        </w:r>
      </w:hyperlink>
      <w:r w:rsidRPr="002A2FAE">
        <w:rPr>
          <w:rFonts w:ascii="Times New Roman" w:hAnsi="Times New Roman"/>
          <w:sz w:val="24"/>
          <w:szCs w:val="24"/>
        </w:rPr>
        <w:t xml:space="preserve"> </w:t>
      </w:r>
    </w:p>
    <w:p w14:paraId="3D0649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0" w:history="1">
        <w:r w:rsidRPr="002A2FAE">
          <w:rPr>
            <w:rStyle w:val="Hypertextovodkaz"/>
            <w:rFonts w:ascii="Times New Roman" w:hAnsi="Times New Roman"/>
            <w:color w:val="auto"/>
            <w:sz w:val="24"/>
            <w:szCs w:val="24"/>
            <w:u w:val="none"/>
          </w:rPr>
          <w:t>23/2011 Sb. HMP</w:t>
        </w:r>
      </w:hyperlink>
      <w:r w:rsidRPr="002A2FAE">
        <w:rPr>
          <w:rFonts w:ascii="Times New Roman" w:hAnsi="Times New Roman"/>
          <w:sz w:val="24"/>
          <w:szCs w:val="24"/>
        </w:rPr>
        <w:t xml:space="preserve"> </w:t>
      </w:r>
    </w:p>
    <w:p w14:paraId="353902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1" w:history="1">
        <w:r w:rsidRPr="002A2FAE">
          <w:rPr>
            <w:rStyle w:val="Hypertextovodkaz"/>
            <w:rFonts w:ascii="Times New Roman" w:hAnsi="Times New Roman"/>
            <w:color w:val="auto"/>
            <w:sz w:val="24"/>
            <w:szCs w:val="24"/>
            <w:u w:val="none"/>
          </w:rPr>
          <w:t>4/2012 Sb. HMP</w:t>
        </w:r>
      </w:hyperlink>
      <w:r w:rsidRPr="002A2FAE">
        <w:rPr>
          <w:rFonts w:ascii="Times New Roman" w:hAnsi="Times New Roman"/>
          <w:sz w:val="24"/>
          <w:szCs w:val="24"/>
        </w:rPr>
        <w:t xml:space="preserve"> </w:t>
      </w:r>
    </w:p>
    <w:p w14:paraId="671345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2" w:history="1">
        <w:r w:rsidRPr="002A2FAE">
          <w:rPr>
            <w:rStyle w:val="Hypertextovodkaz"/>
            <w:rFonts w:ascii="Times New Roman" w:hAnsi="Times New Roman"/>
            <w:color w:val="auto"/>
            <w:sz w:val="24"/>
            <w:szCs w:val="24"/>
            <w:u w:val="none"/>
          </w:rPr>
          <w:t>6/2012 Sb. HMP</w:t>
        </w:r>
      </w:hyperlink>
      <w:r w:rsidRPr="002A2FAE">
        <w:rPr>
          <w:rFonts w:ascii="Times New Roman" w:hAnsi="Times New Roman"/>
          <w:sz w:val="24"/>
          <w:szCs w:val="24"/>
        </w:rPr>
        <w:t xml:space="preserve"> </w:t>
      </w:r>
    </w:p>
    <w:p w14:paraId="696B16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3" w:history="1">
        <w:r w:rsidRPr="002A2FAE">
          <w:rPr>
            <w:rStyle w:val="Hypertextovodkaz"/>
            <w:rFonts w:ascii="Times New Roman" w:hAnsi="Times New Roman"/>
            <w:color w:val="auto"/>
            <w:sz w:val="24"/>
            <w:szCs w:val="24"/>
            <w:u w:val="none"/>
          </w:rPr>
          <w:t>8/2012 Sb. HMP</w:t>
        </w:r>
      </w:hyperlink>
      <w:r w:rsidRPr="002A2FAE">
        <w:rPr>
          <w:rFonts w:ascii="Times New Roman" w:hAnsi="Times New Roman"/>
          <w:sz w:val="24"/>
          <w:szCs w:val="24"/>
        </w:rPr>
        <w:t xml:space="preserve"> </w:t>
      </w:r>
    </w:p>
    <w:p w14:paraId="4C3CE5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4" w:history="1">
        <w:r w:rsidRPr="002A2FAE">
          <w:rPr>
            <w:rStyle w:val="Hypertextovodkaz"/>
            <w:rFonts w:ascii="Times New Roman" w:hAnsi="Times New Roman"/>
            <w:color w:val="auto"/>
            <w:sz w:val="24"/>
            <w:szCs w:val="24"/>
            <w:u w:val="none"/>
          </w:rPr>
          <w:t>10/2012 Sb. HMP</w:t>
        </w:r>
      </w:hyperlink>
      <w:r w:rsidRPr="002A2FAE">
        <w:rPr>
          <w:rFonts w:ascii="Times New Roman" w:hAnsi="Times New Roman"/>
          <w:sz w:val="24"/>
          <w:szCs w:val="24"/>
        </w:rPr>
        <w:t xml:space="preserve"> </w:t>
      </w:r>
    </w:p>
    <w:p w14:paraId="5744EB9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5" w:history="1">
        <w:r w:rsidRPr="002A2FAE">
          <w:rPr>
            <w:rStyle w:val="Hypertextovodkaz"/>
            <w:rFonts w:ascii="Times New Roman" w:hAnsi="Times New Roman"/>
            <w:color w:val="auto"/>
            <w:sz w:val="24"/>
            <w:szCs w:val="24"/>
            <w:u w:val="none"/>
          </w:rPr>
          <w:t>13/2012 Sb. HMP</w:t>
        </w:r>
      </w:hyperlink>
      <w:r w:rsidRPr="002A2FAE">
        <w:rPr>
          <w:rFonts w:ascii="Times New Roman" w:hAnsi="Times New Roman"/>
          <w:sz w:val="24"/>
          <w:szCs w:val="24"/>
        </w:rPr>
        <w:t xml:space="preserve"> </w:t>
      </w:r>
    </w:p>
    <w:p w14:paraId="0A0E67A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6" w:history="1">
        <w:r w:rsidRPr="002A2FAE">
          <w:rPr>
            <w:rStyle w:val="Hypertextovodkaz"/>
            <w:rFonts w:ascii="Times New Roman" w:hAnsi="Times New Roman"/>
            <w:color w:val="auto"/>
            <w:sz w:val="24"/>
            <w:szCs w:val="24"/>
            <w:u w:val="none"/>
          </w:rPr>
          <w:t>16/2012 Sb. HMP</w:t>
        </w:r>
      </w:hyperlink>
      <w:r w:rsidRPr="002A2FAE">
        <w:rPr>
          <w:rFonts w:ascii="Times New Roman" w:hAnsi="Times New Roman"/>
          <w:sz w:val="24"/>
          <w:szCs w:val="24"/>
        </w:rPr>
        <w:t xml:space="preserve"> </w:t>
      </w:r>
    </w:p>
    <w:p w14:paraId="65AB58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7" w:history="1">
        <w:r w:rsidRPr="002A2FAE">
          <w:rPr>
            <w:rStyle w:val="Hypertextovodkaz"/>
            <w:rFonts w:ascii="Times New Roman" w:hAnsi="Times New Roman"/>
            <w:color w:val="auto"/>
            <w:sz w:val="24"/>
            <w:szCs w:val="24"/>
            <w:u w:val="none"/>
          </w:rPr>
          <w:t>17/2012 Sb. HMP</w:t>
        </w:r>
      </w:hyperlink>
      <w:r w:rsidRPr="002A2FAE">
        <w:rPr>
          <w:rFonts w:ascii="Times New Roman" w:hAnsi="Times New Roman"/>
          <w:sz w:val="24"/>
          <w:szCs w:val="24"/>
        </w:rPr>
        <w:t xml:space="preserve"> </w:t>
      </w:r>
    </w:p>
    <w:p w14:paraId="796256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8" w:history="1">
        <w:r w:rsidRPr="002A2FAE">
          <w:rPr>
            <w:rStyle w:val="Hypertextovodkaz"/>
            <w:rFonts w:ascii="Times New Roman" w:hAnsi="Times New Roman"/>
            <w:color w:val="auto"/>
            <w:sz w:val="24"/>
            <w:szCs w:val="24"/>
            <w:u w:val="none"/>
          </w:rPr>
          <w:t>20/2012 Sb. HMP</w:t>
        </w:r>
      </w:hyperlink>
      <w:r w:rsidRPr="002A2FAE">
        <w:rPr>
          <w:rFonts w:ascii="Times New Roman" w:hAnsi="Times New Roman"/>
          <w:sz w:val="24"/>
          <w:szCs w:val="24"/>
        </w:rPr>
        <w:t xml:space="preserve"> </w:t>
      </w:r>
    </w:p>
    <w:p w14:paraId="4C8BB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9" w:history="1">
        <w:r w:rsidRPr="002A2FAE">
          <w:rPr>
            <w:rStyle w:val="Hypertextovodkaz"/>
            <w:rFonts w:ascii="Times New Roman" w:hAnsi="Times New Roman"/>
            <w:color w:val="auto"/>
            <w:sz w:val="24"/>
            <w:szCs w:val="24"/>
            <w:u w:val="none"/>
          </w:rPr>
          <w:t>1/2013 Sb. HMP</w:t>
        </w:r>
      </w:hyperlink>
      <w:r w:rsidRPr="002A2FAE">
        <w:rPr>
          <w:rFonts w:ascii="Times New Roman" w:hAnsi="Times New Roman"/>
          <w:sz w:val="24"/>
          <w:szCs w:val="24"/>
        </w:rPr>
        <w:t xml:space="preserve"> </w:t>
      </w:r>
    </w:p>
    <w:p w14:paraId="270A37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0" w:history="1">
        <w:r w:rsidRPr="002A2FAE">
          <w:rPr>
            <w:rStyle w:val="Hypertextovodkaz"/>
            <w:rFonts w:ascii="Times New Roman" w:hAnsi="Times New Roman"/>
            <w:color w:val="auto"/>
            <w:sz w:val="24"/>
            <w:szCs w:val="24"/>
            <w:u w:val="none"/>
          </w:rPr>
          <w:t>4/2013 Sb. HMP</w:t>
        </w:r>
      </w:hyperlink>
      <w:r w:rsidRPr="002A2FAE">
        <w:rPr>
          <w:rFonts w:ascii="Times New Roman" w:hAnsi="Times New Roman"/>
          <w:sz w:val="24"/>
          <w:szCs w:val="24"/>
        </w:rPr>
        <w:t xml:space="preserve"> </w:t>
      </w:r>
    </w:p>
    <w:p w14:paraId="4E022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1" w:history="1">
        <w:r w:rsidRPr="002A2FAE">
          <w:rPr>
            <w:rStyle w:val="Hypertextovodkaz"/>
            <w:rFonts w:ascii="Times New Roman" w:hAnsi="Times New Roman"/>
            <w:color w:val="auto"/>
            <w:sz w:val="24"/>
            <w:szCs w:val="24"/>
            <w:u w:val="none"/>
          </w:rPr>
          <w:t>6/2013 Sb. HMP</w:t>
        </w:r>
      </w:hyperlink>
      <w:r w:rsidRPr="002A2FAE">
        <w:rPr>
          <w:rFonts w:ascii="Times New Roman" w:hAnsi="Times New Roman"/>
          <w:sz w:val="24"/>
          <w:szCs w:val="24"/>
        </w:rPr>
        <w:t xml:space="preserve"> </w:t>
      </w:r>
    </w:p>
    <w:p w14:paraId="44CF53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2" w:history="1">
        <w:r w:rsidRPr="002A2FAE">
          <w:rPr>
            <w:rStyle w:val="Hypertextovodkaz"/>
            <w:rFonts w:ascii="Times New Roman" w:hAnsi="Times New Roman"/>
            <w:color w:val="auto"/>
            <w:sz w:val="24"/>
            <w:szCs w:val="24"/>
            <w:u w:val="none"/>
          </w:rPr>
          <w:t>8/2013 Sb. HMP</w:t>
        </w:r>
      </w:hyperlink>
      <w:r w:rsidRPr="002A2FAE">
        <w:rPr>
          <w:rFonts w:ascii="Times New Roman" w:hAnsi="Times New Roman"/>
          <w:sz w:val="24"/>
          <w:szCs w:val="24"/>
        </w:rPr>
        <w:t xml:space="preserve"> </w:t>
      </w:r>
    </w:p>
    <w:p w14:paraId="60BC82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3" w:history="1">
        <w:r w:rsidRPr="002A2FAE">
          <w:rPr>
            <w:rStyle w:val="Hypertextovodkaz"/>
            <w:rFonts w:ascii="Times New Roman" w:hAnsi="Times New Roman"/>
            <w:color w:val="auto"/>
            <w:sz w:val="24"/>
            <w:szCs w:val="24"/>
            <w:u w:val="none"/>
          </w:rPr>
          <w:t>12/2013 Sb. HMP</w:t>
        </w:r>
      </w:hyperlink>
      <w:r w:rsidRPr="002A2FAE">
        <w:rPr>
          <w:rFonts w:ascii="Times New Roman" w:hAnsi="Times New Roman"/>
          <w:sz w:val="24"/>
          <w:szCs w:val="24"/>
        </w:rPr>
        <w:t xml:space="preserve"> </w:t>
      </w:r>
    </w:p>
    <w:p w14:paraId="3AE553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4" w:history="1">
        <w:r w:rsidRPr="002A2FAE">
          <w:rPr>
            <w:rStyle w:val="Hypertextovodkaz"/>
            <w:rFonts w:ascii="Times New Roman" w:hAnsi="Times New Roman"/>
            <w:color w:val="auto"/>
            <w:sz w:val="24"/>
            <w:szCs w:val="24"/>
            <w:u w:val="none"/>
          </w:rPr>
          <w:t>15/2013 Sb. HMP</w:t>
        </w:r>
      </w:hyperlink>
      <w:r w:rsidRPr="002A2FAE">
        <w:rPr>
          <w:rFonts w:ascii="Times New Roman" w:hAnsi="Times New Roman"/>
          <w:sz w:val="24"/>
          <w:szCs w:val="24"/>
        </w:rPr>
        <w:t xml:space="preserve"> </w:t>
      </w:r>
    </w:p>
    <w:p w14:paraId="0ACD2A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5" w:history="1">
        <w:r w:rsidRPr="002A2FAE">
          <w:rPr>
            <w:rStyle w:val="Hypertextovodkaz"/>
            <w:rFonts w:ascii="Times New Roman" w:hAnsi="Times New Roman"/>
            <w:color w:val="auto"/>
            <w:sz w:val="24"/>
            <w:szCs w:val="24"/>
            <w:u w:val="none"/>
          </w:rPr>
          <w:t>21/2013 Sb. HMP</w:t>
        </w:r>
      </w:hyperlink>
      <w:r w:rsidRPr="002A2FAE">
        <w:rPr>
          <w:rFonts w:ascii="Times New Roman" w:hAnsi="Times New Roman"/>
          <w:sz w:val="24"/>
          <w:szCs w:val="24"/>
        </w:rPr>
        <w:t xml:space="preserve"> </w:t>
      </w:r>
    </w:p>
    <w:p w14:paraId="7BF0DFC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6" w:history="1">
        <w:r w:rsidRPr="002A2FAE">
          <w:rPr>
            <w:rStyle w:val="Hypertextovodkaz"/>
            <w:rFonts w:ascii="Times New Roman" w:hAnsi="Times New Roman"/>
            <w:color w:val="auto"/>
            <w:sz w:val="24"/>
            <w:szCs w:val="24"/>
            <w:u w:val="none"/>
          </w:rPr>
          <w:t>3/2014 Sb. HMP</w:t>
        </w:r>
      </w:hyperlink>
      <w:r w:rsidRPr="002A2FAE">
        <w:rPr>
          <w:rFonts w:ascii="Times New Roman" w:hAnsi="Times New Roman"/>
          <w:sz w:val="24"/>
          <w:szCs w:val="24"/>
        </w:rPr>
        <w:t xml:space="preserve"> </w:t>
      </w:r>
    </w:p>
    <w:p w14:paraId="62C6C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7" w:history="1">
        <w:r w:rsidRPr="002A2FAE">
          <w:rPr>
            <w:rStyle w:val="Hypertextovodkaz"/>
            <w:rFonts w:ascii="Times New Roman" w:hAnsi="Times New Roman"/>
            <w:color w:val="auto"/>
            <w:sz w:val="24"/>
            <w:szCs w:val="24"/>
            <w:u w:val="none"/>
          </w:rPr>
          <w:t>4/2014 Sb. HMP</w:t>
        </w:r>
      </w:hyperlink>
      <w:r w:rsidRPr="002A2FAE">
        <w:rPr>
          <w:rFonts w:ascii="Times New Roman" w:hAnsi="Times New Roman"/>
          <w:sz w:val="24"/>
          <w:szCs w:val="24"/>
        </w:rPr>
        <w:t xml:space="preserve"> </w:t>
      </w:r>
    </w:p>
    <w:p w14:paraId="7E81FD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8" w:history="1">
        <w:r w:rsidRPr="002A2FAE">
          <w:rPr>
            <w:rStyle w:val="Hypertextovodkaz"/>
            <w:rFonts w:ascii="Times New Roman" w:hAnsi="Times New Roman"/>
            <w:color w:val="auto"/>
            <w:sz w:val="24"/>
            <w:szCs w:val="24"/>
            <w:u w:val="none"/>
          </w:rPr>
          <w:t>7/2014 Sb. HMP</w:t>
        </w:r>
      </w:hyperlink>
      <w:r w:rsidRPr="002A2FAE">
        <w:rPr>
          <w:rFonts w:ascii="Times New Roman" w:hAnsi="Times New Roman"/>
          <w:sz w:val="24"/>
          <w:szCs w:val="24"/>
        </w:rPr>
        <w:t xml:space="preserve"> </w:t>
      </w:r>
    </w:p>
    <w:p w14:paraId="5BE15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9" w:history="1">
        <w:r w:rsidRPr="002A2FAE">
          <w:rPr>
            <w:rStyle w:val="Hypertextovodkaz"/>
            <w:rFonts w:ascii="Times New Roman" w:hAnsi="Times New Roman"/>
            <w:color w:val="auto"/>
            <w:sz w:val="24"/>
            <w:szCs w:val="24"/>
            <w:u w:val="none"/>
          </w:rPr>
          <w:t>8/2014 Sb. HMP</w:t>
        </w:r>
      </w:hyperlink>
      <w:r w:rsidRPr="002A2FAE">
        <w:rPr>
          <w:rFonts w:ascii="Times New Roman" w:hAnsi="Times New Roman"/>
          <w:sz w:val="24"/>
          <w:szCs w:val="24"/>
        </w:rPr>
        <w:t xml:space="preserve"> </w:t>
      </w:r>
    </w:p>
    <w:p w14:paraId="6E8837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0" w:history="1">
        <w:r w:rsidRPr="002A2FAE">
          <w:rPr>
            <w:rStyle w:val="Hypertextovodkaz"/>
            <w:rFonts w:ascii="Times New Roman" w:hAnsi="Times New Roman"/>
            <w:color w:val="auto"/>
            <w:sz w:val="24"/>
            <w:szCs w:val="24"/>
            <w:u w:val="none"/>
          </w:rPr>
          <w:t>9/2014 Sb. HMP</w:t>
        </w:r>
      </w:hyperlink>
      <w:r w:rsidRPr="002A2FAE">
        <w:rPr>
          <w:rFonts w:ascii="Times New Roman" w:hAnsi="Times New Roman"/>
          <w:sz w:val="24"/>
          <w:szCs w:val="24"/>
        </w:rPr>
        <w:t xml:space="preserve"> </w:t>
      </w:r>
    </w:p>
    <w:p w14:paraId="7AC50A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1" w:history="1">
        <w:r w:rsidRPr="002A2FAE">
          <w:rPr>
            <w:rStyle w:val="Hypertextovodkaz"/>
            <w:rFonts w:ascii="Times New Roman" w:hAnsi="Times New Roman"/>
            <w:color w:val="auto"/>
            <w:sz w:val="24"/>
            <w:szCs w:val="24"/>
            <w:u w:val="none"/>
          </w:rPr>
          <w:t>12/2014 Sb. HMP</w:t>
        </w:r>
      </w:hyperlink>
      <w:r w:rsidRPr="002A2FAE">
        <w:rPr>
          <w:rFonts w:ascii="Times New Roman" w:hAnsi="Times New Roman"/>
          <w:sz w:val="24"/>
          <w:szCs w:val="24"/>
        </w:rPr>
        <w:t xml:space="preserve"> </w:t>
      </w:r>
    </w:p>
    <w:p w14:paraId="743C3F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2" w:history="1">
        <w:r w:rsidRPr="002A2FAE">
          <w:rPr>
            <w:rStyle w:val="Hypertextovodkaz"/>
            <w:rFonts w:ascii="Times New Roman" w:hAnsi="Times New Roman"/>
            <w:color w:val="auto"/>
            <w:sz w:val="24"/>
            <w:szCs w:val="24"/>
            <w:u w:val="none"/>
          </w:rPr>
          <w:t>21/2014 Sb. HMP</w:t>
        </w:r>
      </w:hyperlink>
      <w:r w:rsidRPr="002A2FAE">
        <w:rPr>
          <w:rFonts w:ascii="Times New Roman" w:hAnsi="Times New Roman"/>
          <w:sz w:val="24"/>
          <w:szCs w:val="24"/>
        </w:rPr>
        <w:t xml:space="preserve"> </w:t>
      </w:r>
    </w:p>
    <w:p w14:paraId="46591F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3" w:history="1">
        <w:r w:rsidRPr="002A2FAE">
          <w:rPr>
            <w:rStyle w:val="Hypertextovodkaz"/>
            <w:rFonts w:ascii="Times New Roman" w:hAnsi="Times New Roman"/>
            <w:color w:val="auto"/>
            <w:sz w:val="24"/>
            <w:szCs w:val="24"/>
            <w:u w:val="none"/>
          </w:rPr>
          <w:t>1/2015 Sb. HMP</w:t>
        </w:r>
      </w:hyperlink>
      <w:r w:rsidRPr="002A2FAE">
        <w:rPr>
          <w:rFonts w:ascii="Times New Roman" w:hAnsi="Times New Roman"/>
          <w:sz w:val="24"/>
          <w:szCs w:val="24"/>
        </w:rPr>
        <w:t xml:space="preserve"> </w:t>
      </w:r>
    </w:p>
    <w:p w14:paraId="6420C7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4" w:history="1">
        <w:r w:rsidRPr="002A2FAE">
          <w:rPr>
            <w:rStyle w:val="Hypertextovodkaz"/>
            <w:rFonts w:ascii="Times New Roman" w:hAnsi="Times New Roman"/>
            <w:color w:val="auto"/>
            <w:sz w:val="24"/>
            <w:szCs w:val="24"/>
            <w:u w:val="none"/>
          </w:rPr>
          <w:t>2/2015 Sb. HMP</w:t>
        </w:r>
      </w:hyperlink>
      <w:r w:rsidRPr="002A2FAE">
        <w:rPr>
          <w:rFonts w:ascii="Times New Roman" w:hAnsi="Times New Roman"/>
          <w:sz w:val="24"/>
          <w:szCs w:val="24"/>
        </w:rPr>
        <w:t xml:space="preserve"> </w:t>
      </w:r>
    </w:p>
    <w:p w14:paraId="589068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5" w:history="1">
        <w:r w:rsidRPr="002A2FAE">
          <w:rPr>
            <w:rStyle w:val="Hypertextovodkaz"/>
            <w:rFonts w:ascii="Times New Roman" w:hAnsi="Times New Roman"/>
            <w:color w:val="auto"/>
            <w:sz w:val="24"/>
            <w:szCs w:val="24"/>
            <w:u w:val="none"/>
          </w:rPr>
          <w:t>3/2015 Sb. HMP</w:t>
        </w:r>
      </w:hyperlink>
      <w:r w:rsidRPr="002A2FAE">
        <w:rPr>
          <w:rFonts w:ascii="Times New Roman" w:hAnsi="Times New Roman"/>
          <w:sz w:val="24"/>
          <w:szCs w:val="24"/>
        </w:rPr>
        <w:t xml:space="preserve"> </w:t>
      </w:r>
    </w:p>
    <w:p w14:paraId="371670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6" w:history="1">
        <w:r w:rsidRPr="002A2FAE">
          <w:rPr>
            <w:rStyle w:val="Hypertextovodkaz"/>
            <w:rFonts w:ascii="Times New Roman" w:hAnsi="Times New Roman"/>
            <w:color w:val="auto"/>
            <w:sz w:val="24"/>
            <w:szCs w:val="24"/>
            <w:u w:val="none"/>
          </w:rPr>
          <w:t>4/2015 Sb. HMP</w:t>
        </w:r>
      </w:hyperlink>
      <w:r w:rsidRPr="002A2FAE">
        <w:rPr>
          <w:rFonts w:ascii="Times New Roman" w:hAnsi="Times New Roman"/>
          <w:sz w:val="24"/>
          <w:szCs w:val="24"/>
        </w:rPr>
        <w:t xml:space="preserve"> </w:t>
      </w:r>
    </w:p>
    <w:p w14:paraId="72EEF8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7" w:history="1">
        <w:r w:rsidRPr="002A2FAE">
          <w:rPr>
            <w:rStyle w:val="Hypertextovodkaz"/>
            <w:rFonts w:ascii="Times New Roman" w:hAnsi="Times New Roman"/>
            <w:color w:val="auto"/>
            <w:sz w:val="24"/>
            <w:szCs w:val="24"/>
            <w:u w:val="none"/>
          </w:rPr>
          <w:t>5/2015 Sb. HMP</w:t>
        </w:r>
      </w:hyperlink>
      <w:r w:rsidRPr="002A2FAE">
        <w:rPr>
          <w:rFonts w:ascii="Times New Roman" w:hAnsi="Times New Roman"/>
          <w:sz w:val="24"/>
          <w:szCs w:val="24"/>
        </w:rPr>
        <w:t xml:space="preserve"> </w:t>
      </w:r>
    </w:p>
    <w:p w14:paraId="54CB55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8" w:history="1">
        <w:r w:rsidRPr="002A2FAE">
          <w:rPr>
            <w:rStyle w:val="Hypertextovodkaz"/>
            <w:rFonts w:ascii="Times New Roman" w:hAnsi="Times New Roman"/>
            <w:color w:val="auto"/>
            <w:sz w:val="24"/>
            <w:szCs w:val="24"/>
            <w:u w:val="none"/>
          </w:rPr>
          <w:t>6/2015 Sb. HMP</w:t>
        </w:r>
      </w:hyperlink>
      <w:r w:rsidRPr="002A2FAE">
        <w:rPr>
          <w:rFonts w:ascii="Times New Roman" w:hAnsi="Times New Roman"/>
          <w:sz w:val="24"/>
          <w:szCs w:val="24"/>
        </w:rPr>
        <w:t xml:space="preserve"> </w:t>
      </w:r>
    </w:p>
    <w:p w14:paraId="17902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9" w:history="1">
        <w:r w:rsidRPr="002A2FAE">
          <w:rPr>
            <w:rStyle w:val="Hypertextovodkaz"/>
            <w:rFonts w:ascii="Times New Roman" w:hAnsi="Times New Roman"/>
            <w:color w:val="auto"/>
            <w:sz w:val="24"/>
            <w:szCs w:val="24"/>
            <w:u w:val="none"/>
          </w:rPr>
          <w:t>7/2015 Sb. HMP</w:t>
        </w:r>
      </w:hyperlink>
      <w:r w:rsidRPr="002A2FAE">
        <w:rPr>
          <w:rFonts w:ascii="Times New Roman" w:hAnsi="Times New Roman"/>
          <w:sz w:val="24"/>
          <w:szCs w:val="24"/>
        </w:rPr>
        <w:t xml:space="preserve"> </w:t>
      </w:r>
    </w:p>
    <w:p w14:paraId="0FB751C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0" w:history="1">
        <w:r w:rsidRPr="002A2FAE">
          <w:rPr>
            <w:rStyle w:val="Hypertextovodkaz"/>
            <w:rFonts w:ascii="Times New Roman" w:hAnsi="Times New Roman"/>
            <w:color w:val="auto"/>
            <w:sz w:val="24"/>
            <w:szCs w:val="24"/>
            <w:u w:val="none"/>
          </w:rPr>
          <w:t>11/2015 Sb. HMP</w:t>
        </w:r>
      </w:hyperlink>
      <w:r w:rsidRPr="002A2FAE">
        <w:rPr>
          <w:rFonts w:ascii="Times New Roman" w:hAnsi="Times New Roman"/>
          <w:sz w:val="24"/>
          <w:szCs w:val="24"/>
        </w:rPr>
        <w:t xml:space="preserve"> </w:t>
      </w:r>
    </w:p>
    <w:p w14:paraId="06C892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1" w:history="1">
        <w:r w:rsidRPr="002A2FAE">
          <w:rPr>
            <w:rStyle w:val="Hypertextovodkaz"/>
            <w:rFonts w:ascii="Times New Roman" w:hAnsi="Times New Roman"/>
            <w:color w:val="auto"/>
            <w:sz w:val="24"/>
            <w:szCs w:val="24"/>
            <w:u w:val="none"/>
          </w:rPr>
          <w:t>13/2015 Sb. HMP</w:t>
        </w:r>
      </w:hyperlink>
      <w:r w:rsidRPr="002A2FAE">
        <w:rPr>
          <w:rFonts w:ascii="Times New Roman" w:hAnsi="Times New Roman"/>
          <w:sz w:val="24"/>
          <w:szCs w:val="24"/>
        </w:rPr>
        <w:t xml:space="preserve"> </w:t>
      </w:r>
    </w:p>
    <w:p w14:paraId="57B1270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2" w:history="1">
        <w:r w:rsidRPr="002A2FAE">
          <w:rPr>
            <w:rStyle w:val="Hypertextovodkaz"/>
            <w:rFonts w:ascii="Times New Roman" w:hAnsi="Times New Roman"/>
            <w:color w:val="auto"/>
            <w:sz w:val="24"/>
            <w:szCs w:val="24"/>
            <w:u w:val="none"/>
          </w:rPr>
          <w:t>4/2016 Sb. HMP</w:t>
        </w:r>
      </w:hyperlink>
      <w:r w:rsidRPr="002A2FAE">
        <w:rPr>
          <w:rFonts w:ascii="Times New Roman" w:hAnsi="Times New Roman"/>
          <w:sz w:val="24"/>
          <w:szCs w:val="24"/>
        </w:rPr>
        <w:t xml:space="preserve"> </w:t>
      </w:r>
    </w:p>
    <w:p w14:paraId="423352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3" w:history="1">
        <w:r w:rsidRPr="002A2FAE">
          <w:rPr>
            <w:rStyle w:val="Hypertextovodkaz"/>
            <w:rFonts w:ascii="Times New Roman" w:hAnsi="Times New Roman"/>
            <w:color w:val="auto"/>
            <w:sz w:val="24"/>
            <w:szCs w:val="24"/>
            <w:u w:val="none"/>
          </w:rPr>
          <w:t>5/2016 Sb. HMP</w:t>
        </w:r>
      </w:hyperlink>
      <w:r w:rsidRPr="002A2FAE">
        <w:rPr>
          <w:rFonts w:ascii="Times New Roman" w:hAnsi="Times New Roman"/>
          <w:sz w:val="24"/>
          <w:szCs w:val="24"/>
        </w:rPr>
        <w:t xml:space="preserve"> </w:t>
      </w:r>
    </w:p>
    <w:p w14:paraId="45F93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4" w:history="1">
        <w:r w:rsidRPr="002A2FAE">
          <w:rPr>
            <w:rStyle w:val="Hypertextovodkaz"/>
            <w:rFonts w:ascii="Times New Roman" w:hAnsi="Times New Roman"/>
            <w:color w:val="auto"/>
            <w:sz w:val="24"/>
            <w:szCs w:val="24"/>
            <w:u w:val="none"/>
          </w:rPr>
          <w:t>8/2016 Sb. HMP</w:t>
        </w:r>
      </w:hyperlink>
      <w:r w:rsidRPr="002A2FAE">
        <w:rPr>
          <w:rFonts w:ascii="Times New Roman" w:hAnsi="Times New Roman"/>
          <w:sz w:val="24"/>
          <w:szCs w:val="24"/>
        </w:rPr>
        <w:t xml:space="preserve"> </w:t>
      </w:r>
    </w:p>
    <w:p w14:paraId="05B93D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5" w:history="1">
        <w:r w:rsidRPr="002A2FAE">
          <w:rPr>
            <w:rStyle w:val="Hypertextovodkaz"/>
            <w:rFonts w:ascii="Times New Roman" w:hAnsi="Times New Roman"/>
            <w:color w:val="auto"/>
            <w:sz w:val="24"/>
            <w:szCs w:val="24"/>
            <w:u w:val="none"/>
          </w:rPr>
          <w:t>11/2016 Sb. HMP</w:t>
        </w:r>
      </w:hyperlink>
      <w:r w:rsidRPr="002A2FAE">
        <w:rPr>
          <w:rFonts w:ascii="Times New Roman" w:hAnsi="Times New Roman"/>
          <w:sz w:val="24"/>
          <w:szCs w:val="24"/>
        </w:rPr>
        <w:t xml:space="preserve"> </w:t>
      </w:r>
    </w:p>
    <w:p w14:paraId="2E7853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6" w:history="1">
        <w:r w:rsidRPr="002A2FAE">
          <w:rPr>
            <w:rStyle w:val="Hypertextovodkaz"/>
            <w:rFonts w:ascii="Times New Roman" w:hAnsi="Times New Roman"/>
            <w:color w:val="auto"/>
            <w:sz w:val="24"/>
            <w:szCs w:val="24"/>
            <w:u w:val="none"/>
          </w:rPr>
          <w:t>12/2016 Sb. HMP</w:t>
        </w:r>
      </w:hyperlink>
      <w:r w:rsidRPr="002A2FAE">
        <w:rPr>
          <w:rFonts w:ascii="Times New Roman" w:hAnsi="Times New Roman"/>
          <w:sz w:val="24"/>
          <w:szCs w:val="24"/>
        </w:rPr>
        <w:t xml:space="preserve"> </w:t>
      </w:r>
    </w:p>
    <w:p w14:paraId="592187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7" w:history="1">
        <w:r w:rsidRPr="002A2FAE">
          <w:rPr>
            <w:rStyle w:val="Hypertextovodkaz"/>
            <w:rFonts w:ascii="Times New Roman" w:hAnsi="Times New Roman"/>
            <w:color w:val="auto"/>
            <w:sz w:val="24"/>
            <w:szCs w:val="24"/>
            <w:u w:val="none"/>
          </w:rPr>
          <w:t>15/2016 Sb. HMP</w:t>
        </w:r>
      </w:hyperlink>
      <w:r w:rsidRPr="002A2FAE">
        <w:rPr>
          <w:rFonts w:ascii="Times New Roman" w:hAnsi="Times New Roman"/>
          <w:sz w:val="24"/>
          <w:szCs w:val="24"/>
        </w:rPr>
        <w:t xml:space="preserve"> </w:t>
      </w:r>
    </w:p>
    <w:p w14:paraId="7656EB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48" w:history="1">
        <w:r w:rsidRPr="002A2FAE">
          <w:rPr>
            <w:rStyle w:val="Hypertextovodkaz"/>
            <w:rFonts w:ascii="Times New Roman" w:hAnsi="Times New Roman"/>
            <w:color w:val="auto"/>
            <w:sz w:val="24"/>
            <w:szCs w:val="24"/>
            <w:u w:val="none"/>
          </w:rPr>
          <w:t>16/2016 Sb. HMP</w:t>
        </w:r>
      </w:hyperlink>
      <w:r w:rsidRPr="002A2FAE">
        <w:rPr>
          <w:rFonts w:ascii="Times New Roman" w:hAnsi="Times New Roman"/>
          <w:sz w:val="24"/>
          <w:szCs w:val="24"/>
        </w:rPr>
        <w:t xml:space="preserve"> </w:t>
      </w:r>
    </w:p>
    <w:p w14:paraId="7F87E1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9" w:history="1">
        <w:r w:rsidRPr="002A2FAE">
          <w:rPr>
            <w:rStyle w:val="Hypertextovodkaz"/>
            <w:rFonts w:ascii="Times New Roman" w:hAnsi="Times New Roman"/>
            <w:color w:val="auto"/>
            <w:sz w:val="24"/>
            <w:szCs w:val="24"/>
            <w:u w:val="none"/>
          </w:rPr>
          <w:t>18/2016 Sb. HMP</w:t>
        </w:r>
      </w:hyperlink>
      <w:r w:rsidRPr="002A2FAE">
        <w:rPr>
          <w:rFonts w:ascii="Times New Roman" w:hAnsi="Times New Roman"/>
          <w:sz w:val="24"/>
          <w:szCs w:val="24"/>
        </w:rPr>
        <w:t xml:space="preserve"> </w:t>
      </w:r>
    </w:p>
    <w:p w14:paraId="1AE2DD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0" w:history="1">
        <w:r w:rsidRPr="002A2FAE">
          <w:rPr>
            <w:rStyle w:val="Hypertextovodkaz"/>
            <w:rFonts w:ascii="Times New Roman" w:hAnsi="Times New Roman"/>
            <w:color w:val="auto"/>
            <w:sz w:val="24"/>
            <w:szCs w:val="24"/>
            <w:u w:val="none"/>
          </w:rPr>
          <w:t>3/2017 Sb. HMP</w:t>
        </w:r>
      </w:hyperlink>
      <w:r w:rsidRPr="002A2FAE">
        <w:rPr>
          <w:rFonts w:ascii="Times New Roman" w:hAnsi="Times New Roman"/>
          <w:sz w:val="24"/>
          <w:szCs w:val="24"/>
        </w:rPr>
        <w:t xml:space="preserve"> </w:t>
      </w:r>
    </w:p>
    <w:p w14:paraId="0C5702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1" w:history="1">
        <w:r w:rsidRPr="002A2FAE">
          <w:rPr>
            <w:rStyle w:val="Hypertextovodkaz"/>
            <w:rFonts w:ascii="Times New Roman" w:hAnsi="Times New Roman"/>
            <w:color w:val="auto"/>
            <w:sz w:val="24"/>
            <w:szCs w:val="24"/>
            <w:u w:val="none"/>
          </w:rPr>
          <w:t>5/2017 Sb. HMP</w:t>
        </w:r>
      </w:hyperlink>
      <w:r w:rsidRPr="002A2FAE">
        <w:rPr>
          <w:rFonts w:ascii="Times New Roman" w:hAnsi="Times New Roman"/>
          <w:sz w:val="24"/>
          <w:szCs w:val="24"/>
        </w:rPr>
        <w:t xml:space="preserve"> </w:t>
      </w:r>
    </w:p>
    <w:p w14:paraId="010FC9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2" w:history="1">
        <w:r w:rsidRPr="002A2FAE">
          <w:rPr>
            <w:rStyle w:val="Hypertextovodkaz"/>
            <w:rFonts w:ascii="Times New Roman" w:hAnsi="Times New Roman"/>
            <w:color w:val="auto"/>
            <w:sz w:val="24"/>
            <w:szCs w:val="24"/>
            <w:u w:val="none"/>
          </w:rPr>
          <w:t>8/2017 Sb. HMP</w:t>
        </w:r>
      </w:hyperlink>
      <w:r w:rsidRPr="002A2FAE">
        <w:rPr>
          <w:rFonts w:ascii="Times New Roman" w:hAnsi="Times New Roman"/>
          <w:sz w:val="24"/>
          <w:szCs w:val="24"/>
        </w:rPr>
        <w:t xml:space="preserve"> </w:t>
      </w:r>
    </w:p>
    <w:p w14:paraId="55BF59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3" w:history="1">
        <w:r w:rsidRPr="002A2FAE">
          <w:rPr>
            <w:rStyle w:val="Hypertextovodkaz"/>
            <w:rFonts w:ascii="Times New Roman" w:hAnsi="Times New Roman"/>
            <w:color w:val="auto"/>
            <w:sz w:val="24"/>
            <w:szCs w:val="24"/>
            <w:u w:val="none"/>
          </w:rPr>
          <w:t>10/2017 Sb. HMP</w:t>
        </w:r>
      </w:hyperlink>
      <w:r w:rsidRPr="002A2FAE">
        <w:rPr>
          <w:rFonts w:ascii="Times New Roman" w:hAnsi="Times New Roman"/>
          <w:sz w:val="24"/>
          <w:szCs w:val="24"/>
        </w:rPr>
        <w:t xml:space="preserve"> </w:t>
      </w:r>
    </w:p>
    <w:p w14:paraId="28D8A0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4" w:history="1">
        <w:r w:rsidRPr="002A2FAE">
          <w:rPr>
            <w:rStyle w:val="Hypertextovodkaz"/>
            <w:rFonts w:ascii="Times New Roman" w:hAnsi="Times New Roman"/>
            <w:color w:val="auto"/>
            <w:sz w:val="24"/>
            <w:szCs w:val="24"/>
            <w:u w:val="none"/>
          </w:rPr>
          <w:t>12/2017 Sb. HMP</w:t>
        </w:r>
      </w:hyperlink>
      <w:r w:rsidRPr="002A2FAE">
        <w:rPr>
          <w:rFonts w:ascii="Times New Roman" w:hAnsi="Times New Roman"/>
          <w:sz w:val="24"/>
          <w:szCs w:val="24"/>
        </w:rPr>
        <w:t xml:space="preserve"> </w:t>
      </w:r>
    </w:p>
    <w:p w14:paraId="199B95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w:t>
      </w:r>
      <w:hyperlink r:id="rId155" w:history="1">
        <w:r w:rsidRPr="002A2FAE">
          <w:rPr>
            <w:rStyle w:val="Hypertextovodkaz"/>
            <w:rFonts w:ascii="Times New Roman" w:hAnsi="Times New Roman"/>
            <w:color w:val="auto"/>
            <w:sz w:val="24"/>
            <w:szCs w:val="24"/>
            <w:u w:val="none"/>
          </w:rPr>
          <w:t>14/2017 Sb. HMP</w:t>
        </w:r>
      </w:hyperlink>
      <w:r w:rsidRPr="002A2FAE">
        <w:rPr>
          <w:rFonts w:ascii="Times New Roman" w:hAnsi="Times New Roman"/>
          <w:sz w:val="24"/>
          <w:szCs w:val="24"/>
        </w:rPr>
        <w:t xml:space="preserve"> </w:t>
      </w:r>
    </w:p>
    <w:p w14:paraId="00B9BE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6" w:history="1">
        <w:r w:rsidRPr="002A2FAE">
          <w:rPr>
            <w:rStyle w:val="Hypertextovodkaz"/>
            <w:rFonts w:ascii="Times New Roman" w:hAnsi="Times New Roman"/>
            <w:color w:val="auto"/>
            <w:sz w:val="24"/>
            <w:szCs w:val="24"/>
            <w:u w:val="none"/>
          </w:rPr>
          <w:t>15/2017 Sb. HMP</w:t>
        </w:r>
      </w:hyperlink>
      <w:r w:rsidRPr="002A2FAE">
        <w:rPr>
          <w:rFonts w:ascii="Times New Roman" w:hAnsi="Times New Roman"/>
          <w:sz w:val="24"/>
          <w:szCs w:val="24"/>
        </w:rPr>
        <w:t xml:space="preserve"> </w:t>
      </w:r>
    </w:p>
    <w:p w14:paraId="70D1C1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7" w:history="1">
        <w:r w:rsidRPr="002A2FAE">
          <w:rPr>
            <w:rStyle w:val="Hypertextovodkaz"/>
            <w:rFonts w:ascii="Times New Roman" w:hAnsi="Times New Roman"/>
            <w:color w:val="auto"/>
            <w:sz w:val="24"/>
            <w:szCs w:val="24"/>
            <w:u w:val="none"/>
          </w:rPr>
          <w:t>17/2017 Sb. HMP</w:t>
        </w:r>
      </w:hyperlink>
      <w:r w:rsidRPr="002A2FAE">
        <w:rPr>
          <w:rFonts w:ascii="Times New Roman" w:hAnsi="Times New Roman"/>
          <w:sz w:val="24"/>
          <w:szCs w:val="24"/>
        </w:rPr>
        <w:t xml:space="preserve"> </w:t>
      </w:r>
    </w:p>
    <w:p w14:paraId="39EDEE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8" w:history="1">
        <w:r w:rsidRPr="002A2FAE">
          <w:rPr>
            <w:rStyle w:val="Hypertextovodkaz"/>
            <w:rFonts w:ascii="Times New Roman" w:hAnsi="Times New Roman"/>
            <w:color w:val="auto"/>
            <w:sz w:val="24"/>
            <w:szCs w:val="24"/>
            <w:u w:val="none"/>
          </w:rPr>
          <w:t>18/2017 Sb. HMP</w:t>
        </w:r>
      </w:hyperlink>
      <w:r w:rsidRPr="002A2FAE">
        <w:rPr>
          <w:rFonts w:ascii="Times New Roman" w:hAnsi="Times New Roman"/>
          <w:sz w:val="24"/>
          <w:szCs w:val="24"/>
        </w:rPr>
        <w:t xml:space="preserve"> </w:t>
      </w:r>
    </w:p>
    <w:p w14:paraId="77F632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9" w:history="1">
        <w:r w:rsidRPr="002A2FAE">
          <w:rPr>
            <w:rStyle w:val="Hypertextovodkaz"/>
            <w:rFonts w:ascii="Times New Roman" w:hAnsi="Times New Roman"/>
            <w:color w:val="auto"/>
            <w:sz w:val="24"/>
            <w:szCs w:val="24"/>
            <w:u w:val="none"/>
          </w:rPr>
          <w:t>20/2017 Sb. HMP</w:t>
        </w:r>
      </w:hyperlink>
      <w:r w:rsidRPr="002A2FAE">
        <w:rPr>
          <w:rFonts w:ascii="Times New Roman" w:hAnsi="Times New Roman"/>
          <w:sz w:val="24"/>
          <w:szCs w:val="24"/>
        </w:rPr>
        <w:t xml:space="preserve">  </w:t>
      </w:r>
    </w:p>
    <w:p w14:paraId="3AED19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0" w:history="1">
        <w:r w:rsidRPr="002A2FAE">
          <w:rPr>
            <w:rStyle w:val="Hypertextovodkaz"/>
            <w:rFonts w:ascii="Times New Roman" w:hAnsi="Times New Roman"/>
            <w:color w:val="auto"/>
            <w:sz w:val="24"/>
            <w:szCs w:val="24"/>
            <w:u w:val="none"/>
          </w:rPr>
          <w:t>21/2017 Sb. HMP</w:t>
        </w:r>
      </w:hyperlink>
      <w:r w:rsidRPr="002A2FAE">
        <w:rPr>
          <w:rFonts w:ascii="Times New Roman" w:hAnsi="Times New Roman"/>
          <w:sz w:val="24"/>
          <w:szCs w:val="24"/>
        </w:rPr>
        <w:t xml:space="preserve">  </w:t>
      </w:r>
    </w:p>
    <w:p w14:paraId="34FC73C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1" w:history="1">
        <w:r w:rsidRPr="002A2FAE">
          <w:rPr>
            <w:rStyle w:val="Hypertextovodkaz"/>
            <w:rFonts w:ascii="Times New Roman" w:hAnsi="Times New Roman"/>
            <w:color w:val="auto"/>
            <w:sz w:val="24"/>
            <w:szCs w:val="24"/>
            <w:u w:val="none"/>
          </w:rPr>
          <w:t>24/2017 Sb. HMP</w:t>
        </w:r>
      </w:hyperlink>
      <w:r w:rsidRPr="002A2FAE">
        <w:rPr>
          <w:rFonts w:ascii="Times New Roman" w:hAnsi="Times New Roman"/>
          <w:sz w:val="24"/>
          <w:szCs w:val="24"/>
        </w:rPr>
        <w:t xml:space="preserve"> </w:t>
      </w:r>
    </w:p>
    <w:p w14:paraId="53F267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2" w:history="1">
        <w:r w:rsidRPr="002A2FAE">
          <w:rPr>
            <w:rStyle w:val="Hypertextovodkaz"/>
            <w:rFonts w:ascii="Times New Roman" w:hAnsi="Times New Roman"/>
            <w:color w:val="auto"/>
            <w:sz w:val="24"/>
            <w:szCs w:val="24"/>
            <w:u w:val="none"/>
          </w:rPr>
          <w:t>3/2018 Sb. HMP</w:t>
        </w:r>
      </w:hyperlink>
      <w:r w:rsidRPr="002A2FAE">
        <w:rPr>
          <w:rFonts w:ascii="Times New Roman" w:hAnsi="Times New Roman"/>
          <w:sz w:val="24"/>
          <w:szCs w:val="24"/>
        </w:rPr>
        <w:t xml:space="preserve"> </w:t>
      </w:r>
    </w:p>
    <w:p w14:paraId="157FE4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3" w:history="1">
        <w:r w:rsidRPr="002A2FAE">
          <w:rPr>
            <w:rStyle w:val="Hypertextovodkaz"/>
            <w:rFonts w:ascii="Times New Roman" w:hAnsi="Times New Roman"/>
            <w:color w:val="auto"/>
            <w:sz w:val="24"/>
            <w:szCs w:val="24"/>
            <w:u w:val="none"/>
          </w:rPr>
          <w:t>4/2018 Sb. HMP</w:t>
        </w:r>
      </w:hyperlink>
      <w:r w:rsidRPr="002A2FAE">
        <w:rPr>
          <w:rFonts w:ascii="Times New Roman" w:hAnsi="Times New Roman"/>
          <w:sz w:val="24"/>
          <w:szCs w:val="24"/>
        </w:rPr>
        <w:t xml:space="preserve"> </w:t>
      </w:r>
    </w:p>
    <w:p w14:paraId="6679C3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4" w:history="1">
        <w:r w:rsidRPr="002A2FAE">
          <w:rPr>
            <w:rStyle w:val="Hypertextovodkaz"/>
            <w:rFonts w:ascii="Times New Roman" w:hAnsi="Times New Roman"/>
            <w:color w:val="auto"/>
            <w:sz w:val="24"/>
            <w:szCs w:val="24"/>
            <w:u w:val="none"/>
          </w:rPr>
          <w:t>5/2018 Sb. HMP</w:t>
        </w:r>
      </w:hyperlink>
      <w:r w:rsidRPr="002A2FAE">
        <w:rPr>
          <w:rFonts w:ascii="Times New Roman" w:hAnsi="Times New Roman"/>
          <w:sz w:val="24"/>
          <w:szCs w:val="24"/>
        </w:rPr>
        <w:t xml:space="preserve"> </w:t>
      </w:r>
    </w:p>
    <w:p w14:paraId="68461C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5" w:history="1">
        <w:r w:rsidRPr="002A2FAE">
          <w:rPr>
            <w:rStyle w:val="Hypertextovodkaz"/>
            <w:rFonts w:ascii="Times New Roman" w:hAnsi="Times New Roman"/>
            <w:color w:val="auto"/>
            <w:sz w:val="24"/>
            <w:szCs w:val="24"/>
            <w:u w:val="none"/>
          </w:rPr>
          <w:t>6/2018 Sb. HMP</w:t>
        </w:r>
      </w:hyperlink>
      <w:r w:rsidRPr="002A2FAE">
        <w:rPr>
          <w:rFonts w:ascii="Times New Roman" w:hAnsi="Times New Roman"/>
          <w:sz w:val="24"/>
          <w:szCs w:val="24"/>
        </w:rPr>
        <w:t xml:space="preserve"> </w:t>
      </w:r>
    </w:p>
    <w:p w14:paraId="64B64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6" w:history="1">
        <w:r w:rsidRPr="002A2FAE">
          <w:rPr>
            <w:rStyle w:val="Hypertextovodkaz"/>
            <w:rFonts w:ascii="Times New Roman" w:hAnsi="Times New Roman"/>
            <w:color w:val="auto"/>
            <w:sz w:val="24"/>
            <w:szCs w:val="24"/>
            <w:u w:val="none"/>
          </w:rPr>
          <w:t>8/2018 Sb. HMP</w:t>
        </w:r>
      </w:hyperlink>
      <w:r w:rsidRPr="002A2FAE">
        <w:rPr>
          <w:rFonts w:ascii="Times New Roman" w:hAnsi="Times New Roman"/>
          <w:sz w:val="24"/>
          <w:szCs w:val="24"/>
        </w:rPr>
        <w:t xml:space="preserve"> </w:t>
      </w:r>
    </w:p>
    <w:p w14:paraId="3F5B86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7" w:history="1">
        <w:r w:rsidRPr="002A2FAE">
          <w:rPr>
            <w:rStyle w:val="Hypertextovodkaz"/>
            <w:rFonts w:ascii="Times New Roman" w:hAnsi="Times New Roman"/>
            <w:color w:val="auto"/>
            <w:sz w:val="24"/>
            <w:szCs w:val="24"/>
            <w:u w:val="none"/>
          </w:rPr>
          <w:t>10/2018 Sb. HMP</w:t>
        </w:r>
      </w:hyperlink>
      <w:r w:rsidRPr="002A2FAE">
        <w:rPr>
          <w:rFonts w:ascii="Times New Roman" w:hAnsi="Times New Roman"/>
          <w:sz w:val="24"/>
          <w:szCs w:val="24"/>
        </w:rPr>
        <w:t xml:space="preserve"> </w:t>
      </w:r>
    </w:p>
    <w:p w14:paraId="354F0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8"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5FF685B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9" w:history="1">
        <w:r w:rsidRPr="002A2FAE">
          <w:rPr>
            <w:rStyle w:val="Hypertextovodkaz"/>
            <w:rFonts w:ascii="Times New Roman" w:hAnsi="Times New Roman"/>
            <w:color w:val="auto"/>
            <w:sz w:val="24"/>
            <w:szCs w:val="24"/>
            <w:u w:val="none"/>
          </w:rPr>
          <w:t>16/2018 Sb. HMP</w:t>
        </w:r>
      </w:hyperlink>
      <w:r w:rsidRPr="002A2FAE">
        <w:rPr>
          <w:rFonts w:ascii="Times New Roman" w:hAnsi="Times New Roman"/>
          <w:sz w:val="24"/>
          <w:szCs w:val="24"/>
        </w:rPr>
        <w:t xml:space="preserve"> </w:t>
      </w:r>
    </w:p>
    <w:p w14:paraId="0F7587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0" w:history="1">
        <w:r w:rsidRPr="002A2FAE">
          <w:rPr>
            <w:rStyle w:val="Hypertextovodkaz"/>
            <w:rFonts w:ascii="Times New Roman" w:hAnsi="Times New Roman"/>
            <w:color w:val="auto"/>
            <w:sz w:val="24"/>
            <w:szCs w:val="24"/>
            <w:u w:val="none"/>
          </w:rPr>
          <w:t>1/2019 Sb. HMP</w:t>
        </w:r>
      </w:hyperlink>
      <w:r w:rsidRPr="002A2FAE">
        <w:rPr>
          <w:rFonts w:ascii="Times New Roman" w:hAnsi="Times New Roman"/>
          <w:sz w:val="24"/>
          <w:szCs w:val="24"/>
        </w:rPr>
        <w:t xml:space="preserve"> </w:t>
      </w:r>
    </w:p>
    <w:p w14:paraId="2ADD97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1" w:history="1">
        <w:r w:rsidRPr="002A2FAE">
          <w:rPr>
            <w:rStyle w:val="Hypertextovodkaz"/>
            <w:rFonts w:ascii="Times New Roman" w:hAnsi="Times New Roman"/>
            <w:color w:val="auto"/>
            <w:sz w:val="24"/>
            <w:szCs w:val="24"/>
            <w:u w:val="none"/>
          </w:rPr>
          <w:t>2/2019 Sb. HMP</w:t>
        </w:r>
      </w:hyperlink>
      <w:r w:rsidRPr="002A2FAE">
        <w:rPr>
          <w:rFonts w:ascii="Times New Roman" w:hAnsi="Times New Roman"/>
          <w:sz w:val="24"/>
          <w:szCs w:val="24"/>
        </w:rPr>
        <w:t xml:space="preserve"> </w:t>
      </w:r>
    </w:p>
    <w:p w14:paraId="12170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2" w:history="1">
        <w:r w:rsidRPr="002A2FAE">
          <w:rPr>
            <w:rStyle w:val="Hypertextovodkaz"/>
            <w:rFonts w:ascii="Times New Roman" w:hAnsi="Times New Roman"/>
            <w:color w:val="auto"/>
            <w:sz w:val="24"/>
            <w:szCs w:val="24"/>
            <w:u w:val="none"/>
          </w:rPr>
          <w:t>5/2019 Sb. HMP</w:t>
        </w:r>
      </w:hyperlink>
      <w:r w:rsidRPr="002A2FAE">
        <w:rPr>
          <w:rFonts w:ascii="Times New Roman" w:hAnsi="Times New Roman"/>
          <w:sz w:val="24"/>
          <w:szCs w:val="24"/>
        </w:rPr>
        <w:t xml:space="preserve"> </w:t>
      </w:r>
    </w:p>
    <w:p w14:paraId="17F6AA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3" w:history="1">
        <w:r w:rsidRPr="002A2FAE">
          <w:rPr>
            <w:rStyle w:val="Hypertextovodkaz"/>
            <w:rFonts w:ascii="Times New Roman" w:hAnsi="Times New Roman"/>
            <w:color w:val="auto"/>
            <w:sz w:val="24"/>
            <w:szCs w:val="24"/>
            <w:u w:val="none"/>
          </w:rPr>
          <w:t>7/2019 Sb. HMP</w:t>
        </w:r>
      </w:hyperlink>
      <w:r w:rsidRPr="002A2FAE">
        <w:rPr>
          <w:rFonts w:ascii="Times New Roman" w:hAnsi="Times New Roman"/>
          <w:sz w:val="24"/>
          <w:szCs w:val="24"/>
        </w:rPr>
        <w:t xml:space="preserve"> </w:t>
      </w:r>
    </w:p>
    <w:p w14:paraId="6CEEFF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4" w:history="1">
        <w:r w:rsidRPr="002A2FAE">
          <w:rPr>
            <w:rStyle w:val="Hypertextovodkaz"/>
            <w:rFonts w:ascii="Times New Roman" w:hAnsi="Times New Roman"/>
            <w:color w:val="auto"/>
            <w:sz w:val="24"/>
            <w:szCs w:val="24"/>
            <w:u w:val="none"/>
          </w:rPr>
          <w:t>8/2019 Sb. HMP</w:t>
        </w:r>
      </w:hyperlink>
      <w:r w:rsidRPr="002A2FAE">
        <w:rPr>
          <w:rFonts w:ascii="Times New Roman" w:hAnsi="Times New Roman"/>
          <w:sz w:val="24"/>
          <w:szCs w:val="24"/>
        </w:rPr>
        <w:t xml:space="preserve"> </w:t>
      </w:r>
    </w:p>
    <w:p w14:paraId="27D22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5" w:history="1">
        <w:r w:rsidRPr="002A2FAE">
          <w:rPr>
            <w:rStyle w:val="Hypertextovodkaz"/>
            <w:rFonts w:ascii="Times New Roman" w:hAnsi="Times New Roman"/>
            <w:color w:val="auto"/>
            <w:sz w:val="24"/>
            <w:szCs w:val="24"/>
            <w:u w:val="none"/>
          </w:rPr>
          <w:t>9/2019 Sb. HMP</w:t>
        </w:r>
      </w:hyperlink>
      <w:r w:rsidRPr="002A2FAE">
        <w:rPr>
          <w:rFonts w:ascii="Times New Roman" w:hAnsi="Times New Roman"/>
          <w:sz w:val="24"/>
          <w:szCs w:val="24"/>
        </w:rPr>
        <w:t xml:space="preserve"> </w:t>
      </w:r>
    </w:p>
    <w:p w14:paraId="44A0DE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6" w:history="1">
        <w:r w:rsidRPr="002A2FAE">
          <w:rPr>
            <w:rStyle w:val="Hypertextovodkaz"/>
            <w:rFonts w:ascii="Times New Roman" w:hAnsi="Times New Roman"/>
            <w:color w:val="auto"/>
            <w:sz w:val="24"/>
            <w:szCs w:val="24"/>
            <w:u w:val="none"/>
          </w:rPr>
          <w:t>12/2019 Sb. HMP</w:t>
        </w:r>
      </w:hyperlink>
      <w:r w:rsidRPr="002A2FAE">
        <w:rPr>
          <w:rFonts w:ascii="Times New Roman" w:hAnsi="Times New Roman"/>
          <w:sz w:val="24"/>
          <w:szCs w:val="24"/>
        </w:rPr>
        <w:t xml:space="preserve"> </w:t>
      </w:r>
    </w:p>
    <w:p w14:paraId="6A827C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7" w:history="1">
        <w:r w:rsidRPr="002A2FAE">
          <w:rPr>
            <w:rStyle w:val="Hypertextovodkaz"/>
            <w:rFonts w:ascii="Times New Roman" w:hAnsi="Times New Roman"/>
            <w:color w:val="auto"/>
            <w:sz w:val="24"/>
            <w:szCs w:val="24"/>
            <w:u w:val="none"/>
          </w:rPr>
          <w:t>16/2019 Sb. HMP</w:t>
        </w:r>
      </w:hyperlink>
      <w:r w:rsidRPr="002A2FAE">
        <w:rPr>
          <w:rFonts w:ascii="Times New Roman" w:hAnsi="Times New Roman"/>
          <w:sz w:val="24"/>
          <w:szCs w:val="24"/>
        </w:rPr>
        <w:t xml:space="preserve"> </w:t>
      </w:r>
    </w:p>
    <w:p w14:paraId="2AF2FA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8" w:history="1">
        <w:r w:rsidRPr="002A2FAE">
          <w:rPr>
            <w:rStyle w:val="Hypertextovodkaz"/>
            <w:rFonts w:ascii="Times New Roman" w:hAnsi="Times New Roman"/>
            <w:color w:val="auto"/>
            <w:sz w:val="24"/>
            <w:szCs w:val="24"/>
            <w:u w:val="none"/>
          </w:rPr>
          <w:t>17/2019 Sb. HMP</w:t>
        </w:r>
      </w:hyperlink>
      <w:r w:rsidRPr="002A2FAE">
        <w:rPr>
          <w:rFonts w:ascii="Times New Roman" w:hAnsi="Times New Roman"/>
          <w:sz w:val="24"/>
          <w:szCs w:val="24"/>
        </w:rPr>
        <w:t xml:space="preserve"> </w:t>
      </w:r>
    </w:p>
    <w:p w14:paraId="468DA3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9" w:history="1">
        <w:r w:rsidRPr="002A2FAE">
          <w:rPr>
            <w:rStyle w:val="Hypertextovodkaz"/>
            <w:rFonts w:ascii="Times New Roman" w:hAnsi="Times New Roman"/>
            <w:color w:val="auto"/>
            <w:sz w:val="24"/>
            <w:szCs w:val="24"/>
            <w:u w:val="none"/>
          </w:rPr>
          <w:t>20/2019 Sb. HMP</w:t>
        </w:r>
      </w:hyperlink>
      <w:r w:rsidRPr="002A2FAE">
        <w:rPr>
          <w:rFonts w:ascii="Times New Roman" w:hAnsi="Times New Roman"/>
          <w:sz w:val="24"/>
          <w:szCs w:val="24"/>
        </w:rPr>
        <w:t xml:space="preserve"> </w:t>
      </w:r>
    </w:p>
    <w:p w14:paraId="42D4DB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0" w:history="1">
        <w:r w:rsidRPr="002A2FAE">
          <w:rPr>
            <w:rStyle w:val="Hypertextovodkaz"/>
            <w:rFonts w:ascii="Times New Roman" w:hAnsi="Times New Roman"/>
            <w:color w:val="auto"/>
            <w:sz w:val="24"/>
            <w:szCs w:val="24"/>
            <w:u w:val="none"/>
          </w:rPr>
          <w:t>2/2020 Sb. HMP</w:t>
        </w:r>
      </w:hyperlink>
      <w:r w:rsidRPr="002A2FAE">
        <w:rPr>
          <w:rFonts w:ascii="Times New Roman" w:hAnsi="Times New Roman"/>
          <w:sz w:val="24"/>
          <w:szCs w:val="24"/>
        </w:rPr>
        <w:t xml:space="preserve"> </w:t>
      </w:r>
    </w:p>
    <w:p w14:paraId="7AE887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1" w:history="1">
        <w:r w:rsidRPr="002A2FAE">
          <w:rPr>
            <w:rStyle w:val="Hypertextovodkaz"/>
            <w:rFonts w:ascii="Times New Roman" w:hAnsi="Times New Roman"/>
            <w:color w:val="auto"/>
            <w:sz w:val="24"/>
            <w:szCs w:val="24"/>
            <w:u w:val="none"/>
          </w:rPr>
          <w:t>3/2020 Sb. HMP</w:t>
        </w:r>
      </w:hyperlink>
      <w:r w:rsidRPr="002A2FAE">
        <w:rPr>
          <w:rFonts w:ascii="Times New Roman" w:hAnsi="Times New Roman"/>
          <w:sz w:val="24"/>
          <w:szCs w:val="24"/>
        </w:rPr>
        <w:t xml:space="preserve"> </w:t>
      </w:r>
    </w:p>
    <w:p w14:paraId="459DE1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2" w:history="1">
        <w:r w:rsidRPr="002A2FAE">
          <w:rPr>
            <w:rStyle w:val="Hypertextovodkaz"/>
            <w:rFonts w:ascii="Times New Roman" w:hAnsi="Times New Roman"/>
            <w:color w:val="auto"/>
            <w:sz w:val="24"/>
            <w:szCs w:val="24"/>
            <w:u w:val="none"/>
          </w:rPr>
          <w:t>6/2020 Sb. HMP</w:t>
        </w:r>
      </w:hyperlink>
      <w:r w:rsidRPr="002A2FAE">
        <w:rPr>
          <w:rFonts w:ascii="Times New Roman" w:hAnsi="Times New Roman"/>
          <w:sz w:val="24"/>
          <w:szCs w:val="24"/>
        </w:rPr>
        <w:t xml:space="preserve"> </w:t>
      </w:r>
    </w:p>
    <w:p w14:paraId="54F278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3" w:history="1">
        <w:r w:rsidRPr="002A2FAE">
          <w:rPr>
            <w:rStyle w:val="Hypertextovodkaz"/>
            <w:rFonts w:ascii="Times New Roman" w:hAnsi="Times New Roman"/>
            <w:color w:val="auto"/>
            <w:sz w:val="24"/>
            <w:szCs w:val="24"/>
            <w:u w:val="none"/>
          </w:rPr>
          <w:t>7/2020 Sb. HMP</w:t>
        </w:r>
      </w:hyperlink>
      <w:r w:rsidRPr="002A2FAE">
        <w:rPr>
          <w:rFonts w:ascii="Times New Roman" w:hAnsi="Times New Roman"/>
          <w:sz w:val="24"/>
          <w:szCs w:val="24"/>
        </w:rPr>
        <w:t xml:space="preserve"> </w:t>
      </w:r>
    </w:p>
    <w:p w14:paraId="75131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4" w:history="1">
        <w:r w:rsidRPr="002A2FAE">
          <w:rPr>
            <w:rStyle w:val="Hypertextovodkaz"/>
            <w:rFonts w:ascii="Times New Roman" w:hAnsi="Times New Roman"/>
            <w:color w:val="auto"/>
            <w:sz w:val="24"/>
            <w:szCs w:val="24"/>
            <w:u w:val="none"/>
          </w:rPr>
          <w:t>9/2020 Sb. HMP</w:t>
        </w:r>
      </w:hyperlink>
      <w:r w:rsidRPr="002A2FAE">
        <w:rPr>
          <w:rFonts w:ascii="Times New Roman" w:hAnsi="Times New Roman"/>
          <w:sz w:val="24"/>
          <w:szCs w:val="24"/>
        </w:rPr>
        <w:t xml:space="preserve"> </w:t>
      </w:r>
    </w:p>
    <w:p w14:paraId="799590B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5" w:history="1">
        <w:r w:rsidRPr="002A2FAE">
          <w:rPr>
            <w:rStyle w:val="Hypertextovodkaz"/>
            <w:rFonts w:ascii="Times New Roman" w:hAnsi="Times New Roman"/>
            <w:color w:val="auto"/>
            <w:sz w:val="24"/>
            <w:szCs w:val="24"/>
            <w:u w:val="none"/>
          </w:rPr>
          <w:t>11/2020 Sb. HMP</w:t>
        </w:r>
      </w:hyperlink>
      <w:r w:rsidRPr="002A2FAE">
        <w:rPr>
          <w:rFonts w:ascii="Times New Roman" w:hAnsi="Times New Roman"/>
          <w:sz w:val="24"/>
          <w:szCs w:val="24"/>
        </w:rPr>
        <w:t xml:space="preserve"> </w:t>
      </w:r>
    </w:p>
    <w:p w14:paraId="79DD554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6" w:history="1">
        <w:r w:rsidRPr="002A2FAE">
          <w:rPr>
            <w:rStyle w:val="Hypertextovodkaz"/>
            <w:rFonts w:ascii="Times New Roman" w:hAnsi="Times New Roman"/>
            <w:color w:val="auto"/>
            <w:sz w:val="24"/>
            <w:szCs w:val="24"/>
            <w:u w:val="none"/>
          </w:rPr>
          <w:t>12/2020 Sb. HMP</w:t>
        </w:r>
      </w:hyperlink>
      <w:r w:rsidRPr="002A2FAE">
        <w:rPr>
          <w:rFonts w:ascii="Times New Roman" w:hAnsi="Times New Roman"/>
          <w:sz w:val="24"/>
          <w:szCs w:val="24"/>
        </w:rPr>
        <w:t xml:space="preserve"> </w:t>
      </w:r>
    </w:p>
    <w:p w14:paraId="3B1D89C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7" w:history="1">
        <w:r w:rsidRPr="002A2FAE">
          <w:rPr>
            <w:rStyle w:val="Hypertextovodkaz"/>
            <w:rFonts w:ascii="Times New Roman" w:hAnsi="Times New Roman"/>
            <w:color w:val="auto"/>
            <w:sz w:val="24"/>
            <w:szCs w:val="24"/>
            <w:u w:val="none"/>
          </w:rPr>
          <w:t>15/2020 Sb. HMP</w:t>
        </w:r>
      </w:hyperlink>
      <w:r w:rsidRPr="002A2FAE">
        <w:rPr>
          <w:rFonts w:ascii="Times New Roman" w:hAnsi="Times New Roman"/>
          <w:sz w:val="24"/>
          <w:szCs w:val="24"/>
        </w:rPr>
        <w:t xml:space="preserve"> </w:t>
      </w:r>
    </w:p>
    <w:p w14:paraId="773BF4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8" w:history="1">
        <w:r w:rsidRPr="002A2FAE">
          <w:rPr>
            <w:rStyle w:val="Hypertextovodkaz"/>
            <w:rFonts w:ascii="Times New Roman" w:hAnsi="Times New Roman"/>
            <w:color w:val="auto"/>
            <w:sz w:val="24"/>
            <w:szCs w:val="24"/>
            <w:u w:val="none"/>
          </w:rPr>
          <w:t>16/2020 Sb. HMP</w:t>
        </w:r>
      </w:hyperlink>
      <w:r w:rsidRPr="002A2FAE">
        <w:rPr>
          <w:rFonts w:ascii="Times New Roman" w:hAnsi="Times New Roman"/>
          <w:sz w:val="24"/>
          <w:szCs w:val="24"/>
        </w:rPr>
        <w:t xml:space="preserve"> </w:t>
      </w:r>
    </w:p>
    <w:p w14:paraId="521094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9" w:history="1">
        <w:r w:rsidRPr="002A2FAE">
          <w:rPr>
            <w:rStyle w:val="Hypertextovodkaz"/>
            <w:rFonts w:ascii="Times New Roman" w:hAnsi="Times New Roman"/>
            <w:color w:val="auto"/>
            <w:sz w:val="24"/>
            <w:szCs w:val="24"/>
            <w:u w:val="none"/>
          </w:rPr>
          <w:t>18/2020 Sb. HMP</w:t>
        </w:r>
      </w:hyperlink>
      <w:r w:rsidRPr="002A2FAE">
        <w:rPr>
          <w:rFonts w:ascii="Times New Roman" w:hAnsi="Times New Roman"/>
          <w:sz w:val="24"/>
          <w:szCs w:val="24"/>
        </w:rPr>
        <w:t xml:space="preserve"> </w:t>
      </w:r>
    </w:p>
    <w:p w14:paraId="612F83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0" w:history="1">
        <w:r w:rsidRPr="002A2FAE">
          <w:rPr>
            <w:rStyle w:val="Hypertextovodkaz"/>
            <w:rFonts w:ascii="Times New Roman" w:hAnsi="Times New Roman"/>
            <w:color w:val="auto"/>
            <w:sz w:val="24"/>
            <w:szCs w:val="24"/>
            <w:u w:val="none"/>
          </w:rPr>
          <w:t>19/2020 Sb. HMP</w:t>
        </w:r>
      </w:hyperlink>
      <w:r w:rsidRPr="002A2FAE">
        <w:rPr>
          <w:rFonts w:ascii="Times New Roman" w:hAnsi="Times New Roman"/>
          <w:sz w:val="24"/>
          <w:szCs w:val="24"/>
        </w:rPr>
        <w:t xml:space="preserve"> </w:t>
      </w:r>
    </w:p>
    <w:p w14:paraId="76D8637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1" w:history="1">
        <w:r w:rsidRPr="002A2FAE">
          <w:rPr>
            <w:rStyle w:val="Hypertextovodkaz"/>
            <w:rFonts w:ascii="Times New Roman" w:hAnsi="Times New Roman"/>
            <w:color w:val="auto"/>
            <w:sz w:val="24"/>
            <w:szCs w:val="24"/>
            <w:u w:val="none"/>
          </w:rPr>
          <w:t>23/2020 Sb. HMP</w:t>
        </w:r>
      </w:hyperlink>
      <w:r w:rsidRPr="002A2FAE">
        <w:rPr>
          <w:rFonts w:ascii="Times New Roman" w:hAnsi="Times New Roman"/>
          <w:sz w:val="24"/>
          <w:szCs w:val="24"/>
        </w:rPr>
        <w:t xml:space="preserve"> </w:t>
      </w:r>
    </w:p>
    <w:p w14:paraId="666BBE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2" w:history="1">
        <w:r w:rsidRPr="002A2FAE">
          <w:rPr>
            <w:rStyle w:val="Hypertextovodkaz"/>
            <w:rFonts w:ascii="Times New Roman" w:hAnsi="Times New Roman"/>
            <w:color w:val="auto"/>
            <w:sz w:val="24"/>
            <w:szCs w:val="24"/>
            <w:u w:val="none"/>
          </w:rPr>
          <w:t>1/2021 Sb. HMP</w:t>
        </w:r>
      </w:hyperlink>
      <w:r w:rsidRPr="002A2FAE">
        <w:rPr>
          <w:rFonts w:ascii="Times New Roman" w:hAnsi="Times New Roman"/>
          <w:sz w:val="24"/>
          <w:szCs w:val="24"/>
        </w:rPr>
        <w:t xml:space="preserve"> </w:t>
      </w:r>
    </w:p>
    <w:p w14:paraId="4E6E22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3" w:history="1">
        <w:r w:rsidRPr="002A2FAE">
          <w:rPr>
            <w:rStyle w:val="Hypertextovodkaz"/>
            <w:rFonts w:ascii="Times New Roman" w:hAnsi="Times New Roman"/>
            <w:color w:val="auto"/>
            <w:sz w:val="24"/>
            <w:szCs w:val="24"/>
            <w:u w:val="none"/>
          </w:rPr>
          <w:t>3/2021 Sb. HMP</w:t>
        </w:r>
      </w:hyperlink>
      <w:r w:rsidRPr="002A2FAE">
        <w:rPr>
          <w:rFonts w:ascii="Times New Roman" w:hAnsi="Times New Roman"/>
          <w:sz w:val="24"/>
          <w:szCs w:val="24"/>
        </w:rPr>
        <w:t xml:space="preserve"> </w:t>
      </w:r>
    </w:p>
    <w:p w14:paraId="722B51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4" w:history="1">
        <w:r w:rsidRPr="002A2FAE">
          <w:rPr>
            <w:rStyle w:val="Hypertextovodkaz"/>
            <w:rFonts w:ascii="Times New Roman" w:hAnsi="Times New Roman"/>
            <w:color w:val="auto"/>
            <w:sz w:val="24"/>
            <w:szCs w:val="24"/>
            <w:u w:val="none"/>
          </w:rPr>
          <w:t>6/2021 Sb. HMP</w:t>
        </w:r>
      </w:hyperlink>
      <w:r w:rsidRPr="002A2FAE">
        <w:rPr>
          <w:rFonts w:ascii="Times New Roman" w:hAnsi="Times New Roman"/>
          <w:sz w:val="24"/>
          <w:szCs w:val="24"/>
        </w:rPr>
        <w:t xml:space="preserve"> </w:t>
      </w:r>
    </w:p>
    <w:p w14:paraId="02D5A0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5" w:history="1">
        <w:r w:rsidRPr="002A2FAE">
          <w:rPr>
            <w:rStyle w:val="Hypertextovodkaz"/>
            <w:rFonts w:ascii="Times New Roman" w:hAnsi="Times New Roman"/>
            <w:color w:val="auto"/>
            <w:sz w:val="24"/>
            <w:szCs w:val="24"/>
            <w:u w:val="none"/>
          </w:rPr>
          <w:t>8/2021 Sb. HMP</w:t>
        </w:r>
      </w:hyperlink>
      <w:r w:rsidRPr="002A2FAE">
        <w:rPr>
          <w:rFonts w:ascii="Times New Roman" w:hAnsi="Times New Roman"/>
          <w:sz w:val="24"/>
          <w:szCs w:val="24"/>
        </w:rPr>
        <w:t xml:space="preserve"> </w:t>
      </w:r>
    </w:p>
    <w:p w14:paraId="587A81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6" w:history="1">
        <w:r w:rsidRPr="002A2FAE">
          <w:rPr>
            <w:rStyle w:val="Hypertextovodkaz"/>
            <w:rFonts w:ascii="Times New Roman" w:hAnsi="Times New Roman"/>
            <w:color w:val="auto"/>
            <w:sz w:val="24"/>
            <w:szCs w:val="24"/>
            <w:u w:val="none"/>
          </w:rPr>
          <w:t>10/2021 Sb. HMP</w:t>
        </w:r>
      </w:hyperlink>
      <w:r w:rsidRPr="002A2FAE">
        <w:rPr>
          <w:rFonts w:ascii="Times New Roman" w:hAnsi="Times New Roman"/>
          <w:sz w:val="24"/>
          <w:szCs w:val="24"/>
        </w:rPr>
        <w:t xml:space="preserve"> </w:t>
      </w:r>
    </w:p>
    <w:p w14:paraId="6EDA02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7" w:history="1">
        <w:r w:rsidRPr="002A2FAE">
          <w:rPr>
            <w:rStyle w:val="Hypertextovodkaz"/>
            <w:rFonts w:ascii="Times New Roman" w:hAnsi="Times New Roman"/>
            <w:color w:val="auto"/>
            <w:sz w:val="24"/>
            <w:szCs w:val="24"/>
            <w:u w:val="none"/>
          </w:rPr>
          <w:t>11/2021 Sb. HMP</w:t>
        </w:r>
      </w:hyperlink>
      <w:r w:rsidRPr="002A2FAE">
        <w:rPr>
          <w:rFonts w:ascii="Times New Roman" w:hAnsi="Times New Roman"/>
          <w:sz w:val="24"/>
          <w:szCs w:val="24"/>
        </w:rPr>
        <w:t xml:space="preserve"> </w:t>
      </w:r>
    </w:p>
    <w:p w14:paraId="3C9A45E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98" w:history="1">
        <w:r w:rsidRPr="002A2FAE">
          <w:rPr>
            <w:rStyle w:val="Hypertextovodkaz"/>
            <w:rFonts w:ascii="Times New Roman" w:hAnsi="Times New Roman"/>
            <w:color w:val="auto"/>
            <w:sz w:val="24"/>
            <w:szCs w:val="24"/>
            <w:u w:val="none"/>
          </w:rPr>
          <w:t>12/2021 Sb. HMP</w:t>
        </w:r>
      </w:hyperlink>
      <w:r w:rsidRPr="002A2FAE">
        <w:rPr>
          <w:rFonts w:ascii="Times New Roman" w:hAnsi="Times New Roman"/>
          <w:sz w:val="24"/>
          <w:szCs w:val="24"/>
        </w:rPr>
        <w:t xml:space="preserve"> </w:t>
      </w:r>
    </w:p>
    <w:p w14:paraId="0578F3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9" w:history="1">
        <w:r w:rsidRPr="002A2FAE">
          <w:rPr>
            <w:rStyle w:val="Hypertextovodkaz"/>
            <w:rFonts w:ascii="Times New Roman" w:hAnsi="Times New Roman"/>
            <w:color w:val="auto"/>
            <w:sz w:val="24"/>
            <w:szCs w:val="24"/>
            <w:u w:val="none"/>
          </w:rPr>
          <w:t>13/2021 Sb. HMP</w:t>
        </w:r>
      </w:hyperlink>
      <w:r w:rsidRPr="002A2FAE">
        <w:rPr>
          <w:rFonts w:ascii="Times New Roman" w:hAnsi="Times New Roman"/>
          <w:sz w:val="24"/>
          <w:szCs w:val="24"/>
        </w:rPr>
        <w:t xml:space="preserve"> </w:t>
      </w:r>
    </w:p>
    <w:p w14:paraId="0C2093F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0" w:history="1">
        <w:r w:rsidRPr="002A2FAE">
          <w:rPr>
            <w:rStyle w:val="Hypertextovodkaz"/>
            <w:rFonts w:ascii="Times New Roman" w:hAnsi="Times New Roman"/>
            <w:color w:val="auto"/>
            <w:sz w:val="24"/>
            <w:szCs w:val="24"/>
            <w:u w:val="none"/>
          </w:rPr>
          <w:t>16/2021 Sb. HMP</w:t>
        </w:r>
      </w:hyperlink>
      <w:r w:rsidRPr="002A2FAE">
        <w:rPr>
          <w:rFonts w:ascii="Times New Roman" w:hAnsi="Times New Roman"/>
          <w:sz w:val="24"/>
          <w:szCs w:val="24"/>
        </w:rPr>
        <w:t xml:space="preserve"> </w:t>
      </w:r>
    </w:p>
    <w:p w14:paraId="58DA2B7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1" w:history="1">
        <w:r w:rsidRPr="002A2FAE">
          <w:rPr>
            <w:rStyle w:val="Hypertextovodkaz"/>
            <w:rFonts w:ascii="Times New Roman" w:hAnsi="Times New Roman"/>
            <w:color w:val="auto"/>
            <w:sz w:val="24"/>
            <w:szCs w:val="24"/>
            <w:u w:val="none"/>
          </w:rPr>
          <w:t>20/2021 Sb. HMP</w:t>
        </w:r>
      </w:hyperlink>
      <w:r w:rsidRPr="002A2FAE">
        <w:rPr>
          <w:rFonts w:ascii="Times New Roman" w:hAnsi="Times New Roman"/>
          <w:sz w:val="24"/>
          <w:szCs w:val="24"/>
        </w:rPr>
        <w:t xml:space="preserve"> </w:t>
      </w:r>
    </w:p>
    <w:p w14:paraId="44C398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2/2022 </w:t>
      </w:r>
    </w:p>
    <w:p w14:paraId="1EB0008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4/2022 </w:t>
      </w:r>
    </w:p>
    <w:p w14:paraId="6111336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6/2022 </w:t>
      </w:r>
    </w:p>
    <w:p w14:paraId="6BECDF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7/2022 </w:t>
      </w:r>
    </w:p>
    <w:p w14:paraId="793925D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9/2022 </w:t>
      </w:r>
    </w:p>
    <w:p w14:paraId="206CB6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2" w:history="1">
        <w:r w:rsidRPr="002A2FAE">
          <w:rPr>
            <w:rStyle w:val="Hypertextovodkaz"/>
            <w:rFonts w:ascii="Times New Roman" w:hAnsi="Times New Roman"/>
            <w:color w:val="auto"/>
            <w:sz w:val="24"/>
            <w:szCs w:val="24"/>
            <w:u w:val="none"/>
          </w:rPr>
          <w:t>12/2022</w:t>
        </w:r>
      </w:hyperlink>
      <w:r w:rsidRPr="002A2FAE">
        <w:rPr>
          <w:rFonts w:ascii="Times New Roman" w:hAnsi="Times New Roman"/>
          <w:sz w:val="24"/>
          <w:szCs w:val="24"/>
        </w:rPr>
        <w:t xml:space="preserve"> </w:t>
      </w:r>
    </w:p>
    <w:p w14:paraId="05A3B0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16/2022 </w:t>
      </w:r>
    </w:p>
    <w:p w14:paraId="73B58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19/2022 </w:t>
      </w:r>
    </w:p>
    <w:p w14:paraId="15239B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21/2022</w:t>
      </w:r>
    </w:p>
    <w:p w14:paraId="1200DD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2/2023</w:t>
      </w:r>
    </w:p>
    <w:p w14:paraId="464EA5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3/2023</w:t>
      </w:r>
    </w:p>
    <w:p w14:paraId="5230795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6/2023</w:t>
      </w:r>
    </w:p>
    <w:p w14:paraId="28AA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7/2023</w:t>
      </w:r>
    </w:p>
    <w:p w14:paraId="41480A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9/2023</w:t>
      </w:r>
    </w:p>
    <w:p w14:paraId="03C52C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11/2023</w:t>
      </w:r>
    </w:p>
    <w:p w14:paraId="3E4DC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1/2024</w:t>
      </w:r>
    </w:p>
    <w:p w14:paraId="494A12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2/2024</w:t>
      </w:r>
    </w:p>
    <w:p w14:paraId="39BE19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5/2024</w:t>
      </w:r>
    </w:p>
    <w:p w14:paraId="4CE733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8/2024</w:t>
      </w:r>
    </w:p>
    <w:p w14:paraId="5CA42AD4" w14:textId="1852B0ED"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9/2024</w:t>
      </w:r>
    </w:p>
    <w:p w14:paraId="375A24A7" w14:textId="75078E1D" w:rsidR="00A71B0D" w:rsidRDefault="00A71B0D"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10/2024</w:t>
      </w:r>
    </w:p>
    <w:p w14:paraId="3DE3E5D2" w14:textId="4578D0AA" w:rsidR="00E62B36" w:rsidRDefault="00E62B36"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14/2024</w:t>
      </w:r>
    </w:p>
    <w:p w14:paraId="46E9E193" w14:textId="60EEA3FC" w:rsidR="007F0885" w:rsidRDefault="007F0885"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17/2024</w:t>
      </w:r>
    </w:p>
    <w:p w14:paraId="6B97D10D" w14:textId="222AA58A" w:rsidR="00052D62" w:rsidRDefault="00052D62" w:rsidP="0005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19/2024</w:t>
      </w:r>
    </w:p>
    <w:p w14:paraId="0F695C6C" w14:textId="2A39E343" w:rsidR="009B3586" w:rsidRPr="002A2FAE" w:rsidRDefault="009B3586" w:rsidP="0005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23/2024</w:t>
      </w:r>
    </w:p>
    <w:p w14:paraId="3E15F654" w14:textId="77777777" w:rsidR="00052D62" w:rsidRPr="002A2FAE" w:rsidRDefault="00052D62" w:rsidP="00220DD7">
      <w:pPr>
        <w:widowControl w:val="0"/>
        <w:autoSpaceDE w:val="0"/>
        <w:autoSpaceDN w:val="0"/>
        <w:adjustRightInd w:val="0"/>
        <w:spacing w:after="0" w:line="240" w:lineRule="auto"/>
        <w:rPr>
          <w:rFonts w:ascii="Times New Roman" w:hAnsi="Times New Roman"/>
          <w:sz w:val="24"/>
          <w:szCs w:val="24"/>
        </w:rPr>
      </w:pPr>
    </w:p>
    <w:p w14:paraId="210BF8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3BFB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196BD3" w14:textId="7201F46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Zastupitelstvo hlavního města Prahy se usneslo dne 21.</w:t>
      </w:r>
      <w:r>
        <w:rPr>
          <w:rFonts w:ascii="Times New Roman" w:hAnsi="Times New Roman"/>
          <w:sz w:val="24"/>
          <w:szCs w:val="24"/>
        </w:rPr>
        <w:t xml:space="preserve"> </w:t>
      </w:r>
      <w:r w:rsidRPr="002A2FAE">
        <w:rPr>
          <w:rFonts w:ascii="Times New Roman" w:hAnsi="Times New Roman"/>
          <w:sz w:val="24"/>
          <w:szCs w:val="24"/>
        </w:rPr>
        <w:t>12.</w:t>
      </w:r>
      <w:r>
        <w:rPr>
          <w:rFonts w:ascii="Times New Roman" w:hAnsi="Times New Roman"/>
          <w:sz w:val="24"/>
          <w:szCs w:val="24"/>
        </w:rPr>
        <w:t xml:space="preserve"> </w:t>
      </w:r>
      <w:r w:rsidRPr="002A2FAE">
        <w:rPr>
          <w:rFonts w:ascii="Times New Roman" w:hAnsi="Times New Roman"/>
          <w:sz w:val="24"/>
          <w:szCs w:val="24"/>
        </w:rPr>
        <w:t xml:space="preserve">2000 vydat podle </w:t>
      </w:r>
      <w:hyperlink r:id="rId203" w:history="1">
        <w:r w:rsidRPr="002A2FAE">
          <w:rPr>
            <w:rFonts w:ascii="Times New Roman" w:hAnsi="Times New Roman"/>
            <w:color w:val="0000FF"/>
            <w:sz w:val="24"/>
            <w:szCs w:val="24"/>
            <w:u w:val="single"/>
          </w:rPr>
          <w:t>§ 17 odst.</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3 zákona č. 131/2000 Sb.</w:t>
        </w:r>
      </w:hyperlink>
      <w:r w:rsidRPr="002A2FAE">
        <w:rPr>
          <w:rFonts w:ascii="Times New Roman" w:hAnsi="Times New Roman"/>
          <w:sz w:val="24"/>
          <w:szCs w:val="24"/>
        </w:rPr>
        <w:t xml:space="preserve">, o hlavním městě Praze, tuto obecně závaznou vyhlášku: </w:t>
      </w:r>
    </w:p>
    <w:p w14:paraId="5D4A26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0C4A24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2913BA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PRVNÍ </w:t>
      </w:r>
    </w:p>
    <w:p w14:paraId="68AA5DA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AD852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07F35D7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557DC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 </w:t>
      </w:r>
    </w:p>
    <w:p w14:paraId="50C692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CEA8CB2" w14:textId="2706657C"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Hlavní město Praha se člení na městské části, jejichž názvy a území jsou uvedeny v</w:t>
      </w:r>
      <w:r w:rsidR="00E57184">
        <w:rPr>
          <w:rFonts w:ascii="Times New Roman" w:hAnsi="Times New Roman"/>
          <w:sz w:val="24"/>
          <w:szCs w:val="24"/>
        </w:rPr>
        <w:t> </w:t>
      </w:r>
      <w:hyperlink r:id="rId204" w:history="1">
        <w:r w:rsidRPr="002A2FAE">
          <w:rPr>
            <w:rFonts w:ascii="Times New Roman" w:hAnsi="Times New Roman"/>
            <w:color w:val="0000FF"/>
            <w:sz w:val="24"/>
            <w:szCs w:val="24"/>
            <w:u w:val="single"/>
          </w:rPr>
          <w:t>příloze č. 1</w:t>
        </w:r>
      </w:hyperlink>
      <w:r w:rsidRPr="002A2FAE">
        <w:rPr>
          <w:rFonts w:ascii="Times New Roman" w:hAnsi="Times New Roman"/>
          <w:sz w:val="24"/>
          <w:szCs w:val="24"/>
        </w:rPr>
        <w:t xml:space="preserve"> této vyhlášky. </w:t>
      </w:r>
    </w:p>
    <w:p w14:paraId="4B799ED2" w14:textId="79890EE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0DA0A4" w14:textId="17D87CA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7323083" w14:textId="0B7BED61"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C4E6946" w14:textId="57295D66"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8F0EA05" w14:textId="7D4EA518"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4D207D68" w14:textId="7277EA00"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D58FF6D" w14:textId="5A4BFB7F"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A6A836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DRUHÁ </w:t>
      </w:r>
    </w:p>
    <w:p w14:paraId="634132A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7404DB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Záležitosti, které se svěřují do působnosti městských částí nad rozsah stanovený zákonem </w:t>
      </w:r>
    </w:p>
    <w:p w14:paraId="58F134C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06124BA"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38836A79" w14:textId="0C98444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9881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9A026F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Samostatná působnost </w:t>
      </w:r>
    </w:p>
    <w:p w14:paraId="60038B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FD29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 </w:t>
      </w:r>
    </w:p>
    <w:p w14:paraId="4535F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8BFD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Do samostatné působnosti všech městských částí se nad rozsah stanovený zákonem svěřují záležitosti uvedené v </w:t>
      </w:r>
      <w:hyperlink r:id="rId205" w:history="1">
        <w:r w:rsidRPr="002A2FAE">
          <w:rPr>
            <w:rFonts w:ascii="Times New Roman" w:hAnsi="Times New Roman"/>
            <w:color w:val="0000FF"/>
            <w:sz w:val="24"/>
            <w:szCs w:val="24"/>
            <w:u w:val="single"/>
          </w:rPr>
          <w:t>příloze č. 2</w:t>
        </w:r>
      </w:hyperlink>
      <w:r w:rsidRPr="002A2FAE">
        <w:rPr>
          <w:rFonts w:ascii="Times New Roman" w:hAnsi="Times New Roman"/>
          <w:sz w:val="24"/>
          <w:szCs w:val="24"/>
        </w:rPr>
        <w:t xml:space="preserve"> této vyhlášky. </w:t>
      </w:r>
    </w:p>
    <w:p w14:paraId="328EEF1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7850FA"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12C7630F"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063000E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AA073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86B2D6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Přenesená působnost </w:t>
      </w:r>
    </w:p>
    <w:p w14:paraId="42B9237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392EA8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 </w:t>
      </w:r>
    </w:p>
    <w:p w14:paraId="463CAD9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0DB49B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Do přenesené působnosti všech městských částí se nad rozsah stanovený zákonem svěřují záležitosti uvedené v příloze </w:t>
      </w:r>
      <w:hyperlink r:id="rId206" w:history="1">
        <w:r w:rsidRPr="002A2FAE">
          <w:rPr>
            <w:rFonts w:ascii="Times New Roman" w:hAnsi="Times New Roman"/>
            <w:color w:val="0000FF"/>
            <w:sz w:val="24"/>
            <w:szCs w:val="24"/>
            <w:u w:val="single"/>
          </w:rPr>
          <w:t>přílohy č. 3</w:t>
        </w:r>
      </w:hyperlink>
      <w:r w:rsidRPr="002A2FAE">
        <w:rPr>
          <w:rFonts w:ascii="Times New Roman" w:hAnsi="Times New Roman"/>
          <w:sz w:val="24"/>
          <w:szCs w:val="24"/>
        </w:rPr>
        <w:t xml:space="preserve"> této vyhlášky. </w:t>
      </w:r>
    </w:p>
    <w:p w14:paraId="17A730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FA45C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vykonávají přenesenou působnost podle </w:t>
      </w:r>
      <w:hyperlink r:id="rId207" w:history="1">
        <w:r w:rsidRPr="002A2FAE">
          <w:rPr>
            <w:rFonts w:ascii="Times New Roman" w:hAnsi="Times New Roman"/>
            <w:color w:val="0000FF"/>
            <w:sz w:val="24"/>
            <w:szCs w:val="24"/>
            <w:u w:val="single"/>
          </w:rPr>
          <w:t>odstavce 1</w:t>
        </w:r>
      </w:hyperlink>
      <w:r w:rsidRPr="002A2FAE">
        <w:rPr>
          <w:rFonts w:ascii="Times New Roman" w:hAnsi="Times New Roman"/>
          <w:sz w:val="24"/>
          <w:szCs w:val="24"/>
        </w:rPr>
        <w:t xml:space="preserve"> na svém území. </w:t>
      </w:r>
    </w:p>
    <w:p w14:paraId="3353BE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B6B1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 </w:t>
      </w:r>
    </w:p>
    <w:p w14:paraId="31B45A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F11304E" w14:textId="139BDC8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Do přenesené působnosti městských částí Praha 1, Praha 2, Praha 3, Praha 4, Praha</w:t>
      </w:r>
      <w:r w:rsidR="00E57184">
        <w:rPr>
          <w:rFonts w:ascii="Times New Roman" w:hAnsi="Times New Roman"/>
          <w:sz w:val="24"/>
          <w:szCs w:val="24"/>
        </w:rPr>
        <w:t> </w:t>
      </w:r>
      <w:r w:rsidRPr="002A2FAE">
        <w:rPr>
          <w:rFonts w:ascii="Times New Roman" w:hAnsi="Times New Roman"/>
          <w:sz w:val="24"/>
          <w:szCs w:val="24"/>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2A2FAE">
          <w:rPr>
            <w:rFonts w:ascii="Times New Roman" w:hAnsi="Times New Roman"/>
            <w:color w:val="0000FF"/>
            <w:sz w:val="24"/>
            <w:szCs w:val="24"/>
            <w:u w:val="single"/>
          </w:rPr>
          <w:t>příloze č. 4</w:t>
        </w:r>
      </w:hyperlink>
      <w:r w:rsidRPr="002A2FAE">
        <w:rPr>
          <w:rFonts w:ascii="Times New Roman" w:hAnsi="Times New Roman"/>
          <w:sz w:val="24"/>
          <w:szCs w:val="24"/>
        </w:rPr>
        <w:t xml:space="preserve"> této vyhlášky. </w:t>
      </w:r>
    </w:p>
    <w:p w14:paraId="01770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DE0F1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Městská část Praha 1 vykonává přenesenou působnost podle odstavce 1 na svém území. </w:t>
      </w:r>
    </w:p>
    <w:p w14:paraId="499322A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A430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Praha 2 vykonává přenesenou působnost podle odstavce 1 na svém území. </w:t>
      </w:r>
    </w:p>
    <w:p w14:paraId="31DD4A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7BD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Městská část Praha 3 vykonává přenesenou působnost podle odstavce 1 na svém území. </w:t>
      </w:r>
    </w:p>
    <w:p w14:paraId="561DCF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64ACA" w14:textId="7C083ACF"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Praha 4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Praha-Kunratice. </w:t>
      </w:r>
    </w:p>
    <w:p w14:paraId="7C6000C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0A7A29" w14:textId="3C2B72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Praha 5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Praha-Slivenec. </w:t>
      </w:r>
    </w:p>
    <w:p w14:paraId="5F32E87F" w14:textId="09D04514" w:rsidR="00220DD7" w:rsidRPr="002A2FAE" w:rsidRDefault="00220DD7" w:rsidP="009B35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(7) Městská část Praha 6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na území městských částí Praha-Lysolaje, Praha-Nebušice, Praha-Přední Kopanina a</w:t>
      </w:r>
      <w:r w:rsidR="00EF5497">
        <w:rPr>
          <w:rFonts w:ascii="Times New Roman" w:hAnsi="Times New Roman"/>
          <w:sz w:val="24"/>
          <w:szCs w:val="24"/>
        </w:rPr>
        <w:t> </w:t>
      </w:r>
      <w:r w:rsidRPr="002A2FAE">
        <w:rPr>
          <w:rFonts w:ascii="Times New Roman" w:hAnsi="Times New Roman"/>
          <w:sz w:val="24"/>
          <w:szCs w:val="24"/>
        </w:rPr>
        <w:t xml:space="preserve">Praha-Suchdol. </w:t>
      </w:r>
    </w:p>
    <w:p w14:paraId="3F0E3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E7B6157" w14:textId="2DA6E8FD"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Městská část Praha 7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Praha-Troja. </w:t>
      </w:r>
    </w:p>
    <w:p w14:paraId="69FC7874"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952D08B" w14:textId="700701E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(9) Městská část Praha 8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Praha-Březiněves, Praha-Dolní Chabry a Praha-Ďáblice. </w:t>
      </w:r>
    </w:p>
    <w:p w14:paraId="69173E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CABA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(10) Městská část Praha 9 vykonává přenesenou působnost podle odstavce 1 na svém území. </w:t>
      </w:r>
    </w:p>
    <w:p w14:paraId="6B5DA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67E4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(11) Městská část Praha 10 vykonává přenesenou působnost podle odstavce 1 na svém území. </w:t>
      </w:r>
    </w:p>
    <w:p w14:paraId="66A62A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B4DE41" w14:textId="02D28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(12) Městská část Praha 11 vykonává přenesenou působnost podle odstavce 1 na svém území a na území městských částí Praha-Křeslice, Praha-Šeberov a Praha-Újezd. </w:t>
      </w:r>
    </w:p>
    <w:p w14:paraId="28BF16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C60073" w14:textId="689675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(13) Městská část Praha 12 vykonává přenesenou působnost podle odstavce 1 na svém území a na území městské části Praha-Libuš. </w:t>
      </w:r>
    </w:p>
    <w:p w14:paraId="580C1C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3A034D1" w14:textId="7579F0E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(14) Městská část Praha 13 vykonává přenesenou působnost podle odstavce 1 na svém území a na území městské části Praha-Řeporyje. </w:t>
      </w:r>
    </w:p>
    <w:p w14:paraId="141728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765953" w14:textId="60DEC01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(15) Městská část Praha 14 vykonává přenesenou působnost podle odstavce 1 na svém území a na území městské části Praha-Dolní Počernice. </w:t>
      </w:r>
    </w:p>
    <w:p w14:paraId="724DB7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90BD24" w14:textId="0BE5070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(16) Městská část Praha 15 vykonává přenesenou působnost podle odstavce 1 na svém území a na území městských částí Praha-Dolní Měcholupy, Praha-Dubeč, Praha-Petrovice a</w:t>
      </w:r>
      <w:r>
        <w:rPr>
          <w:rFonts w:ascii="Times New Roman" w:hAnsi="Times New Roman"/>
          <w:sz w:val="24"/>
          <w:szCs w:val="24"/>
        </w:rPr>
        <w:t> </w:t>
      </w:r>
      <w:r w:rsidRPr="002A2FAE">
        <w:rPr>
          <w:rFonts w:ascii="Times New Roman" w:hAnsi="Times New Roman"/>
          <w:sz w:val="24"/>
          <w:szCs w:val="24"/>
        </w:rPr>
        <w:t xml:space="preserve">Praha-Štěrboholy. </w:t>
      </w:r>
    </w:p>
    <w:p w14:paraId="0DB4D2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F0598C" w14:textId="18236FE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(17) Městská část Praha 16 vykonává přenesenou působnost podle odstavce 1 na svém území a na území městských částí Praha-Lipence, Praha-Lochkov, Praha-Velká Chuchle a</w:t>
      </w:r>
      <w:r w:rsidR="00E57184">
        <w:rPr>
          <w:rFonts w:ascii="Times New Roman" w:hAnsi="Times New Roman"/>
          <w:sz w:val="24"/>
          <w:szCs w:val="24"/>
        </w:rPr>
        <w:t> </w:t>
      </w:r>
      <w:r w:rsidRPr="002A2FAE">
        <w:rPr>
          <w:rFonts w:ascii="Times New Roman" w:hAnsi="Times New Roman"/>
          <w:sz w:val="24"/>
          <w:szCs w:val="24"/>
        </w:rPr>
        <w:t xml:space="preserve">Praha-Zbraslav. </w:t>
      </w:r>
    </w:p>
    <w:p w14:paraId="5BA82F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238076" w14:textId="4DC4083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(18) Městská část Praha 17 vykonává přenesenou působnost podle odstavce 1 na svém území a na území městské části Praha-Zličín. </w:t>
      </w:r>
    </w:p>
    <w:p w14:paraId="130419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4FDC97" w14:textId="41C47FC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(19) Městská část Praha 18 vykonává přenesenou působnost podle odstavce 1 na svém území a na území městské části Praha-Čakovice. </w:t>
      </w:r>
    </w:p>
    <w:p w14:paraId="55CE419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7AC5A" w14:textId="7BA400E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(20) Městská část Praha 19 vykonává přenesenou působnost podle odstavce 1 na svém území a na území městských částí Praha-Satalice a Praha-Vinoř. </w:t>
      </w:r>
    </w:p>
    <w:p w14:paraId="755BD8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9738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(21) Městská část Praha 20 vykonává přenesenou působnost podle odstavce 1 na svém území. </w:t>
      </w:r>
    </w:p>
    <w:p w14:paraId="476754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1F40F9" w14:textId="341E2AE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(22) Městská část Praha 21 vykonává přenesenou působnost podle odstavců odstavce 1 na</w:t>
      </w:r>
      <w:r>
        <w:rPr>
          <w:rFonts w:ascii="Times New Roman" w:hAnsi="Times New Roman"/>
          <w:sz w:val="24"/>
          <w:szCs w:val="24"/>
        </w:rPr>
        <w:t> </w:t>
      </w:r>
      <w:r w:rsidRPr="002A2FAE">
        <w:rPr>
          <w:rFonts w:ascii="Times New Roman" w:hAnsi="Times New Roman"/>
          <w:sz w:val="24"/>
          <w:szCs w:val="24"/>
        </w:rPr>
        <w:t>svém území a na území městských částí Praha-Běchovice, Praha</w:t>
      </w:r>
      <w:r w:rsidR="00EF5497">
        <w:rPr>
          <w:rFonts w:ascii="Times New Roman" w:hAnsi="Times New Roman"/>
          <w:sz w:val="24"/>
          <w:szCs w:val="24"/>
        </w:rPr>
        <w:t>-</w:t>
      </w:r>
      <w:r w:rsidRPr="002A2FAE">
        <w:rPr>
          <w:rFonts w:ascii="Times New Roman" w:hAnsi="Times New Roman"/>
          <w:sz w:val="24"/>
          <w:szCs w:val="24"/>
        </w:rPr>
        <w:t>Klánovice</w:t>
      </w:r>
      <w:r w:rsidR="009F754E">
        <w:rPr>
          <w:rFonts w:ascii="Times New Roman" w:hAnsi="Times New Roman"/>
          <w:sz w:val="24"/>
          <w:szCs w:val="24"/>
        </w:rPr>
        <w:br/>
      </w:r>
      <w:r w:rsidRPr="002A2FAE">
        <w:rPr>
          <w:rFonts w:ascii="Times New Roman" w:hAnsi="Times New Roman"/>
          <w:sz w:val="24"/>
          <w:szCs w:val="24"/>
        </w:rPr>
        <w:lastRenderedPageBreak/>
        <w:t>a Praha</w:t>
      </w:r>
      <w:r w:rsidR="009F754E">
        <w:rPr>
          <w:rFonts w:ascii="Times New Roman" w:hAnsi="Times New Roman"/>
          <w:sz w:val="24"/>
          <w:szCs w:val="24"/>
        </w:rPr>
        <w:t>-</w:t>
      </w:r>
      <w:r w:rsidRPr="002A2FAE">
        <w:rPr>
          <w:rFonts w:ascii="Times New Roman" w:hAnsi="Times New Roman"/>
          <w:sz w:val="24"/>
          <w:szCs w:val="24"/>
        </w:rPr>
        <w:t xml:space="preserve">Koloděje. </w:t>
      </w:r>
    </w:p>
    <w:p w14:paraId="640C8D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8C7B46" w14:textId="74240F0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(23) Městská část Praha 22 vykonává přenesenou působnost podle odstavce 1 na svém území a na území městských částí Praha-Benice, Praha-Kolovraty, Praha</w:t>
      </w:r>
      <w:r w:rsidR="009F754E">
        <w:rPr>
          <w:rFonts w:ascii="Times New Roman" w:hAnsi="Times New Roman"/>
          <w:sz w:val="24"/>
          <w:szCs w:val="24"/>
        </w:rPr>
        <w:t>-</w:t>
      </w:r>
      <w:r w:rsidRPr="002A2FAE">
        <w:rPr>
          <w:rFonts w:ascii="Times New Roman" w:hAnsi="Times New Roman"/>
          <w:sz w:val="24"/>
          <w:szCs w:val="24"/>
        </w:rPr>
        <w:t>Královice</w:t>
      </w:r>
      <w:r w:rsidR="00E57184">
        <w:rPr>
          <w:rFonts w:ascii="Times New Roman" w:hAnsi="Times New Roman"/>
          <w:sz w:val="24"/>
          <w:szCs w:val="24"/>
        </w:rPr>
        <w:br/>
      </w:r>
      <w:r w:rsidRPr="002A2FAE">
        <w:rPr>
          <w:rFonts w:ascii="Times New Roman" w:hAnsi="Times New Roman"/>
          <w:sz w:val="24"/>
          <w:szCs w:val="24"/>
        </w:rPr>
        <w:t xml:space="preserve">a Praha-Nedvězí. </w:t>
      </w:r>
    </w:p>
    <w:p w14:paraId="38620BD0" w14:textId="38F7688C"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729D74" w14:textId="77777777" w:rsidR="00E57184" w:rsidRPr="002A2FAE" w:rsidRDefault="00E57184" w:rsidP="00220DD7">
      <w:pPr>
        <w:widowControl w:val="0"/>
        <w:autoSpaceDE w:val="0"/>
        <w:autoSpaceDN w:val="0"/>
        <w:adjustRightInd w:val="0"/>
        <w:spacing w:after="0" w:line="240" w:lineRule="auto"/>
        <w:rPr>
          <w:rFonts w:ascii="Times New Roman" w:hAnsi="Times New Roman"/>
          <w:sz w:val="24"/>
          <w:szCs w:val="24"/>
        </w:rPr>
      </w:pPr>
    </w:p>
    <w:p w14:paraId="246C0D2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TŘETÍ </w:t>
      </w:r>
    </w:p>
    <w:p w14:paraId="604205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FEB71F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Rozpočet hlavního města Prahy a rozpočty městských částí </w:t>
      </w:r>
    </w:p>
    <w:p w14:paraId="667F715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22BC5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5640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BF1F86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F4778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5 </w:t>
      </w:r>
    </w:p>
    <w:p w14:paraId="699B169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DBE8BC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návrhu rozpočtu a střednědobého výhledu rozpočtu hlavního města Prahy </w:t>
      </w:r>
    </w:p>
    <w:p w14:paraId="1206155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E6E3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podle jiného právního předpisu</w:t>
      </w:r>
      <w:r w:rsidRPr="002A2FAE">
        <w:rPr>
          <w:rFonts w:ascii="Times New Roman" w:hAnsi="Times New Roman"/>
          <w:sz w:val="24"/>
          <w:szCs w:val="24"/>
          <w:vertAlign w:val="superscript"/>
        </w:rPr>
        <w:t>1)</w:t>
      </w:r>
      <w:r w:rsidRPr="002A2FAE">
        <w:rPr>
          <w:rFonts w:ascii="Times New Roman" w:hAnsi="Times New Roman"/>
          <w:sz w:val="24"/>
          <w:szCs w:val="24"/>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216701" w14:textId="3ACEDF5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mj. na základě návrhů uvedených v odstavci 1 sestaví návrh rozpočtu hlavního města Prahy na následující rozpočtový rok, s přihlédnutím k</w:t>
      </w:r>
      <w:r w:rsidR="00E57184">
        <w:rPr>
          <w:rFonts w:ascii="Times New Roman" w:hAnsi="Times New Roman"/>
          <w:sz w:val="24"/>
          <w:szCs w:val="24"/>
        </w:rPr>
        <w:t> </w:t>
      </w:r>
      <w:r w:rsidRPr="002A2FAE">
        <w:rPr>
          <w:rFonts w:ascii="Times New Roman" w:hAnsi="Times New Roman"/>
          <w:sz w:val="24"/>
          <w:szCs w:val="24"/>
        </w:rPr>
        <w:t xml:space="preserve">možnostem jeho krytí, včetně návrhu finančních vztahů k městským částem a organizacím hlavního města Prahy a návrhu střednědobého výhledu rozpočtu. </w:t>
      </w:r>
    </w:p>
    <w:p w14:paraId="03795F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3B06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Hlavní město Praha zveřejní návrh rozpočtu hlavního města Prahy na svých internetových stránkách podle jiného právního předpisu</w:t>
      </w:r>
      <w:r w:rsidRPr="002A2FAE">
        <w:rPr>
          <w:rFonts w:ascii="Times New Roman" w:hAnsi="Times New Roman"/>
          <w:sz w:val="24"/>
          <w:szCs w:val="24"/>
          <w:vertAlign w:val="superscript"/>
        </w:rPr>
        <w:t>44)</w:t>
      </w:r>
      <w:r w:rsidRPr="002A2FAE">
        <w:rPr>
          <w:rFonts w:ascii="Times New Roman" w:hAnsi="Times New Roman"/>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2A82F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Podle odstavců 1 až 3 se obdobně postupuje při projednávání návrhu finančního plánu hospodářské činnosti podléhající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dani. </w:t>
      </w:r>
    </w:p>
    <w:p w14:paraId="05EF4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886505C" w14:textId="7B1D8B6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Organizace hlavního města Prahy předloží Magistrátu hlavního města Prahy v</w:t>
      </w:r>
      <w:r w:rsidR="00E57184">
        <w:rPr>
          <w:rFonts w:ascii="Times New Roman" w:hAnsi="Times New Roman"/>
          <w:sz w:val="24"/>
          <w:szCs w:val="24"/>
        </w:rPr>
        <w:t> </w:t>
      </w:r>
      <w:r w:rsidRPr="002A2FAE">
        <w:rPr>
          <w:rFonts w:ascii="Times New Roman" w:hAnsi="Times New Roman"/>
          <w:sz w:val="24"/>
          <w:szCs w:val="24"/>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895D57"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2D5857BC" w14:textId="77777777" w:rsidR="00671731" w:rsidRDefault="00671731" w:rsidP="00220DD7">
      <w:pPr>
        <w:widowControl w:val="0"/>
        <w:autoSpaceDE w:val="0"/>
        <w:autoSpaceDN w:val="0"/>
        <w:adjustRightInd w:val="0"/>
        <w:spacing w:after="0" w:line="240" w:lineRule="auto"/>
        <w:jc w:val="center"/>
        <w:rPr>
          <w:rFonts w:ascii="Times New Roman" w:hAnsi="Times New Roman"/>
          <w:sz w:val="24"/>
          <w:szCs w:val="24"/>
        </w:rPr>
      </w:pPr>
    </w:p>
    <w:p w14:paraId="30AC17D6" w14:textId="094168A6"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6 </w:t>
      </w:r>
    </w:p>
    <w:p w14:paraId="551B2B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50A34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finančních vztahů k městským částem v návrhu rozpočtu hlavního města Prahy </w:t>
      </w:r>
    </w:p>
    <w:p w14:paraId="46942AF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D420A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Rada hlavního města Prahy projedná návrh finančních vztahů k městským částem na</w:t>
      </w:r>
      <w:r>
        <w:rPr>
          <w:rFonts w:ascii="Times New Roman" w:hAnsi="Times New Roman"/>
          <w:sz w:val="24"/>
          <w:szCs w:val="24"/>
        </w:rPr>
        <w:t> </w:t>
      </w:r>
      <w:r w:rsidRPr="002A2FAE">
        <w:rPr>
          <w:rFonts w:ascii="Times New Roman" w:hAnsi="Times New Roman"/>
          <w:sz w:val="24"/>
          <w:szCs w:val="24"/>
        </w:rPr>
        <w:t xml:space="preserve">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sdělí Magistrátu hlavního města Prahy písemně své připomínky k</w:t>
      </w:r>
      <w:r w:rsidR="00E57184">
        <w:rPr>
          <w:rFonts w:ascii="Times New Roman" w:hAnsi="Times New Roman"/>
          <w:sz w:val="24"/>
          <w:szCs w:val="24"/>
        </w:rPr>
        <w:t> </w:t>
      </w:r>
      <w:r w:rsidRPr="002A2FAE">
        <w:rPr>
          <w:rFonts w:ascii="Times New Roman" w:hAnsi="Times New Roman"/>
          <w:sz w:val="24"/>
          <w:szCs w:val="24"/>
        </w:rPr>
        <w:t xml:space="preserve">návrhu podle odstavce 1 do 14 dnů po jeho obdržení. Nebudou-li připomínky městskou částí sděleny v této lhůtě, má se za to, že městská část nemá připomínek. </w:t>
      </w:r>
    </w:p>
    <w:p w14:paraId="197F8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FC0B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Rada hlavního města Prahy projedná připomínky městských částí k návrhu finančních vztahů a rozhodne o jejich vypořádání. </w:t>
      </w:r>
    </w:p>
    <w:p w14:paraId="1F5F70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6520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Nesouhlasí-li rada hlavního města Prahy s připomínkami městské části, předloží připomínky spolu s návrhem finančních vztahů k projednání zastupitelstvu hlavního města Prahy v</w:t>
      </w:r>
      <w:r>
        <w:rPr>
          <w:rFonts w:ascii="Times New Roman" w:hAnsi="Times New Roman"/>
          <w:sz w:val="24"/>
          <w:szCs w:val="24"/>
        </w:rPr>
        <w:t> </w:t>
      </w:r>
      <w:r w:rsidRPr="002A2FAE">
        <w:rPr>
          <w:rFonts w:ascii="Times New Roman" w:hAnsi="Times New Roman"/>
          <w:sz w:val="24"/>
          <w:szCs w:val="24"/>
        </w:rPr>
        <w:t xml:space="preserve">rámci lhůt k projednání a schválení rozpočtu hlavního města Prahy. </w:t>
      </w:r>
    </w:p>
    <w:p w14:paraId="61AE13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367272" w14:textId="01DEFF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Návrh finančních vztahů odsouhlasený radou hlavního města Prahy podle </w:t>
      </w:r>
      <w:hyperlink r:id="rId209" w:history="1">
        <w:r w:rsidRPr="002A2FAE">
          <w:rPr>
            <w:rFonts w:ascii="Times New Roman" w:hAnsi="Times New Roman"/>
            <w:color w:val="0000FF"/>
            <w:sz w:val="24"/>
            <w:szCs w:val="24"/>
            <w:u w:val="single"/>
          </w:rPr>
          <w:t>§ 6</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je vstupním dokumentem pro sestavení návrhu rozpočtu městské části. </w:t>
      </w:r>
    </w:p>
    <w:p w14:paraId="39D177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CF10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Finanční vztahy k městským částem jsou schvalovány v rámci rozpočtu hlavního města Prahy. </w:t>
      </w:r>
    </w:p>
    <w:p w14:paraId="29C9D48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EA225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B140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Městské části schvalují svůj střednědobý výhled rozpočtu minimálně ve struktuře a</w:t>
      </w:r>
      <w:r>
        <w:rPr>
          <w:rFonts w:ascii="Times New Roman" w:hAnsi="Times New Roman"/>
          <w:sz w:val="24"/>
          <w:szCs w:val="24"/>
        </w:rPr>
        <w:t> </w:t>
      </w:r>
      <w:r w:rsidRPr="002A2FAE">
        <w:rPr>
          <w:rFonts w:ascii="Times New Roman" w:hAnsi="Times New Roman"/>
          <w:sz w:val="24"/>
          <w:szCs w:val="24"/>
        </w:rPr>
        <w:t>na</w:t>
      </w:r>
      <w:r>
        <w:rPr>
          <w:rFonts w:ascii="Times New Roman" w:hAnsi="Times New Roman"/>
          <w:sz w:val="24"/>
          <w:szCs w:val="24"/>
        </w:rPr>
        <w:t> </w:t>
      </w:r>
      <w:r w:rsidRPr="002A2FAE">
        <w:rPr>
          <w:rFonts w:ascii="Times New Roman" w:hAnsi="Times New Roman"/>
          <w:sz w:val="24"/>
          <w:szCs w:val="24"/>
        </w:rPr>
        <w:t xml:space="preserve">období stanovené Magistrátem hlavního města Prahy nad rámec zákonné úpravy. </w:t>
      </w:r>
    </w:p>
    <w:p w14:paraId="73BC8C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76B9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(9) Městské části zpracovávají svůj rozpočet také podle celoměstsky významných dat uvedených v </w:t>
      </w:r>
      <w:hyperlink r:id="rId210"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CAC1C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BF7A0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7 </w:t>
      </w:r>
    </w:p>
    <w:p w14:paraId="79B90A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AE127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hlavního města Prahy a výsledků hospodaření hlavního města Prahy </w:t>
      </w:r>
    </w:p>
    <w:p w14:paraId="3AC4AE7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66529FA" w14:textId="7992E3B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předloží Magistrátu hlavního města Prahy podklady uvedené v jiném právním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k sestavení závěrečného účtu hlavního města Prahy v</w:t>
      </w:r>
      <w:r>
        <w:rPr>
          <w:rFonts w:ascii="Times New Roman" w:hAnsi="Times New Roman"/>
          <w:sz w:val="24"/>
          <w:szCs w:val="24"/>
        </w:rPr>
        <w:t> </w:t>
      </w:r>
      <w:r w:rsidRPr="002A2FAE">
        <w:rPr>
          <w:rFonts w:ascii="Times New Roman" w:hAnsi="Times New Roman"/>
          <w:sz w:val="24"/>
          <w:szCs w:val="24"/>
        </w:rPr>
        <w:t>termínech stanovených Magistrátem hlavního města Prahy, nejpozději však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února následujícího roku, a podklady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ve stejné lhůtě. </w:t>
      </w:r>
    </w:p>
    <w:p w14:paraId="120818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92D9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hlavního města Prahy předloží Magistrátu hlavního města Prahy podklady podle </w:t>
      </w:r>
      <w:hyperlink r:id="rId211" w:history="1">
        <w:r w:rsidRPr="002A2FAE">
          <w:rPr>
            <w:rFonts w:ascii="Times New Roman" w:hAnsi="Times New Roman"/>
            <w:color w:val="0000FF"/>
            <w:sz w:val="24"/>
            <w:szCs w:val="24"/>
            <w:u w:val="single"/>
          </w:rPr>
          <w:t>§ 8</w:t>
        </w:r>
      </w:hyperlink>
      <w:r w:rsidRPr="002A2FAE">
        <w:rPr>
          <w:rFonts w:ascii="Times New Roman" w:hAnsi="Times New Roman"/>
          <w:sz w:val="24"/>
          <w:szCs w:val="24"/>
        </w:rPr>
        <w:t xml:space="preserve"> odst. 1. </w:t>
      </w:r>
    </w:p>
    <w:p w14:paraId="2D19E003" w14:textId="1E807085" w:rsidR="00220DD7" w:rsidRPr="002A2FAE" w:rsidRDefault="00220DD7" w:rsidP="00A71B0D">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D8C55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Stanoviska městských částí projedná rada hlavního města Prahy v rámci odsouhlasení návrhu závěrečného účtu hlavního města Prahy. </w:t>
      </w:r>
    </w:p>
    <w:p w14:paraId="20E695F5" w14:textId="77777777" w:rsidR="001227EB" w:rsidRDefault="001227EB" w:rsidP="00E57184">
      <w:pPr>
        <w:widowControl w:val="0"/>
        <w:autoSpaceDE w:val="0"/>
        <w:autoSpaceDN w:val="0"/>
        <w:adjustRightInd w:val="0"/>
        <w:spacing w:after="0" w:line="240" w:lineRule="auto"/>
        <w:jc w:val="center"/>
        <w:rPr>
          <w:rFonts w:ascii="Times New Roman" w:hAnsi="Times New Roman"/>
          <w:sz w:val="24"/>
          <w:szCs w:val="24"/>
        </w:rPr>
      </w:pPr>
    </w:p>
    <w:p w14:paraId="3C8B9791" w14:textId="271D0F74" w:rsidR="00220DD7" w:rsidRPr="002A2FAE" w:rsidRDefault="00220DD7" w:rsidP="00E57184">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8</w:t>
      </w:r>
    </w:p>
    <w:p w14:paraId="52426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9B72CE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a výsledků hospodaření městských částí </w:t>
      </w:r>
    </w:p>
    <w:p w14:paraId="6341BBB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BCBE8C5" w14:textId="69E77C9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Vyúčtování finančních vztahů k rozpočtu hlavního města Prahy a ke státnímu rozpočtu, které je součástí závěrečného účtu městské části podle jiného právního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za</w:t>
      </w:r>
      <w:r w:rsidR="00E57184">
        <w:rPr>
          <w:rFonts w:ascii="Times New Roman" w:hAnsi="Times New Roman"/>
          <w:sz w:val="24"/>
          <w:szCs w:val="24"/>
        </w:rPr>
        <w:t> </w:t>
      </w:r>
      <w:r w:rsidRPr="002A2FAE">
        <w:rPr>
          <w:rFonts w:ascii="Times New Roman" w:hAnsi="Times New Roman"/>
          <w:sz w:val="24"/>
          <w:szCs w:val="24"/>
        </w:rPr>
        <w:t>uplynulý kalendářní rok předloží městská část Magistrátu hlavního města Prahy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 xml:space="preserve">února. </w:t>
      </w:r>
    </w:p>
    <w:p w14:paraId="08ADC6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AD9C7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Podklady za uplynulý kalendářní rok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předloží městská část Magistrátu hlavního města Prahy do 28. února. </w:t>
      </w:r>
    </w:p>
    <w:p w14:paraId="58588B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F41F4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0796FB"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37CD8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68D4DD0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92F603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Zdroje peněžních příjmů a druhy výdajů městských částí </w:t>
      </w:r>
    </w:p>
    <w:p w14:paraId="398A99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53D672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9 </w:t>
      </w:r>
    </w:p>
    <w:p w14:paraId="6FAA77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9C544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Zdroje peněžních příjmů městských částí </w:t>
      </w:r>
    </w:p>
    <w:p w14:paraId="1FDF269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ED79D8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Rozpočtové příjmy městských částí tvoří </w:t>
      </w:r>
    </w:p>
    <w:p w14:paraId="40C44DB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E64C5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příjmy ze svěřeného majetku a majetkových práv, s výjimkou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F0C27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65C73C" w14:textId="33F026A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příjmy z výsledků vlastní činnosti, s výjimkou příjmů, které jsou předmětem daně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a do rozpočtu jsou zařazovány podle písmene c), </w:t>
      </w:r>
    </w:p>
    <w:p w14:paraId="5B990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5A60DA" w14:textId="0792E2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příjmy, jejichž zdrojem je zdaňovaná činnost, po odpočtu výdajů (nákladů) souvisejících s</w:t>
      </w:r>
      <w:r w:rsidR="00E57184">
        <w:rPr>
          <w:rFonts w:ascii="Times New Roman" w:hAnsi="Times New Roman"/>
          <w:sz w:val="24"/>
          <w:szCs w:val="24"/>
        </w:rPr>
        <w:t> </w:t>
      </w:r>
      <w:r w:rsidRPr="002A2FAE">
        <w:rPr>
          <w:rFonts w:ascii="Times New Roman" w:hAnsi="Times New Roman"/>
          <w:sz w:val="24"/>
          <w:szCs w:val="24"/>
        </w:rPr>
        <w:t>těmito příjmy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B42540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9E594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příjmy z hospodářské činnosti právnických osob, pokud jsou podle zákona příjmem městské části, která právnickou osobu zřídila nebo založila, </w:t>
      </w:r>
    </w:p>
    <w:p w14:paraId="27D4A0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281EE6" w14:textId="1EA5D7C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příjmy z vlastní správní činnosti, včetně příjmů z výkonů státní správy, k nimž je městská část pověřena podle zvláštních zákonů nebo této vyhlášky, zejména ze správních poplatků z</w:t>
      </w:r>
      <w:r w:rsidR="00E57184">
        <w:rPr>
          <w:rFonts w:ascii="Times New Roman" w:hAnsi="Times New Roman"/>
          <w:sz w:val="24"/>
          <w:szCs w:val="24"/>
        </w:rPr>
        <w:t> </w:t>
      </w:r>
      <w:r w:rsidRPr="002A2FAE">
        <w:rPr>
          <w:rFonts w:ascii="Times New Roman" w:hAnsi="Times New Roman"/>
          <w:sz w:val="24"/>
          <w:szCs w:val="24"/>
        </w:rPr>
        <w:t xml:space="preserve">této </w:t>
      </w:r>
      <w:r w:rsidRPr="002A2FAE">
        <w:rPr>
          <w:rFonts w:ascii="Times New Roman" w:hAnsi="Times New Roman"/>
          <w:sz w:val="24"/>
          <w:szCs w:val="24"/>
        </w:rPr>
        <w:lastRenderedPageBreak/>
        <w:t>činnosti, příjmy z vybraných pokut a odvodů uložených v pravomoci městské části podle</w:t>
      </w:r>
      <w:r w:rsidR="00E57184">
        <w:rPr>
          <w:rFonts w:ascii="Times New Roman" w:hAnsi="Times New Roman"/>
          <w:sz w:val="24"/>
          <w:szCs w:val="24"/>
        </w:rPr>
        <w:t> </w:t>
      </w:r>
      <w:r w:rsidRPr="002A2FAE">
        <w:rPr>
          <w:rFonts w:ascii="Times New Roman" w:hAnsi="Times New Roman"/>
          <w:sz w:val="24"/>
          <w:szCs w:val="24"/>
        </w:rPr>
        <w:t xml:space="preserve">zvláštních zákonů nebo této vyhlášky, </w:t>
      </w:r>
    </w:p>
    <w:p w14:paraId="5536310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039A5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výnosy z místních poplatků podle jiného právního předpisu</w:t>
      </w:r>
      <w:r w:rsidRPr="002A2FAE">
        <w:rPr>
          <w:rFonts w:ascii="Times New Roman" w:hAnsi="Times New Roman"/>
          <w:sz w:val="24"/>
          <w:szCs w:val="24"/>
          <w:vertAlign w:val="superscript"/>
        </w:rPr>
        <w:t>5)</w:t>
      </w:r>
      <w:r w:rsidRPr="002A2FAE">
        <w:rPr>
          <w:rFonts w:ascii="Times New Roman" w:hAnsi="Times New Roman"/>
          <w:sz w:val="24"/>
          <w:szCs w:val="24"/>
        </w:rPr>
        <w:t xml:space="preserve"> v rozsahu stanoveném v </w:t>
      </w:r>
      <w:hyperlink r:id="rId212" w:history="1">
        <w:r w:rsidRPr="002A2FAE">
          <w:rPr>
            <w:rFonts w:ascii="Times New Roman" w:hAnsi="Times New Roman"/>
            <w:color w:val="0000FF"/>
            <w:sz w:val="24"/>
            <w:szCs w:val="24"/>
            <w:u w:val="single"/>
          </w:rPr>
          <w:t>příloze č. 6</w:t>
        </w:r>
      </w:hyperlink>
      <w:r w:rsidRPr="002A2FAE">
        <w:rPr>
          <w:rFonts w:ascii="Times New Roman" w:hAnsi="Times New Roman"/>
          <w:sz w:val="24"/>
          <w:szCs w:val="24"/>
        </w:rPr>
        <w:t xml:space="preserve"> této vyhlášky, </w:t>
      </w:r>
    </w:p>
    <w:p w14:paraId="744573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76B97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výnos z daně z nemovitých věcí; příjemcem je ta městská část, na jejímž území se nemovitá věc nachází, </w:t>
      </w:r>
    </w:p>
    <w:p w14:paraId="6599A8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012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dotace z rozpočtu hlavního města Prahy, dotace a příspěvky ze státního rozpočtu a státních a</w:t>
      </w:r>
      <w:r>
        <w:rPr>
          <w:rFonts w:ascii="Times New Roman" w:hAnsi="Times New Roman"/>
          <w:sz w:val="24"/>
          <w:szCs w:val="24"/>
        </w:rPr>
        <w:t> </w:t>
      </w:r>
      <w:r w:rsidRPr="002A2FAE">
        <w:rPr>
          <w:rFonts w:ascii="Times New Roman" w:hAnsi="Times New Roman"/>
          <w:sz w:val="24"/>
          <w:szCs w:val="24"/>
        </w:rPr>
        <w:t xml:space="preserve">národních fondů určené pro městské části a dotace poskytnuté jinou městskou částí, </w:t>
      </w:r>
    </w:p>
    <w:p w14:paraId="5EFC1DD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12C9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prostředky získané správní činností ostatních orgánů státní správy, </w:t>
      </w:r>
    </w:p>
    <w:p w14:paraId="30C65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FDB77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přijaté peněžité dary a příspěvky, </w:t>
      </w:r>
    </w:p>
    <w:p w14:paraId="547514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AF70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k) jiné příjmy, které podle zvláštních zákonů patří do příjmů městské části. </w:t>
      </w:r>
    </w:p>
    <w:p w14:paraId="278B34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263F96C" w14:textId="03EF01F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w:t>
      </w:r>
      <w:r>
        <w:rPr>
          <w:rFonts w:ascii="Times New Roman" w:hAnsi="Times New Roman"/>
          <w:sz w:val="24"/>
          <w:szCs w:val="24"/>
        </w:rPr>
        <w:t> </w:t>
      </w:r>
      <w:r w:rsidRPr="002A2FAE">
        <w:rPr>
          <w:rFonts w:ascii="Times New Roman" w:hAnsi="Times New Roman"/>
          <w:sz w:val="24"/>
          <w:szCs w:val="24"/>
        </w:rPr>
        <w:t>% příjmů schváleného rozpočtu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souhlasem zastupitelstva hlavního města Prahy a podíl výdajů na dluhovou službu, tj.</w:t>
      </w:r>
      <w:r>
        <w:rPr>
          <w:rFonts w:ascii="Times New Roman" w:hAnsi="Times New Roman"/>
          <w:sz w:val="24"/>
          <w:szCs w:val="24"/>
        </w:rPr>
        <w:t> </w:t>
      </w:r>
      <w:r w:rsidRPr="002A2FAE">
        <w:rPr>
          <w:rFonts w:ascii="Times New Roman" w:hAnsi="Times New Roman"/>
          <w:sz w:val="24"/>
          <w:szCs w:val="24"/>
        </w:rPr>
        <w:t>placených úroků, splátek jistin, smlouvy o koupi najaté věci a směnek, v poměru ke</w:t>
      </w:r>
      <w:r w:rsidR="00E57184">
        <w:rPr>
          <w:rFonts w:ascii="Times New Roman" w:hAnsi="Times New Roman"/>
          <w:sz w:val="24"/>
          <w:szCs w:val="24"/>
        </w:rPr>
        <w:t> </w:t>
      </w:r>
      <w:r w:rsidRPr="002A2FAE">
        <w:rPr>
          <w:rFonts w:ascii="Times New Roman" w:hAnsi="Times New Roman"/>
          <w:sz w:val="24"/>
          <w:szCs w:val="24"/>
        </w:rPr>
        <w:t>skutečným daňovým příjmům, nedaňovým příjmům a neinvestičním přijatým transferům po</w:t>
      </w:r>
      <w:r w:rsidR="00E57184">
        <w:rPr>
          <w:rFonts w:ascii="Times New Roman" w:hAnsi="Times New Roman"/>
          <w:sz w:val="24"/>
          <w:szCs w:val="24"/>
        </w:rPr>
        <w:t> </w:t>
      </w:r>
      <w:r w:rsidRPr="002A2FAE">
        <w:rPr>
          <w:rFonts w:ascii="Times New Roman" w:hAnsi="Times New Roman"/>
          <w:sz w:val="24"/>
          <w:szCs w:val="24"/>
        </w:rPr>
        <w:t>konsolidaci, vyjma převodů z vlastních fondů hospodářské (podnikatelské) činnosti, převodů z vlastních rezervních fondů a ostatních převodů z vlastních fondů za předchozí rok, smí převýšit 15</w:t>
      </w:r>
      <w:r>
        <w:rPr>
          <w:rFonts w:ascii="Times New Roman" w:hAnsi="Times New Roman"/>
          <w:sz w:val="24"/>
          <w:szCs w:val="24"/>
        </w:rPr>
        <w:t> </w:t>
      </w:r>
      <w:r w:rsidRPr="002A2FAE">
        <w:rPr>
          <w:rFonts w:ascii="Times New Roman" w:hAnsi="Times New Roman"/>
          <w:sz w:val="24"/>
          <w:szCs w:val="24"/>
        </w:rPr>
        <w:t>%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 xml:space="preserve">souhlasem zastupitelstva hlavního města Prahy. </w:t>
      </w:r>
    </w:p>
    <w:p w14:paraId="70647B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EF347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Dotace ze státního rozpočtu, státního nebo národního fondu určená městské části nebo jí zřízené příspěvkové organizaci je poskytována hlavnímu městu Praze. Hlavní město Praha dotaci na</w:t>
      </w:r>
      <w:r>
        <w:rPr>
          <w:rFonts w:ascii="Times New Roman" w:hAnsi="Times New Roman"/>
          <w:sz w:val="24"/>
          <w:szCs w:val="24"/>
        </w:rPr>
        <w:t> </w:t>
      </w:r>
      <w:r w:rsidRPr="002A2FAE">
        <w:rPr>
          <w:rFonts w:ascii="Times New Roman" w:hAnsi="Times New Roman"/>
          <w:sz w:val="24"/>
          <w:szCs w:val="24"/>
        </w:rPr>
        <w:t>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Pr>
          <w:rFonts w:ascii="Times New Roman" w:hAnsi="Times New Roman"/>
          <w:sz w:val="24"/>
          <w:szCs w:val="24"/>
        </w:rPr>
        <w:t> </w:t>
      </w:r>
      <w:r w:rsidRPr="002A2FAE">
        <w:rPr>
          <w:rFonts w:ascii="Times New Roman" w:hAnsi="Times New Roman"/>
          <w:sz w:val="24"/>
          <w:szCs w:val="24"/>
        </w:rPr>
        <w:t>udělení souhlasu je prohlášení městské části, že nemá závazky po lhůtě splatnosti a výdaje na</w:t>
      </w:r>
      <w:r>
        <w:rPr>
          <w:rFonts w:ascii="Times New Roman" w:hAnsi="Times New Roman"/>
          <w:sz w:val="24"/>
          <w:szCs w:val="24"/>
        </w:rPr>
        <w:t> </w:t>
      </w:r>
      <w:r w:rsidRPr="002A2FAE">
        <w:rPr>
          <w:rFonts w:ascii="Times New Roman" w:hAnsi="Times New Roman"/>
          <w:sz w:val="24"/>
          <w:szCs w:val="24"/>
        </w:rPr>
        <w:t xml:space="preserve">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55A23E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 </w:t>
      </w:r>
    </w:p>
    <w:p w14:paraId="1E1FA4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E8C9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Druhy výdajů městských částí </w:t>
      </w:r>
    </w:p>
    <w:p w14:paraId="0386235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688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Z rozpočtu městské části se hradí </w:t>
      </w:r>
    </w:p>
    <w:p w14:paraId="31A278A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0FB0D0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závazky vyplývající pro městskou část z plnění povinností uložených jí zákony nebo touto vyhláškou, </w:t>
      </w:r>
    </w:p>
    <w:p w14:paraId="7A30DE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CEFD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výdaje na vlastní činnost městské části v její samostatné působnosti, zejména výdaje spojené </w:t>
      </w:r>
      <w:r w:rsidRPr="002A2FAE">
        <w:rPr>
          <w:rFonts w:ascii="Times New Roman" w:hAnsi="Times New Roman"/>
          <w:sz w:val="24"/>
          <w:szCs w:val="24"/>
        </w:rPr>
        <w:lastRenderedPageBreak/>
        <w:t>s</w:t>
      </w:r>
      <w:r>
        <w:rPr>
          <w:rFonts w:ascii="Times New Roman" w:hAnsi="Times New Roman"/>
          <w:sz w:val="24"/>
          <w:szCs w:val="24"/>
        </w:rPr>
        <w:t> </w:t>
      </w:r>
      <w:r w:rsidRPr="002A2FAE">
        <w:rPr>
          <w:rFonts w:ascii="Times New Roman" w:hAnsi="Times New Roman"/>
          <w:sz w:val="24"/>
          <w:szCs w:val="24"/>
        </w:rPr>
        <w:t>péčí o svěřený majetek hlavního města Prahy a jeho rozvoj, s výjimkou výdajů, které městská část uplatní jako náklad na dosažení a udržení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02E8E3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6A7790" w14:textId="1F219E1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výdaje spojené s výkonem státní správy, ke které je městská část pověřena zákonem nebo</w:t>
      </w:r>
      <w:r w:rsidR="00E57184">
        <w:rPr>
          <w:rFonts w:ascii="Times New Roman" w:hAnsi="Times New Roman"/>
          <w:sz w:val="24"/>
          <w:szCs w:val="24"/>
        </w:rPr>
        <w:t> </w:t>
      </w:r>
      <w:r w:rsidRPr="002A2FAE">
        <w:rPr>
          <w:rFonts w:ascii="Times New Roman" w:hAnsi="Times New Roman"/>
          <w:sz w:val="24"/>
          <w:szCs w:val="24"/>
        </w:rPr>
        <w:t xml:space="preserve">touto vyhláškou, </w:t>
      </w:r>
    </w:p>
    <w:p w14:paraId="7E799F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E576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závazky vyplývající pro městskou část z uzavřených smluvních vztahů v jejím hospodaření a</w:t>
      </w:r>
      <w:r>
        <w:rPr>
          <w:rFonts w:ascii="Times New Roman" w:hAnsi="Times New Roman"/>
          <w:sz w:val="24"/>
          <w:szCs w:val="24"/>
        </w:rPr>
        <w:t> </w:t>
      </w:r>
      <w:r w:rsidRPr="002A2FAE">
        <w:rPr>
          <w:rFonts w:ascii="Times New Roman" w:hAnsi="Times New Roman"/>
          <w:sz w:val="24"/>
          <w:szCs w:val="24"/>
        </w:rPr>
        <w:t>ze</w:t>
      </w:r>
      <w:r>
        <w:rPr>
          <w:rFonts w:ascii="Times New Roman" w:hAnsi="Times New Roman"/>
          <w:sz w:val="24"/>
          <w:szCs w:val="24"/>
        </w:rPr>
        <w:t> </w:t>
      </w:r>
      <w:r w:rsidRPr="002A2FAE">
        <w:rPr>
          <w:rFonts w:ascii="Times New Roman" w:hAnsi="Times New Roman"/>
          <w:sz w:val="24"/>
          <w:szCs w:val="24"/>
        </w:rPr>
        <w:t xml:space="preserve">smluvních vztahů vlastních organizací, jestliže k nim přistoupila, </w:t>
      </w:r>
    </w:p>
    <w:p w14:paraId="2B8C234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e) závazky přijaté v rámci spolupráce s jinými subjekty, s výjimkou spolupráce s ostatními městskými částmi, hlavním městem Prahou a jeho organizacemi, </w:t>
      </w:r>
    </w:p>
    <w:p w14:paraId="3A3352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FE8E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f) úhrada úroků z přijatých půjček a úvěrů, </w:t>
      </w:r>
    </w:p>
    <w:p w14:paraId="09AD90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999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výdaje na podporu subjektů provádějících veřejně prospěšné činnosti a na podporu soukromého podnikání prospěšného pro městskou část nebo hlavní město Prahu, </w:t>
      </w:r>
    </w:p>
    <w:p w14:paraId="53CC2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A880595" w14:textId="0291F6F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jiné výdaje uskutečněné v rámci působnosti městské části, včetně darů a příspěvků na</w:t>
      </w:r>
      <w:r w:rsidR="00E57184">
        <w:rPr>
          <w:rFonts w:ascii="Times New Roman" w:hAnsi="Times New Roman"/>
          <w:sz w:val="24"/>
          <w:szCs w:val="24"/>
        </w:rPr>
        <w:t> </w:t>
      </w:r>
      <w:r w:rsidRPr="002A2FAE">
        <w:rPr>
          <w:rFonts w:ascii="Times New Roman" w:hAnsi="Times New Roman"/>
          <w:sz w:val="24"/>
          <w:szCs w:val="24"/>
        </w:rPr>
        <w:t xml:space="preserve">sociální nebo jiné humanitární účely. </w:t>
      </w:r>
    </w:p>
    <w:p w14:paraId="2F4B1A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34D2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Vedle výdajů podle odstavce 1 hradí městská část ze svého rozpočtu i splátky přijatých půjček, úvěrů a návratných výpomocí. </w:t>
      </w:r>
    </w:p>
    <w:p w14:paraId="588D920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A275FE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Tyto splátky je městská část povinna zahrnout do rozpočtu městské části na příslušný kalendářní rok. </w:t>
      </w:r>
    </w:p>
    <w:p w14:paraId="6397AA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90FD4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10a </w:t>
      </w:r>
    </w:p>
    <w:p w14:paraId="5B519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ABF8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Městská část je povinna do svého rozpočtu zapracovat: </w:t>
      </w:r>
    </w:p>
    <w:p w14:paraId="5756CFB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6AF7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finanční vztah k městské části schválený zastupitelstvem hlavního města Prahy, </w:t>
      </w:r>
    </w:p>
    <w:p w14:paraId="7AB2EF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AB953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rozpočtová opatření provedená ve vztahu k městské části na základě usnesení rady hlavního města Prahy nebo usnesení zastupitelstva hlavního města Prahy. </w:t>
      </w:r>
    </w:p>
    <w:p w14:paraId="7A87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2AA9FC"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33777AE4" w14:textId="5DF020E4"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09B2497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7B9C68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Podmínky hospodaření městských částí podle vlastního rozpočtu </w:t>
      </w:r>
    </w:p>
    <w:p w14:paraId="4D030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D8614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11 </w:t>
      </w:r>
    </w:p>
    <w:p w14:paraId="7017CC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07C5C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Činnost podléhající dani </w:t>
      </w:r>
    </w:p>
    <w:p w14:paraId="313B53E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EEB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sestavuje finanční plán činností podléhajících dani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(dále jen </w:t>
      </w:r>
      <w:r>
        <w:rPr>
          <w:rFonts w:ascii="Times New Roman" w:hAnsi="Times New Roman"/>
          <w:sz w:val="24"/>
          <w:szCs w:val="24"/>
        </w:rPr>
        <w:t>„</w:t>
      </w:r>
      <w:r w:rsidRPr="002A2FAE">
        <w:rPr>
          <w:rFonts w:ascii="Times New Roman" w:hAnsi="Times New Roman"/>
          <w:sz w:val="24"/>
          <w:szCs w:val="24"/>
        </w:rPr>
        <w:t>zdaňovaná činnost</w:t>
      </w:r>
      <w:r>
        <w:rPr>
          <w:rFonts w:ascii="Times New Roman" w:hAnsi="Times New Roman"/>
          <w:sz w:val="24"/>
          <w:szCs w:val="24"/>
        </w:rPr>
        <w:t>“</w:t>
      </w:r>
      <w:r w:rsidRPr="002A2FAE">
        <w:rPr>
          <w:rFonts w:ascii="Times New Roman" w:hAnsi="Times New Roman"/>
          <w:sz w:val="24"/>
          <w:szCs w:val="24"/>
        </w:rPr>
        <w:t xml:space="preserve">). </w:t>
      </w:r>
    </w:p>
    <w:p w14:paraId="737565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BD3AE7" w14:textId="1AFE7460"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Dani podléhají příjmy z veškeré činnosti a z nakládání s veškerým majetkem,</w:t>
      </w:r>
      <w:r w:rsidR="00E57184">
        <w:rPr>
          <w:rFonts w:ascii="Times New Roman" w:hAnsi="Times New Roman"/>
          <w:sz w:val="24"/>
          <w:szCs w:val="24"/>
        </w:rPr>
        <w:br/>
      </w:r>
      <w:r w:rsidRPr="002A2FAE">
        <w:rPr>
          <w:rFonts w:ascii="Times New Roman" w:hAnsi="Times New Roman"/>
          <w:sz w:val="24"/>
          <w:szCs w:val="24"/>
        </w:rPr>
        <w:t>není-li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stanoveno jinak. </w:t>
      </w:r>
    </w:p>
    <w:p w14:paraId="2EC34956"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A3F91E" w14:textId="4913900D" w:rsidR="00220DD7" w:rsidRDefault="00220DD7" w:rsidP="001227E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Náklady zdaňované činnosti městské části tvoří: </w:t>
      </w:r>
    </w:p>
    <w:p w14:paraId="215A89AC"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3F9051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výdaje (náklady) vynaložené na dosažení příjmů uvedených v odstavci 2,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přičemž případná tvorba rezervy podle jiného právního předpisu</w:t>
      </w:r>
      <w:r w:rsidRPr="002A2FAE">
        <w:rPr>
          <w:rFonts w:ascii="Times New Roman" w:hAnsi="Times New Roman"/>
          <w:sz w:val="24"/>
          <w:szCs w:val="24"/>
          <w:vertAlign w:val="superscript"/>
        </w:rPr>
        <w:t>6)</w:t>
      </w:r>
      <w:r w:rsidRPr="002A2FAE">
        <w:rPr>
          <w:rFonts w:ascii="Times New Roman" w:hAnsi="Times New Roman"/>
          <w:sz w:val="24"/>
          <w:szCs w:val="24"/>
        </w:rPr>
        <w:t xml:space="preserve"> bude prokazována způsobem stanoveným v podkladech pro daňové přiznání sestavených podle </w:t>
      </w:r>
      <w:hyperlink r:id="rId213" w:history="1">
        <w:r w:rsidRPr="002A2FAE">
          <w:rPr>
            <w:rFonts w:ascii="Times New Roman" w:hAnsi="Times New Roman"/>
            <w:color w:val="0000FF"/>
            <w:sz w:val="24"/>
            <w:szCs w:val="24"/>
            <w:u w:val="single"/>
          </w:rPr>
          <w:t>§ 12</w:t>
        </w:r>
      </w:hyperlink>
      <w:r w:rsidRPr="002A2FAE">
        <w:rPr>
          <w:rFonts w:ascii="Times New Roman" w:hAnsi="Times New Roman"/>
          <w:sz w:val="24"/>
          <w:szCs w:val="24"/>
        </w:rPr>
        <w:t xml:space="preserve"> odst.</w:t>
      </w:r>
      <w:r>
        <w:rPr>
          <w:rFonts w:ascii="Times New Roman" w:hAnsi="Times New Roman"/>
          <w:sz w:val="24"/>
          <w:szCs w:val="24"/>
        </w:rPr>
        <w:t> </w:t>
      </w:r>
      <w:r w:rsidRPr="002A2FAE">
        <w:rPr>
          <w:rFonts w:ascii="Times New Roman" w:hAnsi="Times New Roman"/>
          <w:sz w:val="24"/>
          <w:szCs w:val="24"/>
        </w:rPr>
        <w:t xml:space="preserve">3, </w:t>
      </w:r>
    </w:p>
    <w:p w14:paraId="1E9683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3D566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odpisy hmotného majetku a zůstatkové ceny hmotného majetku hlavního města Prahy svěřeného městské části,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F276F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6FDA2C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ostatní výdaje (náklady) vynaložené na dosažení příjmů uvedených v odstavci 2, které nelze uznat pro daňové účely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B5A71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B97BFA" w14:textId="0E8A177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Kladný výsledek hospodaření krytý peněžními prostředky se používá</w:t>
      </w:r>
      <w:r w:rsidR="001227EB">
        <w:rPr>
          <w:rFonts w:ascii="Times New Roman" w:hAnsi="Times New Roman"/>
          <w:sz w:val="24"/>
          <w:szCs w:val="24"/>
        </w:rPr>
        <w:t>:</w:t>
      </w:r>
      <w:r w:rsidRPr="002A2FAE">
        <w:rPr>
          <w:rFonts w:ascii="Times New Roman" w:hAnsi="Times New Roman"/>
          <w:sz w:val="24"/>
          <w:szCs w:val="24"/>
        </w:rPr>
        <w:t xml:space="preserve"> </w:t>
      </w:r>
    </w:p>
    <w:p w14:paraId="31D5F9F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351E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k zařazení do zdrojů rozpočtových příjmů, </w:t>
      </w:r>
    </w:p>
    <w:p w14:paraId="43C99D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BA729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prostřednictvím rozpočtu jako zdroj peněžního fondu tvořeného podle jiného právního předpisu</w:t>
      </w:r>
      <w:r w:rsidRPr="002A2FAE">
        <w:rPr>
          <w:rFonts w:ascii="Times New Roman" w:hAnsi="Times New Roman"/>
          <w:sz w:val="24"/>
          <w:szCs w:val="24"/>
          <w:vertAlign w:val="superscript"/>
        </w:rPr>
        <w:t>7)</w:t>
      </w:r>
      <w:r w:rsidRPr="002A2FAE">
        <w:rPr>
          <w:rFonts w:ascii="Times New Roman" w:hAnsi="Times New Roman"/>
          <w:sz w:val="24"/>
          <w:szCs w:val="24"/>
        </w:rPr>
        <w:t xml:space="preserve">, </w:t>
      </w:r>
    </w:p>
    <w:p w14:paraId="13C9F6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024D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k rozšíření zdaňované činnosti. </w:t>
      </w:r>
    </w:p>
    <w:p w14:paraId="616294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DCCE7C" w14:textId="3740FF2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převede částku ve výši své daně z příjmů právnických osob za uplynulé zdaňovací období jako svůj podíl na celkové daňové povinnosti hlavního města Prahy podle</w:t>
      </w:r>
      <w:r w:rsidR="001227EB">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ve výši odsouhlasené Magistrátem hlavního města Prahy na</w:t>
      </w:r>
      <w:r w:rsidR="001227EB">
        <w:rPr>
          <w:rFonts w:ascii="Times New Roman" w:hAnsi="Times New Roman"/>
          <w:sz w:val="24"/>
          <w:szCs w:val="24"/>
        </w:rPr>
        <w:t> </w:t>
      </w:r>
      <w:r w:rsidRPr="002A2FAE">
        <w:rPr>
          <w:rFonts w:ascii="Times New Roman" w:hAnsi="Times New Roman"/>
          <w:sz w:val="24"/>
          <w:szCs w:val="24"/>
        </w:rPr>
        <w:t>účet zdaňované činnosti hlavního města Prahy vždy do 25. června. Hlavní město Praha převede městské části podle</w:t>
      </w:r>
      <w:r>
        <w:rPr>
          <w:rFonts w:ascii="Times New Roman" w:hAnsi="Times New Roman"/>
          <w:sz w:val="24"/>
          <w:szCs w:val="24"/>
        </w:rPr>
        <w:t> </w:t>
      </w:r>
      <w:hyperlink r:id="rId214" w:history="1">
        <w:r w:rsidRPr="002A2FAE">
          <w:rPr>
            <w:rFonts w:ascii="Times New Roman" w:hAnsi="Times New Roman"/>
            <w:color w:val="0000FF"/>
            <w:sz w:val="24"/>
            <w:szCs w:val="24"/>
            <w:u w:val="single"/>
          </w:rPr>
          <w:t>§ 9</w:t>
        </w:r>
      </w:hyperlink>
      <w:r w:rsidRPr="002A2FAE">
        <w:rPr>
          <w:rFonts w:ascii="Times New Roman" w:hAnsi="Times New Roman"/>
          <w:sz w:val="24"/>
          <w:szCs w:val="24"/>
        </w:rPr>
        <w:t xml:space="preserve"> odst. 1 písm. h) částku ve výši 100% podílu městské části na</w:t>
      </w:r>
      <w:r w:rsidR="001227EB">
        <w:rPr>
          <w:rFonts w:ascii="Times New Roman" w:hAnsi="Times New Roman"/>
          <w:sz w:val="24"/>
          <w:szCs w:val="24"/>
        </w:rPr>
        <w:t> </w:t>
      </w:r>
      <w:r w:rsidRPr="002A2FAE">
        <w:rPr>
          <w:rFonts w:ascii="Times New Roman" w:hAnsi="Times New Roman"/>
          <w:sz w:val="24"/>
          <w:szCs w:val="24"/>
        </w:rPr>
        <w:t>celkové daňové povinnosti hlavního města Prahy za uplynulé zdaňovací období, a to do</w:t>
      </w:r>
      <w:r w:rsidR="001227EB">
        <w:rPr>
          <w:rFonts w:ascii="Times New Roman" w:hAnsi="Times New Roman"/>
          <w:sz w:val="24"/>
          <w:szCs w:val="24"/>
        </w:rPr>
        <w:t> </w:t>
      </w:r>
      <w:r w:rsidRPr="002A2FAE">
        <w:rPr>
          <w:rFonts w:ascii="Times New Roman" w:hAnsi="Times New Roman"/>
          <w:sz w:val="24"/>
          <w:szCs w:val="24"/>
        </w:rPr>
        <w:t>31.</w:t>
      </w:r>
      <w:r w:rsidR="001227EB">
        <w:rPr>
          <w:rFonts w:ascii="Times New Roman" w:hAnsi="Times New Roman"/>
          <w:sz w:val="24"/>
          <w:szCs w:val="24"/>
        </w:rPr>
        <w:t> </w:t>
      </w:r>
      <w:r w:rsidRPr="002A2FAE">
        <w:rPr>
          <w:rFonts w:ascii="Times New Roman" w:hAnsi="Times New Roman"/>
          <w:sz w:val="24"/>
          <w:szCs w:val="24"/>
        </w:rPr>
        <w:t xml:space="preserve">srpna. </w:t>
      </w:r>
    </w:p>
    <w:p w14:paraId="3AEA2FF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3F8E38" w14:textId="69FEBF8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Pr>
          <w:rFonts w:ascii="Times New Roman" w:hAnsi="Times New Roman"/>
          <w:sz w:val="24"/>
          <w:szCs w:val="24"/>
        </w:rPr>
        <w:t> </w:t>
      </w:r>
      <w:r w:rsidRPr="002A2FAE">
        <w:rPr>
          <w:rFonts w:ascii="Times New Roman" w:hAnsi="Times New Roman"/>
          <w:sz w:val="24"/>
          <w:szCs w:val="24"/>
        </w:rPr>
        <w:t xml:space="preserve">nákladů zdaňované činnosti </w:t>
      </w:r>
      <w:r w:rsidR="001227EB">
        <w:rPr>
          <w:rFonts w:ascii="Times New Roman" w:hAnsi="Times New Roman"/>
          <w:sz w:val="24"/>
          <w:szCs w:val="24"/>
        </w:rPr>
        <w:t>po</w:t>
      </w:r>
      <w:r w:rsidRPr="002A2FAE">
        <w:rPr>
          <w:rFonts w:ascii="Times New Roman" w:hAnsi="Times New Roman"/>
          <w:sz w:val="24"/>
          <w:szCs w:val="24"/>
        </w:rPr>
        <w:t>dle odstavce 3 písm. a) a jejich převod uskuteční do 30 dnů poté, kdy obdrží od</w:t>
      </w:r>
      <w:r>
        <w:rPr>
          <w:rFonts w:ascii="Times New Roman" w:hAnsi="Times New Roman"/>
          <w:sz w:val="24"/>
          <w:szCs w:val="24"/>
        </w:rPr>
        <w:t> </w:t>
      </w:r>
      <w:r w:rsidRPr="002A2FAE">
        <w:rPr>
          <w:rFonts w:ascii="Times New Roman" w:hAnsi="Times New Roman"/>
          <w:sz w:val="24"/>
          <w:szCs w:val="24"/>
        </w:rPr>
        <w:t xml:space="preserve">Magistrátu hlavního města Prahy sdělení o výši uhrazené daňové povinnosti. </w:t>
      </w:r>
    </w:p>
    <w:p w14:paraId="323FD2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57F83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se podílí na úhradě případných doměření daně a sankcí uplatněných finančními úřady vůči hlavnímu městu Praze v rozsahu svého zavinění. Podíl odvede do 30 dnů po</w:t>
      </w:r>
      <w:r>
        <w:rPr>
          <w:rFonts w:ascii="Times New Roman" w:hAnsi="Times New Roman"/>
          <w:sz w:val="24"/>
          <w:szCs w:val="24"/>
        </w:rPr>
        <w:t> </w:t>
      </w:r>
      <w:r w:rsidRPr="002A2FAE">
        <w:rPr>
          <w:rFonts w:ascii="Times New Roman" w:hAnsi="Times New Roman"/>
          <w:sz w:val="24"/>
          <w:szCs w:val="24"/>
        </w:rPr>
        <w:t xml:space="preserve">rozhodnutí rady hlavního města Prahy o jeho výši. </w:t>
      </w:r>
    </w:p>
    <w:p w14:paraId="17E329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AB8444" w14:textId="46E3EF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Pr>
          <w:rFonts w:ascii="Times New Roman" w:hAnsi="Times New Roman"/>
          <w:sz w:val="24"/>
          <w:szCs w:val="24"/>
        </w:rPr>
        <w:t> </w:t>
      </w:r>
      <w:r w:rsidRPr="002A2FAE">
        <w:rPr>
          <w:rFonts w:ascii="Times New Roman" w:hAnsi="Times New Roman"/>
          <w:sz w:val="24"/>
          <w:szCs w:val="24"/>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1969F9"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0D44FA14"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78D46B7B" w14:textId="47C5A21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12 </w:t>
      </w:r>
    </w:p>
    <w:p w14:paraId="082C390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395B32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Forma vedení účetnictví a postup při předávání informací </w:t>
      </w:r>
    </w:p>
    <w:p w14:paraId="41072D5F"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B646A8E" w14:textId="2B7C966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vede účetnictví o stavu a pohybu svěřeného majetku, o příjmech a</w:t>
      </w:r>
      <w:r w:rsidR="00E57184">
        <w:rPr>
          <w:rFonts w:ascii="Times New Roman" w:hAnsi="Times New Roman"/>
          <w:sz w:val="24"/>
          <w:szCs w:val="24"/>
        </w:rPr>
        <w:t> </w:t>
      </w:r>
      <w:r w:rsidRPr="002A2FAE">
        <w:rPr>
          <w:rFonts w:ascii="Times New Roman" w:hAnsi="Times New Roman"/>
          <w:sz w:val="24"/>
          <w:szCs w:val="24"/>
        </w:rPr>
        <w:t>výdajích a o finančních vztazích k rozpočtu hlavního města Prahy a provádí inventarizaci svěřeného majetku a závazků podle jiného právního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Postupuje podle účtové osnovy a postupů účtování platných pro podvojné účetnictví obce. </w:t>
      </w:r>
    </w:p>
    <w:p w14:paraId="6658A9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70F3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vede účetnictví tak, aby nejpozději ke dni účetní závěrky byly vedeny odděleně příjmy, které jsou předmětem daně, od příjmů, které předmětem daně nejsou, nebo</w:t>
      </w:r>
      <w:r>
        <w:rPr>
          <w:rFonts w:ascii="Times New Roman" w:hAnsi="Times New Roman"/>
          <w:sz w:val="24"/>
          <w:szCs w:val="24"/>
        </w:rPr>
        <w:t> </w:t>
      </w:r>
      <w:r w:rsidRPr="002A2FAE">
        <w:rPr>
          <w:rFonts w:ascii="Times New Roman" w:hAnsi="Times New Roman"/>
          <w:sz w:val="24"/>
          <w:szCs w:val="24"/>
        </w:rPr>
        <w:t>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Účetní doklady vztahující se k</w:t>
      </w:r>
      <w:r>
        <w:rPr>
          <w:rFonts w:ascii="Times New Roman" w:hAnsi="Times New Roman"/>
          <w:sz w:val="24"/>
          <w:szCs w:val="24"/>
        </w:rPr>
        <w:t> </w:t>
      </w:r>
      <w:r w:rsidRPr="002A2FAE">
        <w:rPr>
          <w:rFonts w:ascii="Times New Roman" w:hAnsi="Times New Roman"/>
          <w:sz w:val="24"/>
          <w:szCs w:val="24"/>
        </w:rPr>
        <w:t xml:space="preserve">tomuto účtování ukládá a archivuje. </w:t>
      </w:r>
    </w:p>
    <w:p w14:paraId="723BA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A958E" w14:textId="09A49A7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k dodatečnému přiznání k dani z příjmů právnických osob na</w:t>
      </w:r>
      <w:r w:rsidR="00E57184">
        <w:rPr>
          <w:rFonts w:ascii="Times New Roman" w:hAnsi="Times New Roman"/>
          <w:sz w:val="24"/>
          <w:szCs w:val="24"/>
        </w:rPr>
        <w:t> </w:t>
      </w:r>
      <w:r w:rsidRPr="002A2FAE">
        <w:rPr>
          <w:rFonts w:ascii="Times New Roman" w:hAnsi="Times New Roman"/>
          <w:sz w:val="24"/>
          <w:szCs w:val="24"/>
        </w:rPr>
        <w:t>vyšší nebo nižší než posledně známou daňovou povinnost, k dani z nabytí nemovitých věcí podle jiných právních předpisů</w:t>
      </w:r>
      <w:r w:rsidRPr="002A2FAE">
        <w:rPr>
          <w:rFonts w:ascii="Times New Roman" w:hAnsi="Times New Roman"/>
          <w:sz w:val="24"/>
          <w:szCs w:val="24"/>
          <w:vertAlign w:val="superscript"/>
        </w:rPr>
        <w:t>9)</w:t>
      </w:r>
      <w:r w:rsidRPr="002A2FAE">
        <w:rPr>
          <w:rFonts w:ascii="Times New Roman" w:hAnsi="Times New Roman"/>
          <w:sz w:val="24"/>
          <w:szCs w:val="24"/>
        </w:rPr>
        <w:t>, a to jen v případě dořešení převodů nemovitých věcí započatých před 1. listopadem 2016 soudní cestou, a dani z nemovitých věcí</w:t>
      </w:r>
      <w:r w:rsidRPr="002A2FAE">
        <w:rPr>
          <w:rFonts w:ascii="Times New Roman" w:hAnsi="Times New Roman"/>
          <w:sz w:val="24"/>
          <w:szCs w:val="24"/>
          <w:vertAlign w:val="superscript"/>
        </w:rPr>
        <w:t>9)</w:t>
      </w:r>
      <w:r w:rsidRPr="002A2FAE">
        <w:rPr>
          <w:rFonts w:ascii="Times New Roman" w:hAnsi="Times New Roman"/>
          <w:sz w:val="24"/>
          <w:szCs w:val="24"/>
        </w:rPr>
        <w:t xml:space="preserve"> podle</w:t>
      </w:r>
      <w:r w:rsidR="00E57184">
        <w:rPr>
          <w:rFonts w:ascii="Times New Roman" w:hAnsi="Times New Roman"/>
          <w:sz w:val="24"/>
          <w:szCs w:val="24"/>
        </w:rPr>
        <w:t> </w:t>
      </w:r>
      <w:r w:rsidRPr="002A2FAE">
        <w:rPr>
          <w:rFonts w:ascii="Times New Roman" w:hAnsi="Times New Roman"/>
          <w:sz w:val="24"/>
          <w:szCs w:val="24"/>
        </w:rPr>
        <w:t xml:space="preserve">celoměstsky významných dat stanovených v </w:t>
      </w:r>
      <w:hyperlink r:id="rId215"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k této vyhlášce. </w:t>
      </w:r>
    </w:p>
    <w:p w14:paraId="5AB869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AFDE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12a </w:t>
      </w:r>
    </w:p>
    <w:p w14:paraId="48E824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CC03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Městská část není oprávněna zahájit investiční akci, nemá-li výdaje spojené s touto akcí v</w:t>
      </w:r>
      <w:r>
        <w:rPr>
          <w:rFonts w:ascii="Times New Roman" w:hAnsi="Times New Roman"/>
          <w:sz w:val="24"/>
          <w:szCs w:val="24"/>
        </w:rPr>
        <w:t> </w:t>
      </w:r>
      <w:r w:rsidRPr="002A2FAE">
        <w:rPr>
          <w:rFonts w:ascii="Times New Roman" w:hAnsi="Times New Roman"/>
          <w:sz w:val="24"/>
          <w:szCs w:val="24"/>
        </w:rPr>
        <w:t xml:space="preserve">příslušném kalendářním roce zahrnuty v rozpočtu městské části na příslušný kalendářní rok. </w:t>
      </w:r>
    </w:p>
    <w:p w14:paraId="09A3EC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B51269" w14:textId="77777777" w:rsidR="00220DD7" w:rsidRDefault="00220DD7" w:rsidP="00220DD7">
      <w:pPr>
        <w:widowControl w:val="0"/>
        <w:autoSpaceDE w:val="0"/>
        <w:autoSpaceDN w:val="0"/>
        <w:adjustRightInd w:val="0"/>
        <w:spacing w:after="0" w:line="240" w:lineRule="auto"/>
        <w:jc w:val="center"/>
        <w:rPr>
          <w:rFonts w:ascii="Times New Roman" w:hAnsi="Times New Roman"/>
          <w:b/>
          <w:bCs/>
          <w:sz w:val="24"/>
          <w:szCs w:val="24"/>
        </w:rPr>
      </w:pPr>
    </w:p>
    <w:p w14:paraId="176C7CA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ČTVRTÁ </w:t>
      </w:r>
    </w:p>
    <w:p w14:paraId="37F7191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D8A5B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49D2C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13 </w:t>
      </w:r>
    </w:p>
    <w:p w14:paraId="132843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AADE2B1" w14:textId="6D06C62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Městským částem se svěřuje do správy majetek hlavního města Prahy</w:t>
      </w:r>
      <w:r w:rsidR="001227EB">
        <w:rPr>
          <w:rFonts w:ascii="Times New Roman" w:hAnsi="Times New Roman"/>
          <w:sz w:val="24"/>
          <w:szCs w:val="24"/>
        </w:rPr>
        <w:t>:</w:t>
      </w:r>
      <w:r w:rsidRPr="002A2FAE">
        <w:rPr>
          <w:rFonts w:ascii="Times New Roman" w:hAnsi="Times New Roman"/>
          <w:sz w:val="24"/>
          <w:szCs w:val="24"/>
        </w:rPr>
        <w:t xml:space="preserve"> </w:t>
      </w:r>
    </w:p>
    <w:p w14:paraId="4BDE5C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C9C9B5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nabytý městskými částmi, </w:t>
      </w:r>
    </w:p>
    <w:p w14:paraId="0EFF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30F3F05" w14:textId="24CD263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nabytý rozhodnutím příslušného ministerstva podle ustanovení zvláštního zákona, jestliže k</w:t>
      </w:r>
      <w:r>
        <w:rPr>
          <w:rFonts w:ascii="Times New Roman" w:hAnsi="Times New Roman"/>
          <w:sz w:val="24"/>
          <w:szCs w:val="24"/>
        </w:rPr>
        <w:t> </w:t>
      </w:r>
      <w:r w:rsidRPr="002A2FAE">
        <w:rPr>
          <w:rFonts w:ascii="Times New Roman" w:hAnsi="Times New Roman"/>
          <w:sz w:val="24"/>
          <w:szCs w:val="24"/>
        </w:rPr>
        <w:t>tomuto majetku příslušelo právo hospodaření organizacím, u nichž na městské části přešla funkce jejich zakladatele nebo pravomoc zřizovat, řídit nebo zrušovat tyto organizace nebo</w:t>
      </w:r>
      <w:r w:rsidR="00E57184">
        <w:rPr>
          <w:rFonts w:ascii="Times New Roman" w:hAnsi="Times New Roman"/>
          <w:sz w:val="24"/>
          <w:szCs w:val="24"/>
        </w:rPr>
        <w:t> </w:t>
      </w:r>
      <w:r w:rsidRPr="002A2FAE">
        <w:rPr>
          <w:rFonts w:ascii="Times New Roman" w:hAnsi="Times New Roman"/>
          <w:sz w:val="24"/>
          <w:szCs w:val="24"/>
        </w:rPr>
        <w:t>jestliže šlo o</w:t>
      </w:r>
      <w:r>
        <w:rPr>
          <w:rFonts w:ascii="Times New Roman" w:hAnsi="Times New Roman"/>
          <w:sz w:val="24"/>
          <w:szCs w:val="24"/>
        </w:rPr>
        <w:t> </w:t>
      </w:r>
      <w:r w:rsidRPr="002A2FAE">
        <w:rPr>
          <w:rFonts w:ascii="Times New Roman" w:hAnsi="Times New Roman"/>
          <w:sz w:val="24"/>
          <w:szCs w:val="24"/>
        </w:rPr>
        <w:t xml:space="preserve">majetek uvedený ve zvláštním zákoně, </w:t>
      </w:r>
    </w:p>
    <w:p w14:paraId="2AF190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4D47E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získaný darem přijatým příslušným orgánem městské části, </w:t>
      </w:r>
    </w:p>
    <w:p w14:paraId="7FCCB9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F03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d) získaný dědictvím přijatým příslušným orgánem městské části, </w:t>
      </w:r>
    </w:p>
    <w:p w14:paraId="78A4FA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1EEA50" w14:textId="4516155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který přešel do vlastnictví hlavního města Prahy na základě schváleného privatizačního projektu, pokud byl tento schválený privatizační projekt zpracován městskou částí nebo</w:t>
      </w:r>
      <w:r w:rsidR="00E57184">
        <w:rPr>
          <w:rFonts w:ascii="Times New Roman" w:hAnsi="Times New Roman"/>
          <w:sz w:val="24"/>
          <w:szCs w:val="24"/>
        </w:rPr>
        <w:t> </w:t>
      </w:r>
      <w:r w:rsidRPr="002A2FAE">
        <w:rPr>
          <w:rFonts w:ascii="Times New Roman" w:hAnsi="Times New Roman"/>
          <w:sz w:val="24"/>
          <w:szCs w:val="24"/>
        </w:rPr>
        <w:t>organizací,</w:t>
      </w:r>
      <w:r>
        <w:rPr>
          <w:rFonts w:ascii="Times New Roman" w:hAnsi="Times New Roman"/>
          <w:sz w:val="24"/>
          <w:szCs w:val="24"/>
        </w:rPr>
        <w:t xml:space="preserve"> </w:t>
      </w:r>
      <w:r w:rsidRPr="002A2FAE">
        <w:rPr>
          <w:rFonts w:ascii="Times New Roman" w:hAnsi="Times New Roman"/>
          <w:sz w:val="24"/>
          <w:szCs w:val="24"/>
        </w:rPr>
        <w:t>u níž na</w:t>
      </w:r>
      <w:r>
        <w:rPr>
          <w:rFonts w:ascii="Times New Roman" w:hAnsi="Times New Roman"/>
          <w:sz w:val="24"/>
          <w:szCs w:val="24"/>
        </w:rPr>
        <w:t> </w:t>
      </w:r>
      <w:r w:rsidRPr="002A2FAE">
        <w:rPr>
          <w:rFonts w:ascii="Times New Roman" w:hAnsi="Times New Roman"/>
          <w:sz w:val="24"/>
          <w:szCs w:val="24"/>
        </w:rPr>
        <w:t xml:space="preserve">městskou část přešla funkce jejího zakladatele nebo pravomoc zřizovat, řídit a zrušovat tuto organizaci, </w:t>
      </w:r>
    </w:p>
    <w:p w14:paraId="790FE8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458D8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který přešel nebo byl převeden do vlastnictví hlavního města Prahy z vlastnictví státu podle</w:t>
      </w:r>
      <w:r>
        <w:rPr>
          <w:rFonts w:ascii="Times New Roman" w:hAnsi="Times New Roman"/>
          <w:sz w:val="24"/>
          <w:szCs w:val="24"/>
        </w:rPr>
        <w:t> </w:t>
      </w:r>
      <w:r w:rsidRPr="002A2FAE">
        <w:rPr>
          <w:rFonts w:ascii="Times New Roman" w:hAnsi="Times New Roman"/>
          <w:sz w:val="24"/>
          <w:szCs w:val="24"/>
        </w:rPr>
        <w:t xml:space="preserve">odstavce 3, </w:t>
      </w:r>
    </w:p>
    <w:p w14:paraId="7153D3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D682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na základě schválení svěření majetku zastupitelstvem hlavního města Prahy podle </w:t>
      </w:r>
      <w:hyperlink r:id="rId216" w:history="1">
        <w:r w:rsidRPr="002A2FAE">
          <w:rPr>
            <w:rFonts w:ascii="Times New Roman" w:hAnsi="Times New Roman"/>
            <w:color w:val="0000FF"/>
            <w:sz w:val="24"/>
            <w:szCs w:val="24"/>
            <w:u w:val="single"/>
          </w:rPr>
          <w:t>§ 14</w:t>
        </w:r>
      </w:hyperlink>
      <w:r w:rsidRPr="002A2FAE">
        <w:rPr>
          <w:rFonts w:ascii="Times New Roman" w:hAnsi="Times New Roman"/>
          <w:sz w:val="24"/>
          <w:szCs w:val="24"/>
        </w:rPr>
        <w:t xml:space="preserve">, kterému předchází rozhodnutí rady hlavního města Prahy, </w:t>
      </w:r>
    </w:p>
    <w:p w14:paraId="3B68DE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AA34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h) který městská část získala smlouvou o převodu správy majetku hlavního města Prahy, </w:t>
      </w:r>
    </w:p>
    <w:p w14:paraId="3776C723" w14:textId="77777777" w:rsidR="001227EB" w:rsidRDefault="001227EB" w:rsidP="00220DD7">
      <w:pPr>
        <w:widowControl w:val="0"/>
        <w:autoSpaceDE w:val="0"/>
        <w:autoSpaceDN w:val="0"/>
        <w:adjustRightInd w:val="0"/>
        <w:spacing w:after="0" w:line="240" w:lineRule="auto"/>
        <w:jc w:val="both"/>
        <w:rPr>
          <w:rFonts w:ascii="Times New Roman" w:hAnsi="Times New Roman"/>
          <w:sz w:val="24"/>
          <w:szCs w:val="24"/>
        </w:rPr>
      </w:pPr>
    </w:p>
    <w:p w14:paraId="2672DE75" w14:textId="37EDC3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který příspěvková organizace zřízená městskou částí nabyla do vlastnictví hlavního města Prahy, </w:t>
      </w:r>
    </w:p>
    <w:p w14:paraId="1FCCF0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285E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který příspěvková organizace zřízená městskou částí získala smlouvou o převodu správy majetku hlavního města Prahy. </w:t>
      </w:r>
    </w:p>
    <w:p w14:paraId="6BC91D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76C23F" w14:textId="6E97A1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Majetek uvedený v odstavci 1 pod písmeny a) až f) a i) se městským částem svěřuje dnem jeho nabytí do vlastnictví hlavního města Prahy; majetek uvedený v odstavci 1 pod</w:t>
      </w:r>
      <w:r w:rsidR="00E57184">
        <w:rPr>
          <w:rFonts w:ascii="Times New Roman" w:hAnsi="Times New Roman"/>
          <w:sz w:val="24"/>
          <w:szCs w:val="24"/>
        </w:rPr>
        <w:t> </w:t>
      </w:r>
      <w:r w:rsidRPr="002A2FAE">
        <w:rPr>
          <w:rFonts w:ascii="Times New Roman" w:hAnsi="Times New Roman"/>
          <w:sz w:val="24"/>
          <w:szCs w:val="24"/>
        </w:rPr>
        <w:t xml:space="preserve">písmeny h) a j) se městským částem svěřuje dnem účinnosti smlouvy o převodu správy majetku hlavního města Prahy. </w:t>
      </w:r>
    </w:p>
    <w:p w14:paraId="7006B8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CEFB9AD" w14:textId="552A7CE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Pokud městské části nabývají majetek z vlastnictví České republiky podle </w:t>
      </w:r>
      <w:hyperlink r:id="rId217"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34E3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14 </w:t>
      </w:r>
    </w:p>
    <w:p w14:paraId="1BFCD4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6761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Mimo majetek svěřený městským částem podle </w:t>
      </w:r>
      <w:hyperlink r:id="rId218"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a) až f) a h) až j) této vyhlášky je městským částem dále svěřen do správy majetek hlavního města Prahy uvedený v</w:t>
      </w:r>
      <w:r>
        <w:rPr>
          <w:rFonts w:ascii="Times New Roman" w:hAnsi="Times New Roman"/>
          <w:sz w:val="24"/>
          <w:szCs w:val="24"/>
        </w:rPr>
        <w:t> </w:t>
      </w:r>
      <w:r w:rsidRPr="002A2FAE">
        <w:rPr>
          <w:rFonts w:ascii="Times New Roman" w:hAnsi="Times New Roman"/>
          <w:sz w:val="24"/>
          <w:szCs w:val="24"/>
        </w:rPr>
        <w:t>části</w:t>
      </w:r>
      <w:r>
        <w:rPr>
          <w:rFonts w:ascii="Times New Roman" w:hAnsi="Times New Roman"/>
          <w:sz w:val="24"/>
          <w:szCs w:val="24"/>
        </w:rPr>
        <w:t> </w:t>
      </w:r>
      <w:r w:rsidRPr="002A2FAE">
        <w:rPr>
          <w:rFonts w:ascii="Times New Roman" w:hAnsi="Times New Roman"/>
          <w:sz w:val="24"/>
          <w:szCs w:val="24"/>
        </w:rPr>
        <w:t xml:space="preserve">A </w:t>
      </w:r>
      <w:hyperlink r:id="rId219"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Z majetku hlavního města Prahy svěřeného městským částem se</w:t>
      </w:r>
      <w:r>
        <w:rPr>
          <w:rFonts w:ascii="Times New Roman" w:hAnsi="Times New Roman"/>
          <w:sz w:val="24"/>
          <w:szCs w:val="24"/>
        </w:rPr>
        <w:t> </w:t>
      </w:r>
      <w:r w:rsidRPr="002A2FAE">
        <w:rPr>
          <w:rFonts w:ascii="Times New Roman" w:hAnsi="Times New Roman"/>
          <w:sz w:val="24"/>
          <w:szCs w:val="24"/>
        </w:rPr>
        <w:t xml:space="preserve">odnímají věci, které jsou uvedeny v části B </w:t>
      </w:r>
      <w:hyperlink r:id="rId220"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w:t>
      </w:r>
    </w:p>
    <w:p w14:paraId="1226C6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86FCC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15 </w:t>
      </w:r>
    </w:p>
    <w:p w14:paraId="799D99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E10A0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2A2FAE">
          <w:rPr>
            <w:rFonts w:ascii="Times New Roman" w:hAnsi="Times New Roman"/>
            <w:color w:val="0000FF"/>
            <w:sz w:val="24"/>
            <w:szCs w:val="24"/>
            <w:u w:val="single"/>
          </w:rPr>
          <w:t>příloze č. 8</w:t>
        </w:r>
      </w:hyperlink>
      <w:r w:rsidRPr="002A2FAE">
        <w:rPr>
          <w:rFonts w:ascii="Times New Roman" w:hAnsi="Times New Roman"/>
          <w:sz w:val="24"/>
          <w:szCs w:val="24"/>
        </w:rPr>
        <w:t xml:space="preserve"> k této vyhlášce, předloží Magistrát hlavního města Prahy radě hlavního města Prahy nejpozději do 2 měsíců od podání žádosti na Magistrát hlavního města Prahy. </w:t>
      </w:r>
    </w:p>
    <w:p w14:paraId="4EE87A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A109DE" w14:textId="17DB5DA1"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V případě, že rada hlavního města Prahy nemůže o žádosti městské části rozhodnout z</w:t>
      </w:r>
      <w:r>
        <w:rPr>
          <w:rFonts w:ascii="Times New Roman" w:hAnsi="Times New Roman"/>
          <w:sz w:val="24"/>
          <w:szCs w:val="24"/>
        </w:rPr>
        <w:t> </w:t>
      </w:r>
      <w:r w:rsidRPr="002A2FAE">
        <w:rPr>
          <w:rFonts w:ascii="Times New Roman" w:hAnsi="Times New Roman"/>
          <w:sz w:val="24"/>
          <w:szCs w:val="24"/>
        </w:rPr>
        <w:t xml:space="preserve">důvodu existující právní nebo jiné vady, Magistrát hlavního města Prahy o této skutečnosti vyrozumí městskou část do 30 dnů od podání žádosti městskou částí. </w:t>
      </w:r>
    </w:p>
    <w:p w14:paraId="55A39D6A"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A4A1104" w14:textId="76BA56A9" w:rsidR="00220DD7" w:rsidRPr="002A2FAE" w:rsidRDefault="00220DD7" w:rsidP="001227EB">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16</w:t>
      </w:r>
    </w:p>
    <w:p w14:paraId="767B95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E3480C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j) schvaluje zastupitelstvo hlavního města Prahy. </w:t>
      </w:r>
    </w:p>
    <w:p w14:paraId="3F3CB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7FB929" w14:textId="571661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Svěření nebo odejmutí samostatné movité věci nebo souboru movitých věcí v</w:t>
      </w:r>
      <w:r w:rsidR="00E57184">
        <w:rPr>
          <w:rFonts w:ascii="Times New Roman" w:hAnsi="Times New Roman"/>
          <w:sz w:val="24"/>
          <w:szCs w:val="24"/>
        </w:rPr>
        <w:t> </w:t>
      </w:r>
      <w:r w:rsidRPr="002A2FAE">
        <w:rPr>
          <w:rFonts w:ascii="Times New Roman" w:hAnsi="Times New Roman"/>
          <w:sz w:val="24"/>
          <w:szCs w:val="24"/>
        </w:rPr>
        <w:t xml:space="preserve">pořizovací ceně nad 1 000 000 Kč lze učinit pouze formou obecně závazné vyhlášky. </w:t>
      </w:r>
    </w:p>
    <w:p w14:paraId="3CEF1F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A6C73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17 </w:t>
      </w:r>
    </w:p>
    <w:p w14:paraId="65365A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139188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Městské části vykonávají při nakládání se svěřeným majetkem hlavního města Prahy všechna práva a povinnosti vlastníka a rozhodují o všech majetkoprávních jednáních</w:t>
      </w:r>
      <w:r w:rsidRPr="002A2FAE">
        <w:rPr>
          <w:rFonts w:ascii="Times New Roman" w:hAnsi="Times New Roman"/>
          <w:sz w:val="24"/>
          <w:szCs w:val="24"/>
          <w:vertAlign w:val="superscript"/>
        </w:rPr>
        <w:t>10)</w:t>
      </w:r>
      <w:r w:rsidRPr="002A2FAE">
        <w:rPr>
          <w:rFonts w:ascii="Times New Roman" w:hAnsi="Times New Roman"/>
          <w:sz w:val="24"/>
          <w:szCs w:val="24"/>
        </w:rPr>
        <w:t xml:space="preserve"> v plném rozsahu</w:t>
      </w:r>
      <w:r w:rsidRPr="002A2FAE">
        <w:rPr>
          <w:rFonts w:ascii="Times New Roman" w:hAnsi="Times New Roman"/>
          <w:sz w:val="24"/>
          <w:szCs w:val="24"/>
          <w:vertAlign w:val="superscript"/>
        </w:rPr>
        <w:t>11)</w:t>
      </w:r>
      <w:r w:rsidRPr="002A2FAE">
        <w:rPr>
          <w:rFonts w:ascii="Times New Roman" w:hAnsi="Times New Roman"/>
          <w:sz w:val="24"/>
          <w:szCs w:val="24"/>
        </w:rPr>
        <w:t>, není-li v této vyhlášce stanoveno jinak. Městské části jsou povinny zajišťovat samostatnou odbornou údržbu svěřeného majetku, odpovídají za technický stav tohoto majetku a</w:t>
      </w:r>
      <w:r>
        <w:rPr>
          <w:rFonts w:ascii="Times New Roman" w:hAnsi="Times New Roman"/>
          <w:sz w:val="24"/>
          <w:szCs w:val="24"/>
        </w:rPr>
        <w:t> </w:t>
      </w:r>
      <w:r w:rsidRPr="002A2FAE">
        <w:rPr>
          <w:rFonts w:ascii="Times New Roman" w:hAnsi="Times New Roman"/>
          <w:sz w:val="24"/>
          <w:szCs w:val="24"/>
        </w:rPr>
        <w:t xml:space="preserve">vedou jeho účetnictví, majetkovou a odbornou evidenci. </w:t>
      </w:r>
    </w:p>
    <w:p w14:paraId="366F3E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9A7F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18 </w:t>
      </w:r>
    </w:p>
    <w:p w14:paraId="416EAC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D942F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Městská část musí oznámit hlavnímu městu Praze záměr rozhodnout o těchto majetkoprávních jednáních: </w:t>
      </w:r>
    </w:p>
    <w:p w14:paraId="22EBADA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6713C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převodu nemovitých věcí, kde obvyklá cena za samostatnou nemovitou věc nebo za soubor nemovitých věcí stanovená podle jiného právního předpisu</w:t>
      </w:r>
      <w:r w:rsidRPr="002A2FAE">
        <w:rPr>
          <w:rFonts w:ascii="Times New Roman" w:hAnsi="Times New Roman"/>
          <w:sz w:val="24"/>
          <w:szCs w:val="24"/>
          <w:vertAlign w:val="superscript"/>
        </w:rPr>
        <w:t>12)</w:t>
      </w:r>
      <w:r w:rsidRPr="002A2FAE">
        <w:rPr>
          <w:rFonts w:ascii="Times New Roman" w:hAnsi="Times New Roman"/>
          <w:sz w:val="24"/>
          <w:szCs w:val="24"/>
        </w:rPr>
        <w:t xml:space="preserve"> převyšuje 5 000 000 Kč, nebo</w:t>
      </w:r>
      <w:r>
        <w:rPr>
          <w:rFonts w:ascii="Times New Roman" w:hAnsi="Times New Roman"/>
          <w:sz w:val="24"/>
          <w:szCs w:val="24"/>
        </w:rPr>
        <w:t> </w:t>
      </w:r>
      <w:r w:rsidRPr="002A2FAE">
        <w:rPr>
          <w:rFonts w:ascii="Times New Roman" w:hAnsi="Times New Roman"/>
          <w:sz w:val="24"/>
          <w:szCs w:val="24"/>
        </w:rPr>
        <w:t>50</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v případě záměru městských částí Praha 1 až Praha 22; </w:t>
      </w:r>
    </w:p>
    <w:p w14:paraId="01205A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12E94C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917A5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nepeněžitých vkladech ve formě nemovitých věcí do obchodních společností a dobrovolného svazku obcí, jejichž souhrnná obvyklá cena stanovená podle jiného právního předpisu převyšuje 3</w:t>
      </w:r>
      <w:r>
        <w:rPr>
          <w:rFonts w:ascii="Times New Roman" w:hAnsi="Times New Roman"/>
          <w:sz w:val="24"/>
          <w:szCs w:val="24"/>
        </w:rPr>
        <w:t> </w:t>
      </w:r>
      <w:r w:rsidRPr="002A2FAE">
        <w:rPr>
          <w:rFonts w:ascii="Times New Roman" w:hAnsi="Times New Roman"/>
          <w:sz w:val="24"/>
          <w:szCs w:val="24"/>
        </w:rPr>
        <w:t xml:space="preserve">000 000 Kč; </w:t>
      </w:r>
    </w:p>
    <w:p w14:paraId="570EFB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C023F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převodu veřejně prospěšných staveb</w:t>
      </w:r>
      <w:r w:rsidRPr="002A2FAE">
        <w:rPr>
          <w:rFonts w:ascii="Times New Roman" w:hAnsi="Times New Roman"/>
          <w:sz w:val="24"/>
          <w:szCs w:val="24"/>
          <w:vertAlign w:val="superscript"/>
        </w:rPr>
        <w:t>13)</w:t>
      </w:r>
      <w:r w:rsidRPr="002A2FAE">
        <w:rPr>
          <w:rFonts w:ascii="Times New Roman" w:hAnsi="Times New Roman"/>
          <w:sz w:val="24"/>
          <w:szCs w:val="24"/>
        </w:rPr>
        <w:t xml:space="preserve"> včetně pozemků pro veřejně prospěšné stavby, staveb veřejného vybavení</w:t>
      </w:r>
      <w:r w:rsidRPr="002A2FAE">
        <w:rPr>
          <w:rFonts w:ascii="Times New Roman" w:hAnsi="Times New Roman"/>
          <w:sz w:val="24"/>
          <w:szCs w:val="24"/>
          <w:vertAlign w:val="superscript"/>
        </w:rPr>
        <w:t>14)</w:t>
      </w:r>
      <w:r w:rsidRPr="002A2FAE">
        <w:rPr>
          <w:rFonts w:ascii="Times New Roman" w:hAnsi="Times New Roman"/>
          <w:sz w:val="24"/>
          <w:szCs w:val="24"/>
        </w:rPr>
        <w:t xml:space="preserve">, včetně zastavěných a nezastavěných pozemků tvořících se stavbami veřejného vybavení jeden funkční celek; </w:t>
      </w:r>
    </w:p>
    <w:p w14:paraId="0A3082F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1CF51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odstranění věcí, jejich likvidace či demolice, kde zůstatková cena této věci v případě movité věci či souboru movitých věcí bude 1 000 000 Kč a více a v případě nemovitých věcí přesáhne 5</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w:t>
      </w:r>
    </w:p>
    <w:p w14:paraId="2BF3C9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27A92C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Radě hlavního města Prahy bude předložen k projednání záměr městské části podle</w:t>
      </w:r>
      <w:r>
        <w:rPr>
          <w:rFonts w:ascii="Times New Roman" w:hAnsi="Times New Roman"/>
          <w:sz w:val="24"/>
          <w:szCs w:val="24"/>
        </w:rPr>
        <w:t> </w:t>
      </w:r>
      <w:r w:rsidRPr="002A2FAE">
        <w:rPr>
          <w:rFonts w:ascii="Times New Roman" w:hAnsi="Times New Roman"/>
          <w:sz w:val="24"/>
          <w:szCs w:val="24"/>
        </w:rPr>
        <w:t>odstavce 1 do 45 dnů od doručení oznámení záměru, které obsahuje náležitosti stanovené v</w:t>
      </w:r>
      <w:r>
        <w:rPr>
          <w:rFonts w:ascii="Times New Roman" w:hAnsi="Times New Roman"/>
          <w:sz w:val="24"/>
          <w:szCs w:val="24"/>
        </w:rPr>
        <w:t> </w:t>
      </w:r>
      <w:hyperlink r:id="rId223" w:history="1">
        <w:r w:rsidRPr="002A2FAE">
          <w:rPr>
            <w:rFonts w:ascii="Times New Roman" w:hAnsi="Times New Roman"/>
            <w:color w:val="0000FF"/>
            <w:sz w:val="24"/>
            <w:szCs w:val="24"/>
            <w:u w:val="single"/>
          </w:rPr>
          <w:t>příloze č. 9</w:t>
        </w:r>
      </w:hyperlink>
      <w:r w:rsidRPr="002A2FAE">
        <w:rPr>
          <w:rFonts w:ascii="Times New Roman" w:hAnsi="Times New Roman"/>
          <w:sz w:val="24"/>
          <w:szCs w:val="24"/>
        </w:rPr>
        <w:t xml:space="preserve"> k této vyhlášce. Rada hlavního města Prahy může navrhovat městské části změny oznámeného záměru, anebo rozhodnout, zda požaduje projednání oznámeného záměru v</w:t>
      </w:r>
      <w:r>
        <w:rPr>
          <w:rFonts w:ascii="Times New Roman" w:hAnsi="Times New Roman"/>
          <w:sz w:val="24"/>
          <w:szCs w:val="24"/>
        </w:rPr>
        <w:t> </w:t>
      </w:r>
      <w:r w:rsidRPr="002A2FAE">
        <w:rPr>
          <w:rFonts w:ascii="Times New Roman" w:hAnsi="Times New Roman"/>
          <w:sz w:val="24"/>
          <w:szCs w:val="24"/>
        </w:rPr>
        <w:t xml:space="preserve">zastupitelstvu hlavního města Prahy. </w:t>
      </w:r>
    </w:p>
    <w:p w14:paraId="735EBB2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3FC5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Navrhne-li rada hlavního města Prahy změny oznámeného záměru, je městská část </w:t>
      </w:r>
      <w:r w:rsidRPr="002A2FAE">
        <w:rPr>
          <w:rFonts w:ascii="Times New Roman" w:hAnsi="Times New Roman"/>
          <w:sz w:val="24"/>
          <w:szCs w:val="24"/>
        </w:rPr>
        <w:lastRenderedPageBreak/>
        <w:t xml:space="preserve">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EB9C71" w14:textId="5CE8F15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Požádá-li alespoň jedna pětina všech členů zastupitelstva hlavního města Prahy ve</w:t>
      </w:r>
      <w:r w:rsidR="00E57184">
        <w:rPr>
          <w:rFonts w:ascii="Times New Roman" w:hAnsi="Times New Roman"/>
          <w:sz w:val="24"/>
          <w:szCs w:val="24"/>
        </w:rPr>
        <w:t> </w:t>
      </w:r>
      <w:r w:rsidRPr="002A2FAE">
        <w:rPr>
          <w:rFonts w:ascii="Times New Roman" w:hAnsi="Times New Roman"/>
          <w:sz w:val="24"/>
          <w:szCs w:val="24"/>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4F78A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F228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391B4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Orgány městské části jsou oprávněny o právním jednání podle odstavce 1 rozhodnout až</w:t>
      </w:r>
      <w:r>
        <w:rPr>
          <w:rFonts w:ascii="Times New Roman" w:hAnsi="Times New Roman"/>
          <w:sz w:val="24"/>
          <w:szCs w:val="24"/>
        </w:rPr>
        <w:t> </w:t>
      </w:r>
      <w:r w:rsidRPr="002A2FAE">
        <w:rPr>
          <w:rFonts w:ascii="Times New Roman" w:hAnsi="Times New Roman"/>
          <w:sz w:val="24"/>
          <w:szCs w:val="24"/>
        </w:rPr>
        <w:t xml:space="preserve">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39D7E2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092C6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19 </w:t>
      </w:r>
    </w:p>
    <w:p w14:paraId="3CFA21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2E5CA6E" w14:textId="233B725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Zvláštní podmínky pro správu a nakládání městské části s vymezeným svěřeným majetkem hlavního města Prahy, které jsou městské části povinny dodržovat, jsou uvedeny v</w:t>
      </w:r>
      <w:r w:rsidR="00E57184">
        <w:rPr>
          <w:rFonts w:ascii="Times New Roman" w:hAnsi="Times New Roman"/>
          <w:sz w:val="24"/>
          <w:szCs w:val="24"/>
        </w:rPr>
        <w:t> </w:t>
      </w:r>
      <w:hyperlink r:id="rId224" w:history="1">
        <w:r w:rsidRPr="002A2FAE">
          <w:rPr>
            <w:rFonts w:ascii="Times New Roman" w:hAnsi="Times New Roman"/>
            <w:color w:val="0000FF"/>
            <w:sz w:val="24"/>
            <w:szCs w:val="24"/>
            <w:u w:val="single"/>
          </w:rPr>
          <w:t>příloze č. 10</w:t>
        </w:r>
      </w:hyperlink>
      <w:r w:rsidRPr="002A2FAE">
        <w:rPr>
          <w:rFonts w:ascii="Times New Roman" w:hAnsi="Times New Roman"/>
          <w:sz w:val="24"/>
          <w:szCs w:val="24"/>
        </w:rPr>
        <w:t xml:space="preserve"> k</w:t>
      </w:r>
      <w:r>
        <w:rPr>
          <w:rFonts w:ascii="Times New Roman" w:hAnsi="Times New Roman"/>
          <w:sz w:val="24"/>
          <w:szCs w:val="24"/>
        </w:rPr>
        <w:t> </w:t>
      </w:r>
      <w:r w:rsidRPr="002A2FAE">
        <w:rPr>
          <w:rFonts w:ascii="Times New Roman" w:hAnsi="Times New Roman"/>
          <w:sz w:val="24"/>
          <w:szCs w:val="24"/>
        </w:rPr>
        <w:t xml:space="preserve">této vyhlášce. </w:t>
      </w:r>
    </w:p>
    <w:p w14:paraId="2493BE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63A0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20 </w:t>
      </w:r>
    </w:p>
    <w:p w14:paraId="4B1CC8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A41EC0B" w14:textId="73030AD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Městské části jsou povinny evidovat věci hlavního města Prahy, které jim byly svěřeny. Podle zvláštního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jsou městské části povinny svěřené věci inventarizovat. Městské části předávají hlavnímu městu Praze doklady o provedené inventarizaci majetku a</w:t>
      </w:r>
      <w:r w:rsidR="00E57184">
        <w:rPr>
          <w:rFonts w:ascii="Times New Roman" w:hAnsi="Times New Roman"/>
          <w:sz w:val="24"/>
          <w:szCs w:val="24"/>
        </w:rPr>
        <w:t> </w:t>
      </w:r>
      <w:r w:rsidRPr="002A2FAE">
        <w:rPr>
          <w:rFonts w:ascii="Times New Roman" w:hAnsi="Times New Roman"/>
          <w:sz w:val="24"/>
          <w:szCs w:val="24"/>
        </w:rPr>
        <w:t xml:space="preserve">závazků. </w:t>
      </w:r>
    </w:p>
    <w:p w14:paraId="3E0931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823B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metodicky řídí a zabezpečují inventarizaci majetku a závazků, který spravují právnické osoby městskou částí zřízené nebo založené. </w:t>
      </w:r>
    </w:p>
    <w:p w14:paraId="761018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A9B9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21 </w:t>
      </w:r>
    </w:p>
    <w:p w14:paraId="7A809E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33BD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je povinna před podáním návrhu na zahájení vkladového řízení</w:t>
      </w:r>
      <w:r w:rsidRPr="002A2FAE">
        <w:rPr>
          <w:rFonts w:ascii="Times New Roman" w:hAnsi="Times New Roman"/>
          <w:sz w:val="24"/>
          <w:szCs w:val="24"/>
          <w:vertAlign w:val="superscript"/>
        </w:rPr>
        <w:t>15)</w:t>
      </w:r>
      <w:r w:rsidRPr="002A2FAE">
        <w:rPr>
          <w:rFonts w:ascii="Times New Roman" w:hAnsi="Times New Roman"/>
          <w:sz w:val="24"/>
          <w:szCs w:val="24"/>
        </w:rPr>
        <w:t xml:space="preserve"> do</w:t>
      </w:r>
      <w:r>
        <w:rPr>
          <w:rFonts w:ascii="Times New Roman" w:hAnsi="Times New Roman"/>
          <w:sz w:val="24"/>
          <w:szCs w:val="24"/>
        </w:rPr>
        <w:t> </w:t>
      </w:r>
      <w:r w:rsidRPr="002A2FAE">
        <w:rPr>
          <w:rFonts w:ascii="Times New Roman" w:hAnsi="Times New Roman"/>
          <w:sz w:val="24"/>
          <w:szCs w:val="24"/>
        </w:rPr>
        <w:t xml:space="preserve">katastru nemovitostí týkajícího se svěřeného majetku, předložit tento návrh s příslušnými doklady hlavnímu městu Praze k potvrzení procesní správnosti předkládané žádosti městské části pro katastrální úřad. </w:t>
      </w:r>
    </w:p>
    <w:p w14:paraId="196091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C51AB8" w14:textId="32BD58E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Podmínky k předkládání návrhů městských částí hlavnímu městu Praze podle</w:t>
      </w:r>
      <w:r w:rsidR="00E57184">
        <w:rPr>
          <w:rFonts w:ascii="Times New Roman" w:hAnsi="Times New Roman"/>
          <w:sz w:val="24"/>
          <w:szCs w:val="24"/>
        </w:rPr>
        <w:t> </w:t>
      </w:r>
      <w:r w:rsidRPr="002A2FAE">
        <w:rPr>
          <w:rFonts w:ascii="Times New Roman" w:hAnsi="Times New Roman"/>
          <w:sz w:val="24"/>
          <w:szCs w:val="24"/>
        </w:rPr>
        <w:t xml:space="preserve">odstavce 1 a jejich ověřování na Magistrátu hlavního města Prahy jsou uvedeny v </w:t>
      </w:r>
      <w:hyperlink r:id="rId225" w:history="1">
        <w:r w:rsidRPr="002A2FAE">
          <w:rPr>
            <w:rFonts w:ascii="Times New Roman" w:hAnsi="Times New Roman"/>
            <w:color w:val="0000FF"/>
            <w:sz w:val="24"/>
            <w:szCs w:val="24"/>
            <w:u w:val="single"/>
          </w:rPr>
          <w:t>příloze č. 11</w:t>
        </w:r>
      </w:hyperlink>
      <w:r w:rsidRPr="002A2FAE">
        <w:rPr>
          <w:rFonts w:ascii="Times New Roman" w:hAnsi="Times New Roman"/>
          <w:sz w:val="24"/>
          <w:szCs w:val="24"/>
        </w:rPr>
        <w:t xml:space="preserve"> k této vyhlášce. </w:t>
      </w:r>
    </w:p>
    <w:p w14:paraId="62D513A5" w14:textId="5C5F25A4" w:rsidR="00220DD7" w:rsidRPr="002A2FAE" w:rsidRDefault="00220DD7" w:rsidP="00A71B0D">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ČÁST PÁTÁ</w:t>
      </w:r>
    </w:p>
    <w:p w14:paraId="235F905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431F7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Způsob projednání návrhů obecně závazných vyhlášek a nařízení hlavního města Prahy s</w:t>
      </w:r>
      <w:r>
        <w:rPr>
          <w:rFonts w:ascii="Times New Roman" w:hAnsi="Times New Roman"/>
          <w:b/>
          <w:bCs/>
          <w:sz w:val="24"/>
          <w:szCs w:val="24"/>
        </w:rPr>
        <w:t> </w:t>
      </w:r>
      <w:r w:rsidRPr="002A2FAE">
        <w:rPr>
          <w:rFonts w:ascii="Times New Roman" w:hAnsi="Times New Roman"/>
          <w:b/>
          <w:bCs/>
          <w:sz w:val="24"/>
          <w:szCs w:val="24"/>
        </w:rPr>
        <w:t xml:space="preserve">městskými částmi a způsob jejich vyhlášení v městských částech </w:t>
      </w:r>
    </w:p>
    <w:p w14:paraId="2BE0BC6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7A91B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22 </w:t>
      </w:r>
    </w:p>
    <w:p w14:paraId="5DA04E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9E6C537" w14:textId="611D0E6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zašle písemný návrh obecně závazné vyhlášky hlavního města Prahy a nařízení hlavního města Prahy (dále jen </w:t>
      </w:r>
      <w:r>
        <w:rPr>
          <w:rFonts w:ascii="Times New Roman" w:hAnsi="Times New Roman"/>
          <w:sz w:val="24"/>
          <w:szCs w:val="24"/>
        </w:rPr>
        <w:t>„</w:t>
      </w:r>
      <w:r w:rsidRPr="002A2FAE">
        <w:rPr>
          <w:rFonts w:ascii="Times New Roman" w:hAnsi="Times New Roman"/>
          <w:sz w:val="24"/>
          <w:szCs w:val="24"/>
        </w:rPr>
        <w:t>právní předpis hlavního města Prahy</w:t>
      </w:r>
      <w:r>
        <w:rPr>
          <w:rFonts w:ascii="Times New Roman" w:hAnsi="Times New Roman"/>
          <w:sz w:val="24"/>
          <w:szCs w:val="24"/>
        </w:rPr>
        <w:t>“</w:t>
      </w:r>
      <w:r w:rsidRPr="002A2FAE">
        <w:rPr>
          <w:rFonts w:ascii="Times New Roman" w:hAnsi="Times New Roman"/>
          <w:sz w:val="24"/>
          <w:szCs w:val="24"/>
        </w:rPr>
        <w:t>) před</w:t>
      </w:r>
      <w:r w:rsidR="00E57184">
        <w:rPr>
          <w:rFonts w:ascii="Times New Roman" w:hAnsi="Times New Roman"/>
          <w:sz w:val="24"/>
          <w:szCs w:val="24"/>
        </w:rPr>
        <w:t> </w:t>
      </w:r>
      <w:r w:rsidRPr="002A2FAE">
        <w:rPr>
          <w:rFonts w:ascii="Times New Roman" w:hAnsi="Times New Roman"/>
          <w:sz w:val="24"/>
          <w:szCs w:val="24"/>
        </w:rPr>
        <w:t>jeho přijetím městským částem k vyjádření podle jiného právního předpisu</w:t>
      </w:r>
      <w:r w:rsidRPr="002A2FAE">
        <w:rPr>
          <w:rFonts w:ascii="Times New Roman" w:hAnsi="Times New Roman"/>
          <w:sz w:val="24"/>
          <w:szCs w:val="24"/>
          <w:vertAlign w:val="superscript"/>
        </w:rPr>
        <w:t>16)</w:t>
      </w:r>
      <w:r w:rsidRPr="002A2FAE">
        <w:rPr>
          <w:rFonts w:ascii="Times New Roman" w:hAnsi="Times New Roman"/>
          <w:sz w:val="24"/>
          <w:szCs w:val="24"/>
        </w:rPr>
        <w:t>. Současně s</w:t>
      </w:r>
      <w:r w:rsidR="00E57184">
        <w:rPr>
          <w:rFonts w:ascii="Times New Roman" w:hAnsi="Times New Roman"/>
          <w:sz w:val="24"/>
          <w:szCs w:val="24"/>
        </w:rPr>
        <w:t> </w:t>
      </w:r>
      <w:r w:rsidRPr="002A2FAE">
        <w:rPr>
          <w:rFonts w:ascii="Times New Roman" w:hAnsi="Times New Roman"/>
          <w:sz w:val="24"/>
          <w:szCs w:val="24"/>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4B81AB" w14:textId="36B331F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Lhůta k vyjádření městských částí může být na základě rozhodnutí rady hlavního města Prahy podle jiného právního předpisu</w:t>
      </w:r>
      <w:r w:rsidRPr="002A2FAE">
        <w:rPr>
          <w:rFonts w:ascii="Times New Roman" w:hAnsi="Times New Roman"/>
          <w:sz w:val="24"/>
          <w:szCs w:val="24"/>
          <w:vertAlign w:val="superscript"/>
        </w:rPr>
        <w:t>17)</w:t>
      </w:r>
      <w:r w:rsidRPr="002A2FAE">
        <w:rPr>
          <w:rFonts w:ascii="Times New Roman" w:hAnsi="Times New Roman"/>
          <w:sz w:val="24"/>
          <w:szCs w:val="24"/>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Pr>
          <w:rFonts w:ascii="Times New Roman" w:hAnsi="Times New Roman"/>
          <w:sz w:val="24"/>
          <w:szCs w:val="24"/>
        </w:rPr>
        <w:t> </w:t>
      </w:r>
      <w:r w:rsidRPr="002A2FAE">
        <w:rPr>
          <w:rFonts w:ascii="Times New Roman" w:hAnsi="Times New Roman"/>
          <w:sz w:val="24"/>
          <w:szCs w:val="24"/>
        </w:rPr>
        <w:t>zasláním návrhu právního předpisu hlavního města Prahy neoznámí, platí lhůta stanovená jiným právním předpisem</w:t>
      </w:r>
      <w:r w:rsidRPr="002A2FAE">
        <w:rPr>
          <w:rFonts w:ascii="Times New Roman" w:hAnsi="Times New Roman"/>
          <w:sz w:val="24"/>
          <w:szCs w:val="24"/>
          <w:vertAlign w:val="superscript"/>
        </w:rPr>
        <w:t>18)</w:t>
      </w:r>
      <w:r w:rsidRPr="002A2FAE">
        <w:rPr>
          <w:rFonts w:ascii="Times New Roman" w:hAnsi="Times New Roman"/>
          <w:sz w:val="24"/>
          <w:szCs w:val="24"/>
        </w:rPr>
        <w:t xml:space="preserve">. </w:t>
      </w:r>
    </w:p>
    <w:p w14:paraId="0CBA41F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82114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0B65A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23 </w:t>
      </w:r>
    </w:p>
    <w:p w14:paraId="2746B8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F15F0F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Pokud městská část ve svém vyjádření k návrhu právního předpisu hlavního města Prahy uplatňuje připomínky, které považuje za zásadní, výslovně každou z těchto připomínek označí slovy </w:t>
      </w:r>
      <w:r>
        <w:rPr>
          <w:rFonts w:ascii="Times New Roman" w:hAnsi="Times New Roman"/>
          <w:sz w:val="24"/>
          <w:szCs w:val="24"/>
        </w:rPr>
        <w:t>„</w:t>
      </w:r>
      <w:r w:rsidRPr="002A2FAE">
        <w:rPr>
          <w:rFonts w:ascii="Times New Roman" w:hAnsi="Times New Roman"/>
          <w:sz w:val="24"/>
          <w:szCs w:val="24"/>
        </w:rPr>
        <w:t>Tato připomínka je zásadní</w:t>
      </w:r>
      <w:r>
        <w:rPr>
          <w:rFonts w:ascii="Times New Roman" w:hAnsi="Times New Roman"/>
          <w:sz w:val="24"/>
          <w:szCs w:val="24"/>
        </w:rPr>
        <w:t>.“</w:t>
      </w:r>
      <w:r w:rsidRPr="002A2FAE">
        <w:rPr>
          <w:rFonts w:ascii="Times New Roman" w:hAnsi="Times New Roman"/>
          <w:sz w:val="24"/>
          <w:szCs w:val="24"/>
        </w:rPr>
        <w:t xml:space="preserve">. </w:t>
      </w:r>
    </w:p>
    <w:p w14:paraId="67C93B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EA171E" w14:textId="52FAA0F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Nehodlá-li zpracovatel návrhu právního předpisu hlavního města Prahy takto označené připomínce městské části vyhovět, předloží se připomínka městské části spolu s</w:t>
      </w:r>
      <w:r w:rsidR="00E57184">
        <w:rPr>
          <w:rFonts w:ascii="Times New Roman" w:hAnsi="Times New Roman"/>
          <w:sz w:val="24"/>
          <w:szCs w:val="24"/>
        </w:rPr>
        <w:t> </w:t>
      </w:r>
      <w:r w:rsidRPr="002A2FAE">
        <w:rPr>
          <w:rFonts w:ascii="Times New Roman" w:hAnsi="Times New Roman"/>
          <w:sz w:val="24"/>
          <w:szCs w:val="24"/>
        </w:rPr>
        <w:t>návrhem právního předpisu hlavního města Prahy k projednání orgánu hlavního města Prahy příslušnému k vydání právního předpisu hlavního města Prahy podle jiného právního předpisu</w:t>
      </w:r>
      <w:r w:rsidRPr="002A2FAE">
        <w:rPr>
          <w:rFonts w:ascii="Times New Roman" w:hAnsi="Times New Roman"/>
          <w:sz w:val="24"/>
          <w:szCs w:val="24"/>
          <w:vertAlign w:val="superscript"/>
        </w:rPr>
        <w:t>19)</w:t>
      </w:r>
      <w:r w:rsidRPr="002A2FAE">
        <w:rPr>
          <w:rFonts w:ascii="Times New Roman" w:hAnsi="Times New Roman"/>
          <w:sz w:val="24"/>
          <w:szCs w:val="24"/>
        </w:rPr>
        <w:t xml:space="preserve">. </w:t>
      </w:r>
    </w:p>
    <w:p w14:paraId="0885A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B6735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2A2FAE">
        <w:rPr>
          <w:rFonts w:ascii="Times New Roman" w:hAnsi="Times New Roman"/>
          <w:sz w:val="24"/>
          <w:szCs w:val="24"/>
          <w:vertAlign w:val="superscript"/>
        </w:rPr>
        <w:t>20)</w:t>
      </w:r>
      <w:r w:rsidRPr="002A2FAE">
        <w:rPr>
          <w:rFonts w:ascii="Times New Roman" w:hAnsi="Times New Roman"/>
          <w:sz w:val="24"/>
          <w:szCs w:val="24"/>
        </w:rPr>
        <w:t xml:space="preserve">. </w:t>
      </w:r>
    </w:p>
    <w:p w14:paraId="6442B97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7EAC7D2"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11831E05" w14:textId="6ED2CC0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24</w:t>
      </w:r>
    </w:p>
    <w:p w14:paraId="6E2356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A9C97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8A33E8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9A2F93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68190753"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2346433B"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75668D2"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6C3F9F1A" w14:textId="598DFE02"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ŠESTÁ </w:t>
      </w:r>
    </w:p>
    <w:p w14:paraId="5FC7866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47C15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2F8DDF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 </w:t>
      </w:r>
    </w:p>
    <w:p w14:paraId="5067F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953D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w:t>
      </w:r>
      <w:r>
        <w:rPr>
          <w:rFonts w:ascii="Times New Roman" w:hAnsi="Times New Roman"/>
          <w:sz w:val="24"/>
          <w:szCs w:val="24"/>
        </w:rPr>
        <w:t> </w:t>
      </w:r>
      <w:r w:rsidRPr="002A2FAE">
        <w:rPr>
          <w:rFonts w:ascii="Times New Roman" w:hAnsi="Times New Roman"/>
          <w:sz w:val="24"/>
          <w:szCs w:val="24"/>
        </w:rPr>
        <w:t xml:space="preserve">zpracovává, pořizovatel projedná se všemi městskými částmi. </w:t>
      </w:r>
    </w:p>
    <w:p w14:paraId="7E58DFA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A0B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25a </w:t>
      </w:r>
    </w:p>
    <w:p w14:paraId="74E70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D9E492" w14:textId="77777777" w:rsidR="001227EB"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Pořizovatel zašle městským částem jednotlivě územně analytické podklady hlavního města Prahy pro úroveň obce a jejich úplnou aktualizaci.</w:t>
      </w:r>
    </w:p>
    <w:p w14:paraId="5DBCE3EF" w14:textId="659B961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FE6BD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do 60 dnů ode dne doručení uplatnit u pořizovatele své písemné připomínky, zejména k rozboru udržitelného rozvoje území a rozsahu určení problémů k řešení v</w:t>
      </w:r>
      <w:r>
        <w:rPr>
          <w:rFonts w:ascii="Times New Roman" w:hAnsi="Times New Roman"/>
          <w:sz w:val="24"/>
          <w:szCs w:val="24"/>
        </w:rPr>
        <w:t> </w:t>
      </w:r>
      <w:r w:rsidRPr="002A2FAE">
        <w:rPr>
          <w:rFonts w:ascii="Times New Roman" w:hAnsi="Times New Roman"/>
          <w:sz w:val="24"/>
          <w:szCs w:val="24"/>
        </w:rPr>
        <w:t xml:space="preserve">územně plánovacích dokumentacích. K později uplatněným připomínkám se nepřihlíží. </w:t>
      </w:r>
    </w:p>
    <w:p w14:paraId="72033C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804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Připomínky městských částí k územně analytickým podkladům hlavního města Prahy pro 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BAEB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Pořizovatel zašle územně analytické podklady hlavního města Prahy pro úroveň kraje a</w:t>
      </w:r>
      <w:r>
        <w:rPr>
          <w:rFonts w:ascii="Times New Roman" w:hAnsi="Times New Roman"/>
          <w:sz w:val="24"/>
          <w:szCs w:val="24"/>
        </w:rPr>
        <w:t> </w:t>
      </w:r>
      <w:r w:rsidRPr="002A2FAE">
        <w:rPr>
          <w:rFonts w:ascii="Times New Roman" w:hAnsi="Times New Roman"/>
          <w:sz w:val="24"/>
          <w:szCs w:val="24"/>
        </w:rPr>
        <w:t xml:space="preserve">jejich úplnou aktualizaci městským částem na vědomí nejméně 30 dní před jejich předložením radě hlavního města Prahy. </w:t>
      </w:r>
    </w:p>
    <w:p w14:paraId="5DEA8A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CACFF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25b </w:t>
      </w:r>
    </w:p>
    <w:p w14:paraId="44997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EFE0BD8" w14:textId="4D6C3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Postup pořízení územně plánovacích dokumentací hlavního města Prahy a</w:t>
      </w:r>
      <w:r w:rsidR="00E57184">
        <w:rPr>
          <w:rFonts w:ascii="Times New Roman" w:hAnsi="Times New Roman"/>
          <w:sz w:val="24"/>
          <w:szCs w:val="24"/>
        </w:rPr>
        <w:t> </w:t>
      </w:r>
      <w:r w:rsidRPr="002A2FAE">
        <w:rPr>
          <w:rFonts w:ascii="Times New Roman" w:hAnsi="Times New Roman"/>
          <w:sz w:val="24"/>
          <w:szCs w:val="24"/>
        </w:rPr>
        <w:t>Vyhodnocení vlivů na udržitelný rozvoj území, pokud se zpracovává, je stanoven stavebním zákonem</w:t>
      </w:r>
      <w:r w:rsidRPr="002A2FAE">
        <w:rPr>
          <w:rFonts w:ascii="Times New Roman" w:hAnsi="Times New Roman"/>
          <w:sz w:val="24"/>
          <w:szCs w:val="24"/>
          <w:vertAlign w:val="superscript"/>
        </w:rPr>
        <w:t>46)</w:t>
      </w:r>
      <w:r w:rsidRPr="002A2FAE">
        <w:rPr>
          <w:rFonts w:ascii="Times New Roman" w:hAnsi="Times New Roman"/>
          <w:sz w:val="24"/>
          <w:szCs w:val="24"/>
        </w:rPr>
        <w:t xml:space="preserve">. </w:t>
      </w:r>
    </w:p>
    <w:p w14:paraId="03193A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F59D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jsou v jednotlivých fázích procesu pořizování územně plánovací dokumentace obesílány jednotlivě. </w:t>
      </w:r>
    </w:p>
    <w:p w14:paraId="5E9B27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4D28E2" w14:textId="49BD4EB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Městské části zajistí vyvěšení veřejné vyhlášky oznamující projednání územně plánovací dokumentace, včetně Vyhodnocení vlivů na udržitelný rozvoj území, pokud se</w:t>
      </w:r>
      <w:r w:rsidR="00E57184">
        <w:rPr>
          <w:rFonts w:ascii="Times New Roman" w:hAnsi="Times New Roman"/>
          <w:sz w:val="24"/>
          <w:szCs w:val="24"/>
        </w:rPr>
        <w:t> </w:t>
      </w:r>
      <w:r w:rsidRPr="002A2FAE">
        <w:rPr>
          <w:rFonts w:ascii="Times New Roman" w:hAnsi="Times New Roman"/>
          <w:sz w:val="24"/>
          <w:szCs w:val="24"/>
        </w:rPr>
        <w:t>zpracovává, na</w:t>
      </w:r>
      <w:r>
        <w:rPr>
          <w:rFonts w:ascii="Times New Roman" w:hAnsi="Times New Roman"/>
          <w:sz w:val="24"/>
          <w:szCs w:val="24"/>
        </w:rPr>
        <w:t> </w:t>
      </w:r>
      <w:r w:rsidRPr="002A2FAE">
        <w:rPr>
          <w:rFonts w:ascii="Times New Roman" w:hAnsi="Times New Roman"/>
          <w:sz w:val="24"/>
          <w:szCs w:val="24"/>
        </w:rPr>
        <w:t xml:space="preserve">svých úředních deskách v termínech shodných s jejím vyvěšením na úřední desce Magistrátu hlavního města Prahy. </w:t>
      </w:r>
    </w:p>
    <w:p w14:paraId="082619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A1B51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V souvislosti s přechodnými ustanoveními </w:t>
      </w:r>
      <w:hyperlink r:id="rId226" w:history="1">
        <w:r w:rsidRPr="002A2FAE">
          <w:rPr>
            <w:rFonts w:ascii="Times New Roman" w:hAnsi="Times New Roman"/>
            <w:color w:val="0000FF"/>
            <w:sz w:val="24"/>
            <w:szCs w:val="24"/>
            <w:u w:val="single"/>
          </w:rPr>
          <w:t>stavebního zákona</w:t>
        </w:r>
      </w:hyperlink>
      <w:r w:rsidRPr="00C95D8E">
        <w:rPr>
          <w:rFonts w:ascii="Times New Roman" w:hAnsi="Times New Roman"/>
          <w:sz w:val="24"/>
          <w:szCs w:val="24"/>
          <w:vertAlign w:val="superscript"/>
        </w:rPr>
        <w:t>46)</w:t>
      </w:r>
      <w:r w:rsidRPr="002A2FAE">
        <w:rPr>
          <w:rFonts w:ascii="Times New Roman" w:hAnsi="Times New Roman"/>
          <w:sz w:val="24"/>
          <w:szCs w:val="24"/>
        </w:rPr>
        <w:t xml:space="preserve"> může k územně plánovacím dokumentacím a jejich změnám pořizovaným podle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uplatnit městská část zásadní připomínku obdobně podle ustanovení upravujících právo vyjmenovaných subjektů podat námitku. Každou z připomínek, kterou městská část považuje za</w:t>
      </w:r>
      <w:r>
        <w:rPr>
          <w:rFonts w:ascii="Times New Roman" w:hAnsi="Times New Roman"/>
          <w:sz w:val="24"/>
          <w:szCs w:val="24"/>
        </w:rPr>
        <w:t> </w:t>
      </w:r>
      <w:r w:rsidRPr="002A2FAE">
        <w:rPr>
          <w:rFonts w:ascii="Times New Roman" w:hAnsi="Times New Roman"/>
          <w:sz w:val="24"/>
          <w:szCs w:val="24"/>
        </w:rPr>
        <w:t xml:space="preserve">zásadní, výslovně označí slovy </w:t>
      </w:r>
      <w:r>
        <w:rPr>
          <w:rFonts w:ascii="Times New Roman" w:hAnsi="Times New Roman"/>
          <w:sz w:val="24"/>
          <w:szCs w:val="24"/>
        </w:rPr>
        <w:t>„</w:t>
      </w:r>
      <w:r w:rsidRPr="002A2FAE">
        <w:rPr>
          <w:rFonts w:ascii="Times New Roman" w:hAnsi="Times New Roman"/>
          <w:sz w:val="24"/>
          <w:szCs w:val="24"/>
        </w:rPr>
        <w:t>Tuto připomínku považuje městská část za zásadní.</w:t>
      </w:r>
      <w:r>
        <w:rPr>
          <w:rFonts w:ascii="Times New Roman" w:hAnsi="Times New Roman"/>
          <w:sz w:val="24"/>
          <w:szCs w:val="24"/>
        </w:rPr>
        <w:t>“</w:t>
      </w:r>
      <w:r w:rsidRPr="002A2FAE">
        <w:rPr>
          <w:rFonts w:ascii="Times New Roman" w:hAnsi="Times New Roman"/>
          <w:sz w:val="24"/>
          <w:szCs w:val="24"/>
        </w:rPr>
        <w:t xml:space="preserve">. </w:t>
      </w:r>
      <w:r w:rsidRPr="002A2FAE">
        <w:rPr>
          <w:rFonts w:ascii="Times New Roman" w:hAnsi="Times New Roman"/>
          <w:sz w:val="24"/>
          <w:szCs w:val="24"/>
        </w:rPr>
        <w:lastRenderedPageBreak/>
        <w:t>Pro</w:t>
      </w:r>
      <w:r>
        <w:rPr>
          <w:rFonts w:ascii="Times New Roman" w:hAnsi="Times New Roman"/>
          <w:sz w:val="24"/>
          <w:szCs w:val="24"/>
        </w:rPr>
        <w:t> </w:t>
      </w:r>
      <w:r w:rsidRPr="002A2FAE">
        <w:rPr>
          <w:rFonts w:ascii="Times New Roman" w:hAnsi="Times New Roman"/>
          <w:sz w:val="24"/>
          <w:szCs w:val="24"/>
        </w:rPr>
        <w:t>vypořádání zásadních připomínek se obdobně použijí ustanovení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xml:space="preserve"> týkající se vypořádání námitek. </w:t>
      </w:r>
    </w:p>
    <w:p w14:paraId="2EACE0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5B26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391F0697" w14:textId="1F169A9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25c </w:t>
      </w:r>
    </w:p>
    <w:p w14:paraId="764C95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321E6A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69B01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3A7447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32FA33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25d </w:t>
      </w:r>
    </w:p>
    <w:p w14:paraId="439ECCF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29351C"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3AC7BD3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0BE4F364" w14:textId="07296598" w:rsidR="00220DD7" w:rsidRPr="002A2FAE" w:rsidRDefault="00220DD7" w:rsidP="000E400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r>
    </w:p>
    <w:p w14:paraId="6959F4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26 </w:t>
      </w:r>
    </w:p>
    <w:p w14:paraId="3B04F2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D8980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Strategií rozvoje hlavního města Prahy, jehož součástí je strategie rozvoje územního obvodu hlavního města Prahy podle jiného právního předpisu</w:t>
      </w:r>
      <w:r w:rsidRPr="002A2FAE">
        <w:rPr>
          <w:rFonts w:ascii="Times New Roman" w:hAnsi="Times New Roman"/>
          <w:sz w:val="24"/>
          <w:szCs w:val="24"/>
          <w:vertAlign w:val="superscript"/>
        </w:rPr>
        <w:t>29)</w:t>
      </w:r>
      <w:r w:rsidRPr="002A2FAE">
        <w:rPr>
          <w:rFonts w:ascii="Times New Roman" w:hAnsi="Times New Roman"/>
          <w:sz w:val="24"/>
          <w:szCs w:val="24"/>
        </w:rPr>
        <w:t xml:space="preserve">, se pro účely této vyhlášky rozumí Strategický plán hlavního města Prahy. </w:t>
      </w:r>
    </w:p>
    <w:p w14:paraId="5B4C475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8599A7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Zpracovatel zašle všem městským částem koncept Strategického plánu hlavního města Prahy. </w:t>
      </w:r>
    </w:p>
    <w:p w14:paraId="40869F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7A63D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3AF83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Zpracovatel zašle všem městským částem návrh Strategického plánu hlavního města Prahy. </w:t>
      </w:r>
    </w:p>
    <w:p w14:paraId="455264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748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5FFE1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Na projednání změn Strategického plánu hlavního města Prahy se obdobně vztahují odstavce 4 a 5. </w:t>
      </w:r>
    </w:p>
    <w:p w14:paraId="21A3EF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A0FCF3"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9243908" w14:textId="44090210"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SEDMÁ </w:t>
      </w:r>
    </w:p>
    <w:p w14:paraId="6DACAFF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4E84CB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Vzájemná součinnost mezi orgány hlavního města Prahy a orgány městských částí </w:t>
      </w:r>
    </w:p>
    <w:p w14:paraId="2ED3A6D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B3DC2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77115C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316D0" w14:textId="17BF8F72"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27 </w:t>
      </w:r>
    </w:p>
    <w:p w14:paraId="6A4EEF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2B292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Stavební úřad si může vyžádat součinnost úřadu územního plánování ve věci posouzení souladu projednávaného záměru s územně plánovací dokumentací, územními opatřeními nebo vymezením zastavěného území. Nebude-li území dotčené záměrem regulováno platným územním plánem, může si stavební úřad vyžádat součinnost úřadu </w:t>
      </w:r>
      <w:r w:rsidRPr="002A2FAE">
        <w:rPr>
          <w:rFonts w:ascii="Times New Roman" w:hAnsi="Times New Roman"/>
          <w:sz w:val="24"/>
          <w:szCs w:val="24"/>
        </w:rPr>
        <w:lastRenderedPageBreak/>
        <w:t>územního plánování ve věci posouzení souladu projednávaného záměru s cíli a úkoly územního plánování, zejména s charakterem území a</w:t>
      </w:r>
      <w:r>
        <w:rPr>
          <w:rFonts w:ascii="Times New Roman" w:hAnsi="Times New Roman"/>
          <w:sz w:val="24"/>
          <w:szCs w:val="24"/>
        </w:rPr>
        <w:t> </w:t>
      </w:r>
      <w:r w:rsidRPr="002A2FAE">
        <w:rPr>
          <w:rFonts w:ascii="Times New Roman" w:hAnsi="Times New Roman"/>
          <w:sz w:val="24"/>
          <w:szCs w:val="24"/>
        </w:rPr>
        <w:t>s požadavky na ochranu kulturně historických, architektonických a urbanistických hodnot v</w:t>
      </w:r>
      <w:r>
        <w:rPr>
          <w:rFonts w:ascii="Times New Roman" w:hAnsi="Times New Roman"/>
          <w:sz w:val="24"/>
          <w:szCs w:val="24"/>
        </w:rPr>
        <w:t> </w:t>
      </w:r>
      <w:r w:rsidRPr="002A2FAE">
        <w:rPr>
          <w:rFonts w:ascii="Times New Roman" w:hAnsi="Times New Roman"/>
          <w:sz w:val="24"/>
          <w:szCs w:val="24"/>
        </w:rPr>
        <w:t xml:space="preserve">území. </w:t>
      </w:r>
    </w:p>
    <w:p w14:paraId="47A312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61133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2A2FAE">
          <w:rPr>
            <w:rFonts w:ascii="Times New Roman" w:hAnsi="Times New Roman"/>
            <w:color w:val="0000FF"/>
            <w:sz w:val="24"/>
            <w:szCs w:val="24"/>
            <w:u w:val="single"/>
          </w:rPr>
          <w:t>§ 174 stavebního zákona</w:t>
        </w:r>
      </w:hyperlink>
      <w:r w:rsidRPr="00E878B2">
        <w:rPr>
          <w:rFonts w:ascii="Times New Roman" w:hAnsi="Times New Roman"/>
          <w:sz w:val="24"/>
          <w:szCs w:val="24"/>
          <w:vertAlign w:val="superscript"/>
        </w:rPr>
        <w:t>46)</w:t>
      </w:r>
      <w:r w:rsidRPr="002A2FAE">
        <w:rPr>
          <w:rFonts w:ascii="Times New Roman" w:hAnsi="Times New Roman"/>
          <w:sz w:val="24"/>
          <w:szCs w:val="24"/>
        </w:rPr>
        <w:t xml:space="preserve">. </w:t>
      </w:r>
    </w:p>
    <w:p w14:paraId="157BDE55" w14:textId="4DC36D70" w:rsidR="00E57184" w:rsidRDefault="00220DD7" w:rsidP="00D831A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4A4A5C" w14:textId="77777777" w:rsidR="00D831AE" w:rsidRDefault="00D831AE" w:rsidP="00D831AE">
      <w:pPr>
        <w:widowControl w:val="0"/>
        <w:autoSpaceDE w:val="0"/>
        <w:autoSpaceDN w:val="0"/>
        <w:adjustRightInd w:val="0"/>
        <w:spacing w:after="0" w:line="240" w:lineRule="auto"/>
        <w:rPr>
          <w:rFonts w:ascii="Times New Roman" w:hAnsi="Times New Roman"/>
          <w:sz w:val="24"/>
          <w:szCs w:val="24"/>
        </w:rPr>
      </w:pPr>
    </w:p>
    <w:p w14:paraId="706253FD" w14:textId="1DB3CAE8"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28</w:t>
      </w:r>
    </w:p>
    <w:p w14:paraId="073CF5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89347A6"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5530926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36D773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59839E9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29</w:t>
      </w:r>
    </w:p>
    <w:p w14:paraId="2967313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76D7CD3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FE8A6B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B4FF4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55AF3B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D4404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57900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Přezkoumávání hospodaření a kontrola </w:t>
      </w:r>
    </w:p>
    <w:p w14:paraId="7E056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05F3C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1 </w:t>
      </w:r>
    </w:p>
    <w:p w14:paraId="50AADA7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58C92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Přezkoumávání hospodaření městských částí </w:t>
      </w:r>
    </w:p>
    <w:p w14:paraId="3CCEAF9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033F9A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30 </w:t>
      </w:r>
    </w:p>
    <w:p w14:paraId="44FD00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8F941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2A2FAE">
        <w:rPr>
          <w:rFonts w:ascii="Times New Roman" w:hAnsi="Times New Roman"/>
          <w:sz w:val="24"/>
          <w:szCs w:val="24"/>
          <w:vertAlign w:val="superscript"/>
        </w:rPr>
        <w:t>30)</w:t>
      </w:r>
      <w:r w:rsidRPr="002A2FAE">
        <w:rPr>
          <w:rFonts w:ascii="Times New Roman" w:hAnsi="Times New Roman"/>
          <w:sz w:val="24"/>
          <w:szCs w:val="24"/>
        </w:rPr>
        <w:t xml:space="preserve">. </w:t>
      </w:r>
    </w:p>
    <w:p w14:paraId="4D4C1E9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E4F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2A2FAE">
        <w:rPr>
          <w:rFonts w:ascii="Times New Roman" w:hAnsi="Times New Roman"/>
          <w:sz w:val="24"/>
          <w:szCs w:val="24"/>
          <w:vertAlign w:val="superscript"/>
        </w:rPr>
        <w:t>37)</w:t>
      </w:r>
      <w:r w:rsidRPr="002A2FAE">
        <w:rPr>
          <w:rFonts w:ascii="Times New Roman" w:hAnsi="Times New Roman"/>
          <w:sz w:val="24"/>
          <w:szCs w:val="24"/>
        </w:rPr>
        <w:t xml:space="preserve">. </w:t>
      </w:r>
    </w:p>
    <w:p w14:paraId="7D8F5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52930"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0F3C0F30"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64375546"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5DB72059"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01F32D8F"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C9E819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E6E9522"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D845A0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F4BB48D"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76705E4A"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5969274" w14:textId="265A6F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DÍL 2 </w:t>
      </w:r>
    </w:p>
    <w:p w14:paraId="4C7D258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815D7D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Finanční kontrola </w:t>
      </w:r>
    </w:p>
    <w:p w14:paraId="7906B34A"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11909B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Informace podávané městskými částmi o závažných zjištěních z vykonaných finančních kontrol </w:t>
      </w:r>
    </w:p>
    <w:p w14:paraId="089626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35FC7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31 </w:t>
      </w:r>
    </w:p>
    <w:p w14:paraId="0C7F34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718348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provádí finanční kontrolu městských částí. Přitom postupuje podle jiných právních předpisů</w:t>
      </w:r>
      <w:r w:rsidRPr="002A2FAE">
        <w:rPr>
          <w:rFonts w:ascii="Times New Roman" w:hAnsi="Times New Roman"/>
          <w:sz w:val="24"/>
          <w:szCs w:val="24"/>
          <w:vertAlign w:val="superscript"/>
        </w:rPr>
        <w:t>31)</w:t>
      </w:r>
      <w:r w:rsidRPr="002A2FAE">
        <w:rPr>
          <w:rFonts w:ascii="Times New Roman" w:hAnsi="Times New Roman"/>
          <w:sz w:val="24"/>
          <w:szCs w:val="24"/>
        </w:rPr>
        <w:t xml:space="preserve">. </w:t>
      </w:r>
    </w:p>
    <w:p w14:paraId="46A2B8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80F14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 oznámení závažných zjištění z vykonaných finančních kontrol městskými částmi podaných Ministerstvu financí podle jiného právního předpisu</w:t>
      </w:r>
      <w:r w:rsidRPr="002A2FAE">
        <w:rPr>
          <w:rFonts w:ascii="Times New Roman" w:hAnsi="Times New Roman"/>
          <w:sz w:val="24"/>
          <w:szCs w:val="24"/>
          <w:vertAlign w:val="superscript"/>
        </w:rPr>
        <w:t>38)</w:t>
      </w:r>
      <w:r w:rsidRPr="002A2FAE">
        <w:rPr>
          <w:rFonts w:ascii="Times New Roman" w:hAnsi="Times New Roman"/>
          <w:sz w:val="24"/>
          <w:szCs w:val="24"/>
        </w:rPr>
        <w:t xml:space="preserve"> informují městské části zároveň Magistrát hlavního města Prahy, a to včetně předložení kopie tohoto oznámení podaného městskou částí na Ministerstvo financí. </w:t>
      </w:r>
    </w:p>
    <w:p w14:paraId="4CB574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5BFB87" w14:textId="77777777" w:rsidR="00E57184" w:rsidRDefault="00E57184" w:rsidP="00220DD7">
      <w:pPr>
        <w:widowControl w:val="0"/>
        <w:autoSpaceDE w:val="0"/>
        <w:autoSpaceDN w:val="0"/>
        <w:adjustRightInd w:val="0"/>
        <w:spacing w:after="0" w:line="240" w:lineRule="auto"/>
        <w:jc w:val="center"/>
        <w:rPr>
          <w:rFonts w:ascii="Times New Roman" w:hAnsi="Times New Roman"/>
          <w:b/>
          <w:bCs/>
          <w:sz w:val="24"/>
          <w:szCs w:val="24"/>
        </w:rPr>
      </w:pPr>
    </w:p>
    <w:p w14:paraId="683AC43F" w14:textId="3928F6E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3 </w:t>
      </w:r>
    </w:p>
    <w:p w14:paraId="318799C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A23288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hospodaření </w:t>
      </w:r>
    </w:p>
    <w:p w14:paraId="71D7B17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ABF1E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32 </w:t>
      </w:r>
    </w:p>
    <w:p w14:paraId="10FF4E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8018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organizuje, metodicky usměrňuje a provádí kontrolu hospodaření městských částí podle jiného právního předpisu</w:t>
      </w:r>
      <w:r w:rsidRPr="002A2FAE">
        <w:rPr>
          <w:rFonts w:ascii="Times New Roman" w:hAnsi="Times New Roman"/>
          <w:sz w:val="24"/>
          <w:szCs w:val="24"/>
          <w:vertAlign w:val="superscript"/>
        </w:rPr>
        <w:t>39)</w:t>
      </w:r>
      <w:r w:rsidRPr="002A2FAE">
        <w:rPr>
          <w:rFonts w:ascii="Times New Roman" w:hAnsi="Times New Roman"/>
          <w:sz w:val="24"/>
          <w:szCs w:val="24"/>
        </w:rPr>
        <w:t xml:space="preserve">. </w:t>
      </w:r>
    </w:p>
    <w:p w14:paraId="2633C9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D68C0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Kontrolou hospodaření se rozumí kontrola zaměřená na hospodaření městských částí podle jiného právního předpisu</w:t>
      </w:r>
      <w:r w:rsidRPr="002A2FAE">
        <w:rPr>
          <w:rFonts w:ascii="Times New Roman" w:hAnsi="Times New Roman"/>
          <w:sz w:val="24"/>
          <w:szCs w:val="24"/>
          <w:vertAlign w:val="superscript"/>
        </w:rPr>
        <w:t>40)</w:t>
      </w:r>
      <w:r w:rsidRPr="002A2FAE">
        <w:rPr>
          <w:rFonts w:ascii="Times New Roman" w:hAnsi="Times New Roman"/>
          <w:sz w:val="24"/>
          <w:szCs w:val="24"/>
        </w:rPr>
        <w:t xml:space="preserve">. </w:t>
      </w:r>
    </w:p>
    <w:p w14:paraId="60C59B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FE1766" w14:textId="7AD560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kontrolách hospodaření městských částí prověřuje Magistrát hlavního města Prahy dodržování právních předpisů a dále též informační a finanční toky včetně řídících a</w:t>
      </w:r>
      <w:r w:rsidR="00E57184">
        <w:rPr>
          <w:rFonts w:ascii="Times New Roman" w:hAnsi="Times New Roman"/>
          <w:sz w:val="24"/>
          <w:szCs w:val="24"/>
        </w:rPr>
        <w:t> </w:t>
      </w:r>
      <w:r w:rsidRPr="002A2FAE">
        <w:rPr>
          <w:rFonts w:ascii="Times New Roman" w:hAnsi="Times New Roman"/>
          <w:sz w:val="24"/>
          <w:szCs w:val="24"/>
        </w:rPr>
        <w:t>kontrolních mechani</w:t>
      </w:r>
      <w:r w:rsidR="00E57184">
        <w:rPr>
          <w:rFonts w:ascii="Times New Roman" w:hAnsi="Times New Roman"/>
          <w:sz w:val="24"/>
          <w:szCs w:val="24"/>
        </w:rPr>
        <w:t>s</w:t>
      </w:r>
      <w:r w:rsidRPr="002A2FAE">
        <w:rPr>
          <w:rFonts w:ascii="Times New Roman" w:hAnsi="Times New Roman"/>
          <w:sz w:val="24"/>
          <w:szCs w:val="24"/>
        </w:rPr>
        <w:t xml:space="preserve">mů městských částí. </w:t>
      </w:r>
    </w:p>
    <w:p w14:paraId="09D459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76AA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Postup orgánů hlavního města Prahy při provádění kontroly hospodaření městských částí upravuje jiný právní předpis</w:t>
      </w:r>
      <w:r w:rsidRPr="002A2FAE">
        <w:rPr>
          <w:rFonts w:ascii="Times New Roman" w:hAnsi="Times New Roman"/>
          <w:sz w:val="24"/>
          <w:szCs w:val="24"/>
          <w:vertAlign w:val="superscript"/>
        </w:rPr>
        <w:t>41)</w:t>
      </w:r>
      <w:r w:rsidRPr="002A2FAE">
        <w:rPr>
          <w:rFonts w:ascii="Times New Roman" w:hAnsi="Times New Roman"/>
          <w:sz w:val="24"/>
          <w:szCs w:val="24"/>
        </w:rPr>
        <w:t xml:space="preserve">. </w:t>
      </w:r>
    </w:p>
    <w:p w14:paraId="0D8505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41065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4 </w:t>
      </w:r>
    </w:p>
    <w:p w14:paraId="309C84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FA5669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výkonu samostatné a přenesené působnosti </w:t>
      </w:r>
    </w:p>
    <w:p w14:paraId="075CD86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FE636C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33 </w:t>
      </w:r>
    </w:p>
    <w:p w14:paraId="0DD0C1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A19DC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v přenesené působnosti kontroluje výkon samostatné působnosti svěřené orgánům městských částí podle jiného právního předpisu</w:t>
      </w:r>
      <w:r w:rsidRPr="002A2FAE">
        <w:rPr>
          <w:rFonts w:ascii="Times New Roman" w:hAnsi="Times New Roman"/>
          <w:sz w:val="24"/>
          <w:szCs w:val="24"/>
          <w:vertAlign w:val="superscript"/>
        </w:rPr>
        <w:t>42)</w:t>
      </w:r>
      <w:r w:rsidRPr="002A2FAE">
        <w:rPr>
          <w:rFonts w:ascii="Times New Roman" w:hAnsi="Times New Roman"/>
          <w:sz w:val="24"/>
          <w:szCs w:val="24"/>
        </w:rPr>
        <w:t xml:space="preserve">. </w:t>
      </w:r>
    </w:p>
    <w:p w14:paraId="7F2D9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A6F1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v přenesené působnosti kontroluje výkon přenesené působnosti svěřené orgánům městských částí podle jiného právního předpisu</w:t>
      </w:r>
      <w:r w:rsidRPr="002A2FAE">
        <w:rPr>
          <w:rFonts w:ascii="Times New Roman" w:hAnsi="Times New Roman"/>
          <w:sz w:val="24"/>
          <w:szCs w:val="24"/>
          <w:vertAlign w:val="superscript"/>
        </w:rPr>
        <w:t>43)</w:t>
      </w:r>
      <w:r w:rsidRPr="002A2FAE">
        <w:rPr>
          <w:rFonts w:ascii="Times New Roman" w:hAnsi="Times New Roman"/>
          <w:sz w:val="24"/>
          <w:szCs w:val="24"/>
        </w:rPr>
        <w:t xml:space="preserve">. Magistrát hlavního města Prahy v rámci této kontroly rovněž metodicky usměrňuje postup orgánů městských částí, a to zejména tím, že vydává metodické pokyny, stanoviska a provádí </w:t>
      </w:r>
      <w:r w:rsidRPr="002A2FAE">
        <w:rPr>
          <w:rFonts w:ascii="Times New Roman" w:hAnsi="Times New Roman"/>
          <w:sz w:val="24"/>
          <w:szCs w:val="24"/>
        </w:rPr>
        <w:lastRenderedPageBreak/>
        <w:t xml:space="preserve">metodické dohlídky. </w:t>
      </w:r>
    </w:p>
    <w:p w14:paraId="06925C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E34A20"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9F85D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34 </w:t>
      </w:r>
    </w:p>
    <w:p w14:paraId="73DD74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1D4AAB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26A5F4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A325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E66C1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1ACEBFA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9BFE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Stížnosti a petice </w:t>
      </w:r>
    </w:p>
    <w:p w14:paraId="6374E1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6004F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35 </w:t>
      </w:r>
    </w:p>
    <w:p w14:paraId="24F5D6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63035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Orgány hlavního města postupují orgánům městských částí stížnosti a petice občanů (dále jen </w:t>
      </w:r>
      <w:r>
        <w:rPr>
          <w:rFonts w:ascii="Times New Roman" w:hAnsi="Times New Roman"/>
          <w:sz w:val="24"/>
          <w:szCs w:val="24"/>
        </w:rPr>
        <w:t>„</w:t>
      </w:r>
      <w:r w:rsidRPr="002A2FAE">
        <w:rPr>
          <w:rFonts w:ascii="Times New Roman" w:hAnsi="Times New Roman"/>
          <w:sz w:val="24"/>
          <w:szCs w:val="24"/>
        </w:rPr>
        <w:t>podání</w:t>
      </w:r>
      <w:r>
        <w:rPr>
          <w:rFonts w:ascii="Times New Roman" w:hAnsi="Times New Roman"/>
          <w:sz w:val="24"/>
          <w:szCs w:val="24"/>
        </w:rPr>
        <w:t>“</w:t>
      </w:r>
      <w:r w:rsidRPr="002A2FAE">
        <w:rPr>
          <w:rFonts w:ascii="Times New Roman" w:hAnsi="Times New Roman"/>
          <w:sz w:val="24"/>
          <w:szCs w:val="24"/>
        </w:rPr>
        <w:t>), pokud jsou k vyřízení věcně a místně příslušné orgány městských částí. Obdobným způsobem postupují orgány městských částí, pokud jsou k vyřízení podání věcně a</w:t>
      </w:r>
      <w:r>
        <w:rPr>
          <w:rFonts w:ascii="Times New Roman" w:hAnsi="Times New Roman"/>
          <w:sz w:val="24"/>
          <w:szCs w:val="24"/>
        </w:rPr>
        <w:t> </w:t>
      </w:r>
      <w:r w:rsidRPr="002A2FAE">
        <w:rPr>
          <w:rFonts w:ascii="Times New Roman" w:hAnsi="Times New Roman"/>
          <w:sz w:val="24"/>
          <w:szCs w:val="24"/>
        </w:rPr>
        <w:t xml:space="preserve">místně příslušné orgány hlavního města Prahy. </w:t>
      </w:r>
    </w:p>
    <w:p w14:paraId="725EC0D8" w14:textId="3543CEF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Orgány městských částí jsou povinny podání přešetřit a o výsledku informovat pisatele a</w:t>
      </w:r>
      <w:r>
        <w:rPr>
          <w:rFonts w:ascii="Times New Roman" w:hAnsi="Times New Roman"/>
          <w:sz w:val="24"/>
          <w:szCs w:val="24"/>
        </w:rPr>
        <w:t> </w:t>
      </w:r>
      <w:r w:rsidRPr="002A2FAE">
        <w:rPr>
          <w:rFonts w:ascii="Times New Roman" w:hAnsi="Times New Roman"/>
          <w:sz w:val="24"/>
          <w:szCs w:val="24"/>
        </w:rPr>
        <w:t>orgán hlavního města Prahy, který jim postoupil podání k vyřízení. Bude-li se výsledek přešetření podání provedeného orgány hlavního města Prahy týkat městské části nebo</w:t>
      </w:r>
      <w:r w:rsidR="00E57184">
        <w:rPr>
          <w:rFonts w:ascii="Times New Roman" w:hAnsi="Times New Roman"/>
          <w:sz w:val="24"/>
          <w:szCs w:val="24"/>
        </w:rPr>
        <w:t> </w:t>
      </w:r>
      <w:r w:rsidRPr="002A2FAE">
        <w:rPr>
          <w:rFonts w:ascii="Times New Roman" w:hAnsi="Times New Roman"/>
          <w:sz w:val="24"/>
          <w:szCs w:val="24"/>
        </w:rPr>
        <w:t xml:space="preserve">činnosti orgánů městské části, bude o výsledku šetření městská část vyrozuměna. </w:t>
      </w:r>
    </w:p>
    <w:p w14:paraId="381921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24F073" w14:textId="69DE89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vyřizování podání jsou orgány městských částí povinny poskytnout orgánům hlavního města Prahy všechny požadované podklady, písemnosti a informace potřebné k</w:t>
      </w:r>
      <w:r w:rsidR="00E57184">
        <w:rPr>
          <w:rFonts w:ascii="Times New Roman" w:hAnsi="Times New Roman"/>
          <w:sz w:val="24"/>
          <w:szCs w:val="24"/>
        </w:rPr>
        <w:t> </w:t>
      </w:r>
      <w:r w:rsidRPr="002A2FAE">
        <w:rPr>
          <w:rFonts w:ascii="Times New Roman" w:hAnsi="Times New Roman"/>
          <w:sz w:val="24"/>
          <w:szCs w:val="24"/>
        </w:rPr>
        <w:t xml:space="preserve">vyřízení podání. </w:t>
      </w:r>
    </w:p>
    <w:p w14:paraId="1F2944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2432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456736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městských částí, v souladu s právními předpisy, stanoví vlastní pravidla pro</w:t>
      </w:r>
      <w:r>
        <w:rPr>
          <w:rFonts w:ascii="Times New Roman" w:hAnsi="Times New Roman"/>
          <w:sz w:val="24"/>
          <w:szCs w:val="24"/>
        </w:rPr>
        <w:t> </w:t>
      </w:r>
      <w:r w:rsidRPr="002A2FAE">
        <w:rPr>
          <w:rFonts w:ascii="Times New Roman" w:hAnsi="Times New Roman"/>
          <w:sz w:val="24"/>
          <w:szCs w:val="24"/>
        </w:rPr>
        <w:t xml:space="preserve">vyřizování podání. </w:t>
      </w:r>
    </w:p>
    <w:p w14:paraId="73970B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B1F33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IV </w:t>
      </w:r>
    </w:p>
    <w:p w14:paraId="39CD71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98855D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Informační systémy </w:t>
      </w:r>
    </w:p>
    <w:p w14:paraId="1E526C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B29AD0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36 </w:t>
      </w:r>
    </w:p>
    <w:p w14:paraId="68E0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5814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zpracovává zpravidla na čtyřleté období koncepci rozvoje informačních systémů pro potřeby hlavního města Prahy a městských částí (dále jen</w:t>
      </w:r>
      <w:r>
        <w:rPr>
          <w:rFonts w:ascii="Times New Roman" w:hAnsi="Times New Roman"/>
          <w:sz w:val="24"/>
          <w:szCs w:val="24"/>
        </w:rPr>
        <w:t> „</w:t>
      </w:r>
      <w:r w:rsidRPr="002A2FAE">
        <w:rPr>
          <w:rFonts w:ascii="Times New Roman" w:hAnsi="Times New Roman"/>
          <w:sz w:val="24"/>
          <w:szCs w:val="24"/>
        </w:rPr>
        <w:t>koncepce</w:t>
      </w:r>
      <w:r>
        <w:rPr>
          <w:rFonts w:ascii="Times New Roman" w:hAnsi="Times New Roman"/>
          <w:sz w:val="24"/>
          <w:szCs w:val="24"/>
        </w:rPr>
        <w:t>“</w:t>
      </w:r>
      <w:r w:rsidRPr="002A2FAE">
        <w:rPr>
          <w:rFonts w:ascii="Times New Roman" w:hAnsi="Times New Roman"/>
          <w:sz w:val="24"/>
          <w:szCs w:val="24"/>
        </w:rPr>
        <w:t xml:space="preserv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 otevřených dat. </w:t>
      </w:r>
    </w:p>
    <w:p w14:paraId="0814A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7112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rozesílá písemný návrh koncepce městským částem k vyjádření. </w:t>
      </w:r>
    </w:p>
    <w:p w14:paraId="7EE874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C3946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se k návrhu koncepce vyjádří do 60 dnů ode dne doručení. </w:t>
      </w:r>
    </w:p>
    <w:p w14:paraId="67F4DC34" w14:textId="2032F7B8" w:rsidR="00220DD7" w:rsidRPr="002A2FAE" w:rsidRDefault="00220DD7" w:rsidP="00A71B0D">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879DC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37 </w:t>
      </w:r>
    </w:p>
    <w:p w14:paraId="49BCAE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67AF6A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zajišťuje údržbu, provoz a rozvoj centrálních technologických prostředků sloužících k přenosu informací. </w:t>
      </w:r>
    </w:p>
    <w:p w14:paraId="1655A4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9123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Magistrát hlavního města Prahy zajišťuje technologicky a organizačně shromažďování, údržbu, aktualizaci a zpřístupnění celoměstsky významných dat, stanovených v </w:t>
      </w:r>
      <w:hyperlink r:id="rId228"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50F926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3D17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Úřady městských částí jsou povinny provozovat, udržovat a rozvíjet jim svěřené části technologických prostředků uvedených v odstavci 1. </w:t>
      </w:r>
    </w:p>
    <w:p w14:paraId="1FCDAA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1426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002F0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D927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hlavního města Prahy a městských částí jsou povinny dodržovat standardy v</w:t>
      </w:r>
      <w:r>
        <w:rPr>
          <w:rFonts w:ascii="Times New Roman" w:hAnsi="Times New Roman"/>
          <w:sz w:val="24"/>
          <w:szCs w:val="24"/>
        </w:rPr>
        <w:t> </w:t>
      </w:r>
      <w:r w:rsidRPr="002A2FAE">
        <w:rPr>
          <w:rFonts w:ascii="Times New Roman" w:hAnsi="Times New Roman"/>
          <w:sz w:val="24"/>
          <w:szCs w:val="24"/>
        </w:rPr>
        <w:t xml:space="preserve">oblasti informatiky, uvedené v </w:t>
      </w:r>
      <w:hyperlink r:id="rId230" w:history="1">
        <w:r w:rsidRPr="002A2FAE">
          <w:rPr>
            <w:rFonts w:ascii="Times New Roman" w:hAnsi="Times New Roman"/>
            <w:color w:val="0000FF"/>
            <w:sz w:val="24"/>
            <w:szCs w:val="24"/>
            <w:u w:val="single"/>
          </w:rPr>
          <w:t>příloze č. 12</w:t>
        </w:r>
      </w:hyperlink>
      <w:r w:rsidRPr="002A2FAE">
        <w:rPr>
          <w:rFonts w:ascii="Times New Roman" w:hAnsi="Times New Roman"/>
          <w:sz w:val="24"/>
          <w:szCs w:val="24"/>
        </w:rPr>
        <w:t xml:space="preserve"> této vyhlášky. Standardy vycházejí ze Standardů státního informačního systému České republiky. </w:t>
      </w:r>
    </w:p>
    <w:p w14:paraId="34BA52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F627F3" w14:textId="569475D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Úřady městských částí Praha 1 až 22 jsou povinny poskytovat Magistrátu hlavního města Prahy do Datové platformy hlavního města Prahy data týkající se informací o územním a stavebním řízení</w:t>
      </w:r>
      <w:r w:rsidR="00E57184">
        <w:rPr>
          <w:rFonts w:ascii="Times New Roman" w:hAnsi="Times New Roman"/>
          <w:sz w:val="24"/>
          <w:szCs w:val="24"/>
        </w:rPr>
        <w:t>,</w:t>
      </w:r>
      <w:r w:rsidRPr="002A2FAE">
        <w:rPr>
          <w:rFonts w:ascii="Times New Roman" w:hAnsi="Times New Roman"/>
          <w:sz w:val="24"/>
          <w:szCs w:val="24"/>
        </w:rPr>
        <w:t xml:space="preserve"> resp. řízení o povolení záměru, a to za podmínek stanovených v </w:t>
      </w:r>
      <w:hyperlink r:id="rId231" w:history="1">
        <w:r w:rsidRPr="002A2FAE">
          <w:rPr>
            <w:rFonts w:ascii="Times New Roman" w:hAnsi="Times New Roman"/>
            <w:color w:val="0000FF"/>
            <w:sz w:val="24"/>
            <w:szCs w:val="24"/>
            <w:u w:val="single"/>
          </w:rPr>
          <w:t>příloze č.</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13</w:t>
        </w:r>
      </w:hyperlink>
      <w:r w:rsidRPr="002A2FAE">
        <w:rPr>
          <w:rFonts w:ascii="Times New Roman" w:hAnsi="Times New Roman"/>
          <w:sz w:val="24"/>
          <w:szCs w:val="24"/>
        </w:rPr>
        <w:t xml:space="preserve"> k této vyhlášce. </w:t>
      </w:r>
    </w:p>
    <w:p w14:paraId="00678C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61E33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1F8B30B1" w14:textId="4FDE2C9A"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V </w:t>
      </w:r>
    </w:p>
    <w:p w14:paraId="39D7C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675BF5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Projednání strategií rozvoje městských částí </w:t>
      </w:r>
    </w:p>
    <w:p w14:paraId="0E3AC6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FEF174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38 </w:t>
      </w:r>
    </w:p>
    <w:p w14:paraId="125D68D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48CF793"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4F027D9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991D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FDD24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 </w:t>
      </w:r>
    </w:p>
    <w:p w14:paraId="557895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1AB9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zašle hlavnímu městu Praze a všem sousedním městským částem koncept strategie rozvoje městské části podle jiného právního předpisu</w:t>
      </w:r>
      <w:r w:rsidRPr="002A2FAE">
        <w:rPr>
          <w:rFonts w:ascii="Times New Roman" w:hAnsi="Times New Roman"/>
          <w:sz w:val="24"/>
          <w:szCs w:val="24"/>
          <w:vertAlign w:val="superscript"/>
        </w:rPr>
        <w:t>33)</w:t>
      </w:r>
      <w:r w:rsidRPr="002A2FAE">
        <w:rPr>
          <w:rFonts w:ascii="Times New Roman" w:hAnsi="Times New Roman"/>
          <w:sz w:val="24"/>
          <w:szCs w:val="24"/>
        </w:rPr>
        <w:t xml:space="preserve">, zpracovaný v souladu s územně plánovací dokumentací uvedenou v </w:t>
      </w:r>
      <w:hyperlink r:id="rId232"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w:t>
      </w:r>
      <w:r>
        <w:rPr>
          <w:rFonts w:ascii="Times New Roman" w:hAnsi="Times New Roman"/>
          <w:sz w:val="24"/>
          <w:szCs w:val="24"/>
        </w:rPr>
        <w:t> </w:t>
      </w:r>
      <w:hyperlink r:id="rId233" w:history="1">
        <w:r w:rsidRPr="002A2FAE">
          <w:rPr>
            <w:rFonts w:ascii="Times New Roman" w:hAnsi="Times New Roman"/>
            <w:color w:val="0000FF"/>
            <w:sz w:val="24"/>
            <w:szCs w:val="24"/>
            <w:u w:val="single"/>
          </w:rPr>
          <w:t>§</w:t>
        </w:r>
        <w:r>
          <w:rPr>
            <w:rFonts w:ascii="Times New Roman" w:hAnsi="Times New Roman"/>
            <w:color w:val="0000FF"/>
            <w:sz w:val="24"/>
            <w:szCs w:val="24"/>
            <w:u w:val="single"/>
          </w:rPr>
          <w:t> </w:t>
        </w:r>
        <w:r w:rsidRPr="002A2FAE">
          <w:rPr>
            <w:rFonts w:ascii="Times New Roman" w:hAnsi="Times New Roman"/>
            <w:color w:val="0000FF"/>
            <w:sz w:val="24"/>
            <w:szCs w:val="24"/>
            <w:u w:val="single"/>
          </w:rPr>
          <w:t>26</w:t>
        </w:r>
      </w:hyperlink>
      <w:r w:rsidRPr="002A2FAE">
        <w:rPr>
          <w:rFonts w:ascii="Times New Roman" w:hAnsi="Times New Roman"/>
          <w:sz w:val="24"/>
          <w:szCs w:val="24"/>
        </w:rPr>
        <w:t xml:space="preserve">. </w:t>
      </w:r>
    </w:p>
    <w:p w14:paraId="32473DA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15AB2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A634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(3) Městská část zašle hlavnímu městu Praze a všem sousedním městským částem návrh strategie rozvoje městské části, zpracovaný v souladu s územně plánovací dokumentací uvedenou v</w:t>
      </w:r>
      <w:r>
        <w:rPr>
          <w:rFonts w:ascii="Times New Roman" w:hAnsi="Times New Roman"/>
          <w:sz w:val="24"/>
          <w:szCs w:val="24"/>
        </w:rPr>
        <w:t> </w:t>
      </w:r>
      <w:hyperlink r:id="rId234"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 </w:t>
      </w:r>
      <w:hyperlink r:id="rId235" w:history="1">
        <w:r w:rsidRPr="002A2FAE">
          <w:rPr>
            <w:rFonts w:ascii="Times New Roman" w:hAnsi="Times New Roman"/>
            <w:color w:val="0000FF"/>
            <w:sz w:val="24"/>
            <w:szCs w:val="24"/>
            <w:u w:val="single"/>
          </w:rPr>
          <w:t>§ 26</w:t>
        </w:r>
      </w:hyperlink>
      <w:r w:rsidRPr="002A2FAE">
        <w:rPr>
          <w:rFonts w:ascii="Times New Roman" w:hAnsi="Times New Roman"/>
          <w:sz w:val="24"/>
          <w:szCs w:val="24"/>
        </w:rPr>
        <w:t xml:space="preserve">. </w:t>
      </w:r>
    </w:p>
    <w:p w14:paraId="382CA0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1170A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Hlavní město Praha a sousední městské části podají své připomínky k návrhu strategie rozvoje městské části písemně městské části nejpozději do 60 dnů ode dne obdržení návrhu. K</w:t>
      </w:r>
      <w:r>
        <w:rPr>
          <w:rFonts w:ascii="Times New Roman" w:hAnsi="Times New Roman"/>
          <w:sz w:val="24"/>
          <w:szCs w:val="24"/>
        </w:rPr>
        <w:t> </w:t>
      </w:r>
      <w:r w:rsidRPr="002A2FAE">
        <w:rPr>
          <w:rFonts w:ascii="Times New Roman" w:hAnsi="Times New Roman"/>
          <w:sz w:val="24"/>
          <w:szCs w:val="24"/>
        </w:rPr>
        <w:t xml:space="preserve">později uplatněným připomínkám se nepřihlíží. </w:t>
      </w:r>
    </w:p>
    <w:p w14:paraId="6F1B47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9C7A7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Na projednání změn strategie rozvoje městské části se obdobně vztahují odstavce 3 a 4. </w:t>
      </w:r>
    </w:p>
    <w:p w14:paraId="021359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5149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OSMÁ </w:t>
      </w:r>
    </w:p>
    <w:p w14:paraId="386F1D6E"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9C8D66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Přechodná a závěrečná ustanovení </w:t>
      </w:r>
    </w:p>
    <w:p w14:paraId="48D63EA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E2D811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39a </w:t>
      </w:r>
    </w:p>
    <w:p w14:paraId="12BDA6E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0B875B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U správních řízení zahájených orgány hlavního města Prahy před účinností této vyhlášky se</w:t>
      </w:r>
      <w:r>
        <w:rPr>
          <w:rFonts w:ascii="Times New Roman" w:hAnsi="Times New Roman"/>
          <w:sz w:val="24"/>
          <w:szCs w:val="24"/>
        </w:rPr>
        <w:t> </w:t>
      </w:r>
      <w:r w:rsidRPr="002A2FAE">
        <w:rPr>
          <w:rFonts w:ascii="Times New Roman" w:hAnsi="Times New Roman"/>
          <w:sz w:val="24"/>
          <w:szCs w:val="24"/>
        </w:rPr>
        <w:t xml:space="preserve">příslušnost správních orgánů určí podle dosavadních právních předpisů. </w:t>
      </w:r>
    </w:p>
    <w:p w14:paraId="0F897F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E448F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40 </w:t>
      </w:r>
    </w:p>
    <w:p w14:paraId="58D00F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0FC51F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Zrušují se: </w:t>
      </w:r>
    </w:p>
    <w:p w14:paraId="2AE2618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BB9DA73" w14:textId="119DD0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1. Vyhláška č. </w:t>
      </w:r>
      <w:hyperlink r:id="rId236" w:history="1">
        <w:r w:rsidRPr="002A2FAE">
          <w:rPr>
            <w:rFonts w:ascii="Times New Roman" w:hAnsi="Times New Roman"/>
            <w:color w:val="0000FF"/>
            <w:sz w:val="24"/>
            <w:szCs w:val="24"/>
            <w:u w:val="single"/>
          </w:rPr>
          <w:t>13/1993</w:t>
        </w:r>
      </w:hyperlink>
      <w:r w:rsidRPr="002A2FAE">
        <w:rPr>
          <w:rFonts w:ascii="Times New Roman" w:hAnsi="Times New Roman"/>
          <w:sz w:val="24"/>
          <w:szCs w:val="24"/>
        </w:rPr>
        <w:t xml:space="preserve"> Sb. hl. m. Prahy, o rozpočtu, ve znění vyhlášky č. </w:t>
      </w:r>
      <w:hyperlink r:id="rId237" w:history="1">
        <w:r w:rsidRPr="002A2FAE">
          <w:rPr>
            <w:rFonts w:ascii="Times New Roman" w:hAnsi="Times New Roman"/>
            <w:color w:val="0000FF"/>
            <w:sz w:val="24"/>
            <w:szCs w:val="24"/>
            <w:u w:val="single"/>
          </w:rPr>
          <w:t>13/1999 Sb.</w:t>
        </w:r>
      </w:hyperlink>
      <w:r w:rsidRPr="002A2FAE">
        <w:rPr>
          <w:rFonts w:ascii="Times New Roman" w:hAnsi="Times New Roman"/>
          <w:sz w:val="24"/>
          <w:szCs w:val="24"/>
        </w:rPr>
        <w:t xml:space="preserve"> hl. m. Prahy.  </w:t>
      </w:r>
    </w:p>
    <w:p w14:paraId="779F08A9" w14:textId="6E5648F9"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2. Vyhláška č. </w:t>
      </w:r>
      <w:hyperlink r:id="rId238" w:history="1">
        <w:r w:rsidRPr="002A2FAE">
          <w:rPr>
            <w:rFonts w:ascii="Times New Roman" w:hAnsi="Times New Roman"/>
            <w:color w:val="0000FF"/>
            <w:sz w:val="24"/>
            <w:szCs w:val="24"/>
            <w:u w:val="single"/>
          </w:rPr>
          <w:t>12/1994</w:t>
        </w:r>
      </w:hyperlink>
      <w:r w:rsidRPr="002A2FAE">
        <w:rPr>
          <w:rFonts w:ascii="Times New Roman" w:hAnsi="Times New Roman"/>
          <w:sz w:val="24"/>
          <w:szCs w:val="24"/>
        </w:rPr>
        <w:t xml:space="preserve"> Sb. hl. m. Prahy, o územním členění hlavního města Prahy, ve znění vyhlášky č. </w:t>
      </w:r>
      <w:hyperlink r:id="rId239" w:history="1">
        <w:r w:rsidRPr="002A2FAE">
          <w:rPr>
            <w:rFonts w:ascii="Times New Roman" w:hAnsi="Times New Roman"/>
            <w:color w:val="0000FF"/>
            <w:sz w:val="24"/>
            <w:szCs w:val="24"/>
            <w:u w:val="single"/>
          </w:rPr>
          <w:t>29/1994 Sb.</w:t>
        </w:r>
      </w:hyperlink>
      <w:r w:rsidRPr="002A2FAE">
        <w:rPr>
          <w:rFonts w:ascii="Times New Roman" w:hAnsi="Times New Roman"/>
          <w:sz w:val="24"/>
          <w:szCs w:val="24"/>
        </w:rPr>
        <w:t xml:space="preserve"> hl. m. Prahy, vyhlášky č. </w:t>
      </w:r>
      <w:hyperlink r:id="rId240" w:history="1">
        <w:r w:rsidRPr="002A2FAE">
          <w:rPr>
            <w:rFonts w:ascii="Times New Roman" w:hAnsi="Times New Roman"/>
            <w:color w:val="0000FF"/>
            <w:sz w:val="24"/>
            <w:szCs w:val="24"/>
            <w:u w:val="single"/>
          </w:rPr>
          <w:t>48/1997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41" w:history="1">
        <w:r w:rsidRPr="002A2FAE">
          <w:rPr>
            <w:rFonts w:ascii="Times New Roman" w:hAnsi="Times New Roman"/>
            <w:color w:val="0000FF"/>
            <w:sz w:val="24"/>
            <w:szCs w:val="24"/>
            <w:u w:val="single"/>
          </w:rPr>
          <w:t>39/1998</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42"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3" w:history="1">
        <w:r w:rsidRPr="002A2FAE">
          <w:rPr>
            <w:rFonts w:ascii="Times New Roman" w:hAnsi="Times New Roman"/>
            <w:color w:val="0000FF"/>
            <w:sz w:val="24"/>
            <w:szCs w:val="24"/>
            <w:u w:val="single"/>
          </w:rPr>
          <w:t>3/2000</w:t>
        </w:r>
      </w:hyperlink>
      <w:r w:rsidRPr="002A2FAE">
        <w:rPr>
          <w:rFonts w:ascii="Times New Roman" w:hAnsi="Times New Roman"/>
          <w:sz w:val="24"/>
          <w:szCs w:val="24"/>
        </w:rPr>
        <w:t xml:space="preserve"> Sb. hl. m. Prahy.  </w:t>
      </w:r>
    </w:p>
    <w:p w14:paraId="75102F5C" w14:textId="7F3A68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3. Vyhláška č. </w:t>
      </w:r>
      <w:hyperlink r:id="rId244" w:history="1">
        <w:r w:rsidRPr="002A2FAE">
          <w:rPr>
            <w:rFonts w:ascii="Times New Roman" w:hAnsi="Times New Roman"/>
            <w:color w:val="0000FF"/>
            <w:sz w:val="24"/>
            <w:szCs w:val="24"/>
            <w:u w:val="single"/>
          </w:rPr>
          <w:t>23/1994</w:t>
        </w:r>
      </w:hyperlink>
      <w:r w:rsidRPr="002A2FAE">
        <w:rPr>
          <w:rFonts w:ascii="Times New Roman" w:hAnsi="Times New Roman"/>
          <w:sz w:val="24"/>
          <w:szCs w:val="24"/>
        </w:rPr>
        <w:t xml:space="preserve"> Sb. hl. m. Prahy, o hospodaření s majetkem hlavního města Prahy, ve</w:t>
      </w:r>
      <w:r w:rsidR="00E57184">
        <w:rPr>
          <w:rFonts w:ascii="Times New Roman" w:hAnsi="Times New Roman"/>
          <w:sz w:val="24"/>
          <w:szCs w:val="24"/>
        </w:rPr>
        <w:t> </w:t>
      </w:r>
      <w:r w:rsidRPr="002A2FAE">
        <w:rPr>
          <w:rFonts w:ascii="Times New Roman" w:hAnsi="Times New Roman"/>
          <w:sz w:val="24"/>
          <w:szCs w:val="24"/>
        </w:rPr>
        <w:t xml:space="preserve">znění vyhlášky č. </w:t>
      </w:r>
      <w:hyperlink r:id="rId245"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6" w:history="1">
        <w:r w:rsidRPr="002A2FAE">
          <w:rPr>
            <w:rFonts w:ascii="Times New Roman" w:hAnsi="Times New Roman"/>
            <w:color w:val="0000FF"/>
            <w:sz w:val="24"/>
            <w:szCs w:val="24"/>
            <w:u w:val="single"/>
          </w:rPr>
          <w:t>13/2000</w:t>
        </w:r>
      </w:hyperlink>
      <w:r w:rsidRPr="002A2FAE">
        <w:rPr>
          <w:rFonts w:ascii="Times New Roman" w:hAnsi="Times New Roman"/>
          <w:sz w:val="24"/>
          <w:szCs w:val="24"/>
        </w:rPr>
        <w:t xml:space="preserve"> Sb. hl. m. Prahy.  </w:t>
      </w:r>
    </w:p>
    <w:p w14:paraId="5B48D601" w14:textId="7EC9B8DE"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4. Vyhláška č. </w:t>
      </w:r>
      <w:hyperlink r:id="rId247" w:history="1">
        <w:r w:rsidRPr="002A2FAE">
          <w:rPr>
            <w:rFonts w:ascii="Times New Roman" w:hAnsi="Times New Roman"/>
            <w:color w:val="0000FF"/>
            <w:sz w:val="24"/>
            <w:szCs w:val="24"/>
            <w:u w:val="single"/>
          </w:rPr>
          <w:t>38/1994</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přenesené působnosti, ve znění vyhlášky č. </w:t>
      </w:r>
      <w:hyperlink r:id="rId248" w:history="1">
        <w:r w:rsidRPr="002A2FAE">
          <w:rPr>
            <w:rFonts w:ascii="Times New Roman" w:hAnsi="Times New Roman"/>
            <w:color w:val="0000FF"/>
            <w:sz w:val="24"/>
            <w:szCs w:val="24"/>
            <w:u w:val="single"/>
          </w:rPr>
          <w:t>44/1994</w:t>
        </w:r>
      </w:hyperlink>
      <w:r w:rsidRPr="002A2FAE">
        <w:rPr>
          <w:rFonts w:ascii="Times New Roman" w:hAnsi="Times New Roman"/>
          <w:sz w:val="24"/>
          <w:szCs w:val="24"/>
        </w:rPr>
        <w:t xml:space="preserve"> Sb. hl. m. Prahy, vyhlášky č. </w:t>
      </w:r>
      <w:hyperlink r:id="rId249" w:history="1">
        <w:r w:rsidRPr="002A2FAE">
          <w:rPr>
            <w:rFonts w:ascii="Times New Roman" w:hAnsi="Times New Roman"/>
            <w:color w:val="0000FF"/>
            <w:sz w:val="24"/>
            <w:szCs w:val="24"/>
            <w:u w:val="single"/>
          </w:rPr>
          <w:t>4/1995</w:t>
        </w:r>
      </w:hyperlink>
      <w:r w:rsidRPr="002A2FAE">
        <w:rPr>
          <w:rFonts w:ascii="Times New Roman" w:hAnsi="Times New Roman"/>
          <w:sz w:val="24"/>
          <w:szCs w:val="24"/>
        </w:rPr>
        <w:t xml:space="preserve"> Sb. hl. m. Prahy, vyhlášky č. </w:t>
      </w:r>
      <w:hyperlink r:id="rId250" w:history="1">
        <w:r w:rsidRPr="002A2FAE">
          <w:rPr>
            <w:rFonts w:ascii="Times New Roman" w:hAnsi="Times New Roman"/>
            <w:color w:val="0000FF"/>
            <w:sz w:val="24"/>
            <w:szCs w:val="24"/>
            <w:u w:val="single"/>
          </w:rPr>
          <w:t>34/1995</w:t>
        </w:r>
      </w:hyperlink>
      <w:r w:rsidRPr="002A2FAE">
        <w:rPr>
          <w:rFonts w:ascii="Times New Roman" w:hAnsi="Times New Roman"/>
          <w:sz w:val="24"/>
          <w:szCs w:val="24"/>
        </w:rPr>
        <w:t xml:space="preserve"> Sb. hl. m. Prahy, vyhlášky č. </w:t>
      </w:r>
      <w:hyperlink r:id="rId251" w:history="1">
        <w:r w:rsidRPr="002A2FAE">
          <w:rPr>
            <w:rFonts w:ascii="Times New Roman" w:hAnsi="Times New Roman"/>
            <w:color w:val="0000FF"/>
            <w:sz w:val="24"/>
            <w:szCs w:val="24"/>
            <w:u w:val="single"/>
          </w:rPr>
          <w:t>38/1995</w:t>
        </w:r>
      </w:hyperlink>
      <w:r w:rsidRPr="002A2FAE">
        <w:rPr>
          <w:rFonts w:ascii="Times New Roman" w:hAnsi="Times New Roman"/>
          <w:sz w:val="24"/>
          <w:szCs w:val="24"/>
        </w:rPr>
        <w:t xml:space="preserve"> Sb. hl. m. Prahy, vyhlášky č. </w:t>
      </w:r>
      <w:hyperlink r:id="rId252" w:history="1">
        <w:r w:rsidRPr="002A2FAE">
          <w:rPr>
            <w:rFonts w:ascii="Times New Roman" w:hAnsi="Times New Roman"/>
            <w:color w:val="0000FF"/>
            <w:sz w:val="24"/>
            <w:szCs w:val="24"/>
            <w:u w:val="single"/>
          </w:rPr>
          <w:t>4/1996</w:t>
        </w:r>
      </w:hyperlink>
      <w:r w:rsidRPr="002A2FAE">
        <w:rPr>
          <w:rFonts w:ascii="Times New Roman" w:hAnsi="Times New Roman"/>
          <w:sz w:val="24"/>
          <w:szCs w:val="24"/>
        </w:rPr>
        <w:t xml:space="preserve"> Sb. hl. m. Prahy, vyhlášky č. </w:t>
      </w:r>
      <w:hyperlink r:id="rId253" w:history="1">
        <w:r w:rsidRPr="002A2FAE">
          <w:rPr>
            <w:rFonts w:ascii="Times New Roman" w:hAnsi="Times New Roman"/>
            <w:color w:val="0000FF"/>
            <w:sz w:val="24"/>
            <w:szCs w:val="24"/>
            <w:u w:val="single"/>
          </w:rPr>
          <w:t>28/1996</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54" w:history="1">
        <w:r w:rsidRPr="002A2FAE">
          <w:rPr>
            <w:rFonts w:ascii="Times New Roman" w:hAnsi="Times New Roman"/>
            <w:color w:val="0000FF"/>
            <w:sz w:val="24"/>
            <w:szCs w:val="24"/>
            <w:u w:val="single"/>
          </w:rPr>
          <w:t>35/1996</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55" w:history="1">
        <w:r w:rsidRPr="002A2FAE">
          <w:rPr>
            <w:rFonts w:ascii="Times New Roman" w:hAnsi="Times New Roman"/>
            <w:color w:val="0000FF"/>
            <w:sz w:val="24"/>
            <w:szCs w:val="24"/>
            <w:u w:val="single"/>
          </w:rPr>
          <w:t>40/1996</w:t>
        </w:r>
      </w:hyperlink>
      <w:r w:rsidRPr="002A2FAE">
        <w:rPr>
          <w:rFonts w:ascii="Times New Roman" w:hAnsi="Times New Roman"/>
          <w:sz w:val="24"/>
          <w:szCs w:val="24"/>
        </w:rPr>
        <w:t xml:space="preserve"> Sb. hl. m. Prahy, vyhlášky č. </w:t>
      </w:r>
      <w:hyperlink r:id="rId256" w:history="1">
        <w:r w:rsidRPr="002A2FAE">
          <w:rPr>
            <w:rFonts w:ascii="Times New Roman" w:hAnsi="Times New Roman"/>
            <w:color w:val="0000FF"/>
            <w:sz w:val="24"/>
            <w:szCs w:val="24"/>
            <w:u w:val="single"/>
          </w:rPr>
          <w:t>41/1996</w:t>
        </w:r>
      </w:hyperlink>
      <w:r w:rsidRPr="002A2FAE">
        <w:rPr>
          <w:rFonts w:ascii="Times New Roman" w:hAnsi="Times New Roman"/>
          <w:sz w:val="24"/>
          <w:szCs w:val="24"/>
        </w:rPr>
        <w:t xml:space="preserve"> Sb. hl. m. Prahy, vyhlášky č. </w:t>
      </w:r>
      <w:hyperlink r:id="rId257" w:history="1">
        <w:r w:rsidRPr="002A2FAE">
          <w:rPr>
            <w:rFonts w:ascii="Times New Roman" w:hAnsi="Times New Roman"/>
            <w:color w:val="0000FF"/>
            <w:sz w:val="24"/>
            <w:szCs w:val="24"/>
            <w:u w:val="single"/>
          </w:rPr>
          <w:t>5/1997</w:t>
        </w:r>
      </w:hyperlink>
      <w:r w:rsidRPr="002A2FAE">
        <w:rPr>
          <w:rFonts w:ascii="Times New Roman" w:hAnsi="Times New Roman"/>
          <w:sz w:val="24"/>
          <w:szCs w:val="24"/>
        </w:rPr>
        <w:t xml:space="preserve"> Sb. hl. m. Prahy, vyhlášky č. </w:t>
      </w:r>
      <w:hyperlink r:id="rId258" w:history="1">
        <w:r w:rsidRPr="002A2FAE">
          <w:rPr>
            <w:rFonts w:ascii="Times New Roman" w:hAnsi="Times New Roman"/>
            <w:color w:val="0000FF"/>
            <w:sz w:val="24"/>
            <w:szCs w:val="24"/>
            <w:u w:val="single"/>
          </w:rPr>
          <w:t>16/1997</w:t>
        </w:r>
      </w:hyperlink>
      <w:r w:rsidRPr="002A2FAE">
        <w:rPr>
          <w:rFonts w:ascii="Times New Roman" w:hAnsi="Times New Roman"/>
          <w:sz w:val="24"/>
          <w:szCs w:val="24"/>
        </w:rPr>
        <w:t xml:space="preserve"> Sb. hl. m. Prahy, vyhlášky č. </w:t>
      </w:r>
      <w:hyperlink r:id="rId259" w:history="1">
        <w:r w:rsidRPr="002A2FAE">
          <w:rPr>
            <w:rFonts w:ascii="Times New Roman" w:hAnsi="Times New Roman"/>
            <w:color w:val="0000FF"/>
            <w:sz w:val="24"/>
            <w:szCs w:val="24"/>
            <w:u w:val="single"/>
          </w:rPr>
          <w:t>18/1997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0" w:history="1">
        <w:r w:rsidRPr="002A2FAE">
          <w:rPr>
            <w:rFonts w:ascii="Times New Roman" w:hAnsi="Times New Roman"/>
            <w:color w:val="0000FF"/>
            <w:sz w:val="24"/>
            <w:szCs w:val="24"/>
            <w:u w:val="single"/>
          </w:rPr>
          <w:t>19/1997</w:t>
        </w:r>
      </w:hyperlink>
      <w:r w:rsidRPr="002A2FAE">
        <w:rPr>
          <w:rFonts w:ascii="Times New Roman" w:hAnsi="Times New Roman"/>
          <w:sz w:val="24"/>
          <w:szCs w:val="24"/>
        </w:rPr>
        <w:t xml:space="preserve"> Sb. hl. m. Prahy, vyhlášky č. </w:t>
      </w:r>
      <w:hyperlink r:id="rId261" w:history="1">
        <w:r w:rsidRPr="002A2FAE">
          <w:rPr>
            <w:rFonts w:ascii="Times New Roman" w:hAnsi="Times New Roman"/>
            <w:color w:val="0000FF"/>
            <w:sz w:val="24"/>
            <w:szCs w:val="24"/>
            <w:u w:val="single"/>
          </w:rPr>
          <w:t>33/1997</w:t>
        </w:r>
      </w:hyperlink>
      <w:r w:rsidRPr="002A2FAE">
        <w:rPr>
          <w:rFonts w:ascii="Times New Roman" w:hAnsi="Times New Roman"/>
          <w:sz w:val="24"/>
          <w:szCs w:val="24"/>
        </w:rPr>
        <w:t xml:space="preserve"> Sb. hl. m. Prahy, vyhlášky č. </w:t>
      </w:r>
      <w:hyperlink r:id="rId262" w:history="1">
        <w:r w:rsidRPr="002A2FAE">
          <w:rPr>
            <w:rFonts w:ascii="Times New Roman" w:hAnsi="Times New Roman"/>
            <w:color w:val="0000FF"/>
            <w:sz w:val="24"/>
            <w:szCs w:val="24"/>
            <w:u w:val="single"/>
          </w:rPr>
          <w:t>35/1997</w:t>
        </w:r>
      </w:hyperlink>
      <w:r w:rsidRPr="002A2FAE">
        <w:rPr>
          <w:rFonts w:ascii="Times New Roman" w:hAnsi="Times New Roman"/>
          <w:sz w:val="24"/>
          <w:szCs w:val="24"/>
        </w:rPr>
        <w:t xml:space="preserve"> Sb. hl. m. Prahy, vyhlášky č. </w:t>
      </w:r>
      <w:hyperlink r:id="rId263" w:history="1">
        <w:r w:rsidRPr="002A2FAE">
          <w:rPr>
            <w:rFonts w:ascii="Times New Roman" w:hAnsi="Times New Roman"/>
            <w:color w:val="0000FF"/>
            <w:sz w:val="24"/>
            <w:szCs w:val="24"/>
            <w:u w:val="single"/>
          </w:rPr>
          <w:t>6/1998</w:t>
        </w:r>
      </w:hyperlink>
      <w:r w:rsidRPr="002A2FAE">
        <w:rPr>
          <w:rFonts w:ascii="Times New Roman" w:hAnsi="Times New Roman"/>
          <w:sz w:val="24"/>
          <w:szCs w:val="24"/>
        </w:rPr>
        <w:t xml:space="preserve"> Sb. hl. m. Prahy, vyhlášky č. </w:t>
      </w:r>
      <w:hyperlink r:id="rId264" w:history="1">
        <w:r w:rsidRPr="002A2FAE">
          <w:rPr>
            <w:rFonts w:ascii="Times New Roman" w:hAnsi="Times New Roman"/>
            <w:color w:val="0000FF"/>
            <w:sz w:val="24"/>
            <w:szCs w:val="24"/>
            <w:u w:val="single"/>
          </w:rPr>
          <w:t>17/1998</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5" w:history="1">
        <w:r w:rsidRPr="002A2FAE">
          <w:rPr>
            <w:rFonts w:ascii="Times New Roman" w:hAnsi="Times New Roman"/>
            <w:color w:val="0000FF"/>
            <w:sz w:val="24"/>
            <w:szCs w:val="24"/>
            <w:u w:val="single"/>
          </w:rPr>
          <w:t>20/1998</w:t>
        </w:r>
      </w:hyperlink>
      <w:r w:rsidRPr="002A2FAE">
        <w:rPr>
          <w:rFonts w:ascii="Times New Roman" w:hAnsi="Times New Roman"/>
          <w:sz w:val="24"/>
          <w:szCs w:val="24"/>
        </w:rPr>
        <w:t xml:space="preserve"> Sb. hl. m. Prahy, vyhlášky č. </w:t>
      </w:r>
      <w:hyperlink r:id="rId266" w:history="1">
        <w:r w:rsidRPr="002A2FAE">
          <w:rPr>
            <w:rFonts w:ascii="Times New Roman" w:hAnsi="Times New Roman"/>
            <w:color w:val="0000FF"/>
            <w:sz w:val="24"/>
            <w:szCs w:val="24"/>
            <w:u w:val="single"/>
          </w:rPr>
          <w:t>8/1999</w:t>
        </w:r>
      </w:hyperlink>
      <w:r w:rsidRPr="002A2FAE">
        <w:rPr>
          <w:rFonts w:ascii="Times New Roman" w:hAnsi="Times New Roman"/>
          <w:sz w:val="24"/>
          <w:szCs w:val="24"/>
        </w:rPr>
        <w:t xml:space="preserve"> Sb. hl. m. Prahy, vyhlášky č. </w:t>
      </w:r>
      <w:hyperlink r:id="rId267" w:history="1">
        <w:r w:rsidRPr="002A2FAE">
          <w:rPr>
            <w:rFonts w:ascii="Times New Roman" w:hAnsi="Times New Roman"/>
            <w:color w:val="0000FF"/>
            <w:sz w:val="24"/>
            <w:szCs w:val="24"/>
            <w:u w:val="single"/>
          </w:rPr>
          <w:t>24/1999</w:t>
        </w:r>
      </w:hyperlink>
      <w:r w:rsidRPr="002A2FAE">
        <w:rPr>
          <w:rFonts w:ascii="Times New Roman" w:hAnsi="Times New Roman"/>
          <w:sz w:val="24"/>
          <w:szCs w:val="24"/>
        </w:rPr>
        <w:t xml:space="preserve"> Sb. hl. m. Prahy, vyhlášky č. </w:t>
      </w:r>
      <w:hyperlink r:id="rId268" w:history="1">
        <w:r w:rsidRPr="002A2FAE">
          <w:rPr>
            <w:rFonts w:ascii="Times New Roman" w:hAnsi="Times New Roman"/>
            <w:color w:val="0000FF"/>
            <w:sz w:val="24"/>
            <w:szCs w:val="24"/>
            <w:u w:val="single"/>
          </w:rPr>
          <w:t>19/2000</w:t>
        </w:r>
      </w:hyperlink>
      <w:r w:rsidRPr="002A2FAE">
        <w:rPr>
          <w:rFonts w:ascii="Times New Roman" w:hAnsi="Times New Roman"/>
          <w:sz w:val="24"/>
          <w:szCs w:val="24"/>
        </w:rPr>
        <w:t xml:space="preserve"> Sb. hl. m. Prahy, vyhlášky č. </w:t>
      </w:r>
      <w:hyperlink r:id="rId269" w:history="1">
        <w:r w:rsidRPr="002A2FAE">
          <w:rPr>
            <w:rFonts w:ascii="Times New Roman" w:hAnsi="Times New Roman"/>
            <w:color w:val="0000FF"/>
            <w:sz w:val="24"/>
            <w:szCs w:val="24"/>
            <w:u w:val="single"/>
          </w:rPr>
          <w:t>27/2000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0" w:history="1">
        <w:r w:rsidRPr="002A2FAE">
          <w:rPr>
            <w:rFonts w:ascii="Times New Roman" w:hAnsi="Times New Roman"/>
            <w:color w:val="0000FF"/>
            <w:sz w:val="24"/>
            <w:szCs w:val="24"/>
            <w:u w:val="single"/>
          </w:rPr>
          <w:t>31/2000</w:t>
        </w:r>
      </w:hyperlink>
      <w:r w:rsidRPr="002A2FAE">
        <w:rPr>
          <w:rFonts w:ascii="Times New Roman" w:hAnsi="Times New Roman"/>
          <w:sz w:val="24"/>
          <w:szCs w:val="24"/>
        </w:rPr>
        <w:t xml:space="preserve"> Sb. hl. m. Prahy a vyhlášky č. </w:t>
      </w:r>
      <w:hyperlink r:id="rId271" w:history="1">
        <w:r w:rsidRPr="002A2FAE">
          <w:rPr>
            <w:rFonts w:ascii="Times New Roman" w:hAnsi="Times New Roman"/>
            <w:color w:val="0000FF"/>
            <w:sz w:val="24"/>
            <w:szCs w:val="24"/>
            <w:u w:val="single"/>
          </w:rPr>
          <w:t>45/2000</w:t>
        </w:r>
      </w:hyperlink>
      <w:r w:rsidRPr="002A2FAE">
        <w:rPr>
          <w:rFonts w:ascii="Times New Roman" w:hAnsi="Times New Roman"/>
          <w:sz w:val="24"/>
          <w:szCs w:val="24"/>
        </w:rPr>
        <w:t xml:space="preserve"> Sb. hl. m. Prahy.  </w:t>
      </w:r>
    </w:p>
    <w:p w14:paraId="1446DA9A" w14:textId="4808B89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5. Vyhláška č. </w:t>
      </w:r>
      <w:hyperlink r:id="rId272" w:history="1">
        <w:r w:rsidRPr="002A2FAE">
          <w:rPr>
            <w:rFonts w:ascii="Times New Roman" w:hAnsi="Times New Roman"/>
            <w:color w:val="0000FF"/>
            <w:sz w:val="24"/>
            <w:szCs w:val="24"/>
            <w:u w:val="single"/>
          </w:rPr>
          <w:t>12/1999</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samostatné působnosti, ve znění vyhlášky č. </w:t>
      </w:r>
      <w:hyperlink r:id="rId273" w:history="1">
        <w:r w:rsidRPr="002A2FAE">
          <w:rPr>
            <w:rFonts w:ascii="Times New Roman" w:hAnsi="Times New Roman"/>
            <w:color w:val="0000FF"/>
            <w:sz w:val="24"/>
            <w:szCs w:val="24"/>
            <w:u w:val="single"/>
          </w:rPr>
          <w:t>15/1999</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74" w:history="1">
        <w:r w:rsidRPr="002A2FAE">
          <w:rPr>
            <w:rFonts w:ascii="Times New Roman" w:hAnsi="Times New Roman"/>
            <w:color w:val="0000FF"/>
            <w:sz w:val="24"/>
            <w:szCs w:val="24"/>
            <w:u w:val="single"/>
          </w:rPr>
          <w:t>21/1999</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75" w:history="1">
        <w:r w:rsidRPr="002A2FAE">
          <w:rPr>
            <w:rFonts w:ascii="Times New Roman" w:hAnsi="Times New Roman"/>
            <w:color w:val="0000FF"/>
            <w:sz w:val="24"/>
            <w:szCs w:val="24"/>
            <w:u w:val="single"/>
          </w:rPr>
          <w:t>25/1999</w:t>
        </w:r>
      </w:hyperlink>
      <w:r w:rsidRPr="002A2FAE">
        <w:rPr>
          <w:rFonts w:ascii="Times New Roman" w:hAnsi="Times New Roman"/>
          <w:sz w:val="24"/>
          <w:szCs w:val="24"/>
        </w:rPr>
        <w:t xml:space="preserve"> Sb. hl. m. Prahy, vyhlášky č. </w:t>
      </w:r>
      <w:hyperlink r:id="rId276" w:history="1">
        <w:r w:rsidRPr="002A2FAE">
          <w:rPr>
            <w:rFonts w:ascii="Times New Roman" w:hAnsi="Times New Roman"/>
            <w:color w:val="0000FF"/>
            <w:sz w:val="24"/>
            <w:szCs w:val="24"/>
            <w:u w:val="single"/>
          </w:rPr>
          <w:t>31/1999</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7" w:history="1">
        <w:r w:rsidRPr="002A2FAE">
          <w:rPr>
            <w:rFonts w:ascii="Times New Roman" w:hAnsi="Times New Roman"/>
            <w:color w:val="0000FF"/>
            <w:sz w:val="24"/>
            <w:szCs w:val="24"/>
            <w:u w:val="single"/>
          </w:rPr>
          <w:t>36/1999</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78" w:history="1">
        <w:r w:rsidRPr="002A2FAE">
          <w:rPr>
            <w:rFonts w:ascii="Times New Roman" w:hAnsi="Times New Roman"/>
            <w:color w:val="0000FF"/>
            <w:sz w:val="24"/>
            <w:szCs w:val="24"/>
            <w:u w:val="single"/>
          </w:rPr>
          <w:t>40/1999</w:t>
        </w:r>
      </w:hyperlink>
      <w:r w:rsidRPr="002A2FAE">
        <w:rPr>
          <w:rFonts w:ascii="Times New Roman" w:hAnsi="Times New Roman"/>
          <w:sz w:val="24"/>
          <w:szCs w:val="24"/>
        </w:rPr>
        <w:t xml:space="preserve"> Sb. hl. m. Prahy, vyhlášky č. </w:t>
      </w:r>
      <w:hyperlink r:id="rId279" w:history="1">
        <w:r w:rsidRPr="002A2FAE">
          <w:rPr>
            <w:rFonts w:ascii="Times New Roman" w:hAnsi="Times New Roman"/>
            <w:color w:val="0000FF"/>
            <w:sz w:val="24"/>
            <w:szCs w:val="24"/>
            <w:u w:val="single"/>
          </w:rPr>
          <w:t>2/2000 Sb.</w:t>
        </w:r>
      </w:hyperlink>
      <w:r w:rsidRPr="002A2FAE">
        <w:rPr>
          <w:rFonts w:ascii="Times New Roman" w:hAnsi="Times New Roman"/>
          <w:sz w:val="24"/>
          <w:szCs w:val="24"/>
        </w:rPr>
        <w:t xml:space="preserve"> hl. m. Prahy, vyhlášky č. </w:t>
      </w:r>
      <w:hyperlink r:id="rId280" w:history="1">
        <w:r w:rsidRPr="002A2FAE">
          <w:rPr>
            <w:rFonts w:ascii="Times New Roman" w:hAnsi="Times New Roman"/>
            <w:color w:val="0000FF"/>
            <w:sz w:val="24"/>
            <w:szCs w:val="24"/>
            <w:u w:val="single"/>
          </w:rPr>
          <w:t>4/2000</w:t>
        </w:r>
      </w:hyperlink>
      <w:r w:rsidRPr="002A2FAE">
        <w:rPr>
          <w:rFonts w:ascii="Times New Roman" w:hAnsi="Times New Roman"/>
          <w:sz w:val="24"/>
          <w:szCs w:val="24"/>
        </w:rPr>
        <w:t xml:space="preserve"> Sb. hl. m. Prahy, vyhlášky č. </w:t>
      </w:r>
      <w:hyperlink r:id="rId281" w:history="1">
        <w:r w:rsidRPr="002A2FAE">
          <w:rPr>
            <w:rFonts w:ascii="Times New Roman" w:hAnsi="Times New Roman"/>
            <w:color w:val="0000FF"/>
            <w:sz w:val="24"/>
            <w:szCs w:val="24"/>
            <w:u w:val="single"/>
          </w:rPr>
          <w:t>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2" w:history="1">
        <w:r w:rsidRPr="002A2FAE">
          <w:rPr>
            <w:rFonts w:ascii="Times New Roman" w:hAnsi="Times New Roman"/>
            <w:color w:val="0000FF"/>
            <w:sz w:val="24"/>
            <w:szCs w:val="24"/>
            <w:u w:val="single"/>
          </w:rPr>
          <w:t>8/2000</w:t>
        </w:r>
      </w:hyperlink>
      <w:r>
        <w:rPr>
          <w:rFonts w:ascii="Times New Roman" w:hAnsi="Times New Roman"/>
          <w:sz w:val="24"/>
          <w:szCs w:val="24"/>
        </w:rPr>
        <w:t> </w:t>
      </w:r>
      <w:r w:rsidRPr="002A2FAE">
        <w:rPr>
          <w:rFonts w:ascii="Times New Roman" w:hAnsi="Times New Roman"/>
          <w:sz w:val="24"/>
          <w:szCs w:val="24"/>
        </w:rPr>
        <w:t xml:space="preserve">Sb. hl. m. Prahy, vyhlášky č. </w:t>
      </w:r>
      <w:hyperlink r:id="rId283" w:history="1">
        <w:r w:rsidRPr="002A2FAE">
          <w:rPr>
            <w:rFonts w:ascii="Times New Roman" w:hAnsi="Times New Roman"/>
            <w:color w:val="0000FF"/>
            <w:sz w:val="24"/>
            <w:szCs w:val="24"/>
            <w:u w:val="single"/>
          </w:rPr>
          <w:t>12/2000</w:t>
        </w:r>
      </w:hyperlink>
      <w:r w:rsidRPr="002A2FAE">
        <w:rPr>
          <w:rFonts w:ascii="Times New Roman" w:hAnsi="Times New Roman"/>
          <w:sz w:val="24"/>
          <w:szCs w:val="24"/>
        </w:rPr>
        <w:t xml:space="preserve"> Sb. hl. m. Prahy, vyhlášky </w:t>
      </w:r>
      <w:r w:rsidRPr="002A2FAE">
        <w:rPr>
          <w:rFonts w:ascii="Times New Roman" w:hAnsi="Times New Roman"/>
          <w:sz w:val="24"/>
          <w:szCs w:val="24"/>
        </w:rPr>
        <w:lastRenderedPageBreak/>
        <w:t>č.</w:t>
      </w:r>
      <w:r w:rsidR="00E57184">
        <w:rPr>
          <w:rFonts w:ascii="Times New Roman" w:hAnsi="Times New Roman"/>
          <w:sz w:val="24"/>
          <w:szCs w:val="24"/>
        </w:rPr>
        <w:t> </w:t>
      </w:r>
      <w:hyperlink r:id="rId284" w:history="1">
        <w:r w:rsidRPr="002A2FAE">
          <w:rPr>
            <w:rFonts w:ascii="Times New Roman" w:hAnsi="Times New Roman"/>
            <w:color w:val="0000FF"/>
            <w:sz w:val="24"/>
            <w:szCs w:val="24"/>
            <w:u w:val="single"/>
          </w:rPr>
          <w:t>16/2000</w:t>
        </w:r>
      </w:hyperlink>
      <w:r w:rsidRPr="002A2FAE">
        <w:rPr>
          <w:rFonts w:ascii="Times New Roman" w:hAnsi="Times New Roman"/>
          <w:sz w:val="24"/>
          <w:szCs w:val="24"/>
        </w:rPr>
        <w:t xml:space="preserve"> Sb. hl. m. Prahy, vyhlášky č. </w:t>
      </w:r>
      <w:hyperlink r:id="rId285" w:history="1">
        <w:r w:rsidRPr="002A2FAE">
          <w:rPr>
            <w:rFonts w:ascii="Times New Roman" w:hAnsi="Times New Roman"/>
            <w:color w:val="0000FF"/>
            <w:sz w:val="24"/>
            <w:szCs w:val="24"/>
            <w:u w:val="single"/>
          </w:rPr>
          <w:t>21/2000</w:t>
        </w:r>
      </w:hyperlink>
      <w:r w:rsidRPr="002A2FAE">
        <w:rPr>
          <w:rFonts w:ascii="Times New Roman" w:hAnsi="Times New Roman"/>
          <w:sz w:val="24"/>
          <w:szCs w:val="24"/>
        </w:rPr>
        <w:t xml:space="preserve"> Sb. hl. m. Prahy, vyhlášky č. </w:t>
      </w:r>
      <w:hyperlink r:id="rId286" w:history="1">
        <w:r w:rsidRPr="002A2FAE">
          <w:rPr>
            <w:rFonts w:ascii="Times New Roman" w:hAnsi="Times New Roman"/>
            <w:color w:val="0000FF"/>
            <w:sz w:val="24"/>
            <w:szCs w:val="24"/>
            <w:u w:val="single"/>
          </w:rPr>
          <w:t>28/2000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7" w:history="1">
        <w:r w:rsidRPr="002A2FAE">
          <w:rPr>
            <w:rFonts w:ascii="Times New Roman" w:hAnsi="Times New Roman"/>
            <w:color w:val="0000FF"/>
            <w:sz w:val="24"/>
            <w:szCs w:val="24"/>
            <w:u w:val="single"/>
          </w:rPr>
          <w:t>33/2000</w:t>
        </w:r>
      </w:hyperlink>
      <w:r w:rsidRPr="002A2FAE">
        <w:rPr>
          <w:rFonts w:ascii="Times New Roman" w:hAnsi="Times New Roman"/>
          <w:sz w:val="24"/>
          <w:szCs w:val="24"/>
        </w:rPr>
        <w:t xml:space="preserve"> Sb. hl. m. Prahy, vyhlášky č. </w:t>
      </w:r>
      <w:hyperlink r:id="rId288" w:history="1">
        <w:r w:rsidRPr="002A2FAE">
          <w:rPr>
            <w:rFonts w:ascii="Times New Roman" w:hAnsi="Times New Roman"/>
            <w:color w:val="0000FF"/>
            <w:sz w:val="24"/>
            <w:szCs w:val="24"/>
            <w:u w:val="single"/>
          </w:rPr>
          <w:t>40/2000</w:t>
        </w:r>
      </w:hyperlink>
      <w:r w:rsidRPr="002A2FAE">
        <w:rPr>
          <w:rFonts w:ascii="Times New Roman" w:hAnsi="Times New Roman"/>
          <w:sz w:val="24"/>
          <w:szCs w:val="24"/>
        </w:rPr>
        <w:t xml:space="preserve"> Sb. hl. m. Prahy, vyhlášky č. </w:t>
      </w:r>
      <w:hyperlink r:id="rId289" w:history="1">
        <w:r w:rsidRPr="002A2FAE">
          <w:rPr>
            <w:rFonts w:ascii="Times New Roman" w:hAnsi="Times New Roman"/>
            <w:color w:val="0000FF"/>
            <w:sz w:val="24"/>
            <w:szCs w:val="24"/>
            <w:u w:val="single"/>
          </w:rPr>
          <w:t>44/2000</w:t>
        </w:r>
      </w:hyperlink>
      <w:r w:rsidRPr="002A2FAE">
        <w:rPr>
          <w:rFonts w:ascii="Times New Roman" w:hAnsi="Times New Roman"/>
          <w:sz w:val="24"/>
          <w:szCs w:val="24"/>
        </w:rPr>
        <w:t xml:space="preserve"> Sb. hl. m. Prahy, vyhlášky č. </w:t>
      </w:r>
      <w:hyperlink r:id="rId290" w:history="1">
        <w:r w:rsidRPr="002A2FAE">
          <w:rPr>
            <w:rFonts w:ascii="Times New Roman" w:hAnsi="Times New Roman"/>
            <w:color w:val="0000FF"/>
            <w:sz w:val="24"/>
            <w:szCs w:val="24"/>
            <w:u w:val="single"/>
          </w:rPr>
          <w:t>46/2000</w:t>
        </w:r>
      </w:hyperlink>
      <w:r w:rsidRPr="002A2FAE">
        <w:rPr>
          <w:rFonts w:ascii="Times New Roman" w:hAnsi="Times New Roman"/>
          <w:sz w:val="24"/>
          <w:szCs w:val="24"/>
        </w:rPr>
        <w:t xml:space="preserve"> Sb. hl. m. Prahy a vyhlášky č. </w:t>
      </w:r>
      <w:hyperlink r:id="rId291" w:history="1">
        <w:r w:rsidRPr="002A2FAE">
          <w:rPr>
            <w:rFonts w:ascii="Times New Roman" w:hAnsi="Times New Roman"/>
            <w:color w:val="0000FF"/>
            <w:sz w:val="24"/>
            <w:szCs w:val="24"/>
            <w:u w:val="single"/>
          </w:rPr>
          <w:t>51/2000</w:t>
        </w:r>
      </w:hyperlink>
      <w:r w:rsidRPr="002A2FAE">
        <w:rPr>
          <w:rFonts w:ascii="Times New Roman" w:hAnsi="Times New Roman"/>
          <w:sz w:val="24"/>
          <w:szCs w:val="24"/>
        </w:rPr>
        <w:t xml:space="preserve"> Sb. hl. m. Prahy. </w:t>
      </w:r>
    </w:p>
    <w:p w14:paraId="7D3D11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FE4F7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41 </w:t>
      </w:r>
    </w:p>
    <w:p w14:paraId="353B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4548B0" w14:textId="5E5619E5"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Tato vyhláška nabývá účinnosti dnem 1. července 2001. </w:t>
      </w:r>
    </w:p>
    <w:p w14:paraId="282C4E0B" w14:textId="46BACC65"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074014B6" w14:textId="7777777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CC2341" w14:textId="77777777" w:rsidR="00E57184" w:rsidRDefault="00E57184" w:rsidP="00220DD7">
      <w:pPr>
        <w:widowControl w:val="0"/>
        <w:autoSpaceDE w:val="0"/>
        <w:autoSpaceDN w:val="0"/>
        <w:adjustRightInd w:val="0"/>
        <w:spacing w:after="0" w:line="240" w:lineRule="auto"/>
        <w:jc w:val="both"/>
        <w:rPr>
          <w:rFonts w:ascii="Times New Roman" w:hAnsi="Times New Roman"/>
          <w:sz w:val="24"/>
          <w:szCs w:val="24"/>
        </w:rPr>
      </w:pPr>
    </w:p>
    <w:p w14:paraId="1A0255DE"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66A4D587"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78176F7D" w14:textId="6E3FB0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arch. Jan Kasl</w:t>
      </w:r>
      <w:r w:rsidR="006128B3">
        <w:rPr>
          <w:rFonts w:ascii="Times New Roman" w:hAnsi="Times New Roman"/>
          <w:b/>
          <w:bCs/>
          <w:sz w:val="24"/>
          <w:szCs w:val="24"/>
        </w:rPr>
        <w:t>, v. r.</w:t>
      </w:r>
      <w:r w:rsidRPr="002A2FAE">
        <w:rPr>
          <w:rFonts w:ascii="Times New Roman" w:hAnsi="Times New Roman"/>
          <w:b/>
          <w:bCs/>
          <w:sz w:val="24"/>
          <w:szCs w:val="24"/>
        </w:rPr>
        <w:t xml:space="preserve"> </w:t>
      </w:r>
    </w:p>
    <w:p w14:paraId="361D101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3FFEC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primátor </w:t>
      </w:r>
      <w:r>
        <w:rPr>
          <w:rFonts w:ascii="Times New Roman" w:hAnsi="Times New Roman"/>
          <w:sz w:val="24"/>
          <w:szCs w:val="24"/>
        </w:rPr>
        <w:t>hlavního města</w:t>
      </w:r>
      <w:r w:rsidRPr="002A2FAE">
        <w:rPr>
          <w:rFonts w:ascii="Times New Roman" w:hAnsi="Times New Roman"/>
          <w:sz w:val="24"/>
          <w:szCs w:val="24"/>
        </w:rPr>
        <w:t xml:space="preserve"> Prahy </w:t>
      </w:r>
    </w:p>
    <w:p w14:paraId="5C1514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06F8A8"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FCCDA9D" w14:textId="7FF8EF73"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Petr Švec</w:t>
      </w:r>
      <w:r w:rsidR="006128B3">
        <w:rPr>
          <w:rFonts w:ascii="Times New Roman" w:hAnsi="Times New Roman"/>
          <w:b/>
          <w:bCs/>
          <w:sz w:val="24"/>
          <w:szCs w:val="24"/>
        </w:rPr>
        <w:t>, v. r.</w:t>
      </w:r>
    </w:p>
    <w:p w14:paraId="60EB8B7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C7728F2" w14:textId="22FBE1D8" w:rsidR="001C7BD7" w:rsidRDefault="00220DD7" w:rsidP="00220DD7">
      <w:pPr>
        <w:widowControl w:val="0"/>
        <w:autoSpaceDE w:val="0"/>
        <w:autoSpaceDN w:val="0"/>
        <w:adjustRightInd w:val="0"/>
        <w:spacing w:after="0" w:line="240" w:lineRule="auto"/>
        <w:jc w:val="center"/>
      </w:pPr>
      <w:r w:rsidRPr="002A2FAE">
        <w:rPr>
          <w:rFonts w:ascii="Times New Roman" w:hAnsi="Times New Roman"/>
          <w:sz w:val="24"/>
          <w:szCs w:val="24"/>
        </w:rPr>
        <w:t xml:space="preserve">náměstek primátora </w:t>
      </w:r>
      <w:r>
        <w:rPr>
          <w:rFonts w:ascii="Times New Roman" w:hAnsi="Times New Roman"/>
          <w:sz w:val="24"/>
          <w:szCs w:val="24"/>
        </w:rPr>
        <w:t>hlavního města</w:t>
      </w:r>
      <w:r w:rsidRPr="002A2FAE">
        <w:rPr>
          <w:rFonts w:ascii="Times New Roman" w:hAnsi="Times New Roman"/>
          <w:sz w:val="24"/>
          <w:szCs w:val="24"/>
        </w:rPr>
        <w:t xml:space="preserve"> Prahy</w:t>
      </w:r>
    </w:p>
    <w:sectPr w:rsidR="001C7BD7" w:rsidSect="00220DD7">
      <w:footerReference w:type="default" r:id="rId2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16cid:durableId="20265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52D62"/>
    <w:rsid w:val="000E4005"/>
    <w:rsid w:val="001227EB"/>
    <w:rsid w:val="001C7BD7"/>
    <w:rsid w:val="00220DD7"/>
    <w:rsid w:val="006128B3"/>
    <w:rsid w:val="00671731"/>
    <w:rsid w:val="007F0885"/>
    <w:rsid w:val="009B3586"/>
    <w:rsid w:val="009F754E"/>
    <w:rsid w:val="00A71B0D"/>
    <w:rsid w:val="00C95D8E"/>
    <w:rsid w:val="00D831AE"/>
    <w:rsid w:val="00D910E4"/>
    <w:rsid w:val="00E57184"/>
    <w:rsid w:val="00E62B36"/>
    <w:rsid w:val="00EC5ADC"/>
    <w:rsid w:val="00EF5497"/>
    <w:rsid w:val="00F116FA"/>
    <w:rsid w:val="00F15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26</Pages>
  <Words>11151</Words>
  <Characters>65794</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10</cp:revision>
  <dcterms:created xsi:type="dcterms:W3CDTF">2024-10-07T09:27:00Z</dcterms:created>
  <dcterms:modified xsi:type="dcterms:W3CDTF">2025-01-03T14:00:00Z</dcterms:modified>
</cp:coreProperties>
</file>