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25" w:rsidRPr="00FD674B" w:rsidRDefault="00FB5025" w:rsidP="00FB5025">
      <w:pPr>
        <w:pStyle w:val="Textvbloku"/>
        <w:ind w:left="0"/>
        <w:jc w:val="left"/>
        <w:rPr>
          <w:i/>
          <w:iCs/>
          <w:u w:val="single"/>
        </w:rPr>
      </w:pPr>
      <w:bookmarkStart w:id="0" w:name="_GoBack"/>
      <w:bookmarkEnd w:id="0"/>
    </w:p>
    <w:p w:rsidR="00FB5025" w:rsidRPr="00EF626C" w:rsidRDefault="00FB5025" w:rsidP="00FB5025"/>
    <w:p w:rsidR="00FB5025" w:rsidRDefault="00FB5025" w:rsidP="00FB5025">
      <w:pPr>
        <w:pStyle w:val="Textvbloku"/>
        <w:ind w:left="0"/>
        <w:jc w:val="left"/>
        <w:rPr>
          <w:i/>
          <w:iCs/>
        </w:rPr>
      </w:pPr>
    </w:p>
    <w:p w:rsidR="00FB5025" w:rsidRDefault="00FB5025" w:rsidP="00FB5025">
      <w:pPr>
        <w:pStyle w:val="Textvbloku"/>
        <w:ind w:left="0"/>
        <w:jc w:val="left"/>
        <w:rPr>
          <w:i/>
          <w:iCs/>
        </w:rPr>
      </w:pPr>
    </w:p>
    <w:tbl>
      <w:tblPr>
        <w:tblW w:w="978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2"/>
      </w:tblGrid>
      <w:tr w:rsidR="00FB5025" w:rsidRPr="005270A5" w:rsidTr="009172C3">
        <w:trPr>
          <w:jc w:val="center"/>
        </w:trPr>
        <w:tc>
          <w:tcPr>
            <w:tcW w:w="9782" w:type="dxa"/>
            <w:tcBorders>
              <w:top w:val="single" w:sz="6" w:space="0" w:color="auto"/>
              <w:left w:val="single" w:sz="6" w:space="0" w:color="auto"/>
              <w:bottom w:val="single" w:sz="6" w:space="0" w:color="auto"/>
              <w:right w:val="single" w:sz="6" w:space="0" w:color="auto"/>
            </w:tcBorders>
            <w:shd w:val="pct5" w:color="auto" w:fill="auto"/>
          </w:tcPr>
          <w:p w:rsidR="00FB5025" w:rsidRDefault="00FB5025" w:rsidP="009172C3">
            <w:pPr>
              <w:jc w:val="center"/>
              <w:rPr>
                <w:rFonts w:ascii="Arial" w:hAnsi="Arial" w:cs="Arial"/>
                <w:b/>
                <w:bCs/>
                <w:sz w:val="32"/>
                <w:szCs w:val="32"/>
              </w:rPr>
            </w:pPr>
          </w:p>
          <w:p w:rsidR="00FB5025" w:rsidRDefault="00FB5025" w:rsidP="009172C3">
            <w:pPr>
              <w:jc w:val="center"/>
              <w:rPr>
                <w:rFonts w:ascii="Arial" w:hAnsi="Arial" w:cs="Arial"/>
                <w:b/>
                <w:bCs/>
                <w:sz w:val="32"/>
                <w:szCs w:val="32"/>
              </w:rPr>
            </w:pPr>
            <w:r w:rsidRPr="008F3DCF">
              <w:rPr>
                <w:rFonts w:ascii="Arial" w:hAnsi="Arial" w:cs="Arial"/>
                <w:b/>
                <w:bCs/>
                <w:sz w:val="32"/>
                <w:szCs w:val="32"/>
              </w:rPr>
              <w:t xml:space="preserve">Grantový program hlavního města Prahy pro oblast </w:t>
            </w:r>
            <w:r w:rsidR="00BA70C8" w:rsidRPr="00BA70C8">
              <w:rPr>
                <w:rFonts w:ascii="Arial" w:hAnsi="Arial" w:cs="Arial"/>
                <w:b/>
                <w:bCs/>
                <w:sz w:val="32"/>
                <w:szCs w:val="32"/>
              </w:rPr>
              <w:t>adiktologických</w:t>
            </w:r>
            <w:r w:rsidRPr="008F3DCF">
              <w:rPr>
                <w:rFonts w:ascii="Arial" w:hAnsi="Arial" w:cs="Arial"/>
                <w:b/>
                <w:bCs/>
                <w:sz w:val="32"/>
                <w:szCs w:val="32"/>
              </w:rPr>
              <w:t xml:space="preserve"> </w:t>
            </w:r>
            <w:r>
              <w:rPr>
                <w:rFonts w:ascii="Arial" w:hAnsi="Arial" w:cs="Arial"/>
                <w:b/>
                <w:bCs/>
                <w:sz w:val="32"/>
                <w:szCs w:val="32"/>
              </w:rPr>
              <w:t>služeb</w:t>
            </w:r>
          </w:p>
          <w:p w:rsidR="00FB5025" w:rsidRPr="008F3DCF" w:rsidRDefault="00FB5025" w:rsidP="009172C3">
            <w:pPr>
              <w:jc w:val="center"/>
              <w:rPr>
                <w:rFonts w:ascii="Arial" w:hAnsi="Arial" w:cs="Arial"/>
                <w:b/>
                <w:bCs/>
                <w:sz w:val="32"/>
                <w:szCs w:val="32"/>
              </w:rPr>
            </w:pPr>
            <w:r w:rsidRPr="008F3DCF">
              <w:rPr>
                <w:rFonts w:ascii="Arial" w:hAnsi="Arial" w:cs="Arial"/>
                <w:b/>
                <w:bCs/>
                <w:sz w:val="32"/>
                <w:szCs w:val="32"/>
              </w:rPr>
              <w:t>pro městské části</w:t>
            </w:r>
          </w:p>
          <w:p w:rsidR="00FB5025" w:rsidRPr="008F3DCF" w:rsidRDefault="00FB5025" w:rsidP="009172C3">
            <w:pPr>
              <w:rPr>
                <w:rFonts w:ascii="Arial" w:hAnsi="Arial" w:cs="Arial"/>
                <w:b/>
                <w:bCs/>
                <w:sz w:val="32"/>
                <w:szCs w:val="32"/>
              </w:rPr>
            </w:pPr>
          </w:p>
        </w:tc>
      </w:tr>
    </w:tbl>
    <w:p w:rsidR="00FB5025" w:rsidRDefault="00FB5025" w:rsidP="00FB5025">
      <w:pPr>
        <w:jc w:val="center"/>
        <w:rPr>
          <w:rFonts w:ascii="Arial" w:hAnsi="Arial" w:cs="Arial"/>
          <w:b/>
          <w:bCs/>
          <w:sz w:val="28"/>
          <w:szCs w:val="28"/>
        </w:rPr>
      </w:pPr>
    </w:p>
    <w:p w:rsidR="00FB5025" w:rsidRDefault="00FB5025" w:rsidP="00FB5025">
      <w:pPr>
        <w:jc w:val="center"/>
        <w:rPr>
          <w:rFonts w:ascii="Arial" w:hAnsi="Arial" w:cs="Arial"/>
        </w:rPr>
      </w:pPr>
    </w:p>
    <w:p w:rsidR="00FB5025" w:rsidRDefault="00FB5025" w:rsidP="00FB5025">
      <w:pPr>
        <w:jc w:val="center"/>
        <w:rPr>
          <w:rFonts w:ascii="Arial" w:hAnsi="Arial" w:cs="Arial"/>
        </w:rPr>
      </w:pPr>
      <w:r>
        <w:object w:dxaOrig="4441" w:dyaOrig="4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69pt" o:ole="">
            <v:imagedata r:id="rId8" o:title=""/>
          </v:shape>
          <o:OLEObject Type="Embed" ProgID="MSPhotoEd.3" ShapeID="_x0000_i1025" DrawAspect="Content" ObjectID="_1503310791" r:id="rId9"/>
        </w:object>
      </w:r>
    </w:p>
    <w:p w:rsidR="00FB5025" w:rsidRDefault="00FB5025" w:rsidP="00FB5025">
      <w:pPr>
        <w:jc w:val="center"/>
        <w:rPr>
          <w:rFonts w:ascii="Arial" w:hAnsi="Arial" w:cs="Arial"/>
        </w:rPr>
      </w:pPr>
    </w:p>
    <w:p w:rsidR="00FB5025" w:rsidRDefault="00FB5025" w:rsidP="00FB5025">
      <w:pPr>
        <w:pStyle w:val="Textvbloku"/>
        <w:ind w:left="0"/>
        <w:jc w:val="left"/>
        <w:rPr>
          <w:i/>
          <w:iCs/>
        </w:rPr>
      </w:pPr>
    </w:p>
    <w:p w:rsidR="00FB5025" w:rsidRPr="008E550A" w:rsidRDefault="00FB5025" w:rsidP="00FB5025">
      <w:pPr>
        <w:jc w:val="center"/>
        <w:rPr>
          <w:rFonts w:ascii="Arial" w:hAnsi="Arial" w:cs="Arial"/>
          <w:b/>
          <w:sz w:val="28"/>
          <w:szCs w:val="28"/>
        </w:rPr>
      </w:pPr>
      <w:r w:rsidRPr="008E550A">
        <w:rPr>
          <w:rFonts w:ascii="Arial" w:hAnsi="Arial" w:cs="Arial"/>
          <w:b/>
          <w:sz w:val="28"/>
          <w:szCs w:val="28"/>
        </w:rPr>
        <w:t>Metodika pro předkladatele</w:t>
      </w:r>
    </w:p>
    <w:p w:rsidR="00FB5025" w:rsidRPr="008E550A" w:rsidRDefault="00FB5025" w:rsidP="00FB5025">
      <w:pPr>
        <w:jc w:val="center"/>
        <w:rPr>
          <w:rFonts w:ascii="Arial" w:hAnsi="Arial" w:cs="Arial"/>
          <w:b/>
          <w:sz w:val="28"/>
          <w:szCs w:val="28"/>
        </w:rPr>
      </w:pPr>
      <w:r w:rsidRPr="008E550A">
        <w:rPr>
          <w:rFonts w:ascii="Arial" w:hAnsi="Arial" w:cs="Arial"/>
          <w:b/>
          <w:sz w:val="28"/>
          <w:szCs w:val="28"/>
        </w:rPr>
        <w:t xml:space="preserve">pro rok </w:t>
      </w:r>
      <w:r w:rsidRPr="008E550A">
        <w:rPr>
          <w:rFonts w:ascii="Arial" w:hAnsi="Arial" w:cs="Arial"/>
          <w:b/>
          <w:color w:val="FF0000"/>
          <w:sz w:val="28"/>
          <w:szCs w:val="28"/>
        </w:rPr>
        <w:t>2016</w:t>
      </w:r>
    </w:p>
    <w:p w:rsidR="00FB5025" w:rsidRDefault="00FB5025" w:rsidP="00FB5025">
      <w:pPr>
        <w:jc w:val="center"/>
        <w:rPr>
          <w:rFonts w:ascii="Arial" w:hAnsi="Arial" w:cs="Arial"/>
        </w:rPr>
      </w:pPr>
    </w:p>
    <w:p w:rsidR="00FB5025" w:rsidRDefault="00FB5025" w:rsidP="00FB5025">
      <w:pPr>
        <w:jc w:val="center"/>
        <w:rPr>
          <w:rFonts w:ascii="Arial" w:hAnsi="Arial" w:cs="Arial"/>
        </w:rPr>
      </w:pPr>
    </w:p>
    <w:p w:rsidR="00FB5025" w:rsidRDefault="00FB5025" w:rsidP="00FB5025">
      <w:pPr>
        <w:rPr>
          <w:rFonts w:ascii="Arial" w:hAnsi="Arial" w:cs="Arial"/>
        </w:rPr>
      </w:pPr>
    </w:p>
    <w:p w:rsidR="00FB5025" w:rsidRDefault="00FB5025" w:rsidP="00FB5025">
      <w:pPr>
        <w:rPr>
          <w:rFonts w:ascii="Arial" w:hAnsi="Arial" w:cs="Arial"/>
        </w:rPr>
      </w:pPr>
    </w:p>
    <w:p w:rsidR="00FB5025" w:rsidRDefault="00FB5025" w:rsidP="00FB5025">
      <w:pPr>
        <w:rPr>
          <w:rFonts w:ascii="Arial" w:hAnsi="Arial" w:cs="Arial"/>
        </w:rPr>
      </w:pPr>
    </w:p>
    <w:p w:rsidR="00FB5025" w:rsidRDefault="00FB5025" w:rsidP="00FB5025">
      <w:pPr>
        <w:rPr>
          <w:rFonts w:ascii="Arial" w:hAnsi="Arial" w:cs="Arial"/>
        </w:rPr>
      </w:pPr>
    </w:p>
    <w:p w:rsidR="00FB5025" w:rsidRDefault="00FB5025" w:rsidP="00FB5025">
      <w:pPr>
        <w:rPr>
          <w:rFonts w:ascii="Arial" w:hAnsi="Arial" w:cs="Arial"/>
          <w:sz w:val="22"/>
          <w:szCs w:val="22"/>
        </w:rPr>
      </w:pPr>
    </w:p>
    <w:p w:rsidR="00FB5025" w:rsidRDefault="00FB5025" w:rsidP="00FB5025">
      <w:pPr>
        <w:rPr>
          <w:rFonts w:ascii="Arial" w:hAnsi="Arial" w:cs="Arial"/>
          <w:sz w:val="22"/>
          <w:szCs w:val="22"/>
        </w:rPr>
      </w:pPr>
    </w:p>
    <w:p w:rsidR="00FB5025" w:rsidRPr="00767D89" w:rsidRDefault="00FB5025" w:rsidP="00FB5025">
      <w:pPr>
        <w:rPr>
          <w:rFonts w:ascii="Arial" w:hAnsi="Arial" w:cs="Arial"/>
          <w:sz w:val="22"/>
          <w:szCs w:val="22"/>
        </w:rPr>
      </w:pPr>
      <w:r w:rsidRPr="00767D89">
        <w:rPr>
          <w:rFonts w:ascii="Arial" w:hAnsi="Arial" w:cs="Arial"/>
          <w:sz w:val="22"/>
          <w:szCs w:val="22"/>
        </w:rPr>
        <w:t>Praha 201</w:t>
      </w:r>
      <w:r>
        <w:rPr>
          <w:rFonts w:ascii="Arial" w:hAnsi="Arial" w:cs="Arial"/>
          <w:sz w:val="22"/>
          <w:szCs w:val="22"/>
        </w:rPr>
        <w:t>5</w:t>
      </w:r>
    </w:p>
    <w:p w:rsidR="00FB5025" w:rsidRDefault="00FB5025" w:rsidP="00FB5025">
      <w:pPr>
        <w:jc w:val="center"/>
        <w:rPr>
          <w:rFonts w:ascii="Arial" w:hAnsi="Arial" w:cs="Arial"/>
        </w:rPr>
      </w:pPr>
    </w:p>
    <w:p w:rsidR="00FB5025" w:rsidRDefault="00FB5025" w:rsidP="00FB5025">
      <w:pPr>
        <w:rPr>
          <w:rFonts w:ascii="Arial" w:hAnsi="Arial" w:cs="Arial"/>
          <w:b/>
          <w:bCs/>
          <w:u w:val="single"/>
        </w:rPr>
      </w:pPr>
      <w:r>
        <w:rPr>
          <w:noProof/>
        </w:rPr>
        <w:drawing>
          <wp:inline distT="0" distB="0" distL="0" distR="0" wp14:anchorId="2AD43A47" wp14:editId="2ACC740F">
            <wp:extent cx="809625" cy="628650"/>
            <wp:effectExtent l="0" t="0" r="9525" b="0"/>
            <wp:docPr id="3" name="Obrázek 3" descr="male_logo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_logo_bar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p>
    <w:p w:rsidR="00FB5025" w:rsidRDefault="00FB5025" w:rsidP="00FB5025">
      <w:pPr>
        <w:rPr>
          <w:rFonts w:ascii="Arial" w:hAnsi="Arial" w:cs="Arial"/>
          <w:b/>
          <w:bCs/>
          <w:u w:val="single"/>
        </w:rPr>
      </w:pPr>
    </w:p>
    <w:p w:rsidR="00FB5025" w:rsidRDefault="00FB5025" w:rsidP="00FB5025">
      <w:pPr>
        <w:widowControl/>
        <w:overflowPunct/>
        <w:autoSpaceDE/>
        <w:autoSpaceDN/>
        <w:adjustRightInd/>
        <w:spacing w:after="200" w:line="276" w:lineRule="auto"/>
        <w:rPr>
          <w:rFonts w:ascii="Arial" w:hAnsi="Arial" w:cs="Arial"/>
          <w:b/>
          <w:bCs/>
          <w:sz w:val="28"/>
          <w:szCs w:val="28"/>
          <w:lang w:eastAsia="ar-SA"/>
        </w:rPr>
      </w:pPr>
      <w:r>
        <w:rPr>
          <w:rFonts w:ascii="Arial" w:hAnsi="Arial" w:cs="Arial"/>
          <w:b/>
          <w:bCs/>
          <w:sz w:val="28"/>
          <w:szCs w:val="28"/>
          <w:lang w:eastAsia="ar-SA"/>
        </w:rPr>
        <w:br w:type="page"/>
      </w:r>
    </w:p>
    <w:p w:rsidR="00FB5025" w:rsidRDefault="00FB5025" w:rsidP="00FB5025">
      <w:pPr>
        <w:keepNext/>
        <w:widowControl/>
        <w:suppressAutoHyphens/>
        <w:overflowPunct/>
        <w:autoSpaceDE/>
        <w:autoSpaceDN/>
        <w:adjustRightInd/>
        <w:jc w:val="center"/>
        <w:outlineLvl w:val="0"/>
        <w:rPr>
          <w:rFonts w:ascii="Arial" w:hAnsi="Arial" w:cs="Arial"/>
          <w:b/>
          <w:bCs/>
          <w:sz w:val="28"/>
          <w:szCs w:val="28"/>
          <w:lang w:eastAsia="ar-SA"/>
        </w:rPr>
      </w:pPr>
    </w:p>
    <w:p w:rsidR="00FB5025" w:rsidRPr="008E550A" w:rsidRDefault="00FB5025" w:rsidP="00FB5025">
      <w:pPr>
        <w:jc w:val="center"/>
        <w:rPr>
          <w:rFonts w:ascii="Arial" w:hAnsi="Arial" w:cs="Arial"/>
          <w:b/>
          <w:sz w:val="24"/>
          <w:szCs w:val="24"/>
        </w:rPr>
      </w:pPr>
      <w:r w:rsidRPr="008E550A">
        <w:rPr>
          <w:rFonts w:ascii="Arial" w:hAnsi="Arial" w:cs="Arial"/>
          <w:b/>
          <w:bCs/>
          <w:sz w:val="24"/>
          <w:szCs w:val="24"/>
          <w:lang w:eastAsia="ar-SA"/>
        </w:rPr>
        <w:t>Metodický p</w:t>
      </w:r>
      <w:r w:rsidRPr="008E550A">
        <w:rPr>
          <w:rFonts w:ascii="Arial" w:hAnsi="Arial" w:cs="Arial"/>
          <w:b/>
          <w:sz w:val="24"/>
          <w:szCs w:val="24"/>
        </w:rPr>
        <w:t>okyn k žádosti o finanční prostředky na realizaci protidrogové politiky na městských částech Prah</w:t>
      </w:r>
      <w:r>
        <w:rPr>
          <w:rFonts w:ascii="Arial" w:hAnsi="Arial" w:cs="Arial"/>
          <w:b/>
          <w:sz w:val="24"/>
          <w:szCs w:val="24"/>
        </w:rPr>
        <w:t>y</w:t>
      </w:r>
      <w:r w:rsidRPr="008E550A">
        <w:rPr>
          <w:rFonts w:ascii="Arial" w:hAnsi="Arial" w:cs="Arial"/>
          <w:b/>
          <w:sz w:val="24"/>
          <w:szCs w:val="24"/>
        </w:rPr>
        <w:t xml:space="preserve"> v roce 2016</w:t>
      </w:r>
    </w:p>
    <w:p w:rsidR="00FB5025" w:rsidRPr="008E550A" w:rsidRDefault="00FB5025" w:rsidP="00FB5025">
      <w:pPr>
        <w:rPr>
          <w:rFonts w:ascii="Arial" w:hAnsi="Arial" w:cs="Arial"/>
          <w:sz w:val="22"/>
          <w:szCs w:val="22"/>
        </w:rPr>
      </w:pPr>
    </w:p>
    <w:p w:rsidR="00FB5025" w:rsidRPr="008E550A" w:rsidRDefault="00FB5025" w:rsidP="00FB5025">
      <w:pPr>
        <w:rPr>
          <w:rFonts w:ascii="Arial" w:hAnsi="Arial" w:cs="Arial"/>
          <w:sz w:val="22"/>
          <w:szCs w:val="22"/>
        </w:rPr>
      </w:pPr>
    </w:p>
    <w:p w:rsidR="00FB5025" w:rsidRPr="008F3DCF" w:rsidRDefault="00FB5025" w:rsidP="00FB5025">
      <w:pPr>
        <w:jc w:val="both"/>
        <w:rPr>
          <w:rFonts w:ascii="Arial" w:hAnsi="Arial" w:cs="Arial"/>
          <w:b/>
          <w:bCs/>
          <w:sz w:val="22"/>
          <w:szCs w:val="22"/>
        </w:rPr>
      </w:pPr>
      <w:r w:rsidRPr="008E550A">
        <w:rPr>
          <w:rFonts w:ascii="Arial" w:hAnsi="Arial" w:cs="Arial"/>
          <w:sz w:val="22"/>
          <w:szCs w:val="22"/>
        </w:rPr>
        <w:t xml:space="preserve">Pro rok 2016 vyhlašuje HMP </w:t>
      </w:r>
      <w:r>
        <w:rPr>
          <w:rFonts w:ascii="Arial" w:hAnsi="Arial" w:cs="Arial"/>
          <w:sz w:val="22"/>
          <w:szCs w:val="22"/>
        </w:rPr>
        <w:t>„</w:t>
      </w:r>
      <w:r w:rsidRPr="008F3DCF">
        <w:rPr>
          <w:rFonts w:ascii="Arial" w:hAnsi="Arial" w:cs="Arial"/>
          <w:b/>
          <w:bCs/>
          <w:sz w:val="22"/>
          <w:szCs w:val="22"/>
        </w:rPr>
        <w:t xml:space="preserve">Grantový program hlavního města Prahy pro oblast </w:t>
      </w:r>
      <w:r w:rsidR="00BA70C8">
        <w:rPr>
          <w:rFonts w:ascii="Arial" w:hAnsi="Arial" w:cs="Arial"/>
          <w:b/>
          <w:bCs/>
          <w:sz w:val="22"/>
          <w:szCs w:val="22"/>
        </w:rPr>
        <w:t>adiktologických</w:t>
      </w:r>
      <w:r w:rsidRPr="008F3DCF">
        <w:rPr>
          <w:rFonts w:ascii="Arial" w:hAnsi="Arial" w:cs="Arial"/>
          <w:b/>
          <w:bCs/>
          <w:sz w:val="22"/>
          <w:szCs w:val="22"/>
        </w:rPr>
        <w:t xml:space="preserve"> </w:t>
      </w:r>
      <w:r>
        <w:rPr>
          <w:rFonts w:ascii="Arial" w:hAnsi="Arial" w:cs="Arial"/>
          <w:b/>
          <w:bCs/>
          <w:sz w:val="22"/>
          <w:szCs w:val="22"/>
        </w:rPr>
        <w:t>služeb</w:t>
      </w:r>
      <w:r w:rsidRPr="008F3DCF">
        <w:rPr>
          <w:rFonts w:ascii="Arial" w:hAnsi="Arial" w:cs="Arial"/>
          <w:b/>
          <w:bCs/>
          <w:sz w:val="22"/>
          <w:szCs w:val="22"/>
        </w:rPr>
        <w:t xml:space="preserve"> pro městské části</w:t>
      </w:r>
      <w:r>
        <w:rPr>
          <w:rFonts w:ascii="Arial" w:hAnsi="Arial" w:cs="Arial"/>
          <w:b/>
          <w:bCs/>
          <w:sz w:val="22"/>
          <w:szCs w:val="22"/>
        </w:rPr>
        <w:t>“</w:t>
      </w:r>
      <w:r w:rsidRPr="008F3DCF">
        <w:rPr>
          <w:rFonts w:ascii="Arial" w:hAnsi="Arial" w:cs="Arial"/>
          <w:sz w:val="22"/>
          <w:szCs w:val="22"/>
        </w:rPr>
        <w:t xml:space="preserve"> </w:t>
      </w:r>
      <w:r w:rsidRPr="00C85B2A">
        <w:rPr>
          <w:rFonts w:ascii="Arial" w:hAnsi="Arial" w:cs="Arial"/>
          <w:color w:val="FF0000"/>
          <w:sz w:val="22"/>
          <w:szCs w:val="22"/>
        </w:rPr>
        <w:t>(dříve III. program)</w:t>
      </w:r>
      <w:r w:rsidRPr="008E550A">
        <w:rPr>
          <w:rFonts w:ascii="Arial" w:hAnsi="Arial" w:cs="Arial"/>
          <w:sz w:val="22"/>
          <w:szCs w:val="22"/>
        </w:rPr>
        <w:t>, určen</w:t>
      </w:r>
      <w:r>
        <w:rPr>
          <w:rFonts w:ascii="Arial" w:hAnsi="Arial" w:cs="Arial"/>
          <w:sz w:val="22"/>
          <w:szCs w:val="22"/>
        </w:rPr>
        <w:t>ý</w:t>
      </w:r>
      <w:r w:rsidRPr="008E550A">
        <w:rPr>
          <w:rFonts w:ascii="Arial" w:hAnsi="Arial" w:cs="Arial"/>
          <w:sz w:val="22"/>
          <w:szCs w:val="22"/>
        </w:rPr>
        <w:t xml:space="preserve"> na podporu protidrogových aktivit městských část</w:t>
      </w:r>
      <w:r>
        <w:rPr>
          <w:rFonts w:ascii="Arial" w:hAnsi="Arial" w:cs="Arial"/>
          <w:sz w:val="22"/>
          <w:szCs w:val="22"/>
        </w:rPr>
        <w:t>í</w:t>
      </w:r>
      <w:r w:rsidRPr="008E550A">
        <w:rPr>
          <w:rFonts w:ascii="Arial" w:hAnsi="Arial" w:cs="Arial"/>
          <w:sz w:val="22"/>
          <w:szCs w:val="22"/>
        </w:rPr>
        <w:t xml:space="preserve"> Praha 1až </w:t>
      </w:r>
      <w:r>
        <w:rPr>
          <w:rFonts w:ascii="Arial" w:hAnsi="Arial" w:cs="Arial"/>
          <w:sz w:val="22"/>
          <w:szCs w:val="22"/>
        </w:rPr>
        <w:t>57</w:t>
      </w:r>
      <w:r w:rsidRPr="008E550A">
        <w:rPr>
          <w:rFonts w:ascii="Arial" w:hAnsi="Arial" w:cs="Arial"/>
          <w:sz w:val="22"/>
          <w:szCs w:val="22"/>
        </w:rPr>
        <w:t xml:space="preserve">. Uvolnění finanční dotace v maximální výši </w:t>
      </w:r>
      <w:r>
        <w:rPr>
          <w:rFonts w:ascii="Arial" w:hAnsi="Arial" w:cs="Arial"/>
          <w:sz w:val="22"/>
          <w:szCs w:val="22"/>
        </w:rPr>
        <w:t>70</w:t>
      </w:r>
      <w:r w:rsidRPr="008E550A">
        <w:rPr>
          <w:rFonts w:ascii="Arial" w:hAnsi="Arial" w:cs="Arial"/>
          <w:sz w:val="22"/>
          <w:szCs w:val="22"/>
        </w:rPr>
        <w:t xml:space="preserve"> tis. Kč, je vázáno na řádné vyplnění formuláře pro rok 2016 a dodržení všech podmínek uvedených v metodickém pokynu.</w:t>
      </w:r>
    </w:p>
    <w:p w:rsidR="00FB5025" w:rsidRDefault="00FB5025" w:rsidP="00FB5025">
      <w:pPr>
        <w:keepNext/>
        <w:widowControl/>
        <w:suppressAutoHyphens/>
        <w:overflowPunct/>
        <w:autoSpaceDE/>
        <w:autoSpaceDN/>
        <w:adjustRightInd/>
        <w:jc w:val="both"/>
        <w:outlineLvl w:val="0"/>
        <w:rPr>
          <w:rFonts w:ascii="Arial" w:hAnsi="Arial" w:cs="Arial"/>
          <w:sz w:val="22"/>
          <w:szCs w:val="22"/>
        </w:rPr>
      </w:pPr>
    </w:p>
    <w:p w:rsidR="00FB5025" w:rsidRPr="0056021D" w:rsidRDefault="00FB5025" w:rsidP="0056021D">
      <w:pPr>
        <w:jc w:val="both"/>
        <w:rPr>
          <w:rFonts w:ascii="Arial" w:hAnsi="Arial" w:cs="Arial"/>
          <w:sz w:val="22"/>
          <w:szCs w:val="22"/>
        </w:rPr>
      </w:pPr>
      <w:r w:rsidRPr="0056021D">
        <w:rPr>
          <w:rFonts w:ascii="Arial" w:hAnsi="Arial" w:cs="Arial"/>
          <w:sz w:val="22"/>
          <w:szCs w:val="22"/>
        </w:rPr>
        <w:t>Předpokládaný celkový objem finančních prostředků</w:t>
      </w:r>
      <w:r w:rsidRPr="0056021D">
        <w:rPr>
          <w:rFonts w:ascii="Arial" w:hAnsi="Arial" w:cs="Arial"/>
          <w:sz w:val="22"/>
          <w:szCs w:val="22"/>
        </w:rPr>
        <w:footnoteReference w:id="1"/>
      </w:r>
      <w:r w:rsidRPr="0056021D">
        <w:rPr>
          <w:rFonts w:ascii="Arial" w:hAnsi="Arial" w:cs="Arial"/>
          <w:sz w:val="22"/>
          <w:szCs w:val="22"/>
        </w:rPr>
        <w:t xml:space="preserve"> vyčleněných pro grantový program hlavního města Prahy pro oblast </w:t>
      </w:r>
      <w:r w:rsidR="00BA70C8" w:rsidRPr="0056021D">
        <w:rPr>
          <w:rFonts w:ascii="Arial" w:hAnsi="Arial" w:cs="Arial"/>
          <w:sz w:val="22"/>
          <w:szCs w:val="22"/>
        </w:rPr>
        <w:t>adiktologických</w:t>
      </w:r>
      <w:r w:rsidRPr="0056021D">
        <w:rPr>
          <w:rFonts w:ascii="Arial" w:hAnsi="Arial" w:cs="Arial"/>
          <w:sz w:val="22"/>
          <w:szCs w:val="22"/>
        </w:rPr>
        <w:t xml:space="preserve"> služeb pro městské části je 1 500 tis. Kč.</w:t>
      </w:r>
    </w:p>
    <w:p w:rsidR="00FB5025" w:rsidRDefault="00FB5025" w:rsidP="00FB5025">
      <w:pPr>
        <w:keepNext/>
        <w:widowControl/>
        <w:suppressAutoHyphens/>
        <w:overflowPunct/>
        <w:autoSpaceDE/>
        <w:autoSpaceDN/>
        <w:adjustRightInd/>
        <w:jc w:val="both"/>
        <w:outlineLvl w:val="0"/>
        <w:rPr>
          <w:rFonts w:ascii="Arial" w:hAnsi="Arial" w:cs="Arial"/>
          <w:sz w:val="22"/>
          <w:szCs w:val="22"/>
        </w:rPr>
      </w:pPr>
    </w:p>
    <w:sdt>
      <w:sdtPr>
        <w:rPr>
          <w:rFonts w:ascii="Arial" w:hAnsi="Arial" w:cs="Arial"/>
          <w:b w:val="0"/>
          <w:bCs w:val="0"/>
          <w:sz w:val="22"/>
          <w:szCs w:val="22"/>
          <w:lang w:bidi="ar-SA"/>
        </w:rPr>
        <w:id w:val="-82613147"/>
        <w:docPartObj>
          <w:docPartGallery w:val="Table of Contents"/>
          <w:docPartUnique/>
        </w:docPartObj>
      </w:sdtPr>
      <w:sdtEndPr>
        <w:rPr>
          <w:i/>
        </w:rPr>
      </w:sdtEndPr>
      <w:sdtContent>
        <w:p w:rsidR="00FB5025" w:rsidRPr="00167B3D" w:rsidRDefault="00FB5025" w:rsidP="00FB5025">
          <w:pPr>
            <w:pStyle w:val="Nadpisobsahu"/>
            <w:spacing w:line="360" w:lineRule="auto"/>
            <w:rPr>
              <w:rFonts w:ascii="Arial" w:hAnsi="Arial" w:cs="Arial"/>
              <w:sz w:val="24"/>
              <w:szCs w:val="24"/>
            </w:rPr>
          </w:pPr>
          <w:r w:rsidRPr="00167B3D">
            <w:rPr>
              <w:rFonts w:ascii="Arial" w:hAnsi="Arial" w:cs="Arial"/>
              <w:sz w:val="24"/>
              <w:szCs w:val="24"/>
            </w:rPr>
            <w:t>Obsah</w:t>
          </w:r>
        </w:p>
        <w:p w:rsidR="0056021D" w:rsidRPr="0056021D" w:rsidRDefault="00FB5025" w:rsidP="0056021D">
          <w:pPr>
            <w:pStyle w:val="Obsah1"/>
            <w:tabs>
              <w:tab w:val="left" w:pos="440"/>
              <w:tab w:val="right" w:leader="dot" w:pos="9062"/>
            </w:tabs>
            <w:spacing w:before="120" w:after="120"/>
            <w:rPr>
              <w:rFonts w:ascii="Arial" w:eastAsiaTheme="minorEastAsia" w:hAnsi="Arial" w:cs="Arial"/>
              <w:i/>
              <w:noProof/>
            </w:rPr>
          </w:pPr>
          <w:r w:rsidRPr="00167B3D">
            <w:rPr>
              <w:rFonts w:ascii="Arial" w:hAnsi="Arial" w:cs="Arial"/>
              <w:i/>
              <w:sz w:val="22"/>
              <w:szCs w:val="22"/>
            </w:rPr>
            <w:fldChar w:fldCharType="begin"/>
          </w:r>
          <w:r w:rsidRPr="00167B3D">
            <w:rPr>
              <w:rFonts w:ascii="Arial" w:hAnsi="Arial" w:cs="Arial"/>
              <w:i/>
              <w:sz w:val="22"/>
              <w:szCs w:val="22"/>
            </w:rPr>
            <w:instrText xml:space="preserve"> TOC \o "1-3" \h \z \u </w:instrText>
          </w:r>
          <w:r w:rsidRPr="00167B3D">
            <w:rPr>
              <w:rFonts w:ascii="Arial" w:hAnsi="Arial" w:cs="Arial"/>
              <w:i/>
              <w:sz w:val="22"/>
              <w:szCs w:val="22"/>
            </w:rPr>
            <w:fldChar w:fldCharType="separate"/>
          </w:r>
          <w:hyperlink w:anchor="_Toc427143136" w:history="1">
            <w:r w:rsidR="0056021D" w:rsidRPr="0056021D">
              <w:rPr>
                <w:rStyle w:val="Hypertextovodkaz"/>
                <w:rFonts w:ascii="Arial" w:hAnsi="Arial" w:cs="Arial"/>
                <w:i/>
                <w:noProof/>
              </w:rPr>
              <w:t>1.</w:t>
            </w:r>
            <w:r w:rsidR="0056021D" w:rsidRPr="0056021D">
              <w:rPr>
                <w:rFonts w:ascii="Arial" w:eastAsiaTheme="minorEastAsia" w:hAnsi="Arial" w:cs="Arial"/>
                <w:i/>
                <w:noProof/>
              </w:rPr>
              <w:tab/>
            </w:r>
            <w:r w:rsidR="0056021D" w:rsidRPr="0056021D">
              <w:rPr>
                <w:rStyle w:val="Hypertextovodkaz"/>
                <w:rFonts w:ascii="Arial" w:hAnsi="Arial" w:cs="Arial"/>
                <w:i/>
                <w:noProof/>
              </w:rPr>
              <w:t>PODMÍNKY POSKYTNUTÍ DOTACE:</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_Toc427143136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3</w:t>
            </w:r>
            <w:r w:rsidR="0056021D" w:rsidRPr="0056021D">
              <w:rPr>
                <w:rFonts w:ascii="Arial" w:hAnsi="Arial" w:cs="Arial"/>
                <w:i/>
                <w:noProof/>
                <w:webHidden/>
              </w:rPr>
              <w:fldChar w:fldCharType="end"/>
            </w:r>
          </w:hyperlink>
        </w:p>
        <w:p w:rsidR="0056021D" w:rsidRPr="0056021D" w:rsidRDefault="002011CB" w:rsidP="0056021D">
          <w:pPr>
            <w:pStyle w:val="Obsah2"/>
            <w:tabs>
              <w:tab w:val="left" w:pos="880"/>
              <w:tab w:val="right" w:leader="dot" w:pos="9062"/>
            </w:tabs>
            <w:spacing w:before="120" w:after="120"/>
            <w:rPr>
              <w:rFonts w:ascii="Arial" w:eastAsiaTheme="minorEastAsia" w:hAnsi="Arial" w:cs="Arial"/>
              <w:i/>
              <w:noProof/>
            </w:rPr>
          </w:pPr>
          <w:hyperlink w:anchor="_Toc427143137" w:history="1">
            <w:r w:rsidR="0056021D" w:rsidRPr="0056021D">
              <w:rPr>
                <w:rStyle w:val="Hypertextovodkaz"/>
                <w:rFonts w:ascii="Arial" w:hAnsi="Arial" w:cs="Arial"/>
                <w:i/>
                <w:noProof/>
              </w:rPr>
              <w:t>1.1.</w:t>
            </w:r>
            <w:r w:rsidR="0056021D" w:rsidRPr="0056021D">
              <w:rPr>
                <w:rFonts w:ascii="Arial" w:eastAsiaTheme="minorEastAsia" w:hAnsi="Arial" w:cs="Arial"/>
                <w:i/>
                <w:noProof/>
              </w:rPr>
              <w:tab/>
            </w:r>
            <w:r w:rsidR="0056021D" w:rsidRPr="0056021D">
              <w:rPr>
                <w:rStyle w:val="Hypertextovodkaz"/>
                <w:rFonts w:ascii="Arial" w:hAnsi="Arial" w:cs="Arial"/>
                <w:i/>
                <w:noProof/>
              </w:rPr>
              <w:t>Důvody pro vyřazení projektu nebo neposkytnutí grantu:</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_Toc427143137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3</w:t>
            </w:r>
            <w:r w:rsidR="0056021D" w:rsidRPr="0056021D">
              <w:rPr>
                <w:rFonts w:ascii="Arial" w:hAnsi="Arial" w:cs="Arial"/>
                <w:i/>
                <w:noProof/>
                <w:webHidden/>
              </w:rPr>
              <w:fldChar w:fldCharType="end"/>
            </w:r>
          </w:hyperlink>
        </w:p>
        <w:p w:rsidR="0056021D" w:rsidRPr="0056021D" w:rsidRDefault="002011CB" w:rsidP="0056021D">
          <w:pPr>
            <w:pStyle w:val="Obsah1"/>
            <w:tabs>
              <w:tab w:val="left" w:pos="440"/>
              <w:tab w:val="right" w:leader="dot" w:pos="9062"/>
            </w:tabs>
            <w:spacing w:before="120" w:after="120"/>
            <w:rPr>
              <w:rFonts w:ascii="Arial" w:eastAsiaTheme="minorEastAsia" w:hAnsi="Arial" w:cs="Arial"/>
              <w:i/>
              <w:noProof/>
            </w:rPr>
          </w:pPr>
          <w:hyperlink w:anchor="_Toc427143138" w:history="1">
            <w:r w:rsidR="0056021D" w:rsidRPr="0056021D">
              <w:rPr>
                <w:rStyle w:val="Hypertextovodkaz"/>
                <w:rFonts w:ascii="Arial" w:hAnsi="Arial" w:cs="Arial"/>
                <w:i/>
                <w:noProof/>
              </w:rPr>
              <w:t>2.</w:t>
            </w:r>
            <w:r w:rsidR="0056021D" w:rsidRPr="0056021D">
              <w:rPr>
                <w:rFonts w:ascii="Arial" w:eastAsiaTheme="minorEastAsia" w:hAnsi="Arial" w:cs="Arial"/>
                <w:i/>
                <w:noProof/>
              </w:rPr>
              <w:tab/>
            </w:r>
            <w:r w:rsidR="0056021D" w:rsidRPr="0056021D">
              <w:rPr>
                <w:rStyle w:val="Hypertextovodkaz"/>
                <w:rFonts w:ascii="Arial" w:hAnsi="Arial" w:cs="Arial"/>
                <w:i/>
                <w:noProof/>
              </w:rPr>
              <w:t>SLEDOVÁNÍ, KONTROLA A VYÚČTOVÁNÍ GRANTU</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_Toc427143138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3</w:t>
            </w:r>
            <w:r w:rsidR="0056021D" w:rsidRPr="0056021D">
              <w:rPr>
                <w:rFonts w:ascii="Arial" w:hAnsi="Arial" w:cs="Arial"/>
                <w:i/>
                <w:noProof/>
                <w:webHidden/>
              </w:rPr>
              <w:fldChar w:fldCharType="end"/>
            </w:r>
          </w:hyperlink>
        </w:p>
        <w:p w:rsidR="0056021D" w:rsidRPr="0056021D" w:rsidRDefault="002011CB" w:rsidP="0056021D">
          <w:pPr>
            <w:pStyle w:val="Obsah1"/>
            <w:tabs>
              <w:tab w:val="left" w:pos="440"/>
              <w:tab w:val="right" w:leader="dot" w:pos="9062"/>
            </w:tabs>
            <w:spacing w:before="120" w:after="120"/>
            <w:rPr>
              <w:rFonts w:ascii="Arial" w:eastAsiaTheme="minorEastAsia" w:hAnsi="Arial" w:cs="Arial"/>
              <w:i/>
              <w:noProof/>
            </w:rPr>
          </w:pPr>
          <w:hyperlink w:anchor="_Toc427143139" w:history="1">
            <w:r w:rsidR="0056021D" w:rsidRPr="0056021D">
              <w:rPr>
                <w:rStyle w:val="Hypertextovodkaz"/>
                <w:rFonts w:ascii="Arial" w:hAnsi="Arial" w:cs="Arial"/>
                <w:i/>
                <w:noProof/>
              </w:rPr>
              <w:t>3.</w:t>
            </w:r>
            <w:r w:rsidR="0056021D" w:rsidRPr="0056021D">
              <w:rPr>
                <w:rFonts w:ascii="Arial" w:eastAsiaTheme="minorEastAsia" w:hAnsi="Arial" w:cs="Arial"/>
                <w:i/>
                <w:noProof/>
              </w:rPr>
              <w:tab/>
            </w:r>
            <w:r w:rsidR="0056021D" w:rsidRPr="0056021D">
              <w:rPr>
                <w:rStyle w:val="Hypertextovodkaz"/>
                <w:rFonts w:ascii="Arial" w:hAnsi="Arial" w:cs="Arial"/>
                <w:i/>
                <w:noProof/>
              </w:rPr>
              <w:t>EVIDENCE A ZPŮSOB HODNOCENÍ ŽÁDOSTI</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_Toc427143139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5</w:t>
            </w:r>
            <w:r w:rsidR="0056021D" w:rsidRPr="0056021D">
              <w:rPr>
                <w:rFonts w:ascii="Arial" w:hAnsi="Arial" w:cs="Arial"/>
                <w:i/>
                <w:noProof/>
                <w:webHidden/>
              </w:rPr>
              <w:fldChar w:fldCharType="end"/>
            </w:r>
          </w:hyperlink>
        </w:p>
        <w:p w:rsidR="0056021D" w:rsidRPr="0056021D" w:rsidRDefault="002011CB" w:rsidP="0056021D">
          <w:pPr>
            <w:pStyle w:val="Obsah1"/>
            <w:tabs>
              <w:tab w:val="left" w:pos="440"/>
              <w:tab w:val="right" w:leader="dot" w:pos="9062"/>
            </w:tabs>
            <w:spacing w:before="120" w:after="120"/>
            <w:rPr>
              <w:rFonts w:ascii="Arial" w:eastAsiaTheme="minorEastAsia" w:hAnsi="Arial" w:cs="Arial"/>
              <w:i/>
              <w:noProof/>
            </w:rPr>
          </w:pPr>
          <w:hyperlink w:anchor="_Toc427143140" w:history="1">
            <w:r w:rsidR="0056021D" w:rsidRPr="0056021D">
              <w:rPr>
                <w:rStyle w:val="Hypertextovodkaz"/>
                <w:rFonts w:ascii="Arial" w:hAnsi="Arial" w:cs="Arial"/>
                <w:i/>
                <w:noProof/>
              </w:rPr>
              <w:t>4.</w:t>
            </w:r>
            <w:r w:rsidR="0056021D" w:rsidRPr="0056021D">
              <w:rPr>
                <w:rFonts w:ascii="Arial" w:eastAsiaTheme="minorEastAsia" w:hAnsi="Arial" w:cs="Arial"/>
                <w:i/>
                <w:noProof/>
              </w:rPr>
              <w:tab/>
            </w:r>
            <w:r w:rsidR="0056021D" w:rsidRPr="0056021D">
              <w:rPr>
                <w:rStyle w:val="Hypertextovodkaz"/>
                <w:rFonts w:ascii="Arial" w:hAnsi="Arial" w:cs="Arial"/>
                <w:i/>
                <w:noProof/>
              </w:rPr>
              <w:t>POKYNY K VYPLNĚNÍ FORMULÁŘE</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_Toc427143140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6</w:t>
            </w:r>
            <w:r w:rsidR="0056021D" w:rsidRPr="0056021D">
              <w:rPr>
                <w:rFonts w:ascii="Arial" w:hAnsi="Arial" w:cs="Arial"/>
                <w:i/>
                <w:noProof/>
                <w:webHidden/>
              </w:rPr>
              <w:fldChar w:fldCharType="end"/>
            </w:r>
          </w:hyperlink>
        </w:p>
        <w:p w:rsidR="0056021D" w:rsidRPr="0056021D" w:rsidRDefault="002011CB" w:rsidP="0056021D">
          <w:pPr>
            <w:pStyle w:val="Obsah2"/>
            <w:tabs>
              <w:tab w:val="left" w:pos="880"/>
              <w:tab w:val="right" w:leader="dot" w:pos="9062"/>
            </w:tabs>
            <w:spacing w:before="120" w:after="120"/>
            <w:rPr>
              <w:rFonts w:ascii="Arial" w:eastAsiaTheme="minorEastAsia" w:hAnsi="Arial" w:cs="Arial"/>
              <w:i/>
              <w:noProof/>
            </w:rPr>
          </w:pPr>
          <w:hyperlink w:anchor="_Toc427143141" w:history="1">
            <w:r w:rsidR="0056021D" w:rsidRPr="0056021D">
              <w:rPr>
                <w:rStyle w:val="Hypertextovodkaz"/>
                <w:rFonts w:ascii="Arial" w:hAnsi="Arial" w:cs="Arial"/>
                <w:i/>
                <w:noProof/>
              </w:rPr>
              <w:t>4.1.</w:t>
            </w:r>
            <w:r w:rsidR="0056021D" w:rsidRPr="0056021D">
              <w:rPr>
                <w:rFonts w:ascii="Arial" w:eastAsiaTheme="minorEastAsia" w:hAnsi="Arial" w:cs="Arial"/>
                <w:i/>
                <w:noProof/>
              </w:rPr>
              <w:tab/>
            </w:r>
            <w:r w:rsidR="0056021D" w:rsidRPr="0056021D">
              <w:rPr>
                <w:rStyle w:val="Hypertextovodkaz"/>
                <w:rFonts w:ascii="Arial" w:hAnsi="Arial" w:cs="Arial"/>
                <w:i/>
                <w:noProof/>
                <w:lang w:eastAsia="ar-SA"/>
              </w:rPr>
              <w:t>Požadavek finančních prostředků z rozpočtu HMP a jeho rozdělení</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_Toc427143141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6</w:t>
            </w:r>
            <w:r w:rsidR="0056021D" w:rsidRPr="0056021D">
              <w:rPr>
                <w:rFonts w:ascii="Arial" w:hAnsi="Arial" w:cs="Arial"/>
                <w:i/>
                <w:noProof/>
                <w:webHidden/>
              </w:rPr>
              <w:fldChar w:fldCharType="end"/>
            </w:r>
          </w:hyperlink>
        </w:p>
        <w:p w:rsidR="0056021D" w:rsidRPr="0056021D" w:rsidRDefault="002011CB" w:rsidP="0056021D">
          <w:pPr>
            <w:pStyle w:val="Obsah2"/>
            <w:tabs>
              <w:tab w:val="left" w:pos="880"/>
              <w:tab w:val="right" w:leader="dot" w:pos="9062"/>
            </w:tabs>
            <w:spacing w:before="120" w:after="120"/>
            <w:rPr>
              <w:rFonts w:ascii="Arial" w:eastAsiaTheme="minorEastAsia" w:hAnsi="Arial" w:cs="Arial"/>
              <w:i/>
              <w:noProof/>
            </w:rPr>
          </w:pPr>
          <w:hyperlink w:anchor="_Toc427143142" w:history="1">
            <w:r w:rsidR="0056021D" w:rsidRPr="0056021D">
              <w:rPr>
                <w:rStyle w:val="Hypertextovodkaz"/>
                <w:rFonts w:ascii="Arial" w:hAnsi="Arial" w:cs="Arial"/>
                <w:i/>
                <w:noProof/>
              </w:rPr>
              <w:t>4.2.</w:t>
            </w:r>
            <w:r w:rsidR="0056021D" w:rsidRPr="0056021D">
              <w:rPr>
                <w:rFonts w:ascii="Arial" w:eastAsiaTheme="minorEastAsia" w:hAnsi="Arial" w:cs="Arial"/>
                <w:i/>
                <w:noProof/>
              </w:rPr>
              <w:tab/>
            </w:r>
            <w:r w:rsidR="0056021D" w:rsidRPr="0056021D">
              <w:rPr>
                <w:rStyle w:val="Hypertextovodkaz"/>
                <w:rFonts w:ascii="Arial" w:hAnsi="Arial" w:cs="Arial"/>
                <w:i/>
                <w:noProof/>
              </w:rPr>
              <w:t>Charakteristika projektů protidrogové politiky MČ, na které žádáte dotaci z rozpočtu HMP</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_Toc427143142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6</w:t>
            </w:r>
            <w:r w:rsidR="0056021D" w:rsidRPr="0056021D">
              <w:rPr>
                <w:rFonts w:ascii="Arial" w:hAnsi="Arial" w:cs="Arial"/>
                <w:i/>
                <w:noProof/>
                <w:webHidden/>
              </w:rPr>
              <w:fldChar w:fldCharType="end"/>
            </w:r>
          </w:hyperlink>
        </w:p>
        <w:p w:rsidR="0056021D" w:rsidRPr="0056021D" w:rsidRDefault="002011CB" w:rsidP="0056021D">
          <w:pPr>
            <w:pStyle w:val="Obsah2"/>
            <w:tabs>
              <w:tab w:val="left" w:pos="880"/>
              <w:tab w:val="right" w:leader="dot" w:pos="9062"/>
            </w:tabs>
            <w:spacing w:before="120" w:after="120"/>
            <w:rPr>
              <w:rFonts w:ascii="Arial" w:eastAsiaTheme="minorEastAsia" w:hAnsi="Arial" w:cs="Arial"/>
              <w:i/>
              <w:noProof/>
            </w:rPr>
          </w:pPr>
          <w:hyperlink w:anchor="_Toc427143143" w:history="1">
            <w:r w:rsidR="0056021D" w:rsidRPr="0056021D">
              <w:rPr>
                <w:rStyle w:val="Hypertextovodkaz"/>
                <w:rFonts w:ascii="Arial" w:hAnsi="Arial" w:cs="Arial"/>
                <w:i/>
                <w:noProof/>
              </w:rPr>
              <w:t>4.3.</w:t>
            </w:r>
            <w:r w:rsidR="0056021D" w:rsidRPr="0056021D">
              <w:rPr>
                <w:rFonts w:ascii="Arial" w:eastAsiaTheme="minorEastAsia" w:hAnsi="Arial" w:cs="Arial"/>
                <w:i/>
                <w:noProof/>
              </w:rPr>
              <w:tab/>
            </w:r>
            <w:r w:rsidR="0056021D" w:rsidRPr="0056021D">
              <w:rPr>
                <w:rStyle w:val="Hypertextovodkaz"/>
                <w:rFonts w:ascii="Arial" w:hAnsi="Arial" w:cs="Arial"/>
                <w:i/>
                <w:noProof/>
              </w:rPr>
              <w:t>Projekty MČ a jejich financování</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_Toc427143143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6</w:t>
            </w:r>
            <w:r w:rsidR="0056021D" w:rsidRPr="0056021D">
              <w:rPr>
                <w:rFonts w:ascii="Arial" w:hAnsi="Arial" w:cs="Arial"/>
                <w:i/>
                <w:noProof/>
                <w:webHidden/>
              </w:rPr>
              <w:fldChar w:fldCharType="end"/>
            </w:r>
          </w:hyperlink>
        </w:p>
        <w:p w:rsidR="0056021D" w:rsidRPr="0056021D" w:rsidRDefault="002011CB" w:rsidP="0056021D">
          <w:pPr>
            <w:pStyle w:val="Obsah2"/>
            <w:tabs>
              <w:tab w:val="left" w:pos="880"/>
              <w:tab w:val="right" w:leader="dot" w:pos="9062"/>
            </w:tabs>
            <w:spacing w:before="120" w:after="120"/>
            <w:rPr>
              <w:rFonts w:ascii="Arial" w:eastAsiaTheme="minorEastAsia" w:hAnsi="Arial" w:cs="Arial"/>
              <w:i/>
              <w:noProof/>
            </w:rPr>
          </w:pPr>
          <w:hyperlink w:anchor="_Toc427143144" w:history="1">
            <w:r w:rsidR="0056021D" w:rsidRPr="0056021D">
              <w:rPr>
                <w:rStyle w:val="Hypertextovodkaz"/>
                <w:rFonts w:ascii="Arial" w:hAnsi="Arial" w:cs="Arial"/>
                <w:i/>
                <w:noProof/>
              </w:rPr>
              <w:t>4.4.</w:t>
            </w:r>
            <w:r w:rsidR="0056021D" w:rsidRPr="0056021D">
              <w:rPr>
                <w:rFonts w:ascii="Arial" w:eastAsiaTheme="minorEastAsia" w:hAnsi="Arial" w:cs="Arial"/>
                <w:i/>
                <w:noProof/>
              </w:rPr>
              <w:tab/>
            </w:r>
            <w:r w:rsidR="0056021D" w:rsidRPr="0056021D">
              <w:rPr>
                <w:rStyle w:val="Hypertextovodkaz"/>
                <w:rFonts w:ascii="Arial" w:hAnsi="Arial" w:cs="Arial"/>
                <w:i/>
                <w:noProof/>
              </w:rPr>
              <w:t>Součást žádosti – priority a plán aktivit MČ v oblasti protidrogové politiky</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_Toc427143144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7</w:t>
            </w:r>
            <w:r w:rsidR="0056021D" w:rsidRPr="0056021D">
              <w:rPr>
                <w:rFonts w:ascii="Arial" w:hAnsi="Arial" w:cs="Arial"/>
                <w:i/>
                <w:noProof/>
                <w:webHidden/>
              </w:rPr>
              <w:fldChar w:fldCharType="end"/>
            </w:r>
          </w:hyperlink>
        </w:p>
        <w:p w:rsidR="0056021D" w:rsidRDefault="002011CB" w:rsidP="0056021D">
          <w:pPr>
            <w:pStyle w:val="Obsah1"/>
            <w:tabs>
              <w:tab w:val="left" w:pos="440"/>
              <w:tab w:val="right" w:leader="dot" w:pos="9062"/>
            </w:tabs>
            <w:spacing w:before="120" w:after="120"/>
            <w:rPr>
              <w:rFonts w:asciiTheme="minorHAnsi" w:eastAsiaTheme="minorEastAsia" w:hAnsiTheme="minorHAnsi" w:cstheme="minorBidi"/>
              <w:noProof/>
              <w:sz w:val="22"/>
              <w:szCs w:val="22"/>
            </w:rPr>
          </w:pPr>
          <w:hyperlink w:anchor="_Toc427143145" w:history="1">
            <w:r w:rsidR="0056021D" w:rsidRPr="0056021D">
              <w:rPr>
                <w:rStyle w:val="Hypertextovodkaz"/>
                <w:rFonts w:ascii="Arial" w:hAnsi="Arial" w:cs="Arial"/>
                <w:i/>
                <w:noProof/>
              </w:rPr>
              <w:t>5.</w:t>
            </w:r>
            <w:r w:rsidR="0056021D" w:rsidRPr="0056021D">
              <w:rPr>
                <w:rFonts w:ascii="Arial" w:eastAsiaTheme="minorEastAsia" w:hAnsi="Arial" w:cs="Arial"/>
                <w:i/>
                <w:noProof/>
              </w:rPr>
              <w:tab/>
            </w:r>
            <w:r w:rsidR="0056021D" w:rsidRPr="0056021D">
              <w:rPr>
                <w:rStyle w:val="Hypertextovodkaz"/>
                <w:rFonts w:ascii="Arial" w:hAnsi="Arial" w:cs="Arial"/>
                <w:i/>
                <w:noProof/>
              </w:rPr>
              <w:t>PŘIJÍMÁNÍ ŽÁDOSTÍ A FORMÁLNÍ NÁLEŽITOSTI ŽÁDOSTÍ</w:t>
            </w:r>
            <w:r w:rsidR="0056021D" w:rsidRPr="0056021D">
              <w:rPr>
                <w:rFonts w:ascii="Arial" w:hAnsi="Arial" w:cs="Arial"/>
                <w:i/>
                <w:noProof/>
                <w:webHidden/>
              </w:rPr>
              <w:tab/>
            </w:r>
            <w:r w:rsidR="0056021D" w:rsidRPr="0056021D">
              <w:rPr>
                <w:rFonts w:ascii="Arial" w:hAnsi="Arial" w:cs="Arial"/>
                <w:i/>
                <w:noProof/>
                <w:webHidden/>
              </w:rPr>
              <w:fldChar w:fldCharType="begin"/>
            </w:r>
            <w:r w:rsidR="0056021D" w:rsidRPr="0056021D">
              <w:rPr>
                <w:rFonts w:ascii="Arial" w:hAnsi="Arial" w:cs="Arial"/>
                <w:i/>
                <w:noProof/>
                <w:webHidden/>
              </w:rPr>
              <w:instrText xml:space="preserve"> PAGEREF _Toc427143145 \h </w:instrText>
            </w:r>
            <w:r w:rsidR="0056021D" w:rsidRPr="0056021D">
              <w:rPr>
                <w:rFonts w:ascii="Arial" w:hAnsi="Arial" w:cs="Arial"/>
                <w:i/>
                <w:noProof/>
                <w:webHidden/>
              </w:rPr>
            </w:r>
            <w:r w:rsidR="0056021D" w:rsidRPr="0056021D">
              <w:rPr>
                <w:rFonts w:ascii="Arial" w:hAnsi="Arial" w:cs="Arial"/>
                <w:i/>
                <w:noProof/>
                <w:webHidden/>
              </w:rPr>
              <w:fldChar w:fldCharType="separate"/>
            </w:r>
            <w:r w:rsidR="00FE7BC9">
              <w:rPr>
                <w:rFonts w:ascii="Arial" w:hAnsi="Arial" w:cs="Arial"/>
                <w:i/>
                <w:noProof/>
                <w:webHidden/>
              </w:rPr>
              <w:t>7</w:t>
            </w:r>
            <w:r w:rsidR="0056021D" w:rsidRPr="0056021D">
              <w:rPr>
                <w:rFonts w:ascii="Arial" w:hAnsi="Arial" w:cs="Arial"/>
                <w:i/>
                <w:noProof/>
                <w:webHidden/>
              </w:rPr>
              <w:fldChar w:fldCharType="end"/>
            </w:r>
          </w:hyperlink>
        </w:p>
        <w:p w:rsidR="00FB5025" w:rsidRPr="00167B3D" w:rsidRDefault="00FB5025" w:rsidP="00FB5025">
          <w:pPr>
            <w:spacing w:line="360" w:lineRule="auto"/>
            <w:rPr>
              <w:rFonts w:ascii="Arial" w:hAnsi="Arial" w:cs="Arial"/>
              <w:i/>
              <w:sz w:val="22"/>
              <w:szCs w:val="22"/>
            </w:rPr>
          </w:pPr>
          <w:r w:rsidRPr="00167B3D">
            <w:rPr>
              <w:rFonts w:ascii="Arial" w:hAnsi="Arial" w:cs="Arial"/>
              <w:bCs/>
              <w:i/>
              <w:sz w:val="22"/>
              <w:szCs w:val="22"/>
            </w:rPr>
            <w:fldChar w:fldCharType="end"/>
          </w:r>
        </w:p>
      </w:sdtContent>
    </w:sdt>
    <w:p w:rsidR="00FB5025" w:rsidRDefault="00FB5025" w:rsidP="00FB5025">
      <w:pPr>
        <w:keepNext/>
        <w:widowControl/>
        <w:suppressAutoHyphens/>
        <w:overflowPunct/>
        <w:autoSpaceDE/>
        <w:autoSpaceDN/>
        <w:adjustRightInd/>
        <w:jc w:val="both"/>
        <w:outlineLvl w:val="0"/>
        <w:rPr>
          <w:rFonts w:ascii="Arial" w:hAnsi="Arial" w:cs="Arial"/>
          <w:sz w:val="22"/>
          <w:szCs w:val="22"/>
        </w:rPr>
      </w:pPr>
    </w:p>
    <w:p w:rsidR="00FB5025" w:rsidRDefault="00FB5025" w:rsidP="00FB5025">
      <w:pPr>
        <w:keepNext/>
        <w:widowControl/>
        <w:suppressAutoHyphens/>
        <w:overflowPunct/>
        <w:autoSpaceDE/>
        <w:autoSpaceDN/>
        <w:adjustRightInd/>
        <w:jc w:val="both"/>
        <w:outlineLvl w:val="0"/>
        <w:rPr>
          <w:rFonts w:ascii="Arial" w:hAnsi="Arial" w:cs="Arial"/>
          <w:sz w:val="22"/>
          <w:szCs w:val="22"/>
        </w:rPr>
      </w:pPr>
    </w:p>
    <w:p w:rsidR="00FB5025" w:rsidRDefault="00FB5025" w:rsidP="00FB5025">
      <w:pPr>
        <w:widowControl/>
        <w:overflowPunct/>
        <w:autoSpaceDE/>
        <w:autoSpaceDN/>
        <w:adjustRightInd/>
        <w:spacing w:after="200" w:line="276" w:lineRule="auto"/>
        <w:rPr>
          <w:rFonts w:ascii="Arial" w:hAnsi="Arial" w:cs="Arial"/>
          <w:sz w:val="22"/>
          <w:szCs w:val="22"/>
        </w:rPr>
      </w:pPr>
      <w:r>
        <w:rPr>
          <w:rFonts w:ascii="Arial" w:hAnsi="Arial" w:cs="Arial"/>
          <w:b/>
          <w:bCs/>
          <w:sz w:val="22"/>
          <w:szCs w:val="22"/>
        </w:rPr>
        <w:br w:type="page"/>
      </w:r>
    </w:p>
    <w:p w:rsidR="00FB5025" w:rsidRPr="00207B08" w:rsidRDefault="00207B08" w:rsidP="00FB5025">
      <w:pPr>
        <w:pStyle w:val="Nadpis1"/>
        <w:numPr>
          <w:ilvl w:val="0"/>
          <w:numId w:val="11"/>
        </w:numPr>
        <w:rPr>
          <w:rFonts w:ascii="Arial" w:hAnsi="Arial" w:cs="Arial"/>
          <w:sz w:val="24"/>
          <w:szCs w:val="24"/>
        </w:rPr>
      </w:pPr>
      <w:bookmarkStart w:id="1" w:name="_Toc427143136"/>
      <w:r w:rsidRPr="00207B08">
        <w:rPr>
          <w:rFonts w:ascii="Arial" w:hAnsi="Arial" w:cs="Arial"/>
          <w:sz w:val="24"/>
          <w:szCs w:val="24"/>
        </w:rPr>
        <w:lastRenderedPageBreak/>
        <w:t>PODMÍNKY POSKYTNUTÍ DOTACE:</w:t>
      </w:r>
      <w:bookmarkEnd w:id="1"/>
      <w:r w:rsidRPr="00207B08">
        <w:rPr>
          <w:rFonts w:ascii="Arial" w:hAnsi="Arial" w:cs="Arial"/>
          <w:sz w:val="24"/>
          <w:szCs w:val="24"/>
        </w:rPr>
        <w:t xml:space="preserve"> </w:t>
      </w:r>
    </w:p>
    <w:p w:rsidR="00FB5025" w:rsidRDefault="00FB5025" w:rsidP="00FB5025">
      <w:pPr>
        <w:rPr>
          <w:rFonts w:ascii="Arial" w:hAnsi="Arial" w:cs="Arial"/>
          <w:b/>
          <w:bCs/>
          <w:sz w:val="22"/>
        </w:rPr>
      </w:pPr>
    </w:p>
    <w:p w:rsidR="00FB5025" w:rsidRDefault="00FB5025" w:rsidP="00FB5025">
      <w:pPr>
        <w:widowControl/>
        <w:numPr>
          <w:ilvl w:val="0"/>
          <w:numId w:val="10"/>
        </w:numPr>
        <w:overflowPunct/>
        <w:autoSpaceDE/>
        <w:autoSpaceDN/>
        <w:adjustRightInd/>
        <w:spacing w:after="120"/>
        <w:ind w:left="714" w:hanging="357"/>
        <w:jc w:val="both"/>
        <w:rPr>
          <w:rFonts w:ascii="Arial" w:hAnsi="Arial" w:cs="Arial"/>
          <w:sz w:val="22"/>
        </w:rPr>
      </w:pPr>
      <w:r>
        <w:rPr>
          <w:rFonts w:ascii="Arial" w:hAnsi="Arial" w:cs="Arial"/>
          <w:sz w:val="22"/>
        </w:rPr>
        <w:t>MČ má zřízenou funkci koordinátora, popřípadě určila kontaktní osobu k této problematice.</w:t>
      </w:r>
    </w:p>
    <w:p w:rsidR="00FB5025" w:rsidRPr="008F3DCF" w:rsidRDefault="00FB5025" w:rsidP="00FB5025">
      <w:pPr>
        <w:widowControl/>
        <w:numPr>
          <w:ilvl w:val="0"/>
          <w:numId w:val="10"/>
        </w:numPr>
        <w:overflowPunct/>
        <w:autoSpaceDE/>
        <w:autoSpaceDN/>
        <w:adjustRightInd/>
        <w:spacing w:after="120"/>
        <w:ind w:left="714" w:hanging="357"/>
        <w:jc w:val="both"/>
        <w:rPr>
          <w:rFonts w:ascii="Arial" w:hAnsi="Arial" w:cs="Arial"/>
          <w:b/>
          <w:sz w:val="22"/>
        </w:rPr>
      </w:pPr>
      <w:r w:rsidRPr="008F3DCF">
        <w:rPr>
          <w:rFonts w:ascii="Arial" w:hAnsi="Arial" w:cs="Arial"/>
          <w:b/>
          <w:sz w:val="22"/>
        </w:rPr>
        <w:t xml:space="preserve">Účelová neinvestiční dotace z rozpočtu HMP </w:t>
      </w:r>
      <w:r w:rsidR="00BA70C8">
        <w:rPr>
          <w:rFonts w:ascii="Arial" w:hAnsi="Arial" w:cs="Arial"/>
          <w:b/>
          <w:sz w:val="22"/>
        </w:rPr>
        <w:t xml:space="preserve">v maximální výši 70 tis. Kč </w:t>
      </w:r>
      <w:r w:rsidRPr="008F3DCF">
        <w:rPr>
          <w:rFonts w:ascii="Arial" w:hAnsi="Arial" w:cs="Arial"/>
          <w:b/>
          <w:sz w:val="22"/>
        </w:rPr>
        <w:t>může být použita pouze na programy specifické protidrogové prevence (viz typy služeb).</w:t>
      </w:r>
    </w:p>
    <w:p w:rsidR="00FB5025" w:rsidRDefault="00FB5025" w:rsidP="00FB5025">
      <w:pPr>
        <w:widowControl/>
        <w:numPr>
          <w:ilvl w:val="0"/>
          <w:numId w:val="10"/>
        </w:numPr>
        <w:overflowPunct/>
        <w:autoSpaceDE/>
        <w:autoSpaceDN/>
        <w:adjustRightInd/>
        <w:spacing w:after="120"/>
        <w:ind w:left="714" w:hanging="357"/>
        <w:jc w:val="both"/>
        <w:rPr>
          <w:rFonts w:ascii="Arial" w:hAnsi="Arial" w:cs="Arial"/>
          <w:sz w:val="22"/>
        </w:rPr>
      </w:pPr>
      <w:r>
        <w:rPr>
          <w:rFonts w:ascii="Arial" w:hAnsi="Arial" w:cs="Arial"/>
          <w:sz w:val="22"/>
        </w:rPr>
        <w:t xml:space="preserve">Realizovaný program musí být certifikovaný. </w:t>
      </w:r>
    </w:p>
    <w:p w:rsidR="00FB5025" w:rsidRPr="00B8545E" w:rsidRDefault="00FB5025" w:rsidP="00FB5025">
      <w:pPr>
        <w:widowControl/>
        <w:numPr>
          <w:ilvl w:val="0"/>
          <w:numId w:val="10"/>
        </w:numPr>
        <w:overflowPunct/>
        <w:autoSpaceDE/>
        <w:autoSpaceDN/>
        <w:adjustRightInd/>
        <w:spacing w:after="120"/>
        <w:ind w:left="714" w:hanging="357"/>
        <w:jc w:val="both"/>
      </w:pPr>
      <w:r>
        <w:rPr>
          <w:rFonts w:ascii="Arial" w:hAnsi="Arial" w:cs="Arial"/>
          <w:sz w:val="22"/>
        </w:rPr>
        <w:t>Garantem účelovosti a efektivity využití přidělených finančních prostředků je protidrogový koordinátor MČ nebo jiný pracovník pověřený, který má v gesci protidrogovou problematiku.</w:t>
      </w:r>
    </w:p>
    <w:p w:rsidR="00FB5025" w:rsidRPr="00B8545E" w:rsidRDefault="00FB5025" w:rsidP="00FB5025">
      <w:pPr>
        <w:pStyle w:val="Zkladntext2"/>
        <w:widowControl/>
        <w:numPr>
          <w:ilvl w:val="0"/>
          <w:numId w:val="10"/>
        </w:numPr>
        <w:overflowPunct/>
        <w:autoSpaceDE/>
        <w:autoSpaceDN/>
        <w:adjustRightInd/>
        <w:spacing w:after="240" w:line="240" w:lineRule="auto"/>
        <w:jc w:val="both"/>
        <w:rPr>
          <w:rFonts w:ascii="Arial" w:hAnsi="Arial" w:cs="Arial"/>
          <w:sz w:val="22"/>
          <w:szCs w:val="22"/>
        </w:rPr>
      </w:pPr>
      <w:r>
        <w:rPr>
          <w:rFonts w:ascii="Arial" w:hAnsi="Arial" w:cs="Arial"/>
          <w:sz w:val="22"/>
          <w:szCs w:val="22"/>
        </w:rPr>
        <w:t>N</w:t>
      </w:r>
      <w:r w:rsidRPr="00B8545E">
        <w:rPr>
          <w:rFonts w:ascii="Arial" w:hAnsi="Arial" w:cs="Arial"/>
          <w:sz w:val="22"/>
          <w:szCs w:val="22"/>
        </w:rPr>
        <w:t xml:space="preserve">ově přihlašované </w:t>
      </w:r>
      <w:r>
        <w:rPr>
          <w:rFonts w:ascii="Arial" w:hAnsi="Arial" w:cs="Arial"/>
          <w:sz w:val="22"/>
          <w:szCs w:val="22"/>
        </w:rPr>
        <w:t>p</w:t>
      </w:r>
      <w:r w:rsidRPr="00B8545E">
        <w:rPr>
          <w:rFonts w:ascii="Arial" w:hAnsi="Arial" w:cs="Arial"/>
          <w:sz w:val="22"/>
          <w:szCs w:val="22"/>
        </w:rPr>
        <w:t>rojekty je třeba předem projednat s protidrogovou koordinátorkou HMP.</w:t>
      </w:r>
    </w:p>
    <w:p w:rsidR="00FB5025" w:rsidRPr="00B76E51" w:rsidRDefault="00FB5025" w:rsidP="00FB5025">
      <w:pPr>
        <w:widowControl/>
        <w:numPr>
          <w:ilvl w:val="0"/>
          <w:numId w:val="10"/>
        </w:numPr>
        <w:overflowPunct/>
        <w:autoSpaceDE/>
        <w:autoSpaceDN/>
        <w:adjustRightInd/>
        <w:spacing w:after="120"/>
        <w:ind w:left="714" w:hanging="357"/>
        <w:jc w:val="both"/>
        <w:rPr>
          <w:rFonts w:ascii="Arial" w:hAnsi="Arial" w:cs="Arial"/>
          <w:sz w:val="22"/>
        </w:rPr>
      </w:pPr>
      <w:r>
        <w:rPr>
          <w:rFonts w:ascii="Arial" w:hAnsi="Arial" w:cs="Arial"/>
          <w:sz w:val="22"/>
        </w:rPr>
        <w:t>Odevzdání z</w:t>
      </w:r>
      <w:r w:rsidRPr="00B76E51">
        <w:rPr>
          <w:rFonts w:ascii="Arial" w:hAnsi="Arial" w:cs="Arial"/>
          <w:sz w:val="22"/>
        </w:rPr>
        <w:t>ávěrečn</w:t>
      </w:r>
      <w:r>
        <w:rPr>
          <w:rFonts w:ascii="Arial" w:hAnsi="Arial" w:cs="Arial"/>
          <w:sz w:val="22"/>
        </w:rPr>
        <w:t>é</w:t>
      </w:r>
      <w:r w:rsidRPr="00B76E51">
        <w:rPr>
          <w:rFonts w:ascii="Arial" w:hAnsi="Arial" w:cs="Arial"/>
          <w:sz w:val="22"/>
        </w:rPr>
        <w:t xml:space="preserve"> zpráv</w:t>
      </w:r>
      <w:r>
        <w:rPr>
          <w:rFonts w:ascii="Arial" w:hAnsi="Arial" w:cs="Arial"/>
          <w:sz w:val="22"/>
        </w:rPr>
        <w:t>y</w:t>
      </w:r>
      <w:r w:rsidRPr="00B76E51">
        <w:rPr>
          <w:rFonts w:ascii="Arial" w:hAnsi="Arial" w:cs="Arial"/>
          <w:sz w:val="22"/>
        </w:rPr>
        <w:t xml:space="preserve"> o realizaci </w:t>
      </w:r>
      <w:r>
        <w:rPr>
          <w:rFonts w:ascii="Arial" w:hAnsi="Arial" w:cs="Arial"/>
          <w:sz w:val="22"/>
        </w:rPr>
        <w:t xml:space="preserve">protidrogové politiky na MČ za rok 2015 </w:t>
      </w:r>
      <w:r w:rsidRPr="00B76E51">
        <w:rPr>
          <w:rFonts w:ascii="Arial" w:hAnsi="Arial" w:cs="Arial"/>
          <w:sz w:val="22"/>
        </w:rPr>
        <w:t>zpracovan</w:t>
      </w:r>
      <w:r>
        <w:rPr>
          <w:rFonts w:ascii="Arial" w:hAnsi="Arial" w:cs="Arial"/>
          <w:sz w:val="22"/>
        </w:rPr>
        <w:t>á</w:t>
      </w:r>
      <w:r w:rsidRPr="00B76E51">
        <w:rPr>
          <w:rFonts w:ascii="Arial" w:hAnsi="Arial" w:cs="Arial"/>
          <w:sz w:val="22"/>
        </w:rPr>
        <w:t xml:space="preserve"> dle závazné osnovy do 31. 1. 201</w:t>
      </w:r>
      <w:r>
        <w:rPr>
          <w:rFonts w:ascii="Arial" w:hAnsi="Arial" w:cs="Arial"/>
          <w:sz w:val="22"/>
        </w:rPr>
        <w:t>6</w:t>
      </w:r>
      <w:r w:rsidRPr="00B76E51">
        <w:rPr>
          <w:rFonts w:ascii="Arial" w:hAnsi="Arial" w:cs="Arial"/>
          <w:sz w:val="22"/>
        </w:rPr>
        <w:t>.</w:t>
      </w:r>
    </w:p>
    <w:p w:rsidR="00FB5025" w:rsidRPr="00F77856" w:rsidRDefault="00FB5025" w:rsidP="00FB5025">
      <w:pPr>
        <w:widowControl/>
        <w:numPr>
          <w:ilvl w:val="0"/>
          <w:numId w:val="10"/>
        </w:numPr>
        <w:overflowPunct/>
        <w:autoSpaceDE/>
        <w:autoSpaceDN/>
        <w:adjustRightInd/>
        <w:spacing w:after="120"/>
        <w:ind w:left="714" w:hanging="357"/>
        <w:jc w:val="both"/>
        <w:rPr>
          <w:rFonts w:ascii="Arial" w:hAnsi="Arial" w:cs="Arial"/>
          <w:sz w:val="22"/>
        </w:rPr>
      </w:pPr>
      <w:r>
        <w:rPr>
          <w:rFonts w:ascii="Arial" w:hAnsi="Arial" w:cs="Arial"/>
          <w:sz w:val="22"/>
        </w:rPr>
        <w:t>Vyúčtování finančních prostředků přidělených v roce 2015 do 31. 1. 201</w:t>
      </w:r>
      <w:r w:rsidR="00BF37CE">
        <w:rPr>
          <w:rFonts w:ascii="Arial" w:hAnsi="Arial" w:cs="Arial"/>
          <w:sz w:val="22"/>
        </w:rPr>
        <w:t>6</w:t>
      </w:r>
      <w:r>
        <w:rPr>
          <w:rFonts w:ascii="Arial" w:hAnsi="Arial" w:cs="Arial"/>
          <w:sz w:val="22"/>
        </w:rPr>
        <w:t>.</w:t>
      </w:r>
    </w:p>
    <w:p w:rsidR="00FB5025" w:rsidRPr="00464737" w:rsidRDefault="00FB5025" w:rsidP="00FB5025">
      <w:pPr>
        <w:pStyle w:val="Zkladntext"/>
        <w:widowControl/>
        <w:numPr>
          <w:ilvl w:val="0"/>
          <w:numId w:val="10"/>
        </w:numPr>
        <w:overflowPunct/>
        <w:autoSpaceDE/>
        <w:autoSpaceDN/>
        <w:adjustRightInd/>
        <w:ind w:left="714" w:hanging="357"/>
        <w:jc w:val="both"/>
        <w:rPr>
          <w:rFonts w:ascii="Arial" w:hAnsi="Arial" w:cs="Arial"/>
          <w:b/>
          <w:sz w:val="22"/>
          <w:szCs w:val="22"/>
        </w:rPr>
      </w:pPr>
      <w:r>
        <w:rPr>
          <w:rFonts w:ascii="Arial" w:hAnsi="Arial" w:cs="Arial"/>
          <w:sz w:val="22"/>
          <w:szCs w:val="22"/>
        </w:rPr>
        <w:t>V příloze k </w:t>
      </w:r>
      <w:r>
        <w:rPr>
          <w:rFonts w:ascii="Arial" w:hAnsi="Arial" w:cs="Arial"/>
          <w:sz w:val="22"/>
        </w:rPr>
        <w:t xml:space="preserve">vyúčtování přidělených finančních prostředků </w:t>
      </w:r>
      <w:r>
        <w:rPr>
          <w:rFonts w:ascii="Arial" w:hAnsi="Arial" w:cs="Arial"/>
          <w:sz w:val="22"/>
          <w:szCs w:val="22"/>
        </w:rPr>
        <w:t>je nutné předložit všechny konkrétní výstupy projektu, pokud takové jsou (letáky, brožury, informační materiály, propagační předměty apod.).</w:t>
      </w:r>
    </w:p>
    <w:p w:rsidR="00FB5025" w:rsidRPr="00D2231A" w:rsidRDefault="00FB5025" w:rsidP="00FB5025">
      <w:pPr>
        <w:widowControl/>
        <w:numPr>
          <w:ilvl w:val="0"/>
          <w:numId w:val="10"/>
        </w:numPr>
        <w:overflowPunct/>
        <w:autoSpaceDE/>
        <w:autoSpaceDN/>
        <w:adjustRightInd/>
        <w:spacing w:after="120"/>
        <w:ind w:left="714" w:hanging="357"/>
        <w:jc w:val="both"/>
        <w:rPr>
          <w:rFonts w:ascii="Arial" w:hAnsi="Arial" w:cs="Arial"/>
          <w:sz w:val="22"/>
          <w:szCs w:val="22"/>
        </w:rPr>
      </w:pPr>
      <w:r w:rsidRPr="00F77856">
        <w:rPr>
          <w:rFonts w:ascii="Arial" w:hAnsi="Arial" w:cs="Arial"/>
          <w:sz w:val="22"/>
          <w:szCs w:val="22"/>
        </w:rPr>
        <w:t>Správně a úplně vyplněný formulář žádosti</w:t>
      </w:r>
      <w:r>
        <w:rPr>
          <w:rFonts w:ascii="Arial" w:hAnsi="Arial" w:cs="Arial"/>
          <w:sz w:val="22"/>
          <w:szCs w:val="22"/>
        </w:rPr>
        <w:t xml:space="preserve"> spolu s požadovanými přílohami, zejména s plánem protidrogové prevence MČ s vyjádřenými prioritami.</w:t>
      </w:r>
      <w:r w:rsidRPr="00F77856">
        <w:rPr>
          <w:rFonts w:ascii="Arial" w:hAnsi="Arial" w:cs="Arial"/>
          <w:sz w:val="22"/>
          <w:szCs w:val="22"/>
        </w:rPr>
        <w:t xml:space="preserve"> </w:t>
      </w:r>
    </w:p>
    <w:p w:rsidR="00FB5025" w:rsidRDefault="00FB5025" w:rsidP="00FB5025">
      <w:pPr>
        <w:pStyle w:val="Nadpis2"/>
        <w:numPr>
          <w:ilvl w:val="1"/>
          <w:numId w:val="11"/>
        </w:numPr>
        <w:rPr>
          <w:rFonts w:ascii="Arial" w:hAnsi="Arial" w:cs="Arial"/>
          <w:sz w:val="22"/>
          <w:szCs w:val="22"/>
        </w:rPr>
      </w:pPr>
      <w:r w:rsidRPr="00D2231A">
        <w:rPr>
          <w:rFonts w:ascii="Arial" w:hAnsi="Arial" w:cs="Arial"/>
          <w:sz w:val="22"/>
          <w:szCs w:val="22"/>
        </w:rPr>
        <w:t xml:space="preserve"> </w:t>
      </w:r>
      <w:bookmarkStart w:id="2" w:name="_Toc427143137"/>
      <w:r w:rsidRPr="00D2231A">
        <w:rPr>
          <w:rFonts w:ascii="Arial" w:hAnsi="Arial" w:cs="Arial"/>
          <w:sz w:val="22"/>
          <w:szCs w:val="22"/>
        </w:rPr>
        <w:t>Důvody pro vyřazení projektu nebo neposkytnutí grantu:</w:t>
      </w:r>
      <w:bookmarkEnd w:id="2"/>
    </w:p>
    <w:p w:rsidR="00FB5025" w:rsidRPr="00D2231A" w:rsidRDefault="00FB5025" w:rsidP="00FB5025"/>
    <w:p w:rsidR="00FB5025" w:rsidRPr="00D2231A" w:rsidRDefault="00FB5025" w:rsidP="00FB5025">
      <w:pPr>
        <w:pStyle w:val="Zkladntext"/>
        <w:widowControl/>
        <w:numPr>
          <w:ilvl w:val="0"/>
          <w:numId w:val="10"/>
        </w:numPr>
        <w:overflowPunct/>
        <w:autoSpaceDE/>
        <w:autoSpaceDN/>
        <w:adjustRightInd/>
        <w:ind w:left="714" w:hanging="357"/>
        <w:jc w:val="both"/>
        <w:rPr>
          <w:rFonts w:ascii="Arial" w:hAnsi="Arial" w:cs="Arial"/>
          <w:sz w:val="22"/>
          <w:szCs w:val="22"/>
        </w:rPr>
      </w:pPr>
      <w:r w:rsidRPr="00D2231A">
        <w:rPr>
          <w:rFonts w:ascii="Arial" w:hAnsi="Arial" w:cs="Arial"/>
          <w:sz w:val="22"/>
          <w:szCs w:val="22"/>
        </w:rPr>
        <w:t>Nedodržení termínu pro podávání žádostí.</w:t>
      </w:r>
    </w:p>
    <w:p w:rsidR="00FB5025" w:rsidRPr="00D2231A" w:rsidRDefault="00FB5025" w:rsidP="00FB5025">
      <w:pPr>
        <w:pStyle w:val="Zkladntext"/>
        <w:widowControl/>
        <w:numPr>
          <w:ilvl w:val="0"/>
          <w:numId w:val="10"/>
        </w:numPr>
        <w:overflowPunct/>
        <w:autoSpaceDE/>
        <w:autoSpaceDN/>
        <w:adjustRightInd/>
        <w:ind w:left="714" w:hanging="357"/>
        <w:jc w:val="both"/>
        <w:rPr>
          <w:rFonts w:ascii="Arial" w:hAnsi="Arial" w:cs="Arial"/>
          <w:sz w:val="22"/>
          <w:szCs w:val="22"/>
        </w:rPr>
      </w:pPr>
      <w:r w:rsidRPr="00D2231A">
        <w:rPr>
          <w:rFonts w:ascii="Arial" w:hAnsi="Arial" w:cs="Arial"/>
          <w:sz w:val="22"/>
          <w:szCs w:val="22"/>
        </w:rPr>
        <w:t xml:space="preserve">Žádost je závažným způsobem neúplná nebo </w:t>
      </w:r>
      <w:r>
        <w:rPr>
          <w:rFonts w:ascii="Arial" w:hAnsi="Arial" w:cs="Arial"/>
          <w:sz w:val="22"/>
          <w:szCs w:val="22"/>
        </w:rPr>
        <w:t>neobsahuje povinné přílohy.</w:t>
      </w:r>
    </w:p>
    <w:p w:rsidR="00FB5025" w:rsidRPr="00D2231A" w:rsidRDefault="00FB5025" w:rsidP="00FB5025">
      <w:pPr>
        <w:pStyle w:val="Zkladntext"/>
        <w:widowControl/>
        <w:numPr>
          <w:ilvl w:val="0"/>
          <w:numId w:val="10"/>
        </w:numPr>
        <w:overflowPunct/>
        <w:autoSpaceDE/>
        <w:autoSpaceDN/>
        <w:adjustRightInd/>
        <w:ind w:left="714" w:hanging="357"/>
        <w:jc w:val="both"/>
        <w:rPr>
          <w:rFonts w:ascii="Arial" w:hAnsi="Arial" w:cs="Arial"/>
          <w:sz w:val="22"/>
          <w:szCs w:val="22"/>
        </w:rPr>
      </w:pPr>
      <w:r>
        <w:rPr>
          <w:rFonts w:ascii="Arial" w:hAnsi="Arial" w:cs="Arial"/>
          <w:sz w:val="22"/>
          <w:szCs w:val="22"/>
        </w:rPr>
        <w:t>Aktivita, na kterou je žádáno, není specifickou protidrogovou službou.</w:t>
      </w:r>
    </w:p>
    <w:p w:rsidR="00FB5025" w:rsidRPr="00D2231A" w:rsidRDefault="00FB5025" w:rsidP="00FB5025">
      <w:pPr>
        <w:pStyle w:val="Zkladntext"/>
        <w:widowControl/>
        <w:numPr>
          <w:ilvl w:val="0"/>
          <w:numId w:val="10"/>
        </w:numPr>
        <w:overflowPunct/>
        <w:autoSpaceDE/>
        <w:autoSpaceDN/>
        <w:adjustRightInd/>
        <w:ind w:left="714" w:hanging="357"/>
        <w:jc w:val="both"/>
        <w:rPr>
          <w:rFonts w:ascii="Arial" w:hAnsi="Arial" w:cs="Arial"/>
          <w:sz w:val="22"/>
          <w:szCs w:val="22"/>
        </w:rPr>
      </w:pPr>
      <w:r>
        <w:rPr>
          <w:rFonts w:ascii="Arial" w:hAnsi="Arial" w:cs="Arial"/>
          <w:sz w:val="22"/>
          <w:szCs w:val="22"/>
        </w:rPr>
        <w:t>Aktivita</w:t>
      </w:r>
      <w:r w:rsidRPr="00D2231A">
        <w:rPr>
          <w:rFonts w:ascii="Arial" w:hAnsi="Arial" w:cs="Arial"/>
          <w:sz w:val="22"/>
          <w:szCs w:val="22"/>
        </w:rPr>
        <w:t xml:space="preserve"> neodpovídá strategickým prioritám protidrogové politiky HMP uvedeným v akčním plánu protidrogové politiky HMP na období 2014-2016.</w:t>
      </w:r>
    </w:p>
    <w:p w:rsidR="00FB5025" w:rsidRDefault="00FB5025" w:rsidP="00FB5025">
      <w:pPr>
        <w:pStyle w:val="Zkladntext"/>
        <w:widowControl/>
        <w:numPr>
          <w:ilvl w:val="0"/>
          <w:numId w:val="10"/>
        </w:numPr>
        <w:overflowPunct/>
        <w:autoSpaceDE/>
        <w:autoSpaceDN/>
        <w:adjustRightInd/>
        <w:ind w:left="714" w:hanging="357"/>
        <w:jc w:val="both"/>
        <w:rPr>
          <w:rFonts w:ascii="Arial" w:hAnsi="Arial" w:cs="Arial"/>
          <w:sz w:val="22"/>
          <w:szCs w:val="22"/>
        </w:rPr>
      </w:pPr>
      <w:r>
        <w:rPr>
          <w:rFonts w:ascii="Arial" w:hAnsi="Arial" w:cs="Arial"/>
          <w:sz w:val="22"/>
          <w:szCs w:val="22"/>
        </w:rPr>
        <w:t>Program</w:t>
      </w:r>
      <w:r w:rsidRPr="00D2231A">
        <w:rPr>
          <w:rFonts w:ascii="Arial" w:hAnsi="Arial" w:cs="Arial"/>
          <w:sz w:val="22"/>
          <w:szCs w:val="22"/>
        </w:rPr>
        <w:t xml:space="preserve"> nemá certifikaci odborné způsobilosti (RV KPP, MŠMT) – týká se těch projektů, které mohou být certifikovány.</w:t>
      </w:r>
    </w:p>
    <w:p w:rsidR="00FB5025" w:rsidRDefault="00FB5025" w:rsidP="00FB5025">
      <w:pPr>
        <w:pStyle w:val="Zkladntext"/>
        <w:widowControl/>
        <w:overflowPunct/>
        <w:autoSpaceDE/>
        <w:autoSpaceDN/>
        <w:adjustRightInd/>
        <w:jc w:val="both"/>
        <w:rPr>
          <w:rFonts w:ascii="Arial" w:hAnsi="Arial" w:cs="Arial"/>
          <w:sz w:val="22"/>
          <w:szCs w:val="22"/>
        </w:rPr>
      </w:pPr>
    </w:p>
    <w:p w:rsidR="00FB5025" w:rsidRDefault="00FB5025" w:rsidP="00FB5025">
      <w:pPr>
        <w:pStyle w:val="Zkladntext"/>
        <w:widowControl/>
        <w:overflowPunct/>
        <w:autoSpaceDE/>
        <w:autoSpaceDN/>
        <w:adjustRightInd/>
        <w:jc w:val="both"/>
        <w:rPr>
          <w:rFonts w:ascii="Arial" w:hAnsi="Arial" w:cs="Arial"/>
          <w:sz w:val="22"/>
          <w:szCs w:val="22"/>
        </w:rPr>
      </w:pPr>
      <w:r>
        <w:rPr>
          <w:rFonts w:ascii="Arial" w:hAnsi="Arial" w:cs="Arial"/>
          <w:sz w:val="22"/>
          <w:szCs w:val="22"/>
        </w:rPr>
        <w:t>O výsledku grantového řízení budou žadatelé písemně vyrozuměni po rozhodnutí Zastupitelstva HMP.</w:t>
      </w:r>
    </w:p>
    <w:p w:rsidR="00FB5025" w:rsidRDefault="00FB5025" w:rsidP="00FB5025">
      <w:pPr>
        <w:pStyle w:val="Zkladntext"/>
        <w:widowControl/>
        <w:overflowPunct/>
        <w:autoSpaceDE/>
        <w:autoSpaceDN/>
        <w:adjustRightInd/>
        <w:jc w:val="both"/>
        <w:rPr>
          <w:rFonts w:ascii="Arial" w:hAnsi="Arial" w:cs="Arial"/>
          <w:sz w:val="22"/>
          <w:szCs w:val="22"/>
        </w:rPr>
      </w:pPr>
      <w:r>
        <w:rPr>
          <w:rFonts w:ascii="Arial" w:hAnsi="Arial" w:cs="Arial"/>
          <w:sz w:val="22"/>
          <w:szCs w:val="22"/>
        </w:rPr>
        <w:t>Přiznaná dotace bude poskytnuta MČ rozpočtovým opatřením.</w:t>
      </w:r>
    </w:p>
    <w:p w:rsidR="00FB5025" w:rsidRDefault="00FB5025" w:rsidP="00FB5025">
      <w:pPr>
        <w:pStyle w:val="Zkladntext"/>
        <w:widowControl/>
        <w:overflowPunct/>
        <w:autoSpaceDE/>
        <w:autoSpaceDN/>
        <w:adjustRightInd/>
        <w:jc w:val="both"/>
        <w:rPr>
          <w:rFonts w:ascii="Arial" w:hAnsi="Arial" w:cs="Arial"/>
          <w:sz w:val="22"/>
          <w:szCs w:val="22"/>
        </w:rPr>
      </w:pPr>
      <w:r>
        <w:rPr>
          <w:rFonts w:ascii="Arial" w:hAnsi="Arial" w:cs="Arial"/>
          <w:sz w:val="22"/>
          <w:szCs w:val="22"/>
        </w:rPr>
        <w:t>Poskytnutí dotace zakládá povinnost spolupráce MČ s HMP v poskytování dat o situaci v protidrogové problematice i pro ty MČ, které nemají zřízenou funkci protidrogového koordinátora.</w:t>
      </w:r>
    </w:p>
    <w:p w:rsidR="00207B08" w:rsidRPr="00207B08" w:rsidRDefault="00207B08" w:rsidP="00207B08">
      <w:pPr>
        <w:pStyle w:val="Nadpis1"/>
        <w:numPr>
          <w:ilvl w:val="0"/>
          <w:numId w:val="11"/>
        </w:numPr>
        <w:spacing w:before="120"/>
        <w:ind w:left="357" w:hanging="357"/>
        <w:rPr>
          <w:rFonts w:ascii="Arial" w:hAnsi="Arial" w:cs="Arial"/>
          <w:sz w:val="24"/>
          <w:szCs w:val="24"/>
        </w:rPr>
      </w:pPr>
      <w:bookmarkStart w:id="3" w:name="_Toc360026908"/>
      <w:bookmarkStart w:id="4" w:name="_Toc427143138"/>
      <w:r w:rsidRPr="00207B08">
        <w:rPr>
          <w:rFonts w:ascii="Arial" w:hAnsi="Arial" w:cs="Arial"/>
          <w:sz w:val="24"/>
          <w:szCs w:val="24"/>
        </w:rPr>
        <w:t>SLEDOVÁNÍ, KONTROLA A VYÚČTOVÁNÍ GRANTU</w:t>
      </w:r>
      <w:bookmarkEnd w:id="3"/>
      <w:bookmarkEnd w:id="4"/>
    </w:p>
    <w:p w:rsidR="00207B08" w:rsidRPr="00207B08" w:rsidRDefault="00207B08" w:rsidP="00207B08"/>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 xml:space="preserve">Příjemce grantu odpovídá za jeho hospodárné použití v souladu s účelem, pro který byl poskytnut. </w:t>
      </w:r>
    </w:p>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 xml:space="preserve">Příjemce grantu je povinen účtovat čerpání přidělených finančních prostředků odděleně na samostatných analytických účtech nákladů nebo vést poskytnutý grant odděleně </w:t>
      </w:r>
      <w:r w:rsidRPr="00207B08">
        <w:rPr>
          <w:rFonts w:ascii="Arial" w:hAnsi="Arial" w:cs="Arial"/>
          <w:bCs/>
          <w:sz w:val="22"/>
          <w:szCs w:val="22"/>
        </w:rPr>
        <w:lastRenderedPageBreak/>
        <w:t>v účetní evidenci, popř. vést samostatný peněžní deník pro přidělený grant, a vést účetnictví řádně v souladu s platným právním předpisem</w:t>
      </w:r>
      <w:r w:rsidRPr="00207B08">
        <w:rPr>
          <w:rFonts w:ascii="Arial" w:hAnsi="Arial" w:cs="Arial"/>
          <w:bCs/>
          <w:sz w:val="22"/>
          <w:szCs w:val="22"/>
          <w:vertAlign w:val="superscript"/>
        </w:rPr>
        <w:footnoteReference w:id="2"/>
      </w:r>
      <w:r w:rsidRPr="00207B08">
        <w:rPr>
          <w:rFonts w:ascii="Arial" w:hAnsi="Arial" w:cs="Arial"/>
          <w:bCs/>
          <w:sz w:val="22"/>
          <w:szCs w:val="22"/>
        </w:rPr>
        <w:t>.</w:t>
      </w:r>
    </w:p>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Použití grantu podléhá veřejnosprávní kontrole nakládání s veřejnými prostředky. Příjemce grantu je povinen umožnit poskytovateli grantu průběžnou a následnou kontrolu realizace projektu nebo poskytování služby, poskytnout k tomuto účelu veškerou potřebnou dokumentaci, včetně finančních a statistických výkazů, hlášení a zpráv, a</w:t>
      </w:r>
      <w:r>
        <w:rPr>
          <w:rFonts w:ascii="Arial" w:hAnsi="Arial" w:cs="Arial"/>
          <w:bCs/>
          <w:sz w:val="22"/>
          <w:szCs w:val="22"/>
        </w:rPr>
        <w:t> </w:t>
      </w:r>
      <w:r w:rsidRPr="00207B08">
        <w:rPr>
          <w:rFonts w:ascii="Arial" w:hAnsi="Arial" w:cs="Arial"/>
          <w:bCs/>
          <w:sz w:val="22"/>
          <w:szCs w:val="22"/>
        </w:rPr>
        <w:t>umožnit kontrolu originálních účetních písemností, vztahujících se k účtování grantu. Při kontrole dodržování podmínek čerpání finančních prostředků z rozpočtu HMP se postupuje v souladu s platným právním předpisem</w:t>
      </w:r>
      <w:r w:rsidRPr="00207B08">
        <w:rPr>
          <w:rFonts w:ascii="Arial" w:hAnsi="Arial" w:cs="Arial"/>
          <w:bCs/>
          <w:sz w:val="22"/>
          <w:szCs w:val="22"/>
          <w:vertAlign w:val="superscript"/>
        </w:rPr>
        <w:footnoteReference w:id="3"/>
      </w:r>
      <w:r w:rsidRPr="00207B08">
        <w:rPr>
          <w:rFonts w:ascii="Arial" w:hAnsi="Arial" w:cs="Arial"/>
          <w:bCs/>
          <w:sz w:val="22"/>
          <w:szCs w:val="22"/>
        </w:rPr>
        <w:t>.</w:t>
      </w:r>
    </w:p>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Příjemce grantu je povinen na žádost poskytovatele bezodkladně písemně poskytnout požadované doplňující informace související s poskytovanými službami nebo související s realizací projektu.</w:t>
      </w:r>
    </w:p>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Příjemce grantu je povinen přidělené finanční prostředky řádně vyúčtovat a na předepsaném formuláři doručit vyúčtování nejpozději do 31. 1. 2017 prostřednictvím podatelny (osobně nebo poštou) odboru ZSP MHMP. Zálohová faktura se nepovažuje za podklad k závěrečnému vyúčtování.</w:t>
      </w:r>
    </w:p>
    <w:p w:rsidR="004B2769"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sz w:val="22"/>
          <w:szCs w:val="22"/>
        </w:rPr>
        <w:t>Příjemce grantu je povinen řádně uchovávat veškeré dokumenty související s realizací projektu/poskytováním služby a prokazující čerpání poskytnutých finančních prostředků po dobu 10 let od ukončení financování této služby způsobem, který je v souladu s platnými právními předpisy České republiky.</w:t>
      </w:r>
    </w:p>
    <w:p w:rsidR="00207B08" w:rsidRPr="00207B08" w:rsidRDefault="00207B08" w:rsidP="00207B08">
      <w:pPr>
        <w:pStyle w:val="Zkladntext"/>
        <w:numPr>
          <w:ilvl w:val="0"/>
          <w:numId w:val="14"/>
        </w:numPr>
        <w:jc w:val="both"/>
        <w:rPr>
          <w:rFonts w:ascii="Arial" w:hAnsi="Arial" w:cs="Arial"/>
          <w:bCs/>
          <w:sz w:val="22"/>
          <w:szCs w:val="22"/>
        </w:rPr>
      </w:pPr>
      <w:r w:rsidRPr="00207B08">
        <w:rPr>
          <w:rFonts w:ascii="Arial" w:hAnsi="Arial" w:cs="Arial"/>
          <w:bCs/>
          <w:sz w:val="22"/>
          <w:szCs w:val="22"/>
        </w:rPr>
        <w:t>Čerpání grantu na položky neuvedené v rozpočtu žádosti, nebo na nepovolené položky, bude důvodem k vrácení grantu, nebo jeho alikvotní části.</w:t>
      </w:r>
      <w:r w:rsidRPr="00207B08">
        <w:rPr>
          <w:rFonts w:ascii="Arial" w:hAnsi="Arial" w:cs="Arial"/>
          <w:sz w:val="22"/>
          <w:szCs w:val="22"/>
        </w:rPr>
        <w:t xml:space="preserve"> </w:t>
      </w:r>
    </w:p>
    <w:p w:rsidR="00207B08" w:rsidRPr="00207B08" w:rsidRDefault="00207B08" w:rsidP="00207B08">
      <w:pPr>
        <w:pStyle w:val="Zkladntext"/>
        <w:ind w:left="426"/>
        <w:jc w:val="both"/>
        <w:rPr>
          <w:rFonts w:ascii="Arial" w:hAnsi="Arial" w:cs="Arial"/>
          <w:bCs/>
          <w:sz w:val="22"/>
          <w:szCs w:val="22"/>
        </w:rPr>
      </w:pPr>
      <w:r w:rsidRPr="00207B08">
        <w:rPr>
          <w:rFonts w:ascii="Arial" w:hAnsi="Arial" w:cs="Arial"/>
          <w:bCs/>
          <w:sz w:val="22"/>
          <w:szCs w:val="22"/>
        </w:rPr>
        <w:t xml:space="preserve">V případě porušení povinnosti stanovené právním předpisem, smlouvou nebo předpisem EU neoprávněného použití či zadržení dotace provést odvod za porušení rozpočtové kázně, příp. část v rozsahu tohoto porušení, do rozpočtu hl. m. Prahy dle </w:t>
      </w:r>
      <w:proofErr w:type="spellStart"/>
      <w:r w:rsidRPr="00207B08">
        <w:rPr>
          <w:rFonts w:ascii="Arial" w:hAnsi="Arial" w:cs="Arial"/>
          <w:bCs/>
          <w:sz w:val="22"/>
          <w:szCs w:val="22"/>
        </w:rPr>
        <w:t>ust</w:t>
      </w:r>
      <w:proofErr w:type="spellEnd"/>
      <w:r w:rsidRPr="00207B08">
        <w:rPr>
          <w:rFonts w:ascii="Arial" w:hAnsi="Arial" w:cs="Arial"/>
          <w:bCs/>
          <w:sz w:val="22"/>
          <w:szCs w:val="22"/>
        </w:rPr>
        <w:t xml:space="preserve">. § 22 zákona č. 250/2000 Sb., o rozpočtových pravidlech územních rozpočtů. Příjemce se zavazuje vrátit poskytovateli dotaci popř. jeho alikvotní část bez zbytečného odkladu v případě </w:t>
      </w:r>
      <w:proofErr w:type="spellStart"/>
      <w:r w:rsidRPr="00207B08">
        <w:rPr>
          <w:rFonts w:ascii="Arial" w:hAnsi="Arial" w:cs="Arial"/>
          <w:bCs/>
          <w:sz w:val="22"/>
          <w:szCs w:val="22"/>
        </w:rPr>
        <w:t>nerealizace</w:t>
      </w:r>
      <w:proofErr w:type="spellEnd"/>
      <w:r w:rsidRPr="00207B08">
        <w:rPr>
          <w:rFonts w:ascii="Arial" w:hAnsi="Arial" w:cs="Arial"/>
          <w:bCs/>
          <w:sz w:val="22"/>
          <w:szCs w:val="22"/>
        </w:rPr>
        <w:t xml:space="preserve"> nebo předčasného ukončení projektu do 31. 1. 2016. V případě prodlení s jejím vrácením je příjemce povinen uhradit hl. m. Praze penále dle § 22 zákona č. 250/2000 Sb., o rozpočtových pravidlech územních rozpočtů, ve znění pozdějších předpisů. Účet hl. m. Prahy č. 5157998/6000, variabilní symbol: IČO/RČ příjemce, specifický symbol: 0504.</w:t>
      </w:r>
    </w:p>
    <w:p w:rsidR="00207B08" w:rsidRPr="00207B08" w:rsidRDefault="00207B08" w:rsidP="00207B08">
      <w:pPr>
        <w:pStyle w:val="Zkladntext"/>
        <w:numPr>
          <w:ilvl w:val="0"/>
          <w:numId w:val="14"/>
        </w:numPr>
        <w:jc w:val="both"/>
        <w:rPr>
          <w:rFonts w:ascii="Arial" w:hAnsi="Arial" w:cs="Arial"/>
          <w:sz w:val="22"/>
          <w:szCs w:val="22"/>
        </w:rPr>
      </w:pPr>
      <w:r w:rsidRPr="00207B08">
        <w:rPr>
          <w:rFonts w:ascii="Arial" w:hAnsi="Arial" w:cs="Arial"/>
          <w:sz w:val="22"/>
          <w:szCs w:val="22"/>
        </w:rPr>
        <w:t>Příjemce grantu je povinen v případě zániku, transformace, sloučení, změny adresy nebo statutárního orgánu, změny v projektu nebo jiných skutečností, které mají vliv na realizaci schválených projektů nebo služeb, tyto skutečnosti písemně sdělit do 14 kalendářních dnů od jejich vzniku odboru ZSP MHMP. Tato povinnost se vztahuje i ke změnám učiněným v souvislosti s nabytím účinnosti zákona č. 89/2012 Sb., nový občanský zákoník.</w:t>
      </w:r>
    </w:p>
    <w:p w:rsidR="00207B08" w:rsidRPr="00207B08" w:rsidRDefault="00207B08" w:rsidP="00207B08">
      <w:pPr>
        <w:pStyle w:val="Zkladntext"/>
        <w:numPr>
          <w:ilvl w:val="0"/>
          <w:numId w:val="14"/>
        </w:numPr>
        <w:jc w:val="both"/>
        <w:rPr>
          <w:rFonts w:ascii="Arial" w:hAnsi="Arial" w:cs="Arial"/>
          <w:sz w:val="22"/>
          <w:szCs w:val="22"/>
        </w:rPr>
      </w:pPr>
      <w:r w:rsidRPr="00207B08">
        <w:rPr>
          <w:rFonts w:ascii="Arial" w:hAnsi="Arial" w:cs="Arial"/>
          <w:sz w:val="22"/>
          <w:szCs w:val="22"/>
        </w:rPr>
        <w:t>Na všech propagačních materiálech nebo při jiné realizaci podpořeného projektu (konference, semináře apod.) bude příjemce grantu uvádět logo HMP.</w:t>
      </w:r>
    </w:p>
    <w:p w:rsidR="00207B08" w:rsidRPr="00207B08" w:rsidRDefault="00207B08" w:rsidP="00207B08">
      <w:pPr>
        <w:pStyle w:val="Zkladntext"/>
        <w:numPr>
          <w:ilvl w:val="0"/>
          <w:numId w:val="14"/>
        </w:numPr>
        <w:jc w:val="both"/>
        <w:rPr>
          <w:rFonts w:ascii="Arial" w:hAnsi="Arial" w:cs="Arial"/>
          <w:sz w:val="22"/>
          <w:szCs w:val="22"/>
        </w:rPr>
      </w:pPr>
      <w:r w:rsidRPr="00207B08">
        <w:rPr>
          <w:rFonts w:ascii="Arial" w:hAnsi="Arial" w:cs="Arial"/>
          <w:sz w:val="22"/>
          <w:szCs w:val="22"/>
        </w:rPr>
        <w:t xml:space="preserve">Příjemce grantu je povinen spolupracovat s pracovištěm drogové epidemiologie HS HMP za účelem vedení registru problémových uživatelů drog a pro potřeby zpracování statistických dat. </w:t>
      </w:r>
    </w:p>
    <w:p w:rsidR="00207B08" w:rsidRPr="00207B08" w:rsidRDefault="00207B08" w:rsidP="00207B08">
      <w:pPr>
        <w:pStyle w:val="Nadpis1"/>
        <w:numPr>
          <w:ilvl w:val="0"/>
          <w:numId w:val="11"/>
        </w:numPr>
        <w:rPr>
          <w:rFonts w:ascii="Arial" w:hAnsi="Arial" w:cs="Arial"/>
          <w:sz w:val="24"/>
          <w:szCs w:val="24"/>
        </w:rPr>
      </w:pPr>
      <w:bookmarkStart w:id="5" w:name="_Toc360026909"/>
      <w:bookmarkStart w:id="6" w:name="_Toc427143139"/>
      <w:r w:rsidRPr="00207B08">
        <w:rPr>
          <w:rFonts w:ascii="Arial" w:hAnsi="Arial" w:cs="Arial"/>
          <w:sz w:val="24"/>
          <w:szCs w:val="24"/>
        </w:rPr>
        <w:lastRenderedPageBreak/>
        <w:t xml:space="preserve">EVIDENCE A ZPŮSOB HODNOCENÍ </w:t>
      </w:r>
      <w:bookmarkEnd w:id="5"/>
      <w:r w:rsidRPr="00207B08">
        <w:rPr>
          <w:rFonts w:ascii="Arial" w:hAnsi="Arial" w:cs="Arial"/>
          <w:sz w:val="24"/>
          <w:szCs w:val="24"/>
        </w:rPr>
        <w:t>ŽÁDOSTI</w:t>
      </w:r>
      <w:bookmarkEnd w:id="6"/>
    </w:p>
    <w:p w:rsidR="00207B08" w:rsidRPr="00207B08" w:rsidRDefault="00207B08" w:rsidP="00207B08"/>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 xml:space="preserve">Odbor ZSP MHMP žádosti o poskytnutí grantu přijme a zaeviduje. </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Evidovány budou pouze žádosti podané v termínu daném pro toto grantové řízení.</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 xml:space="preserve">Evidenci žádosti nelze považovat za příslib udělení grantu. </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Finanční prostředky jsou v rámci grantového řízení poskytovány na základě posouzení evidované žádosti.</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Pro posouzení žádostí o grant, hodnocení projektů, pro stanovení a projednávání výše poskytovaných finančních prostředků v rámci grantového řízení je stanoven následující postup:</w:t>
      </w:r>
    </w:p>
    <w:p w:rsidR="00207B08" w:rsidRPr="00207B08" w:rsidRDefault="00207B08" w:rsidP="0056021D">
      <w:pPr>
        <w:pStyle w:val="Zkladntext"/>
        <w:numPr>
          <w:ilvl w:val="0"/>
          <w:numId w:val="19"/>
        </w:numPr>
        <w:jc w:val="both"/>
        <w:rPr>
          <w:rFonts w:ascii="Arial" w:hAnsi="Arial" w:cs="Arial"/>
          <w:bCs/>
          <w:sz w:val="22"/>
          <w:szCs w:val="22"/>
        </w:rPr>
      </w:pPr>
      <w:r w:rsidRPr="00207B08">
        <w:rPr>
          <w:rFonts w:ascii="Arial" w:hAnsi="Arial" w:cs="Arial"/>
          <w:bCs/>
          <w:sz w:val="22"/>
          <w:szCs w:val="22"/>
          <w:u w:val="single"/>
        </w:rPr>
        <w:t>Kontrola formální úplnosti</w:t>
      </w:r>
      <w:r w:rsidRPr="00207B08">
        <w:rPr>
          <w:rFonts w:ascii="Arial" w:hAnsi="Arial" w:cs="Arial"/>
          <w:bCs/>
          <w:sz w:val="22"/>
          <w:szCs w:val="22"/>
        </w:rPr>
        <w:t xml:space="preserve"> žádosti, kterou provede grantové pracoviště odboru ZSP MHMP. Žádost, která nebude splňovat podmínky kompletnosti, bude po evidenci z grantového řízení pro formální nedostatky vyřazena.</w:t>
      </w:r>
    </w:p>
    <w:p w:rsidR="00207B08" w:rsidRPr="00207B08" w:rsidRDefault="00207B08" w:rsidP="0056021D">
      <w:pPr>
        <w:pStyle w:val="Zkladntext"/>
        <w:numPr>
          <w:ilvl w:val="0"/>
          <w:numId w:val="19"/>
        </w:numPr>
        <w:jc w:val="both"/>
        <w:rPr>
          <w:rFonts w:ascii="Arial" w:hAnsi="Arial" w:cs="Arial"/>
          <w:bCs/>
          <w:sz w:val="22"/>
          <w:szCs w:val="22"/>
        </w:rPr>
      </w:pPr>
      <w:r w:rsidRPr="00207B08">
        <w:rPr>
          <w:rFonts w:ascii="Arial" w:hAnsi="Arial" w:cs="Arial"/>
          <w:bCs/>
          <w:sz w:val="22"/>
          <w:szCs w:val="22"/>
          <w:u w:val="single"/>
        </w:rPr>
        <w:t>Hodnocení projektů</w:t>
      </w:r>
      <w:r w:rsidRPr="00207B08">
        <w:rPr>
          <w:rFonts w:ascii="Arial" w:hAnsi="Arial" w:cs="Arial"/>
          <w:bCs/>
          <w:sz w:val="22"/>
          <w:szCs w:val="22"/>
        </w:rPr>
        <w:t xml:space="preserve"> provádí jednotlivé sekce podle oblastí protidrogové prevence a následně Protidrogová komise RHMP. Výsledkem hodnocení je podkladový materiál – návrh výše podpory pro jednotlivé služby.</w:t>
      </w:r>
    </w:p>
    <w:p w:rsidR="00207B08" w:rsidRPr="00207B08" w:rsidRDefault="00207B08" w:rsidP="0056021D">
      <w:pPr>
        <w:pStyle w:val="Zkladntext"/>
        <w:numPr>
          <w:ilvl w:val="0"/>
          <w:numId w:val="19"/>
        </w:numPr>
        <w:jc w:val="both"/>
        <w:rPr>
          <w:rFonts w:ascii="Arial" w:hAnsi="Arial" w:cs="Arial"/>
          <w:bCs/>
          <w:sz w:val="22"/>
          <w:szCs w:val="22"/>
        </w:rPr>
      </w:pPr>
      <w:r w:rsidRPr="00207B08">
        <w:rPr>
          <w:rFonts w:ascii="Arial" w:hAnsi="Arial" w:cs="Arial"/>
          <w:bCs/>
          <w:sz w:val="22"/>
          <w:szCs w:val="22"/>
        </w:rPr>
        <w:t xml:space="preserve">Komise Rady HMP pro udělování grantů v oblasti zdravotnictví, sociálních služeb a protidrogové prevence posoudí potřebnost předložených projektů na základě zpracovaného hodnocení. O výši poskytnutých finančních prostředků na jednotlivé projekty nebo služby bude rozhodováno s ohledem na celkový limit prostředků určených na grantovou oblast. Návrh s výší grantu pro jednotlivé projekty nebo služby předkládá odbor ZSP MHMP k informaci příslušnému výboru Zastupitelstva HMP. </w:t>
      </w:r>
    </w:p>
    <w:p w:rsidR="00207B08" w:rsidRPr="0056021D" w:rsidRDefault="0056021D" w:rsidP="0056021D">
      <w:pPr>
        <w:pStyle w:val="Zkladntext"/>
        <w:numPr>
          <w:ilvl w:val="0"/>
          <w:numId w:val="19"/>
        </w:numPr>
        <w:jc w:val="both"/>
        <w:rPr>
          <w:rFonts w:ascii="Arial" w:hAnsi="Arial" w:cs="Arial"/>
          <w:bCs/>
          <w:sz w:val="22"/>
          <w:szCs w:val="22"/>
        </w:rPr>
      </w:pPr>
      <w:r>
        <w:rPr>
          <w:rFonts w:ascii="Arial" w:hAnsi="Arial" w:cs="Arial"/>
          <w:bCs/>
          <w:sz w:val="22"/>
          <w:szCs w:val="22"/>
        </w:rPr>
        <w:t>U</w:t>
      </w:r>
      <w:r w:rsidRPr="00207B08">
        <w:rPr>
          <w:rFonts w:ascii="Arial" w:hAnsi="Arial" w:cs="Arial"/>
          <w:bCs/>
          <w:sz w:val="22"/>
          <w:szCs w:val="22"/>
        </w:rPr>
        <w:t>dělení grantu</w:t>
      </w:r>
      <w:r w:rsidRPr="0056021D">
        <w:rPr>
          <w:rFonts w:ascii="Arial" w:hAnsi="Arial" w:cs="Arial"/>
          <w:bCs/>
          <w:sz w:val="22"/>
          <w:szCs w:val="22"/>
        </w:rPr>
        <w:t xml:space="preserve"> pro MČ</w:t>
      </w:r>
      <w:r>
        <w:rPr>
          <w:rFonts w:ascii="Arial" w:hAnsi="Arial" w:cs="Arial"/>
          <w:bCs/>
          <w:sz w:val="22"/>
          <w:szCs w:val="22"/>
        </w:rPr>
        <w:t xml:space="preserve"> </w:t>
      </w:r>
      <w:r w:rsidRPr="0056021D">
        <w:rPr>
          <w:rFonts w:ascii="Arial" w:hAnsi="Arial" w:cs="Arial"/>
          <w:bCs/>
          <w:sz w:val="22"/>
          <w:szCs w:val="22"/>
        </w:rPr>
        <w:t xml:space="preserve">schvaluje  </w:t>
      </w:r>
      <w:r>
        <w:rPr>
          <w:rFonts w:ascii="Arial" w:hAnsi="Arial" w:cs="Arial"/>
          <w:bCs/>
          <w:sz w:val="22"/>
          <w:szCs w:val="22"/>
        </w:rPr>
        <w:t xml:space="preserve">vždy </w:t>
      </w:r>
      <w:r w:rsidR="00207B08" w:rsidRPr="0056021D">
        <w:rPr>
          <w:rFonts w:ascii="Arial" w:hAnsi="Arial" w:cs="Arial"/>
          <w:bCs/>
          <w:sz w:val="22"/>
          <w:szCs w:val="22"/>
        </w:rPr>
        <w:t>Zastupitelstvo HMP</w:t>
      </w:r>
      <w:r>
        <w:rPr>
          <w:rFonts w:ascii="Arial" w:hAnsi="Arial" w:cs="Arial"/>
          <w:bCs/>
          <w:sz w:val="22"/>
          <w:szCs w:val="22"/>
        </w:rPr>
        <w:t>.</w:t>
      </w:r>
      <w:r w:rsidRPr="0056021D">
        <w:rPr>
          <w:rFonts w:ascii="Arial" w:hAnsi="Arial" w:cs="Arial"/>
          <w:bCs/>
          <w:sz w:val="22"/>
          <w:szCs w:val="22"/>
        </w:rPr>
        <w:t xml:space="preserve">   </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 xml:space="preserve">Výsledky grantového řízení budou po schválení </w:t>
      </w:r>
      <w:r w:rsidR="0056021D" w:rsidRPr="0056021D">
        <w:rPr>
          <w:rFonts w:ascii="Arial" w:hAnsi="Arial" w:cs="Arial"/>
          <w:bCs/>
          <w:sz w:val="22"/>
          <w:szCs w:val="22"/>
        </w:rPr>
        <w:t>Zastupitelstvo HMP</w:t>
      </w:r>
      <w:r w:rsidR="0056021D" w:rsidRPr="00207B08">
        <w:rPr>
          <w:rFonts w:ascii="Arial" w:hAnsi="Arial" w:cs="Arial"/>
          <w:bCs/>
          <w:sz w:val="22"/>
          <w:szCs w:val="22"/>
        </w:rPr>
        <w:t xml:space="preserve"> </w:t>
      </w:r>
      <w:r w:rsidRPr="00207B08">
        <w:rPr>
          <w:rFonts w:ascii="Arial" w:hAnsi="Arial" w:cs="Arial"/>
          <w:bCs/>
          <w:sz w:val="22"/>
          <w:szCs w:val="22"/>
        </w:rPr>
        <w:t>zveřejněny na internetových stránkách HMP.</w:t>
      </w:r>
    </w:p>
    <w:p w:rsidR="00207B08" w:rsidRPr="00207B08" w:rsidRDefault="00207B08" w:rsidP="0056021D">
      <w:pPr>
        <w:pStyle w:val="Zkladntext"/>
        <w:numPr>
          <w:ilvl w:val="0"/>
          <w:numId w:val="15"/>
        </w:numPr>
        <w:jc w:val="both"/>
        <w:rPr>
          <w:rFonts w:ascii="Arial" w:hAnsi="Arial" w:cs="Arial"/>
          <w:bCs/>
          <w:sz w:val="22"/>
          <w:szCs w:val="22"/>
        </w:rPr>
      </w:pPr>
      <w:r w:rsidRPr="00207B08">
        <w:rPr>
          <w:rFonts w:ascii="Arial" w:hAnsi="Arial" w:cs="Arial"/>
          <w:bCs/>
          <w:sz w:val="22"/>
          <w:szCs w:val="22"/>
        </w:rPr>
        <w:t>Formuláře žádostí ani povinné přílohy se nevrací.</w:t>
      </w:r>
    </w:p>
    <w:p w:rsidR="00207B08" w:rsidRDefault="00207B08" w:rsidP="00207B08">
      <w:pPr>
        <w:pStyle w:val="Zkladntext"/>
        <w:numPr>
          <w:ilvl w:val="0"/>
          <w:numId w:val="15"/>
        </w:numPr>
        <w:rPr>
          <w:rFonts w:ascii="Arial" w:hAnsi="Arial" w:cs="Arial"/>
          <w:bCs/>
          <w:sz w:val="22"/>
          <w:szCs w:val="22"/>
        </w:rPr>
      </w:pPr>
      <w:r w:rsidRPr="00207B08">
        <w:rPr>
          <w:rFonts w:ascii="Arial" w:hAnsi="Arial" w:cs="Arial"/>
          <w:bCs/>
          <w:sz w:val="22"/>
          <w:szCs w:val="22"/>
        </w:rPr>
        <w:t>Dílčí informace se v průběhu řízení nesdělují.</w:t>
      </w:r>
    </w:p>
    <w:p w:rsidR="0056021D" w:rsidRPr="0056021D" w:rsidRDefault="0056021D" w:rsidP="00BC6992">
      <w:pPr>
        <w:pStyle w:val="Zkladntext"/>
        <w:spacing w:after="0"/>
        <w:ind w:left="357"/>
        <w:rPr>
          <w:rFonts w:ascii="Arial" w:hAnsi="Arial" w:cs="Arial"/>
          <w:bCs/>
          <w:sz w:val="22"/>
          <w:szCs w:val="22"/>
        </w:rPr>
      </w:pPr>
    </w:p>
    <w:p w:rsidR="00207B08" w:rsidRPr="00207B08" w:rsidRDefault="00207B08" w:rsidP="00207B08">
      <w:pPr>
        <w:pStyle w:val="Zkladntext"/>
        <w:rPr>
          <w:rFonts w:ascii="Arial" w:hAnsi="Arial" w:cs="Arial"/>
          <w:b/>
          <w:bCs/>
          <w:sz w:val="22"/>
          <w:szCs w:val="22"/>
        </w:rPr>
      </w:pPr>
      <w:r w:rsidRPr="00207B08">
        <w:rPr>
          <w:rFonts w:ascii="Arial" w:hAnsi="Arial" w:cs="Arial"/>
          <w:b/>
          <w:bCs/>
          <w:sz w:val="22"/>
          <w:szCs w:val="22"/>
        </w:rPr>
        <w:t>Důvody pro vyřazení projektu nebo neposkytnutí grantu:</w:t>
      </w:r>
    </w:p>
    <w:p w:rsidR="00207B08" w:rsidRPr="00207B08" w:rsidRDefault="00207B08" w:rsidP="00207B08">
      <w:pPr>
        <w:pStyle w:val="Zkladntext"/>
        <w:numPr>
          <w:ilvl w:val="0"/>
          <w:numId w:val="16"/>
        </w:numPr>
        <w:rPr>
          <w:rFonts w:ascii="Arial" w:hAnsi="Arial" w:cs="Arial"/>
          <w:sz w:val="22"/>
          <w:szCs w:val="22"/>
        </w:rPr>
      </w:pPr>
      <w:r w:rsidRPr="00207B08">
        <w:rPr>
          <w:rFonts w:ascii="Arial" w:hAnsi="Arial" w:cs="Arial"/>
          <w:sz w:val="22"/>
          <w:szCs w:val="22"/>
        </w:rPr>
        <w:t>Nedodržení termínu pro podávání žádostí.</w:t>
      </w:r>
    </w:p>
    <w:p w:rsidR="00207B08" w:rsidRPr="00207B08" w:rsidRDefault="00207B08" w:rsidP="00207B08">
      <w:pPr>
        <w:pStyle w:val="Zkladntext"/>
        <w:numPr>
          <w:ilvl w:val="0"/>
          <w:numId w:val="16"/>
        </w:numPr>
        <w:rPr>
          <w:rFonts w:ascii="Arial" w:hAnsi="Arial" w:cs="Arial"/>
          <w:sz w:val="22"/>
          <w:szCs w:val="22"/>
        </w:rPr>
      </w:pPr>
      <w:r w:rsidRPr="00207B08">
        <w:rPr>
          <w:rFonts w:ascii="Arial" w:hAnsi="Arial" w:cs="Arial"/>
          <w:sz w:val="22"/>
          <w:szCs w:val="22"/>
        </w:rPr>
        <w:t>Žádost je závažným způsobem neúplná nebo nevyhovuje stanoveným podmínkám uvedeným v této metodice.</w:t>
      </w:r>
    </w:p>
    <w:p w:rsidR="00207B08" w:rsidRPr="00207B08" w:rsidRDefault="00207B08" w:rsidP="00207B08">
      <w:pPr>
        <w:pStyle w:val="Zkladntext"/>
        <w:numPr>
          <w:ilvl w:val="0"/>
          <w:numId w:val="16"/>
        </w:numPr>
        <w:rPr>
          <w:rFonts w:ascii="Arial" w:hAnsi="Arial" w:cs="Arial"/>
          <w:sz w:val="22"/>
          <w:szCs w:val="22"/>
        </w:rPr>
      </w:pPr>
      <w:r w:rsidRPr="00207B08">
        <w:rPr>
          <w:rFonts w:ascii="Arial" w:hAnsi="Arial" w:cs="Arial"/>
          <w:sz w:val="22"/>
          <w:szCs w:val="22"/>
        </w:rPr>
        <w:t>Navrhovaná aktivita neodpovídá příslušnému projektu.</w:t>
      </w:r>
    </w:p>
    <w:p w:rsidR="00207B08" w:rsidRPr="00207B08" w:rsidRDefault="00207B08" w:rsidP="00207B08">
      <w:pPr>
        <w:pStyle w:val="Zkladntext"/>
        <w:numPr>
          <w:ilvl w:val="0"/>
          <w:numId w:val="16"/>
        </w:numPr>
        <w:rPr>
          <w:rFonts w:ascii="Arial" w:hAnsi="Arial" w:cs="Arial"/>
          <w:sz w:val="22"/>
          <w:szCs w:val="22"/>
        </w:rPr>
      </w:pPr>
      <w:r w:rsidRPr="00207B08">
        <w:rPr>
          <w:rFonts w:ascii="Arial" w:hAnsi="Arial" w:cs="Arial"/>
          <w:sz w:val="22"/>
          <w:szCs w:val="22"/>
        </w:rPr>
        <w:t>Projekt neodpovídá strategickým prioritám protidrogové politiky HMP uvedeným v akčním plánu protidrogové politiky HMP na období 2014-2016.</w:t>
      </w:r>
    </w:p>
    <w:p w:rsidR="00207B08" w:rsidRPr="00207B08" w:rsidRDefault="00207B08" w:rsidP="00207B08">
      <w:pPr>
        <w:pStyle w:val="Zkladntext"/>
        <w:numPr>
          <w:ilvl w:val="0"/>
          <w:numId w:val="16"/>
        </w:numPr>
        <w:rPr>
          <w:rFonts w:ascii="Arial" w:hAnsi="Arial" w:cs="Arial"/>
          <w:sz w:val="22"/>
          <w:szCs w:val="22"/>
        </w:rPr>
      </w:pPr>
      <w:r w:rsidRPr="00207B08">
        <w:rPr>
          <w:rFonts w:ascii="Arial" w:hAnsi="Arial" w:cs="Arial"/>
          <w:sz w:val="22"/>
          <w:szCs w:val="22"/>
        </w:rPr>
        <w:t>Projekt je finančně nadhodnocen.</w:t>
      </w:r>
    </w:p>
    <w:p w:rsidR="00BC6992" w:rsidRDefault="00207B08" w:rsidP="00BC6992">
      <w:pPr>
        <w:pStyle w:val="Zkladntext"/>
        <w:numPr>
          <w:ilvl w:val="0"/>
          <w:numId w:val="16"/>
        </w:numPr>
        <w:rPr>
          <w:rFonts w:ascii="Arial" w:hAnsi="Arial" w:cs="Arial"/>
          <w:sz w:val="22"/>
          <w:szCs w:val="22"/>
        </w:rPr>
      </w:pPr>
      <w:r w:rsidRPr="00207B08">
        <w:rPr>
          <w:rFonts w:ascii="Arial" w:hAnsi="Arial" w:cs="Arial"/>
          <w:sz w:val="22"/>
          <w:szCs w:val="22"/>
        </w:rPr>
        <w:t>Projekt nemá certifikaci odborné způsobilosti (RV KPP, MŠMT) – týká se těch projektů, které mohou být certifikovány.</w:t>
      </w:r>
    </w:p>
    <w:p w:rsidR="00BC6992" w:rsidRPr="00BC6992" w:rsidRDefault="00BC6992" w:rsidP="00BC6992">
      <w:pPr>
        <w:widowControl/>
        <w:overflowPunct/>
        <w:autoSpaceDE/>
        <w:autoSpaceDN/>
        <w:adjustRightInd/>
        <w:rPr>
          <w:rFonts w:ascii="Arial" w:hAnsi="Arial" w:cs="Arial"/>
          <w:sz w:val="22"/>
          <w:szCs w:val="22"/>
        </w:rPr>
      </w:pPr>
      <w:r>
        <w:rPr>
          <w:rFonts w:ascii="Arial" w:hAnsi="Arial" w:cs="Arial"/>
          <w:sz w:val="22"/>
          <w:szCs w:val="22"/>
        </w:rPr>
        <w:br w:type="page"/>
      </w:r>
    </w:p>
    <w:p w:rsidR="00FB5025" w:rsidRPr="00207B08" w:rsidRDefault="00207B08" w:rsidP="00FB5025">
      <w:pPr>
        <w:pStyle w:val="Nadpis1"/>
        <w:numPr>
          <w:ilvl w:val="0"/>
          <w:numId w:val="11"/>
        </w:numPr>
        <w:spacing w:before="0"/>
        <w:rPr>
          <w:rFonts w:ascii="Arial" w:hAnsi="Arial" w:cs="Arial"/>
          <w:sz w:val="24"/>
          <w:szCs w:val="24"/>
        </w:rPr>
      </w:pPr>
      <w:bookmarkStart w:id="7" w:name="_Toc427143140"/>
      <w:r w:rsidRPr="00207B08">
        <w:rPr>
          <w:rFonts w:ascii="Arial" w:hAnsi="Arial" w:cs="Arial"/>
          <w:sz w:val="24"/>
          <w:szCs w:val="24"/>
        </w:rPr>
        <w:lastRenderedPageBreak/>
        <w:t>POKYNY K VYPLNĚNÍ FORMULÁŘE</w:t>
      </w:r>
      <w:bookmarkEnd w:id="7"/>
    </w:p>
    <w:p w:rsidR="00FB5025" w:rsidRDefault="00FB5025" w:rsidP="00FB5025">
      <w:pPr>
        <w:rPr>
          <w:rFonts w:ascii="Arial" w:hAnsi="Arial" w:cs="Arial"/>
          <w:sz w:val="22"/>
          <w:szCs w:val="22"/>
        </w:rPr>
      </w:pPr>
    </w:p>
    <w:p w:rsidR="0056021D" w:rsidRDefault="00F00B9C" w:rsidP="0056021D">
      <w:pPr>
        <w:jc w:val="both"/>
        <w:rPr>
          <w:rFonts w:ascii="Arial" w:hAnsi="Arial" w:cs="Arial"/>
          <w:sz w:val="22"/>
          <w:szCs w:val="22"/>
        </w:rPr>
      </w:pPr>
      <w:r w:rsidRPr="00AD46E6">
        <w:rPr>
          <w:rFonts w:ascii="Arial" w:hAnsi="Arial" w:cs="Arial"/>
          <w:sz w:val="22"/>
          <w:szCs w:val="22"/>
        </w:rPr>
        <w:t>Formuláře pro rok 2016 jsou dostupné na internetové adrese</w:t>
      </w:r>
      <w:r w:rsidR="0056021D">
        <w:rPr>
          <w:rFonts w:ascii="Arial" w:hAnsi="Arial" w:cs="Arial"/>
          <w:sz w:val="22"/>
          <w:szCs w:val="22"/>
        </w:rPr>
        <w:t xml:space="preserve"> HMP: </w:t>
      </w:r>
    </w:p>
    <w:p w:rsidR="0056021D" w:rsidRPr="00AD46E6" w:rsidRDefault="002011CB" w:rsidP="0056021D">
      <w:pPr>
        <w:jc w:val="both"/>
        <w:rPr>
          <w:rFonts w:ascii="Arial" w:hAnsi="Arial" w:cs="Arial"/>
          <w:sz w:val="22"/>
          <w:szCs w:val="22"/>
        </w:rPr>
      </w:pPr>
      <w:hyperlink r:id="rId11" w:history="1">
        <w:r w:rsidR="0056021D" w:rsidRPr="00AD46E6">
          <w:rPr>
            <w:rStyle w:val="Hypertextovodkaz"/>
            <w:rFonts w:ascii="Arial" w:hAnsi="Arial" w:cs="Arial"/>
            <w:sz w:val="22"/>
            <w:szCs w:val="22"/>
          </w:rPr>
          <w:t>http://www.praha.eu/jnp/cz/o_meste/magistrat/odbory/odbor_zdravotnictvi_socialni_pece/protidrogova_politika/index.html</w:t>
        </w:r>
      </w:hyperlink>
    </w:p>
    <w:p w:rsidR="00F00B9C" w:rsidRPr="00AD46E6" w:rsidRDefault="00F00B9C" w:rsidP="00F00B9C">
      <w:pPr>
        <w:jc w:val="both"/>
        <w:rPr>
          <w:rFonts w:ascii="Arial" w:hAnsi="Arial" w:cs="Arial"/>
          <w:sz w:val="22"/>
          <w:szCs w:val="22"/>
        </w:rPr>
      </w:pPr>
    </w:p>
    <w:p w:rsidR="00FB5025" w:rsidRDefault="00FB5025" w:rsidP="00FB5025">
      <w:pPr>
        <w:rPr>
          <w:rFonts w:ascii="Arial" w:hAnsi="Arial" w:cs="Arial"/>
          <w:color w:val="FF0000"/>
          <w:sz w:val="22"/>
          <w:szCs w:val="22"/>
        </w:rPr>
      </w:pPr>
      <w:r w:rsidRPr="00694155">
        <w:rPr>
          <w:rFonts w:ascii="Arial" w:hAnsi="Arial" w:cs="Arial"/>
          <w:color w:val="FF0000"/>
          <w:sz w:val="22"/>
          <w:szCs w:val="22"/>
        </w:rPr>
        <w:t>Formulář vyplňte pečlivě ve všech požadovaných položkách</w:t>
      </w:r>
      <w:r>
        <w:rPr>
          <w:rFonts w:ascii="Arial" w:hAnsi="Arial" w:cs="Arial"/>
          <w:color w:val="FF0000"/>
          <w:sz w:val="22"/>
          <w:szCs w:val="22"/>
        </w:rPr>
        <w:t>!</w:t>
      </w:r>
    </w:p>
    <w:p w:rsidR="00FB5025" w:rsidRPr="00694155" w:rsidRDefault="00FB5025" w:rsidP="00FB5025">
      <w:pPr>
        <w:rPr>
          <w:rFonts w:ascii="Arial" w:hAnsi="Arial" w:cs="Arial"/>
          <w:color w:val="FF0000"/>
          <w:sz w:val="22"/>
          <w:szCs w:val="22"/>
        </w:rPr>
      </w:pPr>
    </w:p>
    <w:p w:rsidR="00FB5025" w:rsidRPr="00694155" w:rsidRDefault="00FB5025" w:rsidP="00FB5025">
      <w:pPr>
        <w:pStyle w:val="Nadpis2"/>
        <w:numPr>
          <w:ilvl w:val="1"/>
          <w:numId w:val="11"/>
        </w:numPr>
        <w:spacing w:before="0"/>
      </w:pPr>
      <w:r>
        <w:rPr>
          <w:lang w:eastAsia="ar-SA"/>
        </w:rPr>
        <w:t xml:space="preserve"> </w:t>
      </w:r>
      <w:bookmarkStart w:id="8" w:name="_Toc427143141"/>
      <w:r w:rsidRPr="00694155">
        <w:rPr>
          <w:lang w:eastAsia="ar-SA"/>
        </w:rPr>
        <w:t>Požadavek finančních prostředků z rozpočtu HMP a jeho rozdělení</w:t>
      </w:r>
      <w:bookmarkEnd w:id="8"/>
      <w:r w:rsidRPr="00694155">
        <w:t xml:space="preserve"> </w:t>
      </w:r>
    </w:p>
    <w:p w:rsidR="00FB5025" w:rsidRPr="00EC6DA5" w:rsidRDefault="00FB5025" w:rsidP="00FB5025">
      <w:pPr>
        <w:pStyle w:val="Odstavecseseznamem"/>
        <w:ind w:left="1080"/>
        <w:rPr>
          <w:rFonts w:ascii="Arial" w:hAnsi="Arial" w:cs="Arial"/>
          <w:b/>
          <w:sz w:val="22"/>
          <w:szCs w:val="22"/>
        </w:rPr>
      </w:pPr>
      <w:r w:rsidRPr="00EC6DA5">
        <w:rPr>
          <w:rFonts w:ascii="Arial" w:hAnsi="Arial" w:cs="Arial"/>
          <w:b/>
          <w:sz w:val="22"/>
          <w:szCs w:val="22"/>
        </w:rPr>
        <w:t>Tabulka č. 1:</w:t>
      </w:r>
    </w:p>
    <w:p w:rsidR="00FB5025" w:rsidRDefault="00FB5025" w:rsidP="00FB5025">
      <w:pPr>
        <w:pStyle w:val="Odstavecseseznamem"/>
        <w:numPr>
          <w:ilvl w:val="0"/>
          <w:numId w:val="12"/>
        </w:numPr>
        <w:spacing w:line="360" w:lineRule="auto"/>
        <w:ind w:left="1134" w:hanging="283"/>
        <w:rPr>
          <w:rFonts w:ascii="Arial" w:hAnsi="Arial" w:cs="Arial"/>
          <w:sz w:val="22"/>
          <w:szCs w:val="22"/>
        </w:rPr>
      </w:pPr>
      <w:r>
        <w:rPr>
          <w:rFonts w:ascii="Arial" w:hAnsi="Arial" w:cs="Arial"/>
          <w:sz w:val="22"/>
          <w:szCs w:val="22"/>
        </w:rPr>
        <w:t xml:space="preserve">Do prvního sloupce pište projekty, na které žádáte finanční dotaci </w:t>
      </w:r>
      <w:r w:rsidR="00A83C1F">
        <w:rPr>
          <w:rFonts w:ascii="Arial" w:hAnsi="Arial" w:cs="Arial"/>
          <w:sz w:val="22"/>
          <w:szCs w:val="22"/>
        </w:rPr>
        <w:t xml:space="preserve">řazené </w:t>
      </w:r>
      <w:r>
        <w:rPr>
          <w:rFonts w:ascii="Arial" w:hAnsi="Arial" w:cs="Arial"/>
          <w:sz w:val="22"/>
          <w:szCs w:val="22"/>
        </w:rPr>
        <w:t>podle priorit</w:t>
      </w:r>
      <w:r w:rsidR="00A83C1F">
        <w:rPr>
          <w:rFonts w:ascii="Arial" w:hAnsi="Arial" w:cs="Arial"/>
          <w:sz w:val="22"/>
          <w:szCs w:val="22"/>
        </w:rPr>
        <w:t xml:space="preserve"> MČ</w:t>
      </w:r>
      <w:r>
        <w:rPr>
          <w:rFonts w:ascii="Arial" w:hAnsi="Arial" w:cs="Arial"/>
          <w:sz w:val="22"/>
          <w:szCs w:val="22"/>
        </w:rPr>
        <w:t xml:space="preserve">. </w:t>
      </w:r>
    </w:p>
    <w:p w:rsidR="00FB5025" w:rsidRPr="00D2231A" w:rsidRDefault="00FB5025" w:rsidP="00FB5025">
      <w:pPr>
        <w:pStyle w:val="Odstavecseseznamem"/>
        <w:numPr>
          <w:ilvl w:val="0"/>
          <w:numId w:val="12"/>
        </w:numPr>
        <w:spacing w:line="360" w:lineRule="auto"/>
        <w:ind w:left="1134" w:hanging="283"/>
        <w:rPr>
          <w:rFonts w:ascii="Arial" w:hAnsi="Arial" w:cs="Arial"/>
          <w:sz w:val="22"/>
          <w:szCs w:val="22"/>
        </w:rPr>
      </w:pPr>
      <w:r>
        <w:rPr>
          <w:rFonts w:ascii="Arial" w:hAnsi="Arial" w:cs="Arial"/>
          <w:sz w:val="22"/>
          <w:szCs w:val="22"/>
        </w:rPr>
        <w:t xml:space="preserve">Typ služeb vyplňte zkratkou z následujícího seznamu: </w:t>
      </w:r>
    </w:p>
    <w:tbl>
      <w:tblPr>
        <w:tblStyle w:val="Svtlmkazvraznn1"/>
        <w:tblW w:w="7745" w:type="dxa"/>
        <w:tblLook w:val="04A0" w:firstRow="1" w:lastRow="0" w:firstColumn="1" w:lastColumn="0" w:noHBand="0" w:noVBand="1"/>
      </w:tblPr>
      <w:tblGrid>
        <w:gridCol w:w="842"/>
        <w:gridCol w:w="6903"/>
      </w:tblGrid>
      <w:tr w:rsidR="00FB5025" w:rsidRPr="00163503" w:rsidTr="004715E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tcBorders>
              <w:bottom w:val="single" w:sz="4" w:space="0" w:color="auto"/>
            </w:tcBorders>
            <w:noWrap/>
            <w:hideMark/>
          </w:tcPr>
          <w:p w:rsidR="00FB5025" w:rsidRPr="004715E8" w:rsidRDefault="00FB5025" w:rsidP="009172C3">
            <w:pPr>
              <w:widowControl/>
              <w:overflowPunct/>
              <w:autoSpaceDE/>
              <w:autoSpaceDN/>
              <w:adjustRightInd/>
              <w:rPr>
                <w:rFonts w:ascii="Arial CE" w:hAnsi="Arial CE" w:cs="Arial CE"/>
              </w:rPr>
            </w:pPr>
            <w:r w:rsidRPr="00B23C29">
              <w:rPr>
                <w:rFonts w:ascii="Arial CE" w:hAnsi="Arial CE" w:cs="Arial CE"/>
              </w:rPr>
              <w:t>L</w:t>
            </w:r>
          </w:p>
        </w:tc>
        <w:tc>
          <w:tcPr>
            <w:tcW w:w="6903" w:type="dxa"/>
            <w:tcBorders>
              <w:bottom w:val="single" w:sz="4" w:space="0" w:color="auto"/>
            </w:tcBorders>
            <w:noWrap/>
            <w:hideMark/>
          </w:tcPr>
          <w:p w:rsidR="00FB5025" w:rsidRPr="004715E8" w:rsidRDefault="00FB5025" w:rsidP="009172C3">
            <w:pPr>
              <w:widowControl/>
              <w:overflowPunct/>
              <w:autoSpaceDE/>
              <w:autoSpaceDN/>
              <w:adjustRightInd/>
              <w:cnfStyle w:val="100000000000" w:firstRow="1" w:lastRow="0" w:firstColumn="0" w:lastColumn="0" w:oddVBand="0" w:evenVBand="0" w:oddHBand="0" w:evenHBand="0" w:firstRowFirstColumn="0" w:firstRowLastColumn="0" w:lastRowFirstColumn="0" w:lastRowLastColumn="0"/>
              <w:rPr>
                <w:rFonts w:ascii="Arial CE" w:hAnsi="Arial CE" w:cs="Arial CE"/>
                <w:b w:val="0"/>
              </w:rPr>
            </w:pPr>
            <w:r w:rsidRPr="004715E8">
              <w:rPr>
                <w:rFonts w:ascii="Arial CE" w:hAnsi="Arial CE" w:cs="Arial CE"/>
                <w:b w:val="0"/>
              </w:rPr>
              <w:t>Léčba včetně ambulantní léčby</w:t>
            </w:r>
          </w:p>
        </w:tc>
      </w:tr>
      <w:tr w:rsidR="00FB5025" w:rsidRPr="00163503" w:rsidTr="004715E8">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tcBorders>
              <w:top w:val="single" w:sz="4" w:space="0" w:color="auto"/>
            </w:tcBorders>
            <w:noWrap/>
            <w:hideMark/>
          </w:tcPr>
          <w:p w:rsidR="00FB5025" w:rsidRPr="00B23C29" w:rsidRDefault="00FB5025" w:rsidP="009172C3">
            <w:pPr>
              <w:widowControl/>
              <w:overflowPunct/>
              <w:autoSpaceDE/>
              <w:autoSpaceDN/>
              <w:adjustRightInd/>
              <w:rPr>
                <w:rFonts w:ascii="Arial CE" w:hAnsi="Arial CE" w:cs="Arial CE"/>
                <w:b w:val="0"/>
                <w:bCs w:val="0"/>
              </w:rPr>
            </w:pPr>
            <w:r w:rsidRPr="00B23C29">
              <w:rPr>
                <w:rFonts w:ascii="Arial CE" w:hAnsi="Arial CE" w:cs="Arial CE"/>
              </w:rPr>
              <w:t>HR</w:t>
            </w:r>
          </w:p>
        </w:tc>
        <w:tc>
          <w:tcPr>
            <w:tcW w:w="6903" w:type="dxa"/>
            <w:tcBorders>
              <w:top w:val="single" w:sz="4" w:space="0" w:color="auto"/>
            </w:tcBorders>
            <w:noWrap/>
            <w:hideMark/>
          </w:tcPr>
          <w:p w:rsidR="00FB5025" w:rsidRPr="00B23C29" w:rsidRDefault="004715E8" w:rsidP="009172C3">
            <w:pPr>
              <w:widowControl/>
              <w:overflowPunct/>
              <w:autoSpaceDE/>
              <w:autoSpaceDN/>
              <w:adjustRightInd/>
              <w:cnfStyle w:val="000000100000" w:firstRow="0" w:lastRow="0" w:firstColumn="0" w:lastColumn="0" w:oddVBand="0" w:evenVBand="0" w:oddHBand="1" w:evenHBand="0" w:firstRowFirstColumn="0" w:firstRowLastColumn="0" w:lastRowFirstColumn="0" w:lastRowLastColumn="0"/>
              <w:rPr>
                <w:rFonts w:ascii="Arial CE" w:hAnsi="Arial CE" w:cs="Arial CE"/>
              </w:rPr>
            </w:pPr>
            <w:r w:rsidRPr="00B23C29">
              <w:rPr>
                <w:rFonts w:ascii="Arial CE" w:hAnsi="Arial CE" w:cs="Arial CE"/>
              </w:rPr>
              <w:t>HARM REDUCTION</w:t>
            </w:r>
            <w:r w:rsidRPr="00163503">
              <w:rPr>
                <w:rFonts w:ascii="Arial CE" w:hAnsi="Arial CE" w:cs="Arial CE"/>
              </w:rPr>
              <w:t xml:space="preserve"> </w:t>
            </w:r>
            <w:r w:rsidR="00FB5025" w:rsidRPr="00163503">
              <w:rPr>
                <w:rFonts w:ascii="Arial CE" w:hAnsi="Arial CE" w:cs="Arial CE"/>
              </w:rPr>
              <w:t>– kontaktní centra a terénní programy</w:t>
            </w:r>
          </w:p>
        </w:tc>
      </w:tr>
      <w:tr w:rsidR="00FB5025" w:rsidRPr="00163503" w:rsidTr="009172C3">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noWrap/>
            <w:hideMark/>
          </w:tcPr>
          <w:p w:rsidR="00FB5025" w:rsidRPr="00B23C29" w:rsidRDefault="00FB5025" w:rsidP="009172C3">
            <w:pPr>
              <w:widowControl/>
              <w:overflowPunct/>
              <w:autoSpaceDE/>
              <w:autoSpaceDN/>
              <w:adjustRightInd/>
              <w:rPr>
                <w:rFonts w:ascii="Arial CE" w:hAnsi="Arial CE" w:cs="Arial CE"/>
                <w:b w:val="0"/>
                <w:bCs w:val="0"/>
              </w:rPr>
            </w:pPr>
            <w:r>
              <w:rPr>
                <w:rFonts w:ascii="Arial CE" w:hAnsi="Arial CE" w:cs="Arial CE"/>
              </w:rPr>
              <w:t>RP</w:t>
            </w:r>
            <w:r w:rsidRPr="00B23C29">
              <w:rPr>
                <w:rFonts w:ascii="Arial CE" w:hAnsi="Arial CE" w:cs="Arial CE"/>
              </w:rPr>
              <w:t>TK</w:t>
            </w:r>
          </w:p>
        </w:tc>
        <w:tc>
          <w:tcPr>
            <w:tcW w:w="6903" w:type="dxa"/>
            <w:noWrap/>
            <w:hideMark/>
          </w:tcPr>
          <w:p w:rsidR="00FB5025" w:rsidRPr="00B23C29" w:rsidRDefault="00FB5025" w:rsidP="009172C3">
            <w:pPr>
              <w:widowControl/>
              <w:overflowPunct/>
              <w:autoSpaceDE/>
              <w:autoSpaceDN/>
              <w:adjustRightInd/>
              <w:cnfStyle w:val="000000010000" w:firstRow="0" w:lastRow="0" w:firstColumn="0" w:lastColumn="0" w:oddVBand="0" w:evenVBand="0" w:oddHBand="0" w:evenHBand="1" w:firstRowFirstColumn="0" w:firstRowLastColumn="0" w:lastRowFirstColumn="0" w:lastRowLastColumn="0"/>
              <w:rPr>
                <w:rFonts w:ascii="Arial CE" w:hAnsi="Arial CE" w:cs="Arial CE"/>
              </w:rPr>
            </w:pPr>
            <w:r w:rsidRPr="00B23C29">
              <w:rPr>
                <w:rFonts w:ascii="Arial CE" w:hAnsi="Arial CE" w:cs="Arial CE"/>
              </w:rPr>
              <w:t xml:space="preserve">Terapeutické komunity </w:t>
            </w:r>
          </w:p>
        </w:tc>
      </w:tr>
      <w:tr w:rsidR="00FB5025" w:rsidRPr="00163503" w:rsidTr="009172C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noWrap/>
            <w:hideMark/>
          </w:tcPr>
          <w:p w:rsidR="00FB5025" w:rsidRPr="00B23C29" w:rsidRDefault="00FB5025" w:rsidP="009172C3">
            <w:pPr>
              <w:widowControl/>
              <w:overflowPunct/>
              <w:autoSpaceDE/>
              <w:autoSpaceDN/>
              <w:adjustRightInd/>
              <w:rPr>
                <w:rFonts w:ascii="Arial CE" w:hAnsi="Arial CE" w:cs="Arial CE"/>
                <w:b w:val="0"/>
                <w:bCs w:val="0"/>
              </w:rPr>
            </w:pPr>
            <w:r w:rsidRPr="00B23C29">
              <w:rPr>
                <w:rFonts w:ascii="Arial CE" w:hAnsi="Arial CE" w:cs="Arial CE"/>
              </w:rPr>
              <w:t>SV</w:t>
            </w:r>
          </w:p>
        </w:tc>
        <w:tc>
          <w:tcPr>
            <w:tcW w:w="6903" w:type="dxa"/>
            <w:noWrap/>
            <w:hideMark/>
          </w:tcPr>
          <w:p w:rsidR="00FB5025" w:rsidRPr="00B23C29" w:rsidRDefault="00FB5025" w:rsidP="009172C3">
            <w:pPr>
              <w:widowControl/>
              <w:overflowPunct/>
              <w:autoSpaceDE/>
              <w:autoSpaceDN/>
              <w:adjustRightInd/>
              <w:cnfStyle w:val="000000100000" w:firstRow="0" w:lastRow="0" w:firstColumn="0" w:lastColumn="0" w:oddVBand="0" w:evenVBand="0" w:oddHBand="1" w:evenHBand="0" w:firstRowFirstColumn="0" w:firstRowLastColumn="0" w:lastRowFirstColumn="0" w:lastRowLastColumn="0"/>
              <w:rPr>
                <w:rFonts w:ascii="Arial CE" w:hAnsi="Arial CE" w:cs="Arial CE"/>
              </w:rPr>
            </w:pPr>
            <w:r w:rsidRPr="00163503">
              <w:rPr>
                <w:rFonts w:ascii="Arial CE" w:hAnsi="Arial CE" w:cs="Arial CE"/>
              </w:rPr>
              <w:t>S</w:t>
            </w:r>
            <w:r w:rsidRPr="00B23C29">
              <w:rPr>
                <w:rFonts w:ascii="Arial CE" w:hAnsi="Arial CE" w:cs="Arial CE"/>
              </w:rPr>
              <w:t>lužby pro uživatele drog ve výkonu trestu a ve vazbě</w:t>
            </w:r>
          </w:p>
        </w:tc>
      </w:tr>
      <w:tr w:rsidR="00FB5025" w:rsidRPr="00163503" w:rsidTr="009172C3">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noWrap/>
            <w:hideMark/>
          </w:tcPr>
          <w:p w:rsidR="00FB5025" w:rsidRPr="00B23C29" w:rsidRDefault="00FB5025" w:rsidP="009172C3">
            <w:pPr>
              <w:widowControl/>
              <w:overflowPunct/>
              <w:autoSpaceDE/>
              <w:autoSpaceDN/>
              <w:adjustRightInd/>
              <w:rPr>
                <w:rFonts w:ascii="Arial CE" w:hAnsi="Arial CE" w:cs="Arial CE"/>
                <w:b w:val="0"/>
                <w:bCs w:val="0"/>
              </w:rPr>
            </w:pPr>
            <w:r>
              <w:rPr>
                <w:rFonts w:ascii="Arial CE" w:hAnsi="Arial CE" w:cs="Arial CE"/>
              </w:rPr>
              <w:t>ADP</w:t>
            </w:r>
          </w:p>
        </w:tc>
        <w:tc>
          <w:tcPr>
            <w:tcW w:w="6903" w:type="dxa"/>
            <w:noWrap/>
            <w:hideMark/>
          </w:tcPr>
          <w:p w:rsidR="00FB5025" w:rsidRPr="00B23C29" w:rsidRDefault="00FB5025" w:rsidP="009172C3">
            <w:pPr>
              <w:widowControl/>
              <w:overflowPunct/>
              <w:autoSpaceDE/>
              <w:autoSpaceDN/>
              <w:adjustRightInd/>
              <w:cnfStyle w:val="000000010000" w:firstRow="0" w:lastRow="0" w:firstColumn="0" w:lastColumn="0" w:oddVBand="0" w:evenVBand="0" w:oddHBand="0" w:evenHBand="1" w:firstRowFirstColumn="0" w:firstRowLastColumn="0" w:lastRowFirstColumn="0" w:lastRowLastColumn="0"/>
              <w:rPr>
                <w:rFonts w:ascii="Arial CE" w:hAnsi="Arial CE" w:cs="Arial CE"/>
              </w:rPr>
            </w:pPr>
            <w:r w:rsidRPr="00163503">
              <w:rPr>
                <w:rFonts w:ascii="Arial CE" w:hAnsi="Arial CE" w:cs="Arial CE"/>
              </w:rPr>
              <w:t>Následná péče; doléčovací programy</w:t>
            </w:r>
          </w:p>
        </w:tc>
      </w:tr>
      <w:tr w:rsidR="00FB5025" w:rsidRPr="00163503" w:rsidTr="009172C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42" w:type="dxa"/>
            <w:noWrap/>
            <w:hideMark/>
          </w:tcPr>
          <w:p w:rsidR="00FB5025" w:rsidRPr="00B23C29" w:rsidRDefault="00FB5025" w:rsidP="009172C3">
            <w:pPr>
              <w:widowControl/>
              <w:overflowPunct/>
              <w:autoSpaceDE/>
              <w:autoSpaceDN/>
              <w:adjustRightInd/>
              <w:rPr>
                <w:rFonts w:ascii="Arial CE" w:hAnsi="Arial CE" w:cs="Arial CE"/>
                <w:b w:val="0"/>
                <w:bCs w:val="0"/>
              </w:rPr>
            </w:pPr>
            <w:r w:rsidRPr="00B23C29">
              <w:rPr>
                <w:rFonts w:ascii="Arial CE" w:hAnsi="Arial CE" w:cs="Arial CE"/>
              </w:rPr>
              <w:t>SL</w:t>
            </w:r>
          </w:p>
        </w:tc>
        <w:tc>
          <w:tcPr>
            <w:tcW w:w="6903" w:type="dxa"/>
            <w:noWrap/>
            <w:hideMark/>
          </w:tcPr>
          <w:p w:rsidR="00FB5025" w:rsidRPr="00B23C29" w:rsidRDefault="00FB5025" w:rsidP="009172C3">
            <w:pPr>
              <w:widowControl/>
              <w:overflowPunct/>
              <w:autoSpaceDE/>
              <w:autoSpaceDN/>
              <w:adjustRightInd/>
              <w:cnfStyle w:val="000000100000" w:firstRow="0" w:lastRow="0" w:firstColumn="0" w:lastColumn="0" w:oddVBand="0" w:evenVBand="0" w:oddHBand="1" w:evenHBand="0" w:firstRowFirstColumn="0" w:firstRowLastColumn="0" w:lastRowFirstColumn="0" w:lastRowLastColumn="0"/>
              <w:rPr>
                <w:rFonts w:ascii="Arial CE" w:hAnsi="Arial CE" w:cs="Arial CE"/>
              </w:rPr>
            </w:pPr>
            <w:r w:rsidRPr="00B23C29">
              <w:rPr>
                <w:rFonts w:ascii="Arial CE" w:hAnsi="Arial CE" w:cs="Arial CE"/>
              </w:rPr>
              <w:t>Substituční léčba</w:t>
            </w:r>
          </w:p>
        </w:tc>
      </w:tr>
      <w:tr w:rsidR="00FB5025" w:rsidRPr="00163503" w:rsidTr="009172C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2" w:type="dxa"/>
            <w:noWrap/>
            <w:hideMark/>
          </w:tcPr>
          <w:p w:rsidR="00FB5025" w:rsidRPr="00B23C29" w:rsidRDefault="00FB5025" w:rsidP="009172C3">
            <w:pPr>
              <w:widowControl/>
              <w:overflowPunct/>
              <w:autoSpaceDE/>
              <w:autoSpaceDN/>
              <w:adjustRightInd/>
              <w:rPr>
                <w:rFonts w:ascii="Arial CE" w:hAnsi="Arial CE" w:cs="Arial CE"/>
                <w:b w:val="0"/>
                <w:bCs w:val="0"/>
              </w:rPr>
            </w:pPr>
            <w:r w:rsidRPr="00B23C29">
              <w:rPr>
                <w:rFonts w:ascii="Arial CE" w:hAnsi="Arial CE" w:cs="Arial CE"/>
              </w:rPr>
              <w:t>IVH</w:t>
            </w:r>
          </w:p>
        </w:tc>
        <w:tc>
          <w:tcPr>
            <w:tcW w:w="6903" w:type="dxa"/>
            <w:noWrap/>
            <w:hideMark/>
          </w:tcPr>
          <w:p w:rsidR="00FB5025" w:rsidRPr="00B23C29" w:rsidRDefault="00FB5025" w:rsidP="009172C3">
            <w:pPr>
              <w:widowControl/>
              <w:overflowPunct/>
              <w:autoSpaceDE/>
              <w:autoSpaceDN/>
              <w:adjustRightInd/>
              <w:cnfStyle w:val="000000010000" w:firstRow="0" w:lastRow="0" w:firstColumn="0" w:lastColumn="0" w:oddVBand="0" w:evenVBand="0" w:oddHBand="0" w:evenHBand="1" w:firstRowFirstColumn="0" w:firstRowLastColumn="0" w:lastRowFirstColumn="0" w:lastRowLastColumn="0"/>
              <w:rPr>
                <w:rFonts w:ascii="Arial CE" w:hAnsi="Arial CE" w:cs="Arial CE"/>
              </w:rPr>
            </w:pPr>
            <w:r w:rsidRPr="00B23C29">
              <w:rPr>
                <w:rFonts w:ascii="Arial CE" w:hAnsi="Arial CE" w:cs="Arial CE"/>
              </w:rPr>
              <w:t>Informace, výzkum, hodnocení</w:t>
            </w:r>
          </w:p>
        </w:tc>
      </w:tr>
      <w:tr w:rsidR="00FB5025" w:rsidRPr="00163503" w:rsidTr="009172C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2" w:type="dxa"/>
            <w:noWrap/>
          </w:tcPr>
          <w:p w:rsidR="00FB5025" w:rsidRPr="00163503" w:rsidRDefault="00FB5025" w:rsidP="009172C3">
            <w:pPr>
              <w:widowControl/>
              <w:overflowPunct/>
              <w:autoSpaceDE/>
              <w:autoSpaceDN/>
              <w:adjustRightInd/>
              <w:rPr>
                <w:rFonts w:ascii="Arial CE" w:hAnsi="Arial CE" w:cs="Arial CE"/>
                <w:b w:val="0"/>
                <w:bCs w:val="0"/>
              </w:rPr>
            </w:pPr>
            <w:r w:rsidRPr="00163503">
              <w:rPr>
                <w:rFonts w:ascii="Arial CE" w:hAnsi="Arial CE" w:cs="Arial CE"/>
              </w:rPr>
              <w:t>Jiné</w:t>
            </w:r>
          </w:p>
        </w:tc>
        <w:tc>
          <w:tcPr>
            <w:tcW w:w="6903" w:type="dxa"/>
            <w:noWrap/>
          </w:tcPr>
          <w:p w:rsidR="00FB5025" w:rsidRPr="00163503" w:rsidRDefault="00FB5025" w:rsidP="009172C3">
            <w:pPr>
              <w:widowControl/>
              <w:overflowPunct/>
              <w:autoSpaceDE/>
              <w:autoSpaceDN/>
              <w:adjustRightInd/>
              <w:cnfStyle w:val="000000100000" w:firstRow="0" w:lastRow="0" w:firstColumn="0" w:lastColumn="0" w:oddVBand="0" w:evenVBand="0" w:oddHBand="1" w:evenHBand="0" w:firstRowFirstColumn="0" w:firstRowLastColumn="0" w:lastRowFirstColumn="0" w:lastRowLastColumn="0"/>
              <w:rPr>
                <w:rFonts w:ascii="Arial CE" w:hAnsi="Arial CE" w:cs="Arial CE"/>
                <w:i/>
              </w:rPr>
            </w:pPr>
            <w:r w:rsidRPr="00163503">
              <w:rPr>
                <w:rFonts w:ascii="Arial CE" w:hAnsi="Arial CE" w:cs="Arial CE"/>
                <w:i/>
              </w:rPr>
              <w:t>V tabulce č. 2 popište, o jakou službu se jedná</w:t>
            </w:r>
          </w:p>
        </w:tc>
      </w:tr>
    </w:tbl>
    <w:p w:rsidR="00FB5025" w:rsidRDefault="00FB5025" w:rsidP="00FB5025">
      <w:pPr>
        <w:keepNext/>
        <w:widowControl/>
        <w:suppressAutoHyphens/>
        <w:overflowPunct/>
        <w:autoSpaceDE/>
        <w:autoSpaceDN/>
        <w:adjustRightInd/>
        <w:outlineLvl w:val="0"/>
      </w:pPr>
    </w:p>
    <w:p w:rsidR="00FB5025" w:rsidRPr="00167B3D" w:rsidRDefault="00FB5025" w:rsidP="00FB5025">
      <w:pPr>
        <w:jc w:val="both"/>
        <w:rPr>
          <w:rFonts w:ascii="Arial" w:hAnsi="Arial" w:cs="Arial"/>
          <w:i/>
          <w:color w:val="002060"/>
          <w:sz w:val="22"/>
          <w:szCs w:val="22"/>
        </w:rPr>
      </w:pPr>
      <w:r w:rsidRPr="00167B3D">
        <w:rPr>
          <w:rFonts w:ascii="Arial" w:hAnsi="Arial" w:cs="Arial"/>
          <w:i/>
          <w:color w:val="002060"/>
          <w:sz w:val="22"/>
          <w:szCs w:val="22"/>
        </w:rPr>
        <w:t>Na primární prevenci rizikového chování dětí a mládeže ve školách a školských zařízeních si žádají přímo školy v grantovém programu hlavního města Prahy pro oblast primární prevence ve školství (dříve I. program).</w:t>
      </w:r>
    </w:p>
    <w:p w:rsidR="00FB5025" w:rsidRPr="00D2231A" w:rsidRDefault="00FB5025" w:rsidP="00FB5025">
      <w:pPr>
        <w:keepNext/>
        <w:widowControl/>
        <w:suppressAutoHyphens/>
        <w:overflowPunct/>
        <w:autoSpaceDE/>
        <w:autoSpaceDN/>
        <w:adjustRightInd/>
        <w:outlineLvl w:val="0"/>
        <w:rPr>
          <w:rFonts w:ascii="Arial" w:hAnsi="Arial" w:cs="Arial"/>
          <w:b/>
          <w:color w:val="FF0000"/>
          <w:sz w:val="22"/>
          <w:szCs w:val="22"/>
        </w:rPr>
      </w:pPr>
    </w:p>
    <w:p w:rsidR="00FB5025" w:rsidRDefault="00A83C1F" w:rsidP="004715E8">
      <w:pPr>
        <w:pStyle w:val="Odstavecseseznamem"/>
        <w:numPr>
          <w:ilvl w:val="0"/>
          <w:numId w:val="12"/>
        </w:numPr>
        <w:ind w:left="1135" w:hanging="284"/>
        <w:jc w:val="both"/>
        <w:rPr>
          <w:rFonts w:ascii="Arial" w:hAnsi="Arial" w:cs="Arial"/>
          <w:sz w:val="22"/>
          <w:szCs w:val="22"/>
        </w:rPr>
      </w:pPr>
      <w:r>
        <w:rPr>
          <w:rFonts w:ascii="Arial" w:hAnsi="Arial" w:cs="Arial"/>
          <w:sz w:val="22"/>
          <w:szCs w:val="22"/>
        </w:rPr>
        <w:t xml:space="preserve">Rozpočet projektu: </w:t>
      </w:r>
      <w:r w:rsidR="00FB5025" w:rsidRPr="00EC6DA5">
        <w:rPr>
          <w:rFonts w:ascii="Arial" w:hAnsi="Arial" w:cs="Arial"/>
          <w:sz w:val="22"/>
          <w:szCs w:val="22"/>
        </w:rPr>
        <w:t xml:space="preserve"> </w:t>
      </w:r>
      <w:r w:rsidR="00FB5025">
        <w:rPr>
          <w:rFonts w:ascii="Arial" w:hAnsi="Arial" w:cs="Arial"/>
          <w:sz w:val="22"/>
          <w:szCs w:val="22"/>
        </w:rPr>
        <w:t>„</w:t>
      </w:r>
      <w:r w:rsidR="00FB5025" w:rsidRPr="00EC6DA5">
        <w:rPr>
          <w:rFonts w:ascii="Arial" w:hAnsi="Arial" w:cs="Arial"/>
          <w:sz w:val="22"/>
          <w:szCs w:val="22"/>
        </w:rPr>
        <w:t>MČ</w:t>
      </w:r>
      <w:r w:rsidR="00FB5025">
        <w:rPr>
          <w:rFonts w:ascii="Arial" w:hAnsi="Arial" w:cs="Arial"/>
          <w:sz w:val="22"/>
          <w:szCs w:val="22"/>
        </w:rPr>
        <w:t>“</w:t>
      </w:r>
      <w:r w:rsidR="00FB5025" w:rsidRPr="00EC6DA5">
        <w:rPr>
          <w:rFonts w:ascii="Arial" w:hAnsi="Arial" w:cs="Arial"/>
          <w:sz w:val="22"/>
          <w:szCs w:val="22"/>
        </w:rPr>
        <w:t xml:space="preserve"> </w:t>
      </w:r>
      <w:r w:rsidR="00F4452D">
        <w:rPr>
          <w:rFonts w:ascii="Arial" w:hAnsi="Arial" w:cs="Arial"/>
          <w:sz w:val="22"/>
          <w:szCs w:val="22"/>
        </w:rPr>
        <w:t>znamená</w:t>
      </w:r>
      <w:r w:rsidR="00FB5025">
        <w:rPr>
          <w:rFonts w:ascii="Arial" w:hAnsi="Arial" w:cs="Arial"/>
          <w:sz w:val="22"/>
          <w:szCs w:val="22"/>
        </w:rPr>
        <w:t xml:space="preserve"> </w:t>
      </w:r>
      <w:r>
        <w:rPr>
          <w:rFonts w:ascii="Arial" w:hAnsi="Arial" w:cs="Arial"/>
          <w:sz w:val="22"/>
          <w:szCs w:val="22"/>
        </w:rPr>
        <w:t>finanční prostředky poskytnuté z rozpočtu MČ</w:t>
      </w:r>
      <w:r w:rsidR="00F4452D">
        <w:rPr>
          <w:rFonts w:ascii="Arial" w:hAnsi="Arial" w:cs="Arial"/>
          <w:sz w:val="22"/>
          <w:szCs w:val="22"/>
        </w:rPr>
        <w:t>! J</w:t>
      </w:r>
      <w:r>
        <w:rPr>
          <w:rFonts w:ascii="Arial" w:hAnsi="Arial" w:cs="Arial"/>
          <w:sz w:val="22"/>
          <w:szCs w:val="22"/>
        </w:rPr>
        <w:t xml:space="preserve">edná se tedy o </w:t>
      </w:r>
      <w:r w:rsidR="00F4452D">
        <w:rPr>
          <w:rFonts w:ascii="Arial" w:hAnsi="Arial" w:cs="Arial"/>
          <w:sz w:val="22"/>
          <w:szCs w:val="22"/>
        </w:rPr>
        <w:t xml:space="preserve">vyjádření </w:t>
      </w:r>
      <w:r>
        <w:rPr>
          <w:rFonts w:ascii="Arial" w:hAnsi="Arial" w:cs="Arial"/>
          <w:sz w:val="22"/>
          <w:szCs w:val="22"/>
        </w:rPr>
        <w:t>spoluúčast</w:t>
      </w:r>
      <w:r w:rsidR="00F4452D">
        <w:rPr>
          <w:rFonts w:ascii="Arial" w:hAnsi="Arial" w:cs="Arial"/>
          <w:sz w:val="22"/>
          <w:szCs w:val="22"/>
        </w:rPr>
        <w:t>i</w:t>
      </w:r>
      <w:r>
        <w:rPr>
          <w:rFonts w:ascii="Arial" w:hAnsi="Arial" w:cs="Arial"/>
          <w:sz w:val="22"/>
          <w:szCs w:val="22"/>
        </w:rPr>
        <w:t xml:space="preserve"> na financování projektu</w:t>
      </w:r>
      <w:r w:rsidR="00FB5025" w:rsidRPr="00EC6DA5">
        <w:rPr>
          <w:rFonts w:ascii="Arial" w:hAnsi="Arial" w:cs="Arial"/>
          <w:sz w:val="22"/>
          <w:szCs w:val="22"/>
        </w:rPr>
        <w:t>, na který MČ žádá.</w:t>
      </w:r>
    </w:p>
    <w:p w:rsidR="004715E8" w:rsidRDefault="004715E8" w:rsidP="004715E8">
      <w:pPr>
        <w:pStyle w:val="Odstavecseseznamem"/>
        <w:ind w:left="1135"/>
        <w:jc w:val="both"/>
        <w:rPr>
          <w:rFonts w:ascii="Arial" w:hAnsi="Arial" w:cs="Arial"/>
          <w:sz w:val="22"/>
          <w:szCs w:val="22"/>
        </w:rPr>
      </w:pPr>
    </w:p>
    <w:p w:rsidR="00A83C1F" w:rsidRPr="00A83C1F" w:rsidRDefault="00FB5025" w:rsidP="004715E8">
      <w:pPr>
        <w:pStyle w:val="Odstavecseseznamem"/>
        <w:numPr>
          <w:ilvl w:val="0"/>
          <w:numId w:val="12"/>
        </w:numPr>
        <w:ind w:left="1135" w:hanging="284"/>
        <w:jc w:val="both"/>
        <w:rPr>
          <w:rFonts w:ascii="Arial" w:hAnsi="Arial" w:cs="Arial"/>
          <w:sz w:val="22"/>
          <w:szCs w:val="22"/>
        </w:rPr>
      </w:pPr>
      <w:r>
        <w:rPr>
          <w:rFonts w:ascii="Arial" w:hAnsi="Arial" w:cs="Arial"/>
          <w:sz w:val="22"/>
          <w:szCs w:val="22"/>
        </w:rPr>
        <w:t>Celkové náklady na projekt nemusí znamenat součet finančních prostředků „HMP“ a „MČ“!</w:t>
      </w:r>
      <w:r w:rsidR="00A83C1F">
        <w:rPr>
          <w:rFonts w:ascii="Arial" w:hAnsi="Arial" w:cs="Arial"/>
          <w:sz w:val="22"/>
          <w:szCs w:val="22"/>
        </w:rPr>
        <w:t xml:space="preserve"> </w:t>
      </w:r>
    </w:p>
    <w:p w:rsidR="00FB5025" w:rsidRPr="00694155" w:rsidRDefault="00FB5025" w:rsidP="00FB5025">
      <w:pPr>
        <w:pStyle w:val="Nadpis2"/>
        <w:numPr>
          <w:ilvl w:val="1"/>
          <w:numId w:val="11"/>
        </w:numPr>
      </w:pPr>
      <w:r>
        <w:t xml:space="preserve"> </w:t>
      </w:r>
      <w:bookmarkStart w:id="9" w:name="_Toc427143142"/>
      <w:r w:rsidRPr="00694155">
        <w:t>Charakteristika projektů protidrogové politiky MČ, na které žádáte dotaci z</w:t>
      </w:r>
      <w:r w:rsidR="00A83C1F">
        <w:t xml:space="preserve"> rozpočtu </w:t>
      </w:r>
      <w:r w:rsidRPr="00694155">
        <w:t>HMP</w:t>
      </w:r>
      <w:bookmarkEnd w:id="9"/>
    </w:p>
    <w:p w:rsidR="00FB5025" w:rsidRDefault="00FB5025" w:rsidP="00FB5025">
      <w:pPr>
        <w:spacing w:after="120"/>
        <w:rPr>
          <w:rFonts w:ascii="Arial" w:hAnsi="Arial" w:cs="Arial"/>
          <w:b/>
          <w:sz w:val="22"/>
          <w:szCs w:val="22"/>
        </w:rPr>
      </w:pPr>
    </w:p>
    <w:p w:rsidR="00FB5025" w:rsidRDefault="00FB5025" w:rsidP="00FB5025">
      <w:pPr>
        <w:spacing w:after="120"/>
        <w:rPr>
          <w:rFonts w:ascii="Arial" w:hAnsi="Arial" w:cs="Arial"/>
          <w:sz w:val="22"/>
          <w:szCs w:val="22"/>
        </w:rPr>
      </w:pPr>
      <w:r w:rsidRPr="00694155">
        <w:rPr>
          <w:rFonts w:ascii="Arial" w:hAnsi="Arial" w:cs="Arial"/>
          <w:b/>
          <w:sz w:val="22"/>
          <w:szCs w:val="22"/>
        </w:rPr>
        <w:t>Tabulka č. 2</w:t>
      </w:r>
      <w:r>
        <w:rPr>
          <w:rFonts w:ascii="Arial" w:hAnsi="Arial" w:cs="Arial"/>
          <w:b/>
          <w:sz w:val="22"/>
          <w:szCs w:val="22"/>
        </w:rPr>
        <w:t>:</w:t>
      </w:r>
      <w:r w:rsidRPr="00694155">
        <w:rPr>
          <w:rFonts w:ascii="Arial" w:hAnsi="Arial" w:cs="Arial"/>
          <w:sz w:val="22"/>
          <w:szCs w:val="22"/>
        </w:rPr>
        <w:t xml:space="preserve"> </w:t>
      </w:r>
    </w:p>
    <w:p w:rsidR="00FB5025" w:rsidRDefault="00FB5025" w:rsidP="00A83C1F">
      <w:pPr>
        <w:spacing w:after="120"/>
        <w:jc w:val="both"/>
        <w:rPr>
          <w:rFonts w:ascii="Arial" w:hAnsi="Arial" w:cs="Arial"/>
          <w:sz w:val="22"/>
          <w:szCs w:val="22"/>
        </w:rPr>
      </w:pPr>
      <w:r>
        <w:rPr>
          <w:rFonts w:ascii="Arial" w:hAnsi="Arial" w:cs="Arial"/>
          <w:sz w:val="22"/>
          <w:szCs w:val="22"/>
        </w:rPr>
        <w:t xml:space="preserve">Věnujte pozornost </w:t>
      </w:r>
      <w:r w:rsidR="00A83C1F">
        <w:rPr>
          <w:rFonts w:ascii="Arial" w:hAnsi="Arial" w:cs="Arial"/>
          <w:sz w:val="22"/>
          <w:szCs w:val="22"/>
        </w:rPr>
        <w:t>podrobné charakteristice projektů</w:t>
      </w:r>
      <w:r>
        <w:rPr>
          <w:rFonts w:ascii="Arial" w:hAnsi="Arial" w:cs="Arial"/>
          <w:sz w:val="22"/>
          <w:szCs w:val="22"/>
        </w:rPr>
        <w:t>.</w:t>
      </w:r>
      <w:r w:rsidR="00A83C1F">
        <w:rPr>
          <w:rFonts w:ascii="Arial" w:hAnsi="Arial" w:cs="Arial"/>
          <w:sz w:val="22"/>
          <w:szCs w:val="22"/>
        </w:rPr>
        <w:t xml:space="preserve"> Přesné uvedení důvodů, cílů a účelu financování každého projektu bude zásadním </w:t>
      </w:r>
      <w:r w:rsidR="00BF37CE">
        <w:rPr>
          <w:rFonts w:ascii="Arial" w:hAnsi="Arial" w:cs="Arial"/>
          <w:sz w:val="22"/>
          <w:szCs w:val="22"/>
        </w:rPr>
        <w:t>kritériem při rozhodování o dotaci.</w:t>
      </w:r>
    </w:p>
    <w:p w:rsidR="00FB5025" w:rsidRPr="00350418" w:rsidRDefault="00FB5025" w:rsidP="00FB5025">
      <w:pPr>
        <w:pStyle w:val="Nadpis2"/>
        <w:numPr>
          <w:ilvl w:val="1"/>
          <w:numId w:val="11"/>
        </w:numPr>
      </w:pPr>
      <w:r>
        <w:t xml:space="preserve"> </w:t>
      </w:r>
      <w:bookmarkStart w:id="10" w:name="_Toc427143143"/>
      <w:r w:rsidRPr="00350418">
        <w:t>Projekty MČ a jejich financování</w:t>
      </w:r>
      <w:bookmarkEnd w:id="10"/>
      <w:r w:rsidRPr="00350418">
        <w:t xml:space="preserve"> </w:t>
      </w:r>
    </w:p>
    <w:p w:rsidR="00FB5025" w:rsidRDefault="00FB5025" w:rsidP="00FB5025">
      <w:pPr>
        <w:jc w:val="both"/>
        <w:rPr>
          <w:rFonts w:ascii="Arial" w:hAnsi="Arial" w:cs="Arial"/>
          <w:sz w:val="22"/>
          <w:szCs w:val="22"/>
        </w:rPr>
      </w:pPr>
    </w:p>
    <w:p w:rsidR="00FB5025" w:rsidRDefault="00FB5025" w:rsidP="00FB5025">
      <w:pPr>
        <w:jc w:val="both"/>
        <w:rPr>
          <w:rFonts w:ascii="Arial" w:hAnsi="Arial" w:cs="Arial"/>
          <w:sz w:val="22"/>
          <w:szCs w:val="22"/>
        </w:rPr>
      </w:pPr>
      <w:r>
        <w:rPr>
          <w:rFonts w:ascii="Arial" w:hAnsi="Arial" w:cs="Arial"/>
          <w:sz w:val="22"/>
          <w:szCs w:val="22"/>
        </w:rPr>
        <w:t>N</w:t>
      </w:r>
      <w:r w:rsidRPr="00163503">
        <w:rPr>
          <w:rFonts w:ascii="Arial" w:hAnsi="Arial" w:cs="Arial"/>
          <w:sz w:val="22"/>
          <w:szCs w:val="22"/>
        </w:rPr>
        <w:t>áklad</w:t>
      </w:r>
      <w:r>
        <w:rPr>
          <w:rFonts w:ascii="Arial" w:hAnsi="Arial" w:cs="Arial"/>
          <w:sz w:val="22"/>
          <w:szCs w:val="22"/>
        </w:rPr>
        <w:t>y</w:t>
      </w:r>
      <w:r w:rsidRPr="00163503">
        <w:rPr>
          <w:rFonts w:ascii="Arial" w:hAnsi="Arial" w:cs="Arial"/>
          <w:sz w:val="22"/>
          <w:szCs w:val="22"/>
        </w:rPr>
        <w:t xml:space="preserve"> </w:t>
      </w:r>
      <w:r>
        <w:rPr>
          <w:rFonts w:ascii="Arial" w:hAnsi="Arial" w:cs="Arial"/>
          <w:b/>
          <w:sz w:val="22"/>
          <w:szCs w:val="22"/>
        </w:rPr>
        <w:t>v</w:t>
      </w:r>
      <w:r w:rsidRPr="00FE345C">
        <w:rPr>
          <w:rFonts w:ascii="Arial" w:hAnsi="Arial" w:cs="Arial"/>
          <w:b/>
          <w:sz w:val="22"/>
          <w:szCs w:val="22"/>
        </w:rPr>
        <w:t>aší MČ</w:t>
      </w:r>
      <w:r w:rsidRPr="00163503">
        <w:rPr>
          <w:rFonts w:ascii="Arial" w:hAnsi="Arial" w:cs="Arial"/>
          <w:sz w:val="22"/>
          <w:szCs w:val="22"/>
        </w:rPr>
        <w:t xml:space="preserve"> v oblasti </w:t>
      </w:r>
      <w:r>
        <w:rPr>
          <w:rFonts w:ascii="Arial" w:hAnsi="Arial" w:cs="Arial"/>
          <w:sz w:val="22"/>
          <w:szCs w:val="22"/>
        </w:rPr>
        <w:t xml:space="preserve">protidrogové politiky </w:t>
      </w:r>
      <w:r w:rsidRPr="00163503">
        <w:rPr>
          <w:rFonts w:ascii="Arial" w:hAnsi="Arial" w:cs="Arial"/>
          <w:sz w:val="22"/>
          <w:szCs w:val="22"/>
        </w:rPr>
        <w:t>za rok 201</w:t>
      </w:r>
      <w:r>
        <w:rPr>
          <w:rFonts w:ascii="Arial" w:hAnsi="Arial" w:cs="Arial"/>
          <w:sz w:val="22"/>
          <w:szCs w:val="22"/>
        </w:rPr>
        <w:t>5</w:t>
      </w:r>
      <w:r w:rsidRPr="00163503">
        <w:rPr>
          <w:rFonts w:ascii="Arial" w:hAnsi="Arial" w:cs="Arial"/>
          <w:sz w:val="22"/>
          <w:szCs w:val="22"/>
        </w:rPr>
        <w:t xml:space="preserve"> a plánované náklady na rok 201</w:t>
      </w:r>
      <w:r>
        <w:rPr>
          <w:rFonts w:ascii="Arial" w:hAnsi="Arial" w:cs="Arial"/>
          <w:sz w:val="22"/>
          <w:szCs w:val="22"/>
        </w:rPr>
        <w:t>6</w:t>
      </w:r>
      <w:r w:rsidRPr="00163503">
        <w:rPr>
          <w:rFonts w:ascii="Arial" w:hAnsi="Arial" w:cs="Arial"/>
          <w:sz w:val="22"/>
          <w:szCs w:val="22"/>
        </w:rPr>
        <w:t xml:space="preserve"> (bez účelové dotac</w:t>
      </w:r>
      <w:r>
        <w:rPr>
          <w:rFonts w:ascii="Arial" w:hAnsi="Arial" w:cs="Arial"/>
          <w:sz w:val="22"/>
          <w:szCs w:val="22"/>
        </w:rPr>
        <w:t>e</w:t>
      </w:r>
      <w:r w:rsidRPr="00163503">
        <w:rPr>
          <w:rFonts w:ascii="Arial" w:hAnsi="Arial" w:cs="Arial"/>
          <w:sz w:val="22"/>
          <w:szCs w:val="22"/>
        </w:rPr>
        <w:t xml:space="preserve"> </w:t>
      </w:r>
      <w:r>
        <w:rPr>
          <w:rFonts w:ascii="Arial" w:hAnsi="Arial" w:cs="Arial"/>
          <w:sz w:val="22"/>
          <w:szCs w:val="22"/>
        </w:rPr>
        <w:t xml:space="preserve">z </w:t>
      </w:r>
      <w:r w:rsidRPr="00163503">
        <w:rPr>
          <w:rFonts w:ascii="Arial" w:hAnsi="Arial" w:cs="Arial"/>
          <w:sz w:val="22"/>
          <w:szCs w:val="22"/>
        </w:rPr>
        <w:t>HMP</w:t>
      </w:r>
      <w:r>
        <w:rPr>
          <w:rFonts w:ascii="Arial" w:hAnsi="Arial" w:cs="Arial"/>
          <w:sz w:val="22"/>
          <w:szCs w:val="22"/>
        </w:rPr>
        <w:t>!)</w:t>
      </w:r>
      <w:r w:rsidRPr="00163503">
        <w:rPr>
          <w:rFonts w:ascii="Arial" w:hAnsi="Arial" w:cs="Arial"/>
          <w:sz w:val="22"/>
          <w:szCs w:val="22"/>
        </w:rPr>
        <w:t xml:space="preserve"> </w:t>
      </w:r>
    </w:p>
    <w:p w:rsidR="00FB5025" w:rsidRDefault="00FB5025" w:rsidP="00FB5025">
      <w:pPr>
        <w:jc w:val="both"/>
        <w:rPr>
          <w:rFonts w:ascii="Arial" w:hAnsi="Arial" w:cs="Arial"/>
          <w:sz w:val="22"/>
          <w:szCs w:val="22"/>
        </w:rPr>
      </w:pPr>
    </w:p>
    <w:p w:rsidR="00FB5025" w:rsidRPr="005266BD" w:rsidRDefault="00FB5025" w:rsidP="00FB5025">
      <w:pPr>
        <w:jc w:val="both"/>
        <w:rPr>
          <w:rFonts w:ascii="Arial" w:hAnsi="Arial" w:cs="Arial"/>
          <w:b/>
          <w:sz w:val="22"/>
          <w:szCs w:val="22"/>
        </w:rPr>
      </w:pPr>
      <w:r w:rsidRPr="005266BD">
        <w:rPr>
          <w:rFonts w:ascii="Arial" w:hAnsi="Arial" w:cs="Arial"/>
          <w:b/>
          <w:sz w:val="22"/>
          <w:szCs w:val="22"/>
        </w:rPr>
        <w:t>Tabulka č. 3:</w:t>
      </w:r>
    </w:p>
    <w:p w:rsidR="0056021D" w:rsidRDefault="00FB5025" w:rsidP="00FB5025">
      <w:pPr>
        <w:jc w:val="both"/>
        <w:rPr>
          <w:rFonts w:ascii="Arial" w:hAnsi="Arial" w:cs="Arial"/>
          <w:sz w:val="22"/>
          <w:szCs w:val="22"/>
        </w:rPr>
      </w:pPr>
      <w:r>
        <w:rPr>
          <w:rFonts w:ascii="Arial" w:hAnsi="Arial" w:cs="Arial"/>
          <w:sz w:val="22"/>
          <w:szCs w:val="22"/>
        </w:rPr>
        <w:t xml:space="preserve">Do sloupce „Aktivita“ napište konkrétní aktivitu nebo název projektu protidrogové politiky, </w:t>
      </w:r>
      <w:r>
        <w:rPr>
          <w:rFonts w:ascii="Arial" w:hAnsi="Arial" w:cs="Arial"/>
          <w:sz w:val="22"/>
          <w:szCs w:val="22"/>
        </w:rPr>
        <w:lastRenderedPageBreak/>
        <w:t>který podporujete finanční dotací (příspěvkem) z rozpočtu MČ – 2015 a předpoklad 201</w:t>
      </w:r>
      <w:r w:rsidR="00BF37CE">
        <w:rPr>
          <w:rFonts w:ascii="Arial" w:hAnsi="Arial" w:cs="Arial"/>
          <w:sz w:val="22"/>
          <w:szCs w:val="22"/>
        </w:rPr>
        <w:t>6</w:t>
      </w:r>
      <w:r>
        <w:rPr>
          <w:rFonts w:ascii="Arial" w:hAnsi="Arial" w:cs="Arial"/>
          <w:sz w:val="22"/>
          <w:szCs w:val="22"/>
        </w:rPr>
        <w:t xml:space="preserve">. </w:t>
      </w:r>
      <w:r w:rsidRPr="005266BD">
        <w:rPr>
          <w:rFonts w:ascii="Arial" w:hAnsi="Arial" w:cs="Arial"/>
          <w:b/>
          <w:sz w:val="22"/>
          <w:szCs w:val="22"/>
        </w:rPr>
        <w:t>Nevpisujte</w:t>
      </w:r>
      <w:r>
        <w:rPr>
          <w:rFonts w:ascii="Arial" w:hAnsi="Arial" w:cs="Arial"/>
          <w:sz w:val="22"/>
          <w:szCs w:val="22"/>
        </w:rPr>
        <w:t xml:space="preserve"> projekty, na které žádáte spoluúčast z rozpočtu HMP (tabulka č. 1 a 2). </w:t>
      </w:r>
    </w:p>
    <w:p w:rsidR="00FB5025" w:rsidRPr="005266BD" w:rsidRDefault="00FB5025" w:rsidP="00FB5025">
      <w:pPr>
        <w:pStyle w:val="Nadpis2"/>
        <w:numPr>
          <w:ilvl w:val="1"/>
          <w:numId w:val="11"/>
        </w:numPr>
      </w:pPr>
      <w:bookmarkStart w:id="11" w:name="_Toc427143144"/>
      <w:r w:rsidRPr="005266BD">
        <w:t>Součást žádosti – priority a plán aktivit MČ v oblasti protidrogové politiky</w:t>
      </w:r>
      <w:bookmarkEnd w:id="11"/>
    </w:p>
    <w:p w:rsidR="00FB5025" w:rsidRPr="00EC6DA5" w:rsidRDefault="00FB5025" w:rsidP="00FB5025">
      <w:pPr>
        <w:rPr>
          <w:rFonts w:ascii="Arial" w:hAnsi="Arial" w:cs="Arial"/>
          <w:sz w:val="22"/>
          <w:szCs w:val="22"/>
        </w:rPr>
      </w:pPr>
    </w:p>
    <w:p w:rsidR="00FB5025" w:rsidRDefault="00FB5025" w:rsidP="00FB5025">
      <w:pPr>
        <w:jc w:val="both"/>
        <w:rPr>
          <w:rFonts w:ascii="Arial" w:hAnsi="Arial" w:cs="Arial"/>
          <w:sz w:val="22"/>
          <w:szCs w:val="22"/>
        </w:rPr>
      </w:pPr>
      <w:r w:rsidRPr="00EB71EE">
        <w:rPr>
          <w:rFonts w:ascii="Arial" w:hAnsi="Arial" w:cs="Arial"/>
          <w:sz w:val="22"/>
          <w:szCs w:val="22"/>
          <w:u w:val="single"/>
        </w:rPr>
        <w:t xml:space="preserve">Podmínkou přijetí žádosti do grantového řízení je </w:t>
      </w:r>
      <w:r w:rsidR="00BF37CE">
        <w:rPr>
          <w:rFonts w:ascii="Arial" w:hAnsi="Arial" w:cs="Arial"/>
          <w:sz w:val="22"/>
          <w:szCs w:val="22"/>
          <w:u w:val="single"/>
        </w:rPr>
        <w:t>samostatn</w:t>
      </w:r>
      <w:r w:rsidR="00F404B4">
        <w:rPr>
          <w:rFonts w:ascii="Arial" w:hAnsi="Arial" w:cs="Arial"/>
          <w:sz w:val="22"/>
          <w:szCs w:val="22"/>
          <w:u w:val="single"/>
        </w:rPr>
        <w:t xml:space="preserve">á </w:t>
      </w:r>
      <w:r w:rsidRPr="00EB71EE">
        <w:rPr>
          <w:rFonts w:ascii="Arial" w:hAnsi="Arial" w:cs="Arial"/>
          <w:sz w:val="22"/>
          <w:szCs w:val="22"/>
          <w:u w:val="single"/>
        </w:rPr>
        <w:t>příloh</w:t>
      </w:r>
      <w:r w:rsidR="00F404B4">
        <w:rPr>
          <w:rFonts w:ascii="Arial" w:hAnsi="Arial" w:cs="Arial"/>
          <w:sz w:val="22"/>
          <w:szCs w:val="22"/>
          <w:u w:val="single"/>
        </w:rPr>
        <w:t>a</w:t>
      </w:r>
      <w:r w:rsidR="00BF37CE">
        <w:rPr>
          <w:rFonts w:ascii="Arial" w:hAnsi="Arial" w:cs="Arial"/>
          <w:sz w:val="22"/>
          <w:szCs w:val="22"/>
          <w:u w:val="single"/>
        </w:rPr>
        <w:t xml:space="preserve"> </w:t>
      </w:r>
      <w:r w:rsidRPr="00EB71EE">
        <w:rPr>
          <w:rFonts w:ascii="Arial" w:hAnsi="Arial" w:cs="Arial"/>
          <w:sz w:val="22"/>
          <w:szCs w:val="22"/>
          <w:u w:val="single"/>
        </w:rPr>
        <w:t>s vyjádřením priorit a</w:t>
      </w:r>
      <w:r w:rsidR="00B60BD4">
        <w:rPr>
          <w:rFonts w:ascii="Arial" w:hAnsi="Arial" w:cs="Arial"/>
          <w:sz w:val="22"/>
          <w:szCs w:val="22"/>
          <w:u w:val="single"/>
        </w:rPr>
        <w:t> </w:t>
      </w:r>
      <w:r w:rsidRPr="00EB71EE">
        <w:rPr>
          <w:rFonts w:ascii="Arial" w:hAnsi="Arial" w:cs="Arial"/>
          <w:sz w:val="22"/>
          <w:szCs w:val="22"/>
          <w:u w:val="single"/>
        </w:rPr>
        <w:t>plán aktivit MČ v oblasti protidrogové politiky.</w:t>
      </w:r>
      <w:r>
        <w:rPr>
          <w:rFonts w:ascii="Arial" w:hAnsi="Arial" w:cs="Arial"/>
          <w:sz w:val="22"/>
          <w:szCs w:val="22"/>
        </w:rPr>
        <w:t xml:space="preserve"> Pokud MČ nemá samostatný strategický materiál k protidrogové politice, pak n</w:t>
      </w:r>
      <w:r w:rsidRPr="00EC6DA5">
        <w:rPr>
          <w:rFonts w:ascii="Arial" w:hAnsi="Arial" w:cs="Arial"/>
          <w:sz w:val="22"/>
          <w:szCs w:val="22"/>
        </w:rPr>
        <w:t xml:space="preserve">ezasílejte celé koncepční materiály, ale přikládejte k žádosti pouze </w:t>
      </w:r>
      <w:r>
        <w:rPr>
          <w:rFonts w:ascii="Arial" w:hAnsi="Arial" w:cs="Arial"/>
          <w:sz w:val="22"/>
          <w:szCs w:val="22"/>
        </w:rPr>
        <w:t>vybrané kapitoly k protidrogové politice!</w:t>
      </w:r>
      <w:r w:rsidRPr="00EC6DA5">
        <w:rPr>
          <w:rFonts w:ascii="Arial" w:hAnsi="Arial" w:cs="Arial"/>
          <w:sz w:val="22"/>
          <w:szCs w:val="22"/>
        </w:rPr>
        <w:t xml:space="preserve"> </w:t>
      </w:r>
      <w:r>
        <w:rPr>
          <w:rFonts w:ascii="Arial" w:hAnsi="Arial" w:cs="Arial"/>
          <w:sz w:val="22"/>
          <w:szCs w:val="22"/>
        </w:rPr>
        <w:t>M</w:t>
      </w:r>
      <w:r w:rsidRPr="00EC6DA5">
        <w:rPr>
          <w:rFonts w:ascii="Arial" w:hAnsi="Arial" w:cs="Arial"/>
          <w:sz w:val="22"/>
          <w:szCs w:val="22"/>
        </w:rPr>
        <w:t>ateriály</w:t>
      </w:r>
      <w:r>
        <w:rPr>
          <w:rFonts w:ascii="Arial" w:hAnsi="Arial" w:cs="Arial"/>
          <w:sz w:val="22"/>
          <w:szCs w:val="22"/>
        </w:rPr>
        <w:t xml:space="preserve"> MČ, které jsou</w:t>
      </w:r>
      <w:r w:rsidRPr="00EC6DA5">
        <w:rPr>
          <w:rFonts w:ascii="Arial" w:hAnsi="Arial" w:cs="Arial"/>
          <w:sz w:val="22"/>
          <w:szCs w:val="22"/>
        </w:rPr>
        <w:t xml:space="preserve"> přímo k</w:t>
      </w:r>
      <w:r w:rsidR="00B60BD4">
        <w:rPr>
          <w:rFonts w:ascii="Arial" w:hAnsi="Arial" w:cs="Arial"/>
          <w:sz w:val="22"/>
          <w:szCs w:val="22"/>
        </w:rPr>
        <w:t> </w:t>
      </w:r>
      <w:r w:rsidRPr="00EC6DA5">
        <w:rPr>
          <w:rFonts w:ascii="Arial" w:hAnsi="Arial" w:cs="Arial"/>
          <w:sz w:val="22"/>
          <w:szCs w:val="22"/>
        </w:rPr>
        <w:t>protidrogové politice, tj. vlastní koncepc</w:t>
      </w:r>
      <w:r>
        <w:rPr>
          <w:rFonts w:ascii="Arial" w:hAnsi="Arial" w:cs="Arial"/>
          <w:sz w:val="22"/>
          <w:szCs w:val="22"/>
        </w:rPr>
        <w:t>e</w:t>
      </w:r>
      <w:r w:rsidRPr="00EC6DA5">
        <w:rPr>
          <w:rFonts w:ascii="Arial" w:hAnsi="Arial" w:cs="Arial"/>
          <w:sz w:val="22"/>
          <w:szCs w:val="22"/>
        </w:rPr>
        <w:t xml:space="preserve"> – strategi</w:t>
      </w:r>
      <w:r>
        <w:rPr>
          <w:rFonts w:ascii="Arial" w:hAnsi="Arial" w:cs="Arial"/>
          <w:sz w:val="22"/>
          <w:szCs w:val="22"/>
        </w:rPr>
        <w:t>e</w:t>
      </w:r>
      <w:r w:rsidRPr="00EC6DA5">
        <w:rPr>
          <w:rFonts w:ascii="Arial" w:hAnsi="Arial" w:cs="Arial"/>
          <w:sz w:val="22"/>
          <w:szCs w:val="22"/>
        </w:rPr>
        <w:t xml:space="preserve"> nebo akční plán, pak zašlete celý materiál nebo internetový odkaz.</w:t>
      </w:r>
    </w:p>
    <w:p w:rsidR="00FB5025" w:rsidRPr="00EC6DA5" w:rsidRDefault="00FB5025" w:rsidP="00FB5025">
      <w:pPr>
        <w:jc w:val="both"/>
        <w:rPr>
          <w:rFonts w:ascii="Arial" w:hAnsi="Arial" w:cs="Arial"/>
          <w:sz w:val="22"/>
          <w:szCs w:val="22"/>
        </w:rPr>
      </w:pPr>
    </w:p>
    <w:p w:rsidR="00FB5025" w:rsidRPr="00F00B9C" w:rsidRDefault="00F00B9C" w:rsidP="00FB5025">
      <w:pPr>
        <w:pStyle w:val="Nadpis1"/>
        <w:numPr>
          <w:ilvl w:val="0"/>
          <w:numId w:val="11"/>
        </w:numPr>
        <w:spacing w:before="0"/>
        <w:ind w:left="357" w:hanging="357"/>
        <w:rPr>
          <w:rFonts w:ascii="Arial" w:hAnsi="Arial" w:cs="Arial"/>
          <w:sz w:val="24"/>
          <w:szCs w:val="24"/>
        </w:rPr>
      </w:pPr>
      <w:bookmarkStart w:id="12" w:name="_Toc427143145"/>
      <w:r w:rsidRPr="00F00B9C">
        <w:rPr>
          <w:rFonts w:ascii="Arial" w:hAnsi="Arial" w:cs="Arial"/>
          <w:sz w:val="24"/>
          <w:szCs w:val="24"/>
        </w:rPr>
        <w:t>PŘIJÍMÁNÍ ŽÁDOSTÍ A FORMÁLNÍ NÁLEŽITOSTI ŽÁDOSTÍ</w:t>
      </w:r>
      <w:bookmarkEnd w:id="12"/>
    </w:p>
    <w:p w:rsidR="00FB5025" w:rsidRDefault="00FB5025" w:rsidP="00FB5025"/>
    <w:p w:rsidR="00FB5025" w:rsidRDefault="00FB5025" w:rsidP="00FB5025">
      <w:pPr>
        <w:jc w:val="both"/>
        <w:rPr>
          <w:rFonts w:ascii="Arial" w:hAnsi="Arial" w:cs="Arial"/>
          <w:sz w:val="22"/>
          <w:szCs w:val="22"/>
        </w:rPr>
      </w:pPr>
      <w:r w:rsidRPr="008F3DCF">
        <w:rPr>
          <w:rFonts w:ascii="Arial" w:hAnsi="Arial" w:cs="Arial"/>
          <w:b/>
          <w:bCs/>
          <w:sz w:val="22"/>
          <w:szCs w:val="22"/>
        </w:rPr>
        <w:t xml:space="preserve">Grantový program hlavního města Prahy pro oblast </w:t>
      </w:r>
      <w:r w:rsidR="00BF37CE">
        <w:rPr>
          <w:rFonts w:ascii="Arial" w:hAnsi="Arial" w:cs="Arial"/>
          <w:b/>
          <w:bCs/>
          <w:sz w:val="22"/>
          <w:szCs w:val="22"/>
        </w:rPr>
        <w:t xml:space="preserve">adiktologických </w:t>
      </w:r>
      <w:r>
        <w:rPr>
          <w:rFonts w:ascii="Arial" w:hAnsi="Arial" w:cs="Arial"/>
          <w:b/>
          <w:bCs/>
          <w:sz w:val="22"/>
          <w:szCs w:val="22"/>
        </w:rPr>
        <w:t>služeb</w:t>
      </w:r>
      <w:r w:rsidRPr="008F3DCF">
        <w:rPr>
          <w:rFonts w:ascii="Arial" w:hAnsi="Arial" w:cs="Arial"/>
          <w:b/>
          <w:bCs/>
          <w:sz w:val="22"/>
          <w:szCs w:val="22"/>
        </w:rPr>
        <w:t xml:space="preserve"> pro městské části</w:t>
      </w:r>
      <w:r w:rsidRPr="00AD46E6">
        <w:rPr>
          <w:rFonts w:ascii="Arial" w:hAnsi="Arial" w:cs="Arial"/>
          <w:sz w:val="22"/>
          <w:szCs w:val="22"/>
        </w:rPr>
        <w:t xml:space="preserve"> bude vyhlášen </w:t>
      </w:r>
      <w:r w:rsidR="00BF37CE">
        <w:rPr>
          <w:rFonts w:ascii="Arial" w:hAnsi="Arial" w:cs="Arial"/>
          <w:b/>
          <w:sz w:val="22"/>
          <w:szCs w:val="22"/>
        </w:rPr>
        <w:t xml:space="preserve">9. </w:t>
      </w:r>
      <w:r w:rsidRPr="00AD46E6">
        <w:rPr>
          <w:rFonts w:ascii="Arial" w:hAnsi="Arial" w:cs="Arial"/>
          <w:b/>
          <w:bCs/>
          <w:sz w:val="22"/>
          <w:szCs w:val="22"/>
        </w:rPr>
        <w:t xml:space="preserve">září 2015 </w:t>
      </w:r>
      <w:r w:rsidR="00BF37CE" w:rsidRPr="00BF37CE">
        <w:rPr>
          <w:rFonts w:ascii="Arial" w:hAnsi="Arial" w:cs="Arial"/>
          <w:bCs/>
          <w:sz w:val="22"/>
          <w:szCs w:val="22"/>
        </w:rPr>
        <w:t xml:space="preserve">prostřednictvím protidrogových koordinátorů a </w:t>
      </w:r>
      <w:r w:rsidRPr="00BF37CE">
        <w:rPr>
          <w:rFonts w:ascii="Arial" w:hAnsi="Arial" w:cs="Arial"/>
          <w:sz w:val="22"/>
          <w:szCs w:val="22"/>
        </w:rPr>
        <w:t>na internetové stránce HMP</w:t>
      </w:r>
      <w:r w:rsidR="00BF37CE" w:rsidRPr="00BF37CE">
        <w:rPr>
          <w:rFonts w:ascii="Arial" w:hAnsi="Arial" w:cs="Arial"/>
          <w:sz w:val="22"/>
          <w:szCs w:val="22"/>
        </w:rPr>
        <w:t>:</w:t>
      </w:r>
      <w:r w:rsidRPr="00BF37CE">
        <w:rPr>
          <w:rFonts w:ascii="Arial" w:hAnsi="Arial" w:cs="Arial"/>
          <w:sz w:val="22"/>
          <w:szCs w:val="22"/>
        </w:rPr>
        <w:t xml:space="preserve"> </w:t>
      </w:r>
    </w:p>
    <w:p w:rsidR="00FB5025" w:rsidRPr="00AD46E6" w:rsidRDefault="002011CB" w:rsidP="00FB5025">
      <w:pPr>
        <w:jc w:val="both"/>
        <w:rPr>
          <w:rFonts w:ascii="Arial" w:hAnsi="Arial" w:cs="Arial"/>
          <w:sz w:val="22"/>
          <w:szCs w:val="22"/>
        </w:rPr>
      </w:pPr>
      <w:hyperlink r:id="rId12" w:history="1">
        <w:r w:rsidR="00FB5025" w:rsidRPr="00AD46E6">
          <w:rPr>
            <w:rStyle w:val="Hypertextovodkaz"/>
            <w:rFonts w:ascii="Arial" w:hAnsi="Arial" w:cs="Arial"/>
            <w:sz w:val="22"/>
            <w:szCs w:val="22"/>
          </w:rPr>
          <w:t>http://www.praha.eu/jnp/cz/o_meste/magistrat/odbory/odbor_zdravotnictvi_socialni_pece/protidrogova_politika/index.html</w:t>
        </w:r>
      </w:hyperlink>
    </w:p>
    <w:p w:rsidR="00FB5025" w:rsidRPr="00AD46E6" w:rsidRDefault="00FB5025" w:rsidP="00FB5025">
      <w:pPr>
        <w:jc w:val="both"/>
        <w:rPr>
          <w:rFonts w:ascii="Arial" w:hAnsi="Arial" w:cs="Arial"/>
          <w:sz w:val="22"/>
          <w:szCs w:val="22"/>
        </w:rPr>
      </w:pPr>
    </w:p>
    <w:p w:rsidR="00FB5025" w:rsidRDefault="00FB5025" w:rsidP="00FB5025">
      <w:pPr>
        <w:jc w:val="both"/>
        <w:rPr>
          <w:rFonts w:ascii="Arial" w:hAnsi="Arial" w:cs="Arial"/>
          <w:bCs/>
          <w:sz w:val="22"/>
          <w:szCs w:val="22"/>
        </w:rPr>
      </w:pPr>
      <w:r w:rsidRPr="00AD46E6">
        <w:rPr>
          <w:rFonts w:ascii="Arial" w:hAnsi="Arial" w:cs="Arial"/>
          <w:bCs/>
          <w:sz w:val="22"/>
          <w:szCs w:val="22"/>
        </w:rPr>
        <w:t xml:space="preserve">Do grantového </w:t>
      </w:r>
      <w:r>
        <w:rPr>
          <w:rFonts w:ascii="Arial" w:hAnsi="Arial" w:cs="Arial"/>
          <w:bCs/>
          <w:sz w:val="22"/>
          <w:szCs w:val="22"/>
        </w:rPr>
        <w:t>programu</w:t>
      </w:r>
      <w:r w:rsidRPr="00AD46E6">
        <w:rPr>
          <w:rFonts w:ascii="Arial" w:hAnsi="Arial" w:cs="Arial"/>
          <w:bCs/>
          <w:sz w:val="22"/>
          <w:szCs w:val="22"/>
        </w:rPr>
        <w:t xml:space="preserve"> se zařazují žádosti </w:t>
      </w:r>
      <w:r w:rsidR="00BF37CE">
        <w:rPr>
          <w:rFonts w:ascii="Arial" w:hAnsi="Arial" w:cs="Arial"/>
          <w:bCs/>
          <w:sz w:val="22"/>
          <w:szCs w:val="22"/>
        </w:rPr>
        <w:t xml:space="preserve">řádně a včas </w:t>
      </w:r>
      <w:r w:rsidRPr="00AD46E6">
        <w:rPr>
          <w:rFonts w:ascii="Arial" w:hAnsi="Arial" w:cs="Arial"/>
          <w:bCs/>
          <w:sz w:val="22"/>
          <w:szCs w:val="22"/>
        </w:rPr>
        <w:t xml:space="preserve">podané </w:t>
      </w:r>
      <w:r w:rsidRPr="00AD46E6">
        <w:rPr>
          <w:rFonts w:ascii="Arial" w:hAnsi="Arial" w:cs="Arial"/>
          <w:sz w:val="22"/>
          <w:szCs w:val="22"/>
        </w:rPr>
        <w:t>do </w:t>
      </w:r>
      <w:r w:rsidR="00BF37CE">
        <w:rPr>
          <w:rFonts w:ascii="Arial" w:hAnsi="Arial" w:cs="Arial"/>
          <w:b/>
          <w:sz w:val="22"/>
          <w:szCs w:val="22"/>
        </w:rPr>
        <w:t>30</w:t>
      </w:r>
      <w:r w:rsidRPr="00FB5025">
        <w:rPr>
          <w:rFonts w:ascii="Arial" w:hAnsi="Arial" w:cs="Arial"/>
          <w:b/>
          <w:sz w:val="22"/>
          <w:szCs w:val="22"/>
        </w:rPr>
        <w:t>. 10. 2015</w:t>
      </w:r>
      <w:r w:rsidRPr="00AD46E6">
        <w:rPr>
          <w:rFonts w:ascii="Arial" w:hAnsi="Arial" w:cs="Arial"/>
          <w:sz w:val="22"/>
          <w:szCs w:val="22"/>
        </w:rPr>
        <w:t>. Originál ž</w:t>
      </w:r>
      <w:r w:rsidRPr="00AD46E6">
        <w:rPr>
          <w:rFonts w:ascii="Arial" w:hAnsi="Arial" w:cs="Arial"/>
          <w:bCs/>
          <w:sz w:val="22"/>
          <w:szCs w:val="22"/>
        </w:rPr>
        <w:t>ádosti s přílohami a doklady se odevzdávají nesvázané, nejlépe jako volné listy sepnuté sponou, v průhledném závěsném obalu (nepoužívejte pevnou ani kroužkovou vazbu) v</w:t>
      </w:r>
      <w:r w:rsidR="00BF37CE">
        <w:rPr>
          <w:rFonts w:ascii="Arial" w:hAnsi="Arial" w:cs="Arial"/>
          <w:bCs/>
          <w:sz w:val="22"/>
          <w:szCs w:val="22"/>
        </w:rPr>
        <w:t> </w:t>
      </w:r>
      <w:r w:rsidRPr="00AD46E6">
        <w:rPr>
          <w:rFonts w:ascii="Arial" w:hAnsi="Arial" w:cs="Arial"/>
          <w:bCs/>
          <w:sz w:val="22"/>
          <w:szCs w:val="22"/>
        </w:rPr>
        <w:t>podatelně Magistrátu HMP:</w:t>
      </w:r>
    </w:p>
    <w:p w:rsidR="00FB5025" w:rsidRPr="00AD46E6" w:rsidRDefault="00FB5025" w:rsidP="00FB5025">
      <w:pPr>
        <w:jc w:val="both"/>
        <w:rPr>
          <w:rFonts w:ascii="Arial" w:hAnsi="Arial" w:cs="Arial"/>
          <w:bCs/>
          <w:sz w:val="22"/>
          <w:szCs w:val="22"/>
        </w:rPr>
      </w:pPr>
    </w:p>
    <w:p w:rsidR="00FB5025" w:rsidRPr="00AD46E6" w:rsidRDefault="00FB5025" w:rsidP="00FB5025">
      <w:pPr>
        <w:pStyle w:val="Odstavecseseznamem"/>
        <w:numPr>
          <w:ilvl w:val="0"/>
          <w:numId w:val="13"/>
        </w:numPr>
        <w:spacing w:line="360" w:lineRule="auto"/>
        <w:rPr>
          <w:rFonts w:ascii="Arial" w:hAnsi="Arial" w:cs="Arial"/>
          <w:bCs/>
          <w:sz w:val="22"/>
          <w:szCs w:val="22"/>
        </w:rPr>
      </w:pPr>
      <w:r w:rsidRPr="00AD46E6">
        <w:rPr>
          <w:rFonts w:ascii="Arial" w:hAnsi="Arial" w:cs="Arial"/>
          <w:bCs/>
          <w:sz w:val="22"/>
          <w:szCs w:val="22"/>
        </w:rPr>
        <w:t>Nová radnice</w:t>
      </w:r>
      <w:r w:rsidRPr="00AD46E6">
        <w:rPr>
          <w:rFonts w:ascii="Arial" w:hAnsi="Arial" w:cs="Arial"/>
          <w:bCs/>
          <w:sz w:val="22"/>
          <w:szCs w:val="22"/>
        </w:rPr>
        <w:tab/>
        <w:t>- Praha 1, Mariánské nám. 2</w:t>
      </w:r>
    </w:p>
    <w:p w:rsidR="00FB5025" w:rsidRPr="00AD46E6" w:rsidRDefault="00FB5025" w:rsidP="00FB5025">
      <w:pPr>
        <w:pStyle w:val="Odstavecseseznamem"/>
        <w:numPr>
          <w:ilvl w:val="0"/>
          <w:numId w:val="13"/>
        </w:numPr>
        <w:spacing w:line="360" w:lineRule="auto"/>
        <w:rPr>
          <w:rFonts w:ascii="Arial" w:hAnsi="Arial" w:cs="Arial"/>
          <w:bCs/>
          <w:sz w:val="22"/>
          <w:szCs w:val="22"/>
        </w:rPr>
      </w:pPr>
      <w:r w:rsidRPr="00AD46E6">
        <w:rPr>
          <w:rFonts w:ascii="Arial" w:hAnsi="Arial" w:cs="Arial"/>
          <w:bCs/>
          <w:sz w:val="22"/>
          <w:szCs w:val="22"/>
        </w:rPr>
        <w:t>Škodův palác</w:t>
      </w:r>
      <w:r w:rsidRPr="00AD46E6">
        <w:rPr>
          <w:rFonts w:ascii="Arial" w:hAnsi="Arial" w:cs="Arial"/>
          <w:bCs/>
          <w:sz w:val="22"/>
          <w:szCs w:val="22"/>
        </w:rPr>
        <w:tab/>
        <w:t>- Praha 1, Jungmannova 29</w:t>
      </w:r>
    </w:p>
    <w:p w:rsidR="00FB5025" w:rsidRPr="00AD46E6" w:rsidRDefault="00FB5025" w:rsidP="00FB5025">
      <w:pPr>
        <w:pStyle w:val="Odstavecseseznamem"/>
        <w:numPr>
          <w:ilvl w:val="0"/>
          <w:numId w:val="13"/>
        </w:numPr>
        <w:spacing w:line="360" w:lineRule="auto"/>
        <w:rPr>
          <w:rFonts w:ascii="Arial" w:hAnsi="Arial" w:cs="Arial"/>
          <w:bCs/>
          <w:sz w:val="22"/>
          <w:szCs w:val="22"/>
        </w:rPr>
      </w:pPr>
      <w:r w:rsidRPr="00AD46E6">
        <w:rPr>
          <w:rFonts w:ascii="Arial" w:hAnsi="Arial" w:cs="Arial"/>
          <w:bCs/>
          <w:sz w:val="22"/>
          <w:szCs w:val="22"/>
        </w:rPr>
        <w:t>poštou na adresu (rozhodující je datum poštovního razítka):</w:t>
      </w:r>
    </w:p>
    <w:p w:rsidR="00FB5025" w:rsidRPr="00AD46E6" w:rsidRDefault="00FB5025" w:rsidP="00FB5025">
      <w:pPr>
        <w:rPr>
          <w:rFonts w:ascii="Arial" w:hAnsi="Arial" w:cs="Arial"/>
          <w:bCs/>
          <w:i/>
          <w:iCs/>
          <w:sz w:val="22"/>
          <w:szCs w:val="22"/>
        </w:rPr>
      </w:pPr>
      <w:r w:rsidRPr="00AD46E6">
        <w:rPr>
          <w:rFonts w:ascii="Arial" w:hAnsi="Arial" w:cs="Arial"/>
          <w:bCs/>
          <w:i/>
          <w:iCs/>
          <w:sz w:val="22"/>
          <w:szCs w:val="22"/>
        </w:rPr>
        <w:t>Magistrát HMP</w:t>
      </w:r>
      <w:r w:rsidRPr="00AD46E6">
        <w:rPr>
          <w:rFonts w:ascii="Arial" w:hAnsi="Arial" w:cs="Arial"/>
          <w:bCs/>
          <w:i/>
          <w:iCs/>
          <w:sz w:val="22"/>
          <w:szCs w:val="22"/>
        </w:rPr>
        <w:br/>
        <w:t>odbor zdravotnictví, sociální péče a prevence (nebo jen ZSP MHMP)</w:t>
      </w:r>
    </w:p>
    <w:p w:rsidR="00FB5025" w:rsidRPr="00AD46E6" w:rsidRDefault="00FB5025" w:rsidP="00FB5025">
      <w:pPr>
        <w:rPr>
          <w:rFonts w:ascii="Arial" w:hAnsi="Arial" w:cs="Arial"/>
          <w:bCs/>
          <w:i/>
          <w:iCs/>
          <w:sz w:val="22"/>
          <w:szCs w:val="22"/>
        </w:rPr>
      </w:pPr>
      <w:r w:rsidRPr="00AD46E6">
        <w:rPr>
          <w:rFonts w:ascii="Arial" w:hAnsi="Arial" w:cs="Arial"/>
          <w:bCs/>
          <w:i/>
          <w:iCs/>
          <w:sz w:val="22"/>
          <w:szCs w:val="22"/>
        </w:rPr>
        <w:t>Mgr. Nina Janyšková</w:t>
      </w:r>
      <w:r w:rsidRPr="00AD46E6">
        <w:rPr>
          <w:rFonts w:ascii="Arial" w:hAnsi="Arial" w:cs="Arial"/>
          <w:bCs/>
          <w:i/>
          <w:iCs/>
          <w:sz w:val="22"/>
          <w:szCs w:val="22"/>
        </w:rPr>
        <w:br/>
        <w:t>Jungmannova 35/29</w:t>
      </w:r>
      <w:r w:rsidRPr="00AD46E6">
        <w:rPr>
          <w:rFonts w:ascii="Arial" w:hAnsi="Arial" w:cs="Arial"/>
          <w:bCs/>
          <w:i/>
          <w:iCs/>
          <w:sz w:val="22"/>
          <w:szCs w:val="22"/>
        </w:rPr>
        <w:br/>
        <w:t>111 21 Praha 1</w:t>
      </w:r>
    </w:p>
    <w:p w:rsidR="00FB5025" w:rsidRDefault="00FB5025" w:rsidP="00FB5025">
      <w:pPr>
        <w:jc w:val="both"/>
        <w:rPr>
          <w:rFonts w:ascii="Arial" w:hAnsi="Arial" w:cs="Arial"/>
          <w:bCs/>
          <w:sz w:val="22"/>
          <w:szCs w:val="22"/>
        </w:rPr>
      </w:pPr>
    </w:p>
    <w:p w:rsidR="00FB5025" w:rsidRPr="006C6D69" w:rsidRDefault="00FB5025" w:rsidP="00FB5025">
      <w:pPr>
        <w:jc w:val="both"/>
        <w:rPr>
          <w:rFonts w:ascii="Arial" w:hAnsi="Arial" w:cs="Arial"/>
          <w:i/>
          <w:iCs/>
          <w:sz w:val="22"/>
          <w:szCs w:val="22"/>
          <w:u w:val="single"/>
        </w:rPr>
      </w:pPr>
      <w:r w:rsidRPr="00AD46E6">
        <w:rPr>
          <w:rFonts w:ascii="Arial" w:hAnsi="Arial" w:cs="Arial"/>
          <w:bCs/>
          <w:sz w:val="22"/>
          <w:szCs w:val="22"/>
        </w:rPr>
        <w:t>Žádost či obálku je nutné jasně označit:</w:t>
      </w:r>
      <w:r w:rsidRPr="00AD46E6">
        <w:rPr>
          <w:rFonts w:ascii="Arial" w:hAnsi="Arial" w:cs="Arial"/>
          <w:sz w:val="22"/>
          <w:szCs w:val="22"/>
        </w:rPr>
        <w:t xml:space="preserve"> </w:t>
      </w:r>
      <w:r w:rsidRPr="006C6D69">
        <w:rPr>
          <w:rFonts w:ascii="Arial" w:hAnsi="Arial" w:cs="Arial"/>
          <w:i/>
          <w:iCs/>
          <w:sz w:val="22"/>
          <w:szCs w:val="22"/>
          <w:u w:val="single"/>
        </w:rPr>
        <w:t>GP HMP 2016“ – MČ Praha …(číslo MČ)</w:t>
      </w:r>
    </w:p>
    <w:p w:rsidR="00FB5025" w:rsidRDefault="00FB5025" w:rsidP="00FB5025">
      <w:pPr>
        <w:jc w:val="both"/>
        <w:rPr>
          <w:rFonts w:ascii="Arial" w:hAnsi="Arial" w:cs="Arial"/>
          <w:sz w:val="22"/>
          <w:szCs w:val="22"/>
        </w:rPr>
      </w:pPr>
    </w:p>
    <w:p w:rsidR="00FB5025" w:rsidRPr="00AD46E6" w:rsidRDefault="00FB5025" w:rsidP="00FB5025">
      <w:pPr>
        <w:jc w:val="both"/>
        <w:rPr>
          <w:rFonts w:ascii="Arial" w:hAnsi="Arial" w:cs="Arial"/>
          <w:sz w:val="22"/>
          <w:szCs w:val="22"/>
        </w:rPr>
      </w:pPr>
      <w:r w:rsidRPr="00AD46E6">
        <w:rPr>
          <w:rFonts w:ascii="Arial" w:hAnsi="Arial" w:cs="Arial"/>
          <w:sz w:val="22"/>
          <w:szCs w:val="22"/>
        </w:rPr>
        <w:t xml:space="preserve">Žádost je nezbytné podat </w:t>
      </w:r>
      <w:r w:rsidRPr="00AD46E6">
        <w:rPr>
          <w:rFonts w:ascii="Arial" w:hAnsi="Arial" w:cs="Arial"/>
          <w:b/>
          <w:bCs/>
          <w:sz w:val="22"/>
          <w:szCs w:val="22"/>
        </w:rPr>
        <w:t xml:space="preserve">v elektronické i v tištěné </w:t>
      </w:r>
      <w:r w:rsidRPr="00AD46E6">
        <w:rPr>
          <w:rFonts w:ascii="Arial" w:hAnsi="Arial" w:cs="Arial"/>
          <w:sz w:val="22"/>
          <w:szCs w:val="22"/>
        </w:rPr>
        <w:t>podobě. Tiskem se rozumí jeden originál žádosti, potvrzený statutárním zástupcem organizace a povinné přílohy.</w:t>
      </w:r>
    </w:p>
    <w:p w:rsidR="00FB5025" w:rsidRDefault="00FB5025" w:rsidP="00FB5025">
      <w:pPr>
        <w:jc w:val="both"/>
        <w:rPr>
          <w:rFonts w:ascii="Arial" w:hAnsi="Arial" w:cs="Arial"/>
          <w:iCs/>
          <w:sz w:val="22"/>
          <w:szCs w:val="22"/>
        </w:rPr>
      </w:pPr>
    </w:p>
    <w:p w:rsidR="00FB5025" w:rsidRPr="00AD46E6" w:rsidRDefault="00FB5025" w:rsidP="00FB5025">
      <w:pPr>
        <w:jc w:val="both"/>
        <w:rPr>
          <w:rFonts w:ascii="Arial" w:hAnsi="Arial" w:cs="Arial"/>
          <w:iCs/>
          <w:sz w:val="22"/>
          <w:szCs w:val="22"/>
          <w:u w:val="single"/>
        </w:rPr>
      </w:pPr>
      <w:r w:rsidRPr="00AD46E6">
        <w:rPr>
          <w:rFonts w:ascii="Arial" w:hAnsi="Arial" w:cs="Arial"/>
          <w:iCs/>
          <w:sz w:val="22"/>
          <w:szCs w:val="22"/>
        </w:rPr>
        <w:t xml:space="preserve">V elektronické formě posílejte žádost na adresu: </w:t>
      </w:r>
      <w:hyperlink r:id="rId13" w:history="1">
        <w:r w:rsidRPr="00AD46E6">
          <w:rPr>
            <w:rStyle w:val="Hypertextovodkaz"/>
            <w:rFonts w:ascii="Arial" w:hAnsi="Arial" w:cs="Arial"/>
            <w:iCs/>
            <w:sz w:val="22"/>
            <w:szCs w:val="22"/>
          </w:rPr>
          <w:t>nina.janyskova@praha.eu</w:t>
        </w:r>
      </w:hyperlink>
      <w:r w:rsidRPr="00AD46E6">
        <w:rPr>
          <w:rFonts w:ascii="Arial" w:hAnsi="Arial" w:cs="Arial"/>
          <w:iCs/>
          <w:sz w:val="22"/>
          <w:szCs w:val="22"/>
        </w:rPr>
        <w:t xml:space="preserve"> ve formátu MS </w:t>
      </w:r>
      <w:r w:rsidRPr="00AD46E6">
        <w:rPr>
          <w:rFonts w:ascii="Arial" w:hAnsi="Arial" w:cs="Arial"/>
          <w:iCs/>
          <w:sz w:val="22"/>
          <w:szCs w:val="22"/>
          <w:u w:val="single"/>
        </w:rPr>
        <w:t xml:space="preserve">Word (ne </w:t>
      </w:r>
      <w:proofErr w:type="spellStart"/>
      <w:r w:rsidRPr="00AD46E6">
        <w:rPr>
          <w:rFonts w:ascii="Arial" w:hAnsi="Arial" w:cs="Arial"/>
          <w:iCs/>
          <w:sz w:val="22"/>
          <w:szCs w:val="22"/>
          <w:u w:val="single"/>
        </w:rPr>
        <w:t>pdf</w:t>
      </w:r>
      <w:proofErr w:type="spellEnd"/>
      <w:r w:rsidRPr="00AD46E6">
        <w:rPr>
          <w:rFonts w:ascii="Arial" w:hAnsi="Arial" w:cs="Arial"/>
          <w:iCs/>
          <w:sz w:val="22"/>
          <w:szCs w:val="22"/>
          <w:u w:val="single"/>
        </w:rPr>
        <w:t xml:space="preserve">!!!). </w:t>
      </w:r>
    </w:p>
    <w:p w:rsidR="00FB5025" w:rsidRDefault="00FB5025" w:rsidP="00FB5025">
      <w:pPr>
        <w:jc w:val="both"/>
        <w:rPr>
          <w:rFonts w:ascii="Arial" w:hAnsi="Arial" w:cs="Arial"/>
          <w:iCs/>
          <w:sz w:val="22"/>
          <w:szCs w:val="22"/>
        </w:rPr>
      </w:pPr>
    </w:p>
    <w:p w:rsidR="00FB5025" w:rsidRPr="00AD46E6" w:rsidRDefault="00FB5025" w:rsidP="00FB5025">
      <w:pPr>
        <w:jc w:val="both"/>
        <w:rPr>
          <w:rFonts w:ascii="Arial" w:hAnsi="Arial" w:cs="Arial"/>
          <w:i/>
          <w:iCs/>
          <w:color w:val="FF0000"/>
          <w:sz w:val="22"/>
          <w:szCs w:val="22"/>
          <w:u w:val="single"/>
        </w:rPr>
      </w:pPr>
      <w:r w:rsidRPr="00AD46E6">
        <w:rPr>
          <w:rFonts w:ascii="Arial" w:hAnsi="Arial" w:cs="Arial"/>
          <w:iCs/>
          <w:sz w:val="22"/>
          <w:szCs w:val="22"/>
        </w:rPr>
        <w:t xml:space="preserve">Do předmětu @ dejte: </w:t>
      </w:r>
      <w:r>
        <w:rPr>
          <w:rFonts w:ascii="Arial" w:hAnsi="Arial" w:cs="Arial"/>
          <w:i/>
          <w:iCs/>
          <w:sz w:val="22"/>
          <w:szCs w:val="22"/>
          <w:u w:val="single"/>
        </w:rPr>
        <w:t xml:space="preserve">GP HMP </w:t>
      </w:r>
      <w:r w:rsidRPr="00AD46E6">
        <w:rPr>
          <w:rFonts w:ascii="Arial" w:hAnsi="Arial" w:cs="Arial"/>
          <w:i/>
          <w:iCs/>
          <w:sz w:val="22"/>
          <w:szCs w:val="22"/>
          <w:u w:val="single"/>
        </w:rPr>
        <w:t xml:space="preserve">2016“ – </w:t>
      </w:r>
      <w:r w:rsidRPr="00186B9D">
        <w:rPr>
          <w:rFonts w:ascii="Arial" w:hAnsi="Arial" w:cs="Arial"/>
          <w:i/>
          <w:iCs/>
          <w:color w:val="FF0000"/>
          <w:sz w:val="22"/>
          <w:szCs w:val="22"/>
          <w:u w:val="single"/>
        </w:rPr>
        <w:t xml:space="preserve">MČ Praha </w:t>
      </w:r>
      <w:r w:rsidRPr="00AD46E6">
        <w:rPr>
          <w:rFonts w:ascii="Arial" w:hAnsi="Arial" w:cs="Arial"/>
          <w:i/>
          <w:iCs/>
          <w:color w:val="FF0000"/>
          <w:sz w:val="22"/>
          <w:szCs w:val="22"/>
          <w:u w:val="single"/>
        </w:rPr>
        <w:t>…(číslo MČ)</w:t>
      </w:r>
    </w:p>
    <w:p w:rsidR="00FB5025" w:rsidRDefault="00FB5025" w:rsidP="00FB5025">
      <w:pPr>
        <w:jc w:val="both"/>
        <w:rPr>
          <w:rFonts w:ascii="Arial" w:hAnsi="Arial" w:cs="Arial"/>
          <w:bCs/>
          <w:sz w:val="22"/>
          <w:szCs w:val="22"/>
        </w:rPr>
      </w:pPr>
    </w:p>
    <w:p w:rsidR="00FB5025" w:rsidRDefault="00FB5025" w:rsidP="00FB5025">
      <w:pPr>
        <w:jc w:val="both"/>
        <w:rPr>
          <w:rFonts w:ascii="Arial" w:hAnsi="Arial" w:cs="Arial"/>
          <w:bCs/>
          <w:sz w:val="22"/>
          <w:szCs w:val="22"/>
        </w:rPr>
      </w:pPr>
      <w:r w:rsidRPr="00AD46E6">
        <w:rPr>
          <w:rFonts w:ascii="Arial" w:hAnsi="Arial" w:cs="Arial"/>
          <w:bCs/>
          <w:sz w:val="22"/>
          <w:szCs w:val="22"/>
        </w:rPr>
        <w:t xml:space="preserve">Informace k vyhlášenému </w:t>
      </w:r>
      <w:r>
        <w:rPr>
          <w:rFonts w:ascii="Arial" w:hAnsi="Arial" w:cs="Arial"/>
          <w:bCs/>
          <w:sz w:val="22"/>
          <w:szCs w:val="22"/>
        </w:rPr>
        <w:t>grantovému programu</w:t>
      </w:r>
      <w:r w:rsidRPr="00AD46E6">
        <w:rPr>
          <w:rFonts w:ascii="Arial" w:hAnsi="Arial" w:cs="Arial"/>
          <w:bCs/>
          <w:sz w:val="22"/>
          <w:szCs w:val="22"/>
        </w:rPr>
        <w:t xml:space="preserve"> a konzultace poskytne protidrogová koordinátorka HMP Mgr. Nina Janyšková. </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t>Oddělení prevence ZSP MHMP</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t>Protidrogová koordinátorka HMP</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t>Kancelář č. 207</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t>Tel.:  +420 23600 2831;mob.:+420 603 560 862</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lastRenderedPageBreak/>
        <w:t>e-mail: nina.janyskova@praha.eu</w:t>
      </w:r>
    </w:p>
    <w:p w:rsidR="00F00B9C" w:rsidRPr="00F00B9C" w:rsidRDefault="00F00B9C" w:rsidP="00F00B9C">
      <w:pPr>
        <w:rPr>
          <w:rFonts w:ascii="Arial" w:eastAsia="SimSun" w:hAnsi="Arial" w:cs="Arial"/>
          <w:i/>
          <w:iCs/>
          <w:color w:val="0070C0"/>
          <w:sz w:val="22"/>
          <w:szCs w:val="22"/>
          <w:lang w:eastAsia="zh-CN"/>
        </w:rPr>
      </w:pPr>
      <w:r w:rsidRPr="00F00B9C">
        <w:rPr>
          <w:rFonts w:ascii="Arial" w:eastAsia="SimSun" w:hAnsi="Arial" w:cs="Arial"/>
          <w:i/>
          <w:iCs/>
          <w:color w:val="0070C0"/>
          <w:sz w:val="22"/>
          <w:szCs w:val="22"/>
          <w:lang w:eastAsia="zh-CN"/>
        </w:rPr>
        <w:t>Charvátova 145</w:t>
      </w:r>
    </w:p>
    <w:p w:rsidR="00F00B9C" w:rsidRPr="00F00B9C" w:rsidRDefault="00F00B9C" w:rsidP="00F00B9C">
      <w:pPr>
        <w:rPr>
          <w:rFonts w:ascii="Arial" w:hAnsi="Arial" w:cs="Arial"/>
          <w:i/>
          <w:iCs/>
          <w:color w:val="0070C0"/>
          <w:sz w:val="22"/>
          <w:szCs w:val="22"/>
        </w:rPr>
      </w:pPr>
      <w:r w:rsidRPr="00F00B9C">
        <w:rPr>
          <w:rFonts w:ascii="Arial" w:hAnsi="Arial" w:cs="Arial"/>
          <w:i/>
          <w:iCs/>
          <w:color w:val="0070C0"/>
          <w:sz w:val="22"/>
          <w:szCs w:val="22"/>
        </w:rPr>
        <w:t xml:space="preserve">110 00 Praha 1 </w:t>
      </w:r>
    </w:p>
    <w:p w:rsidR="00FB5025" w:rsidRDefault="00FB5025" w:rsidP="00FB5025">
      <w:pPr>
        <w:jc w:val="both"/>
        <w:rPr>
          <w:rFonts w:ascii="Arial" w:hAnsi="Arial" w:cs="Arial"/>
          <w:bCs/>
          <w:sz w:val="22"/>
          <w:szCs w:val="22"/>
        </w:rPr>
      </w:pPr>
    </w:p>
    <w:p w:rsidR="00FB5025" w:rsidRPr="00AD46E6" w:rsidRDefault="00FB5025" w:rsidP="00FB5025">
      <w:pPr>
        <w:jc w:val="both"/>
        <w:rPr>
          <w:rFonts w:ascii="Arial" w:hAnsi="Arial" w:cs="Arial"/>
          <w:bCs/>
          <w:sz w:val="22"/>
          <w:szCs w:val="22"/>
        </w:rPr>
      </w:pPr>
      <w:r w:rsidRPr="00AD46E6">
        <w:rPr>
          <w:rFonts w:ascii="Arial" w:hAnsi="Arial" w:cs="Arial"/>
          <w:bCs/>
          <w:sz w:val="22"/>
          <w:szCs w:val="22"/>
        </w:rPr>
        <w:t>Opravy, úpravy a doplňování žádostí je možné na základě konzultace a přípustné nejpozději do konečného termínu pro podání žádostí.</w:t>
      </w:r>
    </w:p>
    <w:p w:rsidR="00FB5025" w:rsidRPr="00AD46E6" w:rsidRDefault="00FB5025" w:rsidP="00FB5025">
      <w:pPr>
        <w:rPr>
          <w:rFonts w:ascii="Arial" w:hAnsi="Arial" w:cs="Arial"/>
          <w:sz w:val="22"/>
          <w:szCs w:val="22"/>
        </w:rPr>
      </w:pPr>
    </w:p>
    <w:p w:rsidR="00FB5025" w:rsidRDefault="00FB5025" w:rsidP="00FB5025">
      <w:pPr>
        <w:rPr>
          <w:rFonts w:ascii="Arial" w:hAnsi="Arial" w:cs="Arial"/>
          <w:b/>
          <w:sz w:val="22"/>
          <w:szCs w:val="22"/>
        </w:rPr>
      </w:pPr>
      <w:r w:rsidRPr="006D090F">
        <w:rPr>
          <w:rFonts w:ascii="Arial" w:hAnsi="Arial" w:cs="Arial"/>
          <w:b/>
          <w:sz w:val="22"/>
          <w:szCs w:val="22"/>
        </w:rPr>
        <w:t xml:space="preserve">Harmonogram </w:t>
      </w:r>
      <w:r>
        <w:rPr>
          <w:rFonts w:ascii="Arial" w:hAnsi="Arial" w:cs="Arial"/>
          <w:b/>
          <w:sz w:val="22"/>
          <w:szCs w:val="22"/>
        </w:rPr>
        <w:t>grantového řízení</w:t>
      </w:r>
      <w:r w:rsidR="0056021D">
        <w:rPr>
          <w:rFonts w:ascii="Arial" w:hAnsi="Arial" w:cs="Arial"/>
          <w:b/>
          <w:sz w:val="22"/>
          <w:szCs w:val="22"/>
        </w:rPr>
        <w:t>:</w:t>
      </w:r>
    </w:p>
    <w:p w:rsidR="0056021D" w:rsidRDefault="0056021D" w:rsidP="00FB5025">
      <w:pPr>
        <w:rPr>
          <w:rFonts w:ascii="Arial" w:hAnsi="Arial" w:cs="Arial"/>
          <w:b/>
          <w:sz w:val="22"/>
          <w:szCs w:val="22"/>
        </w:rPr>
      </w:pPr>
    </w:p>
    <w:tbl>
      <w:tblPr>
        <w:tblW w:w="9653" w:type="dxa"/>
        <w:tblInd w:w="-10" w:type="dxa"/>
        <w:tblLayout w:type="fixed"/>
        <w:tblCellMar>
          <w:left w:w="70" w:type="dxa"/>
          <w:right w:w="70" w:type="dxa"/>
        </w:tblCellMar>
        <w:tblLook w:val="0000" w:firstRow="0" w:lastRow="0" w:firstColumn="0" w:lastColumn="0" w:noHBand="0" w:noVBand="0"/>
      </w:tblPr>
      <w:tblGrid>
        <w:gridCol w:w="3341"/>
        <w:gridCol w:w="6312"/>
      </w:tblGrid>
      <w:tr w:rsidR="009242CD" w:rsidRPr="009242CD" w:rsidTr="00C407F0">
        <w:trPr>
          <w:trHeight w:val="441"/>
        </w:trPr>
        <w:tc>
          <w:tcPr>
            <w:tcW w:w="3341" w:type="dxa"/>
            <w:tcBorders>
              <w:top w:val="single" w:sz="4" w:space="0" w:color="000000"/>
              <w:left w:val="single" w:sz="4" w:space="0" w:color="000000"/>
              <w:bottom w:val="single" w:sz="4" w:space="0" w:color="000000"/>
            </w:tcBorders>
            <w:vAlign w:val="center"/>
          </w:tcPr>
          <w:p w:rsidR="009242CD" w:rsidRPr="009242CD" w:rsidRDefault="00BF37CE" w:rsidP="009242CD">
            <w:pPr>
              <w:rPr>
                <w:rFonts w:ascii="Arial" w:hAnsi="Arial" w:cs="Arial"/>
                <w:b/>
                <w:sz w:val="22"/>
                <w:szCs w:val="22"/>
              </w:rPr>
            </w:pPr>
            <w:r>
              <w:rPr>
                <w:rFonts w:ascii="Arial" w:hAnsi="Arial" w:cs="Arial"/>
                <w:b/>
                <w:sz w:val="22"/>
                <w:szCs w:val="22"/>
              </w:rPr>
              <w:t>9</w:t>
            </w:r>
            <w:r w:rsidR="009242CD" w:rsidRPr="009242CD">
              <w:rPr>
                <w:rFonts w:ascii="Arial" w:hAnsi="Arial" w:cs="Arial"/>
                <w:b/>
                <w:sz w:val="22"/>
                <w:szCs w:val="22"/>
              </w:rPr>
              <w:t>. 9. 2015</w:t>
            </w:r>
          </w:p>
        </w:tc>
        <w:tc>
          <w:tcPr>
            <w:tcW w:w="6312" w:type="dxa"/>
            <w:tcBorders>
              <w:top w:val="single" w:sz="4" w:space="0" w:color="000000"/>
              <w:left w:val="single" w:sz="4" w:space="0" w:color="000000"/>
              <w:bottom w:val="single" w:sz="4" w:space="0" w:color="000000"/>
              <w:right w:val="single" w:sz="4" w:space="0" w:color="000000"/>
            </w:tcBorders>
            <w:vAlign w:val="center"/>
          </w:tcPr>
          <w:p w:rsidR="009242CD" w:rsidRPr="009242CD" w:rsidRDefault="009242CD" w:rsidP="009242CD">
            <w:pPr>
              <w:rPr>
                <w:rFonts w:ascii="Arial" w:hAnsi="Arial" w:cs="Arial"/>
                <w:sz w:val="22"/>
                <w:szCs w:val="22"/>
              </w:rPr>
            </w:pPr>
            <w:r w:rsidRPr="009242CD">
              <w:rPr>
                <w:rFonts w:ascii="Arial" w:hAnsi="Arial" w:cs="Arial"/>
                <w:sz w:val="22"/>
                <w:szCs w:val="22"/>
              </w:rPr>
              <w:t>Vyhlášení grantového programu</w:t>
            </w:r>
          </w:p>
        </w:tc>
      </w:tr>
      <w:tr w:rsidR="009242CD" w:rsidRPr="009242CD" w:rsidTr="00C407F0">
        <w:trPr>
          <w:trHeight w:val="418"/>
        </w:trPr>
        <w:tc>
          <w:tcPr>
            <w:tcW w:w="3341" w:type="dxa"/>
            <w:tcBorders>
              <w:top w:val="single" w:sz="4" w:space="0" w:color="000000"/>
              <w:left w:val="single" w:sz="4" w:space="0" w:color="000000"/>
              <w:bottom w:val="single" w:sz="4" w:space="0" w:color="000000"/>
            </w:tcBorders>
            <w:vAlign w:val="center"/>
          </w:tcPr>
          <w:p w:rsidR="009242CD" w:rsidRPr="009242CD" w:rsidRDefault="009242CD" w:rsidP="009242CD">
            <w:pPr>
              <w:rPr>
                <w:rFonts w:ascii="Arial" w:hAnsi="Arial" w:cs="Arial"/>
                <w:b/>
                <w:sz w:val="22"/>
                <w:szCs w:val="22"/>
              </w:rPr>
            </w:pPr>
            <w:r w:rsidRPr="009242CD">
              <w:rPr>
                <w:rFonts w:ascii="Arial" w:hAnsi="Arial" w:cs="Arial"/>
                <w:b/>
                <w:sz w:val="22"/>
                <w:szCs w:val="22"/>
              </w:rPr>
              <w:t>30. 10. 2015</w:t>
            </w:r>
          </w:p>
        </w:tc>
        <w:tc>
          <w:tcPr>
            <w:tcW w:w="6312" w:type="dxa"/>
            <w:tcBorders>
              <w:top w:val="single" w:sz="4" w:space="0" w:color="000000"/>
              <w:left w:val="single" w:sz="4" w:space="0" w:color="000000"/>
              <w:bottom w:val="single" w:sz="4" w:space="0" w:color="000000"/>
              <w:right w:val="single" w:sz="4" w:space="0" w:color="000000"/>
            </w:tcBorders>
            <w:vAlign w:val="center"/>
          </w:tcPr>
          <w:p w:rsidR="009242CD" w:rsidRPr="009242CD" w:rsidRDefault="009242CD" w:rsidP="009242CD">
            <w:pPr>
              <w:rPr>
                <w:rFonts w:ascii="Arial" w:hAnsi="Arial" w:cs="Arial"/>
                <w:sz w:val="22"/>
                <w:szCs w:val="22"/>
              </w:rPr>
            </w:pPr>
            <w:r w:rsidRPr="009242CD">
              <w:rPr>
                <w:rFonts w:ascii="Arial" w:hAnsi="Arial" w:cs="Arial"/>
                <w:sz w:val="22"/>
                <w:szCs w:val="22"/>
              </w:rPr>
              <w:t>Termín pro podání žádostí na MHMP</w:t>
            </w:r>
          </w:p>
        </w:tc>
      </w:tr>
      <w:tr w:rsidR="009242CD" w:rsidRPr="009242CD" w:rsidTr="00C407F0">
        <w:trPr>
          <w:trHeight w:val="552"/>
        </w:trPr>
        <w:tc>
          <w:tcPr>
            <w:tcW w:w="3341" w:type="dxa"/>
            <w:tcBorders>
              <w:top w:val="single" w:sz="4" w:space="0" w:color="000000"/>
              <w:left w:val="single" w:sz="4" w:space="0" w:color="000000"/>
              <w:bottom w:val="single" w:sz="4" w:space="0" w:color="000000"/>
            </w:tcBorders>
            <w:vAlign w:val="center"/>
          </w:tcPr>
          <w:p w:rsidR="009242CD" w:rsidRPr="009242CD" w:rsidRDefault="009242CD" w:rsidP="009242CD">
            <w:pPr>
              <w:rPr>
                <w:rFonts w:ascii="Arial" w:hAnsi="Arial" w:cs="Arial"/>
                <w:b/>
                <w:sz w:val="22"/>
                <w:szCs w:val="22"/>
              </w:rPr>
            </w:pPr>
            <w:r w:rsidRPr="009242CD">
              <w:rPr>
                <w:rFonts w:ascii="Arial" w:hAnsi="Arial" w:cs="Arial"/>
                <w:b/>
                <w:sz w:val="22"/>
                <w:szCs w:val="22"/>
              </w:rPr>
              <w:t>prosinec 2015 - leden 2016</w:t>
            </w:r>
          </w:p>
        </w:tc>
        <w:tc>
          <w:tcPr>
            <w:tcW w:w="6312" w:type="dxa"/>
            <w:tcBorders>
              <w:top w:val="single" w:sz="4" w:space="0" w:color="000000"/>
              <w:left w:val="single" w:sz="4" w:space="0" w:color="000000"/>
              <w:bottom w:val="single" w:sz="4" w:space="0" w:color="000000"/>
              <w:right w:val="single" w:sz="4" w:space="0" w:color="000000"/>
            </w:tcBorders>
            <w:vAlign w:val="center"/>
          </w:tcPr>
          <w:p w:rsidR="009242CD" w:rsidRPr="009242CD" w:rsidRDefault="009242CD" w:rsidP="009242CD">
            <w:pPr>
              <w:rPr>
                <w:rFonts w:ascii="Arial" w:hAnsi="Arial" w:cs="Arial"/>
                <w:sz w:val="22"/>
                <w:szCs w:val="22"/>
              </w:rPr>
            </w:pPr>
            <w:r w:rsidRPr="009242CD">
              <w:rPr>
                <w:rFonts w:ascii="Arial" w:hAnsi="Arial" w:cs="Arial"/>
                <w:sz w:val="22"/>
                <w:szCs w:val="22"/>
              </w:rPr>
              <w:t xml:space="preserve">Posouzení projektů </w:t>
            </w:r>
          </w:p>
        </w:tc>
      </w:tr>
      <w:tr w:rsidR="009242CD" w:rsidRPr="009242CD" w:rsidTr="00C407F0">
        <w:trPr>
          <w:trHeight w:val="713"/>
        </w:trPr>
        <w:tc>
          <w:tcPr>
            <w:tcW w:w="3341" w:type="dxa"/>
            <w:tcBorders>
              <w:top w:val="single" w:sz="4" w:space="0" w:color="000000"/>
              <w:left w:val="single" w:sz="4" w:space="0" w:color="000000"/>
              <w:bottom w:val="single" w:sz="4" w:space="0" w:color="000000"/>
            </w:tcBorders>
            <w:vAlign w:val="center"/>
          </w:tcPr>
          <w:p w:rsidR="009242CD" w:rsidRPr="009242CD" w:rsidRDefault="009242CD" w:rsidP="009242CD">
            <w:pPr>
              <w:rPr>
                <w:rFonts w:ascii="Arial" w:hAnsi="Arial" w:cs="Arial"/>
                <w:b/>
                <w:sz w:val="22"/>
                <w:szCs w:val="22"/>
              </w:rPr>
            </w:pPr>
            <w:r w:rsidRPr="009242CD">
              <w:rPr>
                <w:rFonts w:ascii="Arial" w:hAnsi="Arial" w:cs="Arial"/>
                <w:b/>
                <w:sz w:val="22"/>
                <w:szCs w:val="22"/>
              </w:rPr>
              <w:t>30. 3. 2016</w:t>
            </w:r>
          </w:p>
        </w:tc>
        <w:tc>
          <w:tcPr>
            <w:tcW w:w="6312" w:type="dxa"/>
            <w:tcBorders>
              <w:top w:val="single" w:sz="4" w:space="0" w:color="000000"/>
              <w:left w:val="single" w:sz="4" w:space="0" w:color="000000"/>
              <w:bottom w:val="single" w:sz="4" w:space="0" w:color="000000"/>
              <w:right w:val="single" w:sz="4" w:space="0" w:color="000000"/>
            </w:tcBorders>
            <w:vAlign w:val="center"/>
          </w:tcPr>
          <w:p w:rsidR="009242CD" w:rsidRPr="009242CD" w:rsidRDefault="009242CD" w:rsidP="009242CD">
            <w:pPr>
              <w:rPr>
                <w:rFonts w:ascii="Arial" w:hAnsi="Arial" w:cs="Arial"/>
                <w:sz w:val="22"/>
                <w:szCs w:val="22"/>
              </w:rPr>
            </w:pPr>
            <w:r w:rsidRPr="009242CD">
              <w:rPr>
                <w:rFonts w:ascii="Arial" w:hAnsi="Arial" w:cs="Arial"/>
                <w:sz w:val="22"/>
                <w:szCs w:val="22"/>
              </w:rPr>
              <w:t>Lhůta pro rozhodnutí o žádosti o dotaci (Rada HMP a Zastupitelstvo HMP)</w:t>
            </w:r>
          </w:p>
          <w:p w:rsidR="009242CD" w:rsidRDefault="009242CD" w:rsidP="009242CD">
            <w:pPr>
              <w:rPr>
                <w:rFonts w:ascii="Arial" w:hAnsi="Arial" w:cs="Arial"/>
                <w:sz w:val="22"/>
                <w:szCs w:val="22"/>
              </w:rPr>
            </w:pPr>
          </w:p>
          <w:p w:rsidR="009242CD" w:rsidRPr="009242CD" w:rsidRDefault="009242CD" w:rsidP="009242CD">
            <w:pPr>
              <w:rPr>
                <w:rFonts w:ascii="Arial" w:hAnsi="Arial" w:cs="Arial"/>
                <w:sz w:val="22"/>
                <w:szCs w:val="22"/>
              </w:rPr>
            </w:pPr>
            <w:r w:rsidRPr="009242CD">
              <w:rPr>
                <w:rFonts w:ascii="Arial" w:hAnsi="Arial" w:cs="Arial"/>
                <w:sz w:val="22"/>
                <w:szCs w:val="22"/>
              </w:rPr>
              <w:t>Zveřejnění výsledků grantového řízení na stránce:</w:t>
            </w:r>
          </w:p>
          <w:p w:rsidR="009242CD" w:rsidRPr="009242CD" w:rsidRDefault="009242CD" w:rsidP="009242CD">
            <w:pPr>
              <w:rPr>
                <w:rFonts w:ascii="Arial" w:hAnsi="Arial" w:cs="Arial"/>
                <w:sz w:val="22"/>
                <w:szCs w:val="22"/>
              </w:rPr>
            </w:pPr>
            <w:r w:rsidRPr="009242CD">
              <w:rPr>
                <w:rFonts w:ascii="Arial" w:hAnsi="Arial" w:cs="Arial"/>
                <w:sz w:val="22"/>
                <w:szCs w:val="22"/>
              </w:rPr>
              <w:t>(</w:t>
            </w:r>
            <w:hyperlink r:id="rId14" w:history="1">
              <w:r w:rsidRPr="009242CD">
                <w:rPr>
                  <w:rStyle w:val="Hypertextovodkaz"/>
                  <w:rFonts w:ascii="Arial" w:hAnsi="Arial" w:cs="Arial"/>
                  <w:sz w:val="22"/>
                  <w:szCs w:val="22"/>
                </w:rPr>
                <w:t>http://www.praha.eu/jnp/cz/o_meste/magistrat/odbory/odbor_zdravotnictvi_socialni_pece/protidrogova_politika/index.html</w:t>
              </w:r>
            </w:hyperlink>
            <w:r w:rsidRPr="009242CD">
              <w:rPr>
                <w:rFonts w:ascii="Arial" w:hAnsi="Arial" w:cs="Arial"/>
                <w:sz w:val="22"/>
                <w:szCs w:val="22"/>
              </w:rPr>
              <w:t>)</w:t>
            </w:r>
          </w:p>
        </w:tc>
      </w:tr>
    </w:tbl>
    <w:p w:rsidR="009242CD" w:rsidRPr="006D090F" w:rsidRDefault="009242CD" w:rsidP="00FB5025">
      <w:pPr>
        <w:rPr>
          <w:rFonts w:ascii="Arial" w:hAnsi="Arial" w:cs="Arial"/>
          <w:b/>
          <w:sz w:val="22"/>
          <w:szCs w:val="22"/>
        </w:rPr>
      </w:pPr>
    </w:p>
    <w:p w:rsidR="00FB5025" w:rsidRPr="00AD46E6" w:rsidRDefault="00FB5025" w:rsidP="00FB5025">
      <w:pPr>
        <w:rPr>
          <w:rFonts w:ascii="Arial" w:hAnsi="Arial" w:cs="Arial"/>
          <w:sz w:val="22"/>
          <w:szCs w:val="22"/>
        </w:rPr>
      </w:pPr>
    </w:p>
    <w:p w:rsidR="00FB5025" w:rsidRPr="00AD46E6" w:rsidRDefault="00FB5025" w:rsidP="00FB5025">
      <w:pPr>
        <w:rPr>
          <w:rFonts w:ascii="Arial" w:hAnsi="Arial" w:cs="Arial"/>
          <w:b/>
          <w:bCs/>
          <w:sz w:val="22"/>
          <w:szCs w:val="22"/>
        </w:rPr>
      </w:pPr>
      <w:bookmarkStart w:id="13" w:name="_Toc360026911"/>
    </w:p>
    <w:bookmarkEnd w:id="13"/>
    <w:p w:rsidR="00FB5025" w:rsidRPr="00AD46E6" w:rsidRDefault="00FB5025" w:rsidP="00FB5025">
      <w:pPr>
        <w:rPr>
          <w:rFonts w:ascii="Arial" w:hAnsi="Arial" w:cs="Arial"/>
          <w:sz w:val="22"/>
          <w:szCs w:val="22"/>
        </w:rPr>
      </w:pPr>
    </w:p>
    <w:p w:rsidR="00FB5025" w:rsidRDefault="00FB5025" w:rsidP="00FB5025">
      <w:pPr>
        <w:rPr>
          <w:rFonts w:ascii="Arial" w:hAnsi="Arial" w:cs="Arial"/>
          <w:sz w:val="22"/>
          <w:szCs w:val="22"/>
        </w:rPr>
      </w:pPr>
      <w:r>
        <w:rPr>
          <w:rFonts w:ascii="Arial" w:hAnsi="Arial" w:cs="Arial"/>
          <w:sz w:val="22"/>
          <w:szCs w:val="22"/>
        </w:rPr>
        <w:t>Mgr. Nina Janyšková</w:t>
      </w:r>
    </w:p>
    <w:p w:rsidR="00FB5025" w:rsidRDefault="00FB5025" w:rsidP="00FB5025">
      <w:pPr>
        <w:spacing w:before="120"/>
        <w:jc w:val="both"/>
        <w:rPr>
          <w:rFonts w:ascii="Arial" w:hAnsi="Arial" w:cs="Arial"/>
          <w:sz w:val="22"/>
          <w:szCs w:val="22"/>
        </w:rPr>
      </w:pPr>
      <w:r>
        <w:rPr>
          <w:noProof/>
        </w:rPr>
        <w:drawing>
          <wp:inline distT="0" distB="0" distL="0" distR="0" wp14:anchorId="3E3D3489" wp14:editId="4D153C51">
            <wp:extent cx="809625" cy="628650"/>
            <wp:effectExtent l="0" t="0" r="9525" b="0"/>
            <wp:docPr id="1" name="Obrázek 1" descr="male_logo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e_logo_bar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p>
    <w:p w:rsidR="00FB5025" w:rsidRDefault="00FB5025" w:rsidP="00FB5025"/>
    <w:p w:rsidR="00FB5025" w:rsidRDefault="00FB5025" w:rsidP="00FB5025">
      <w:pPr>
        <w:rPr>
          <w:rFonts w:ascii="Arial" w:hAnsi="Arial" w:cs="Arial"/>
          <w:i/>
          <w:u w:val="single"/>
        </w:rPr>
      </w:pPr>
    </w:p>
    <w:p w:rsidR="00BF2219" w:rsidRDefault="002011CB"/>
    <w:sectPr w:rsidR="00BF2219" w:rsidSect="00BF37CE">
      <w:footerReference w:type="default" r:id="rId15"/>
      <w:pgSz w:w="11906" w:h="16838"/>
      <w:pgMar w:top="1418" w:right="1417" w:bottom="1843"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CB" w:rsidRDefault="002011CB" w:rsidP="00FB5025">
      <w:r>
        <w:separator/>
      </w:r>
    </w:p>
  </w:endnote>
  <w:endnote w:type="continuationSeparator" w:id="0">
    <w:p w:rsidR="002011CB" w:rsidRDefault="002011CB" w:rsidP="00F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109761"/>
      <w:docPartObj>
        <w:docPartGallery w:val="Page Numbers (Bottom of Page)"/>
        <w:docPartUnique/>
      </w:docPartObj>
    </w:sdtPr>
    <w:sdtEndPr>
      <w:rPr>
        <w:rFonts w:ascii="Arial" w:hAnsi="Arial" w:cs="Arial"/>
      </w:rPr>
    </w:sdtEndPr>
    <w:sdtContent>
      <w:p w:rsidR="00BA70C8" w:rsidRPr="00BA70C8" w:rsidRDefault="00BA70C8" w:rsidP="00BA70C8">
        <w:pPr>
          <w:pStyle w:val="Zpat"/>
          <w:jc w:val="center"/>
          <w:rPr>
            <w:rFonts w:ascii="Arial" w:hAnsi="Arial" w:cs="Arial"/>
            <w:bCs/>
          </w:rPr>
        </w:pPr>
        <w:r w:rsidRPr="00BA70C8">
          <w:rPr>
            <w:rFonts w:ascii="Arial" w:hAnsi="Arial" w:cs="Arial"/>
            <w:bCs/>
          </w:rPr>
          <w:t>Grantový program hlavního města Prahy pro oblast adiktologických služeb pro městské části</w:t>
        </w:r>
        <w:r>
          <w:t xml:space="preserve"> </w:t>
        </w:r>
        <w:r w:rsidRPr="00BA70C8">
          <w:rPr>
            <w:rFonts w:ascii="Arial" w:hAnsi="Arial" w:cs="Arial"/>
            <w:bCs/>
          </w:rPr>
          <w:t>- 2016</w:t>
        </w:r>
      </w:p>
      <w:p w:rsidR="00BA70C8" w:rsidRPr="00BA70C8" w:rsidRDefault="00BA70C8" w:rsidP="00BA70C8">
        <w:pPr>
          <w:pStyle w:val="Zpat"/>
          <w:jc w:val="center"/>
          <w:rPr>
            <w:rFonts w:ascii="Arial" w:hAnsi="Arial" w:cs="Arial"/>
          </w:rPr>
        </w:pPr>
        <w:r w:rsidRPr="00BA70C8">
          <w:rPr>
            <w:rFonts w:ascii="Arial" w:hAnsi="Arial" w:cs="Arial"/>
          </w:rPr>
          <w:fldChar w:fldCharType="begin"/>
        </w:r>
        <w:r w:rsidRPr="00BA70C8">
          <w:rPr>
            <w:rFonts w:ascii="Arial" w:hAnsi="Arial" w:cs="Arial"/>
          </w:rPr>
          <w:instrText>PAGE   \* MERGEFORMAT</w:instrText>
        </w:r>
        <w:r w:rsidRPr="00BA70C8">
          <w:rPr>
            <w:rFonts w:ascii="Arial" w:hAnsi="Arial" w:cs="Arial"/>
          </w:rPr>
          <w:fldChar w:fldCharType="separate"/>
        </w:r>
        <w:r w:rsidR="004151A5">
          <w:rPr>
            <w:rFonts w:ascii="Arial" w:hAnsi="Arial" w:cs="Arial"/>
            <w:noProof/>
          </w:rPr>
          <w:t>1</w:t>
        </w:r>
        <w:r w:rsidRPr="00BA70C8">
          <w:rPr>
            <w:rFonts w:ascii="Arial" w:hAnsi="Arial" w:cs="Arial"/>
          </w:rPr>
          <w:fldChar w:fldCharType="end"/>
        </w:r>
      </w:p>
    </w:sdtContent>
  </w:sdt>
  <w:p w:rsidR="00AD46E6" w:rsidRPr="00BA70C8" w:rsidRDefault="002011CB" w:rsidP="006C6D69">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CB" w:rsidRDefault="002011CB" w:rsidP="00FB5025">
      <w:r>
        <w:separator/>
      </w:r>
    </w:p>
  </w:footnote>
  <w:footnote w:type="continuationSeparator" w:id="0">
    <w:p w:rsidR="002011CB" w:rsidRDefault="002011CB" w:rsidP="00FB5025">
      <w:r>
        <w:continuationSeparator/>
      </w:r>
    </w:p>
  </w:footnote>
  <w:footnote w:id="1">
    <w:p w:rsidR="00FB5025" w:rsidRPr="00AE71C6" w:rsidRDefault="00FB5025" w:rsidP="00FB5025">
      <w:pPr>
        <w:pStyle w:val="Textpoznpodarou"/>
        <w:rPr>
          <w:rFonts w:ascii="Arial" w:hAnsi="Arial" w:cs="Arial"/>
        </w:rPr>
      </w:pPr>
      <w:r w:rsidRPr="00AE71C6">
        <w:rPr>
          <w:rStyle w:val="Znakapoznpodarou"/>
        </w:rPr>
        <w:footnoteRef/>
      </w:r>
      <w:r w:rsidRPr="00AE71C6">
        <w:rPr>
          <w:rFonts w:ascii="Arial" w:hAnsi="Arial" w:cs="Arial"/>
        </w:rPr>
        <w:t xml:space="preserve"> </w:t>
      </w:r>
      <w:r>
        <w:rPr>
          <w:rFonts w:ascii="Arial" w:hAnsi="Arial" w:cs="Arial"/>
        </w:rPr>
        <w:t>Z</w:t>
      </w:r>
      <w:r w:rsidRPr="00AE71C6">
        <w:rPr>
          <w:rFonts w:ascii="Arial" w:hAnsi="Arial" w:cs="Arial"/>
        </w:rPr>
        <w:t>á</w:t>
      </w:r>
      <w:r>
        <w:rPr>
          <w:rFonts w:ascii="Arial" w:hAnsi="Arial" w:cs="Arial"/>
        </w:rPr>
        <w:t>kon</w:t>
      </w:r>
      <w:r w:rsidRPr="00AE71C6">
        <w:rPr>
          <w:rFonts w:ascii="Arial" w:hAnsi="Arial" w:cs="Arial"/>
        </w:rPr>
        <w:t xml:space="preserve"> č. 250/2000 Sb., o rozpočtových pravidlech</w:t>
      </w:r>
      <w:r>
        <w:rPr>
          <w:rFonts w:ascii="Arial" w:hAnsi="Arial" w:cs="Arial"/>
        </w:rPr>
        <w:t xml:space="preserve"> územních rozpočtů, </w:t>
      </w:r>
      <w:r w:rsidRPr="00AE71C6">
        <w:rPr>
          <w:rFonts w:ascii="Arial" w:hAnsi="Arial" w:cs="Arial"/>
        </w:rPr>
        <w:t>§ 10</w:t>
      </w:r>
      <w:r>
        <w:rPr>
          <w:rFonts w:ascii="Arial" w:hAnsi="Arial" w:cs="Arial"/>
        </w:rPr>
        <w:t>, písmeno c</w:t>
      </w:r>
      <w:r w:rsidRPr="00AE71C6">
        <w:rPr>
          <w:rFonts w:ascii="Arial" w:hAnsi="Arial" w:cs="Arial"/>
        </w:rPr>
        <w:t xml:space="preserve"> </w:t>
      </w:r>
    </w:p>
    <w:p w:rsidR="00FB5025" w:rsidRDefault="00FB5025" w:rsidP="00FB5025">
      <w:pPr>
        <w:pStyle w:val="Textpoznpodarou"/>
      </w:pPr>
    </w:p>
  </w:footnote>
  <w:footnote w:id="2">
    <w:p w:rsidR="00207B08" w:rsidRDefault="00207B08" w:rsidP="00207B08">
      <w:pPr>
        <w:pStyle w:val="Textpoznpodarou"/>
      </w:pPr>
      <w:r>
        <w:rPr>
          <w:rStyle w:val="Znakapoznpodarou"/>
        </w:rPr>
        <w:footnoteRef/>
      </w:r>
      <w:r>
        <w:t xml:space="preserve"> </w:t>
      </w:r>
      <w:r>
        <w:rPr>
          <w:rFonts w:ascii="Arial" w:hAnsi="Arial" w:cs="Arial"/>
          <w:sz w:val="18"/>
          <w:szCs w:val="18"/>
        </w:rPr>
        <w:t>Zákon č. 563/1991 Sb., o účetnictví, ve znění pozdějších předpisů</w:t>
      </w:r>
    </w:p>
  </w:footnote>
  <w:footnote w:id="3">
    <w:p w:rsidR="00207B08" w:rsidRDefault="00207B08" w:rsidP="00207B08">
      <w:pPr>
        <w:pStyle w:val="Textpoznpodarou"/>
        <w:rPr>
          <w:rFonts w:ascii="Arial" w:hAnsi="Arial" w:cs="Arial"/>
          <w:sz w:val="18"/>
          <w:szCs w:val="18"/>
        </w:rPr>
      </w:pPr>
      <w:r>
        <w:rPr>
          <w:rStyle w:val="Znakapoznpodarou"/>
          <w:rFonts w:ascii="Arial" w:hAnsi="Arial"/>
          <w:sz w:val="18"/>
          <w:szCs w:val="18"/>
        </w:rPr>
        <w:footnoteRef/>
      </w:r>
      <w:r>
        <w:rPr>
          <w:rFonts w:ascii="Arial" w:hAnsi="Arial" w:cs="Arial"/>
          <w:sz w:val="18"/>
          <w:szCs w:val="18"/>
        </w:rPr>
        <w:t xml:space="preserve"> Zákon č. 320/2001 Sb., o finanční kontrole ve veřejné správě a o změně některých zákonů (zákon o finanční </w:t>
      </w:r>
      <w:r>
        <w:rPr>
          <w:rFonts w:ascii="Arial" w:hAnsi="Arial" w:cs="Arial"/>
          <w:sz w:val="18"/>
          <w:szCs w:val="18"/>
        </w:rPr>
        <w:br/>
        <w:t xml:space="preserve">  kontrole),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2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C77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B0137E"/>
    <w:multiLevelType w:val="hybridMultilevel"/>
    <w:tmpl w:val="DF4CED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1A7ABB"/>
    <w:multiLevelType w:val="hybridMultilevel"/>
    <w:tmpl w:val="3DF67C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EAD128C"/>
    <w:multiLevelType w:val="hybridMultilevel"/>
    <w:tmpl w:val="B122E7D0"/>
    <w:lvl w:ilvl="0" w:tplc="722C87FC">
      <w:start w:val="1"/>
      <w:numFmt w:val="decimal"/>
      <w:lvlText w:val="%1."/>
      <w:lvlJc w:val="left"/>
      <w:pPr>
        <w:tabs>
          <w:tab w:val="num" w:pos="360"/>
        </w:tabs>
        <w:ind w:left="360" w:hanging="360"/>
      </w:pPr>
      <w:rPr>
        <w:rFonts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4264D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273E64"/>
    <w:multiLevelType w:val="hybridMultilevel"/>
    <w:tmpl w:val="7938DA86"/>
    <w:lvl w:ilvl="0" w:tplc="D6F05C78">
      <w:start w:val="1"/>
      <w:numFmt w:val="decimal"/>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5531C4"/>
    <w:multiLevelType w:val="hybridMultilevel"/>
    <w:tmpl w:val="BFE2C658"/>
    <w:lvl w:ilvl="0" w:tplc="04050001">
      <w:start w:val="1"/>
      <w:numFmt w:val="bullet"/>
      <w:lvlText w:val=""/>
      <w:lvlJc w:val="left"/>
      <w:pPr>
        <w:tabs>
          <w:tab w:val="num" w:pos="360"/>
        </w:tabs>
        <w:ind w:left="360" w:hanging="360"/>
      </w:pPr>
      <w:rPr>
        <w:rFonts w:ascii="Symbol" w:hAnsi="Symbol" w:hint="default"/>
        <w:b w:val="0"/>
        <w:i w:val="0"/>
        <w:sz w:val="22"/>
      </w:rPr>
    </w:lvl>
    <w:lvl w:ilvl="1" w:tplc="8F6ED868">
      <w:start w:val="1"/>
      <w:numFmt w:val="lowerLetter"/>
      <w:lvlText w:val="%2."/>
      <w:lvlJc w:val="left"/>
      <w:pPr>
        <w:tabs>
          <w:tab w:val="num" w:pos="1440"/>
        </w:tabs>
        <w:ind w:left="1440" w:hanging="360"/>
      </w:pPr>
      <w:rPr>
        <w:rFonts w:ascii="Arial" w:hAnsi="Arial" w:hint="default"/>
        <w:b w:val="0"/>
        <w:i w:val="0"/>
        <w:color w:val="auto"/>
        <w:sz w:val="22"/>
        <w:szCs w:val="24"/>
      </w:rPr>
    </w:lvl>
    <w:lvl w:ilvl="2" w:tplc="C95675E4">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C40DF3"/>
    <w:multiLevelType w:val="hybridMultilevel"/>
    <w:tmpl w:val="551EE7F2"/>
    <w:lvl w:ilvl="0" w:tplc="9AFC2914">
      <w:start w:val="1"/>
      <w:numFmt w:val="decimal"/>
      <w:lvlText w:val="%1."/>
      <w:lvlJc w:val="left"/>
      <w:pPr>
        <w:tabs>
          <w:tab w:val="num" w:pos="360"/>
        </w:tabs>
        <w:ind w:left="360" w:hanging="360"/>
      </w:pPr>
      <w:rPr>
        <w:rFonts w:hint="default"/>
        <w:b w:val="0"/>
        <w:i w:val="0"/>
        <w:sz w:val="22"/>
      </w:rPr>
    </w:lvl>
    <w:lvl w:ilvl="1" w:tplc="8F6ED868">
      <w:start w:val="1"/>
      <w:numFmt w:val="lowerLetter"/>
      <w:lvlText w:val="%2."/>
      <w:lvlJc w:val="left"/>
      <w:pPr>
        <w:tabs>
          <w:tab w:val="num" w:pos="1440"/>
        </w:tabs>
        <w:ind w:left="1440" w:hanging="360"/>
      </w:pPr>
      <w:rPr>
        <w:rFonts w:ascii="Arial" w:hAnsi="Arial" w:hint="default"/>
        <w:b w:val="0"/>
        <w:i w:val="0"/>
        <w:color w:val="auto"/>
        <w:sz w:val="22"/>
        <w:szCs w:val="24"/>
      </w:rPr>
    </w:lvl>
    <w:lvl w:ilvl="2" w:tplc="C95675E4">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E11A6C"/>
    <w:multiLevelType w:val="hybridMultilevel"/>
    <w:tmpl w:val="1EF60DF6"/>
    <w:lvl w:ilvl="0" w:tplc="14F4402E">
      <w:start w:val="7"/>
      <w:numFmt w:val="decimal"/>
      <w:lvlText w:val="%1."/>
      <w:lvlJc w:val="left"/>
      <w:pPr>
        <w:tabs>
          <w:tab w:val="num" w:pos="360"/>
        </w:tabs>
        <w:ind w:left="360" w:hanging="360"/>
      </w:pPr>
      <w:rPr>
        <w:rFonts w:hint="default"/>
        <w:b/>
        <w:i w:val="0"/>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3A394B"/>
    <w:multiLevelType w:val="multilevel"/>
    <w:tmpl w:val="BCCEB002"/>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764"/>
        </w:tabs>
        <w:ind w:left="1764" w:hanging="1584"/>
      </w:pPr>
    </w:lvl>
  </w:abstractNum>
  <w:abstractNum w:abstractNumId="11">
    <w:nsid w:val="715D42BE"/>
    <w:multiLevelType w:val="hybridMultilevel"/>
    <w:tmpl w:val="57E41D6E"/>
    <w:lvl w:ilvl="0" w:tplc="04050001">
      <w:start w:val="1"/>
      <w:numFmt w:val="bullet"/>
      <w:lvlText w:val=""/>
      <w:lvlJc w:val="left"/>
      <w:pPr>
        <w:ind w:left="4931" w:hanging="360"/>
      </w:pPr>
      <w:rPr>
        <w:rFonts w:ascii="Symbol" w:hAnsi="Symbol" w:hint="default"/>
      </w:rPr>
    </w:lvl>
    <w:lvl w:ilvl="1" w:tplc="04050003" w:tentative="1">
      <w:start w:val="1"/>
      <w:numFmt w:val="bullet"/>
      <w:lvlText w:val="o"/>
      <w:lvlJc w:val="left"/>
      <w:pPr>
        <w:ind w:left="5651" w:hanging="360"/>
      </w:pPr>
      <w:rPr>
        <w:rFonts w:ascii="Courier New" w:hAnsi="Courier New" w:cs="Courier New" w:hint="default"/>
      </w:rPr>
    </w:lvl>
    <w:lvl w:ilvl="2" w:tplc="04050005" w:tentative="1">
      <w:start w:val="1"/>
      <w:numFmt w:val="bullet"/>
      <w:lvlText w:val=""/>
      <w:lvlJc w:val="left"/>
      <w:pPr>
        <w:ind w:left="6371" w:hanging="360"/>
      </w:pPr>
      <w:rPr>
        <w:rFonts w:ascii="Wingdings" w:hAnsi="Wingdings" w:hint="default"/>
      </w:rPr>
    </w:lvl>
    <w:lvl w:ilvl="3" w:tplc="04050001" w:tentative="1">
      <w:start w:val="1"/>
      <w:numFmt w:val="bullet"/>
      <w:lvlText w:val=""/>
      <w:lvlJc w:val="left"/>
      <w:pPr>
        <w:ind w:left="7091" w:hanging="360"/>
      </w:pPr>
      <w:rPr>
        <w:rFonts w:ascii="Symbol" w:hAnsi="Symbol" w:hint="default"/>
      </w:rPr>
    </w:lvl>
    <w:lvl w:ilvl="4" w:tplc="04050003" w:tentative="1">
      <w:start w:val="1"/>
      <w:numFmt w:val="bullet"/>
      <w:lvlText w:val="o"/>
      <w:lvlJc w:val="left"/>
      <w:pPr>
        <w:ind w:left="7811" w:hanging="360"/>
      </w:pPr>
      <w:rPr>
        <w:rFonts w:ascii="Courier New" w:hAnsi="Courier New" w:cs="Courier New" w:hint="default"/>
      </w:rPr>
    </w:lvl>
    <w:lvl w:ilvl="5" w:tplc="04050005" w:tentative="1">
      <w:start w:val="1"/>
      <w:numFmt w:val="bullet"/>
      <w:lvlText w:val=""/>
      <w:lvlJc w:val="left"/>
      <w:pPr>
        <w:ind w:left="8531" w:hanging="360"/>
      </w:pPr>
      <w:rPr>
        <w:rFonts w:ascii="Wingdings" w:hAnsi="Wingdings" w:hint="default"/>
      </w:rPr>
    </w:lvl>
    <w:lvl w:ilvl="6" w:tplc="04050001" w:tentative="1">
      <w:start w:val="1"/>
      <w:numFmt w:val="bullet"/>
      <w:lvlText w:val=""/>
      <w:lvlJc w:val="left"/>
      <w:pPr>
        <w:ind w:left="9251" w:hanging="360"/>
      </w:pPr>
      <w:rPr>
        <w:rFonts w:ascii="Symbol" w:hAnsi="Symbol" w:hint="default"/>
      </w:rPr>
    </w:lvl>
    <w:lvl w:ilvl="7" w:tplc="04050003" w:tentative="1">
      <w:start w:val="1"/>
      <w:numFmt w:val="bullet"/>
      <w:lvlText w:val="o"/>
      <w:lvlJc w:val="left"/>
      <w:pPr>
        <w:ind w:left="9971" w:hanging="360"/>
      </w:pPr>
      <w:rPr>
        <w:rFonts w:ascii="Courier New" w:hAnsi="Courier New" w:cs="Courier New" w:hint="default"/>
      </w:rPr>
    </w:lvl>
    <w:lvl w:ilvl="8" w:tplc="04050005" w:tentative="1">
      <w:start w:val="1"/>
      <w:numFmt w:val="bullet"/>
      <w:lvlText w:val=""/>
      <w:lvlJc w:val="left"/>
      <w:pPr>
        <w:ind w:left="10691" w:hanging="360"/>
      </w:pPr>
      <w:rPr>
        <w:rFonts w:ascii="Wingdings" w:hAnsi="Wingdings" w:hint="default"/>
      </w:rPr>
    </w:lvl>
  </w:abstractNum>
  <w:abstractNum w:abstractNumId="12">
    <w:nsid w:val="78C14861"/>
    <w:multiLevelType w:val="hybridMultilevel"/>
    <w:tmpl w:val="C4C66D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2"/>
  </w:num>
  <w:num w:numId="11">
    <w:abstractNumId w:val="0"/>
  </w:num>
  <w:num w:numId="12">
    <w:abstractNumId w:val="11"/>
  </w:num>
  <w:num w:numId="13">
    <w:abstractNumId w:val="3"/>
  </w:num>
  <w:num w:numId="14">
    <w:abstractNumId w:val="4"/>
  </w:num>
  <w:num w:numId="15">
    <w:abstractNumId w:val="8"/>
  </w:num>
  <w:num w:numId="16">
    <w:abstractNumId w:val="7"/>
  </w:num>
  <w:num w:numId="17">
    <w:abstractNumId w:val="6"/>
  </w:num>
  <w:num w:numId="18">
    <w:abstractNumId w:val="9"/>
  </w:num>
  <w:num w:numId="19">
    <w:abstractNumId w:val="2"/>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25"/>
    <w:rsid w:val="00071B5A"/>
    <w:rsid w:val="00186A81"/>
    <w:rsid w:val="001B3678"/>
    <w:rsid w:val="002011CB"/>
    <w:rsid w:val="00207B08"/>
    <w:rsid w:val="00234CAC"/>
    <w:rsid w:val="002E4C30"/>
    <w:rsid w:val="003467B1"/>
    <w:rsid w:val="004151A5"/>
    <w:rsid w:val="004715E8"/>
    <w:rsid w:val="004F00C7"/>
    <w:rsid w:val="0056021D"/>
    <w:rsid w:val="0059550B"/>
    <w:rsid w:val="006255D2"/>
    <w:rsid w:val="006937D9"/>
    <w:rsid w:val="00767E08"/>
    <w:rsid w:val="00850539"/>
    <w:rsid w:val="009242CD"/>
    <w:rsid w:val="009264AE"/>
    <w:rsid w:val="00931826"/>
    <w:rsid w:val="00A83C1F"/>
    <w:rsid w:val="00AC1FE1"/>
    <w:rsid w:val="00B60BD4"/>
    <w:rsid w:val="00B93770"/>
    <w:rsid w:val="00BA70C8"/>
    <w:rsid w:val="00BC4203"/>
    <w:rsid w:val="00BC6992"/>
    <w:rsid w:val="00BF37CE"/>
    <w:rsid w:val="00C61496"/>
    <w:rsid w:val="00CE16FF"/>
    <w:rsid w:val="00D05FC9"/>
    <w:rsid w:val="00E15CA1"/>
    <w:rsid w:val="00E46792"/>
    <w:rsid w:val="00E97F19"/>
    <w:rsid w:val="00EF2C19"/>
    <w:rsid w:val="00F00B9C"/>
    <w:rsid w:val="00F11586"/>
    <w:rsid w:val="00F26E47"/>
    <w:rsid w:val="00F3617E"/>
    <w:rsid w:val="00F404B4"/>
    <w:rsid w:val="00F4452D"/>
    <w:rsid w:val="00F55A97"/>
    <w:rsid w:val="00FB5025"/>
    <w:rsid w:val="00FE7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025"/>
    <w:pPr>
      <w:widowControl w:val="0"/>
      <w:overflowPunct w:val="0"/>
      <w:autoSpaceDE w:val="0"/>
      <w:autoSpaceDN w:val="0"/>
      <w:adjustRightInd w:val="0"/>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1826"/>
    <w:pPr>
      <w:spacing w:before="480"/>
      <w:contextualSpacing/>
      <w:outlineLvl w:val="0"/>
    </w:pPr>
    <w:rPr>
      <w:rFonts w:ascii="Cambria" w:hAnsi="Cambria"/>
      <w:b/>
      <w:bCs/>
      <w:sz w:val="28"/>
      <w:szCs w:val="28"/>
    </w:rPr>
  </w:style>
  <w:style w:type="paragraph" w:styleId="Nadpis2">
    <w:name w:val="heading 2"/>
    <w:aliases w:val="Nadpis 2 Char Char Char,Nadpis 2 Char Char"/>
    <w:basedOn w:val="Normln"/>
    <w:next w:val="Normln"/>
    <w:link w:val="Nadpis2Char"/>
    <w:uiPriority w:val="9"/>
    <w:unhideWhenUsed/>
    <w:qFormat/>
    <w:rsid w:val="00931826"/>
    <w:pPr>
      <w:spacing w:before="200"/>
      <w:outlineLvl w:val="1"/>
    </w:pPr>
    <w:rPr>
      <w:rFonts w:ascii="Cambria" w:hAnsi="Cambria"/>
      <w:b/>
      <w:bCs/>
      <w:sz w:val="26"/>
      <w:szCs w:val="26"/>
    </w:rPr>
  </w:style>
  <w:style w:type="paragraph" w:styleId="Nadpis3">
    <w:name w:val="heading 3"/>
    <w:basedOn w:val="Normln"/>
    <w:next w:val="Normln"/>
    <w:link w:val="Nadpis3Char"/>
    <w:uiPriority w:val="9"/>
    <w:unhideWhenUsed/>
    <w:qFormat/>
    <w:rsid w:val="00931826"/>
    <w:pPr>
      <w:spacing w:before="200" w:line="271" w:lineRule="auto"/>
      <w:outlineLvl w:val="2"/>
    </w:pPr>
    <w:rPr>
      <w:rFonts w:ascii="Cambria" w:hAnsi="Cambria"/>
      <w:b/>
      <w:bCs/>
    </w:rPr>
  </w:style>
  <w:style w:type="paragraph" w:styleId="Nadpis4">
    <w:name w:val="heading 4"/>
    <w:basedOn w:val="Normln"/>
    <w:next w:val="Normln"/>
    <w:link w:val="Nadpis4Char"/>
    <w:uiPriority w:val="9"/>
    <w:unhideWhenUsed/>
    <w:qFormat/>
    <w:rsid w:val="00931826"/>
    <w:pPr>
      <w:spacing w:before="200"/>
      <w:outlineLvl w:val="3"/>
    </w:pPr>
    <w:rPr>
      <w:rFonts w:ascii="Cambria" w:hAnsi="Cambria"/>
      <w:b/>
      <w:bCs/>
      <w:i/>
      <w:iCs/>
    </w:rPr>
  </w:style>
  <w:style w:type="paragraph" w:styleId="Nadpis5">
    <w:name w:val="heading 5"/>
    <w:basedOn w:val="Normln"/>
    <w:next w:val="Normln"/>
    <w:link w:val="Nadpis5Char"/>
    <w:uiPriority w:val="9"/>
    <w:unhideWhenUsed/>
    <w:qFormat/>
    <w:rsid w:val="00931826"/>
    <w:pPr>
      <w:spacing w:before="200"/>
      <w:outlineLvl w:val="4"/>
    </w:pPr>
    <w:rPr>
      <w:rFonts w:ascii="Cambria" w:hAnsi="Cambria"/>
      <w:b/>
      <w:bCs/>
      <w:color w:val="7F7F7F"/>
    </w:rPr>
  </w:style>
  <w:style w:type="paragraph" w:styleId="Nadpis6">
    <w:name w:val="heading 6"/>
    <w:basedOn w:val="Normln"/>
    <w:next w:val="Normln"/>
    <w:link w:val="Nadpis6Char"/>
    <w:uiPriority w:val="9"/>
    <w:unhideWhenUsed/>
    <w:qFormat/>
    <w:rsid w:val="00931826"/>
    <w:pPr>
      <w:spacing w:line="271" w:lineRule="auto"/>
      <w:outlineLvl w:val="5"/>
    </w:pPr>
    <w:rPr>
      <w:rFonts w:ascii="Cambria" w:hAnsi="Cambria"/>
      <w:b/>
      <w:bCs/>
      <w:i/>
      <w:iCs/>
      <w:color w:val="7F7F7F"/>
    </w:rPr>
  </w:style>
  <w:style w:type="paragraph" w:styleId="Nadpis7">
    <w:name w:val="heading 7"/>
    <w:basedOn w:val="Normln"/>
    <w:next w:val="Normln"/>
    <w:link w:val="Nadpis7Char"/>
    <w:uiPriority w:val="9"/>
    <w:unhideWhenUsed/>
    <w:qFormat/>
    <w:rsid w:val="00931826"/>
    <w:pPr>
      <w:outlineLvl w:val="6"/>
    </w:pPr>
    <w:rPr>
      <w:rFonts w:ascii="Cambria" w:hAnsi="Cambria"/>
      <w:i/>
      <w:iCs/>
    </w:rPr>
  </w:style>
  <w:style w:type="paragraph" w:styleId="Nadpis8">
    <w:name w:val="heading 8"/>
    <w:basedOn w:val="Normln"/>
    <w:next w:val="Normln"/>
    <w:link w:val="Nadpis8Char"/>
    <w:uiPriority w:val="9"/>
    <w:unhideWhenUsed/>
    <w:qFormat/>
    <w:rsid w:val="00931826"/>
    <w:pPr>
      <w:outlineLvl w:val="7"/>
    </w:pPr>
    <w:rPr>
      <w:rFonts w:ascii="Cambria" w:hAnsi="Cambria"/>
    </w:rPr>
  </w:style>
  <w:style w:type="paragraph" w:styleId="Nadpis9">
    <w:name w:val="heading 9"/>
    <w:basedOn w:val="Normln"/>
    <w:next w:val="Normln"/>
    <w:link w:val="Nadpis9Char"/>
    <w:uiPriority w:val="9"/>
    <w:unhideWhenUsed/>
    <w:qFormat/>
    <w:rsid w:val="00931826"/>
    <w:pPr>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31826"/>
    <w:rPr>
      <w:rFonts w:ascii="Cambria" w:hAnsi="Cambria"/>
      <w:b/>
      <w:bCs/>
      <w:sz w:val="28"/>
      <w:szCs w:val="28"/>
    </w:rPr>
  </w:style>
  <w:style w:type="paragraph" w:styleId="Zkladntext">
    <w:name w:val="Body Text"/>
    <w:basedOn w:val="Normln"/>
    <w:link w:val="ZkladntextChar"/>
    <w:uiPriority w:val="99"/>
    <w:unhideWhenUsed/>
    <w:rsid w:val="00931826"/>
    <w:pPr>
      <w:spacing w:after="120"/>
    </w:pPr>
  </w:style>
  <w:style w:type="character" w:customStyle="1" w:styleId="ZkladntextChar">
    <w:name w:val="Základní text Char"/>
    <w:basedOn w:val="Standardnpsmoodstavce"/>
    <w:link w:val="Zkladntext"/>
    <w:uiPriority w:val="99"/>
    <w:rsid w:val="00931826"/>
    <w:rPr>
      <w:sz w:val="24"/>
      <w:szCs w:val="24"/>
    </w:rPr>
  </w:style>
  <w:style w:type="character" w:customStyle="1" w:styleId="Nadpis2Char">
    <w:name w:val="Nadpis 2 Char"/>
    <w:aliases w:val="Nadpis 2 Char Char Char Char,Nadpis 2 Char Char Char1"/>
    <w:link w:val="Nadpis2"/>
    <w:uiPriority w:val="9"/>
    <w:rsid w:val="00931826"/>
    <w:rPr>
      <w:rFonts w:ascii="Cambria" w:hAnsi="Cambria"/>
      <w:b/>
      <w:bCs/>
      <w:sz w:val="26"/>
      <w:szCs w:val="26"/>
    </w:rPr>
  </w:style>
  <w:style w:type="character" w:customStyle="1" w:styleId="Nadpis3Char">
    <w:name w:val="Nadpis 3 Char"/>
    <w:link w:val="Nadpis3"/>
    <w:uiPriority w:val="9"/>
    <w:rsid w:val="00931826"/>
    <w:rPr>
      <w:rFonts w:ascii="Cambria" w:hAnsi="Cambria"/>
      <w:b/>
      <w:bCs/>
    </w:rPr>
  </w:style>
  <w:style w:type="character" w:customStyle="1" w:styleId="Nadpis4Char">
    <w:name w:val="Nadpis 4 Char"/>
    <w:link w:val="Nadpis4"/>
    <w:uiPriority w:val="9"/>
    <w:rsid w:val="00931826"/>
    <w:rPr>
      <w:rFonts w:ascii="Cambria" w:hAnsi="Cambria"/>
      <w:b/>
      <w:bCs/>
      <w:i/>
      <w:iCs/>
    </w:rPr>
  </w:style>
  <w:style w:type="character" w:customStyle="1" w:styleId="Nadpis5Char">
    <w:name w:val="Nadpis 5 Char"/>
    <w:link w:val="Nadpis5"/>
    <w:uiPriority w:val="9"/>
    <w:rsid w:val="00931826"/>
    <w:rPr>
      <w:rFonts w:ascii="Cambria" w:hAnsi="Cambria"/>
      <w:b/>
      <w:bCs/>
      <w:color w:val="7F7F7F"/>
    </w:rPr>
  </w:style>
  <w:style w:type="character" w:customStyle="1" w:styleId="Nadpis6Char">
    <w:name w:val="Nadpis 6 Char"/>
    <w:link w:val="Nadpis6"/>
    <w:uiPriority w:val="9"/>
    <w:rsid w:val="00931826"/>
    <w:rPr>
      <w:rFonts w:ascii="Cambria" w:hAnsi="Cambria"/>
      <w:b/>
      <w:bCs/>
      <w:i/>
      <w:iCs/>
      <w:color w:val="7F7F7F"/>
    </w:rPr>
  </w:style>
  <w:style w:type="character" w:customStyle="1" w:styleId="Nadpis7Char">
    <w:name w:val="Nadpis 7 Char"/>
    <w:link w:val="Nadpis7"/>
    <w:uiPriority w:val="9"/>
    <w:rsid w:val="00931826"/>
    <w:rPr>
      <w:rFonts w:ascii="Cambria" w:hAnsi="Cambria"/>
      <w:i/>
      <w:iCs/>
    </w:rPr>
  </w:style>
  <w:style w:type="character" w:customStyle="1" w:styleId="Nadpis8Char">
    <w:name w:val="Nadpis 8 Char"/>
    <w:link w:val="Nadpis8"/>
    <w:uiPriority w:val="9"/>
    <w:rsid w:val="00931826"/>
    <w:rPr>
      <w:rFonts w:ascii="Cambria" w:hAnsi="Cambria"/>
      <w:sz w:val="20"/>
      <w:szCs w:val="20"/>
    </w:rPr>
  </w:style>
  <w:style w:type="character" w:customStyle="1" w:styleId="Nadpis9Char">
    <w:name w:val="Nadpis 9 Char"/>
    <w:link w:val="Nadpis9"/>
    <w:uiPriority w:val="9"/>
    <w:rsid w:val="00931826"/>
    <w:rPr>
      <w:rFonts w:ascii="Cambria" w:hAnsi="Cambria"/>
      <w:i/>
      <w:iCs/>
      <w:spacing w:val="5"/>
      <w:sz w:val="20"/>
      <w:szCs w:val="20"/>
    </w:rPr>
  </w:style>
  <w:style w:type="paragraph" w:styleId="Titulek">
    <w:name w:val="caption"/>
    <w:basedOn w:val="Normln"/>
    <w:next w:val="Normln"/>
    <w:rsid w:val="00931826"/>
    <w:pPr>
      <w:spacing w:line="360" w:lineRule="auto"/>
      <w:jc w:val="both"/>
    </w:pPr>
    <w:rPr>
      <w:bCs/>
      <w:i/>
    </w:rPr>
  </w:style>
  <w:style w:type="paragraph" w:styleId="Nzev">
    <w:name w:val="Title"/>
    <w:basedOn w:val="Normln"/>
    <w:next w:val="Normln"/>
    <w:link w:val="NzevChar"/>
    <w:uiPriority w:val="10"/>
    <w:qFormat/>
    <w:rsid w:val="00931826"/>
    <w:pPr>
      <w:pBdr>
        <w:bottom w:val="single" w:sz="4" w:space="1" w:color="auto"/>
      </w:pBdr>
      <w:contextualSpacing/>
    </w:pPr>
    <w:rPr>
      <w:rFonts w:ascii="Cambria" w:hAnsi="Cambria"/>
      <w:spacing w:val="5"/>
      <w:sz w:val="52"/>
      <w:szCs w:val="52"/>
    </w:rPr>
  </w:style>
  <w:style w:type="character" w:customStyle="1" w:styleId="NzevChar">
    <w:name w:val="Název Char"/>
    <w:link w:val="Nzev"/>
    <w:uiPriority w:val="10"/>
    <w:rsid w:val="00931826"/>
    <w:rPr>
      <w:rFonts w:ascii="Cambria" w:hAnsi="Cambria" w:cs="Arial"/>
      <w:spacing w:val="5"/>
      <w:sz w:val="52"/>
      <w:szCs w:val="52"/>
    </w:rPr>
  </w:style>
  <w:style w:type="paragraph" w:styleId="Podtitul">
    <w:name w:val="Subtitle"/>
    <w:basedOn w:val="Normln"/>
    <w:next w:val="Normln"/>
    <w:link w:val="PodtitulChar"/>
    <w:uiPriority w:val="11"/>
    <w:qFormat/>
    <w:rsid w:val="00931826"/>
    <w:pPr>
      <w:spacing w:after="600"/>
    </w:pPr>
    <w:rPr>
      <w:rFonts w:ascii="Cambria" w:hAnsi="Cambria"/>
      <w:i/>
      <w:iCs/>
      <w:spacing w:val="13"/>
      <w:sz w:val="24"/>
      <w:szCs w:val="24"/>
    </w:rPr>
  </w:style>
  <w:style w:type="character" w:customStyle="1" w:styleId="PodtitulChar">
    <w:name w:val="Podtitul Char"/>
    <w:link w:val="Podtitul"/>
    <w:uiPriority w:val="11"/>
    <w:rsid w:val="00931826"/>
    <w:rPr>
      <w:rFonts w:ascii="Cambria" w:hAnsi="Cambria"/>
      <w:i/>
      <w:iCs/>
      <w:spacing w:val="13"/>
      <w:sz w:val="24"/>
      <w:szCs w:val="24"/>
    </w:rPr>
  </w:style>
  <w:style w:type="character" w:styleId="Siln">
    <w:name w:val="Strong"/>
    <w:uiPriority w:val="22"/>
    <w:qFormat/>
    <w:rsid w:val="00931826"/>
    <w:rPr>
      <w:b/>
      <w:bCs/>
    </w:rPr>
  </w:style>
  <w:style w:type="character" w:styleId="Zvraznn">
    <w:name w:val="Emphasis"/>
    <w:uiPriority w:val="20"/>
    <w:qFormat/>
    <w:rsid w:val="00931826"/>
    <w:rPr>
      <w:b/>
      <w:bCs/>
      <w:i/>
      <w:iCs/>
      <w:spacing w:val="10"/>
      <w:bdr w:val="none" w:sz="0" w:space="0" w:color="auto"/>
      <w:shd w:val="clear" w:color="auto" w:fill="auto"/>
    </w:rPr>
  </w:style>
  <w:style w:type="paragraph" w:customStyle="1" w:styleId="Styl1">
    <w:name w:val="Styl1"/>
    <w:basedOn w:val="Normln"/>
    <w:link w:val="Styl1Char"/>
    <w:autoRedefine/>
    <w:qFormat/>
    <w:rsid w:val="00931826"/>
    <w:rPr>
      <w:iCs/>
      <w:noProof/>
      <w:sz w:val="24"/>
    </w:rPr>
  </w:style>
  <w:style w:type="character" w:customStyle="1" w:styleId="Styl1Char">
    <w:name w:val="Styl1 Char"/>
    <w:link w:val="Styl1"/>
    <w:rsid w:val="00931826"/>
    <w:rPr>
      <w:rFonts w:ascii="Arial" w:hAnsi="Arial" w:cs="Arial"/>
      <w:iCs/>
      <w:noProof/>
      <w:sz w:val="24"/>
    </w:rPr>
  </w:style>
  <w:style w:type="paragraph" w:styleId="Bezmezer">
    <w:name w:val="No Spacing"/>
    <w:basedOn w:val="Normln"/>
    <w:uiPriority w:val="1"/>
    <w:qFormat/>
    <w:rsid w:val="00931826"/>
  </w:style>
  <w:style w:type="paragraph" w:styleId="Odstavecseseznamem">
    <w:name w:val="List Paragraph"/>
    <w:basedOn w:val="Normln"/>
    <w:uiPriority w:val="34"/>
    <w:qFormat/>
    <w:rsid w:val="00931826"/>
    <w:pPr>
      <w:ind w:left="720"/>
      <w:contextualSpacing/>
    </w:pPr>
  </w:style>
  <w:style w:type="paragraph" w:styleId="Citt">
    <w:name w:val="Quote"/>
    <w:basedOn w:val="Normln"/>
    <w:next w:val="Normln"/>
    <w:link w:val="CittChar"/>
    <w:uiPriority w:val="29"/>
    <w:qFormat/>
    <w:rsid w:val="00931826"/>
    <w:pPr>
      <w:spacing w:before="200"/>
      <w:ind w:left="360" w:right="360"/>
    </w:pPr>
    <w:rPr>
      <w:i/>
      <w:iCs/>
    </w:rPr>
  </w:style>
  <w:style w:type="character" w:customStyle="1" w:styleId="CittChar">
    <w:name w:val="Citát Char"/>
    <w:link w:val="Citt"/>
    <w:uiPriority w:val="29"/>
    <w:rsid w:val="00931826"/>
    <w:rPr>
      <w:i/>
      <w:iCs/>
    </w:rPr>
  </w:style>
  <w:style w:type="paragraph" w:styleId="Vrazncitt">
    <w:name w:val="Intense Quote"/>
    <w:basedOn w:val="Normln"/>
    <w:next w:val="Normln"/>
    <w:link w:val="VrazncittChar"/>
    <w:uiPriority w:val="30"/>
    <w:qFormat/>
    <w:rsid w:val="00931826"/>
    <w:pPr>
      <w:pBdr>
        <w:bottom w:val="single" w:sz="4" w:space="1" w:color="auto"/>
      </w:pBdr>
      <w:spacing w:before="200" w:after="280"/>
      <w:ind w:left="1008" w:right="1152"/>
      <w:jc w:val="both"/>
    </w:pPr>
    <w:rPr>
      <w:b/>
      <w:bCs/>
      <w:i/>
      <w:iCs/>
    </w:rPr>
  </w:style>
  <w:style w:type="character" w:customStyle="1" w:styleId="VrazncittChar">
    <w:name w:val="Výrazný citát Char"/>
    <w:link w:val="Vrazncitt"/>
    <w:uiPriority w:val="30"/>
    <w:rsid w:val="00931826"/>
    <w:rPr>
      <w:b/>
      <w:bCs/>
      <w:i/>
      <w:iCs/>
    </w:rPr>
  </w:style>
  <w:style w:type="character" w:styleId="Zdraznnjemn">
    <w:name w:val="Subtle Emphasis"/>
    <w:uiPriority w:val="19"/>
    <w:qFormat/>
    <w:rsid w:val="00931826"/>
    <w:rPr>
      <w:i/>
      <w:iCs/>
    </w:rPr>
  </w:style>
  <w:style w:type="character" w:styleId="Zdraznnintenzivn">
    <w:name w:val="Intense Emphasis"/>
    <w:uiPriority w:val="21"/>
    <w:qFormat/>
    <w:rsid w:val="00931826"/>
    <w:rPr>
      <w:b/>
      <w:bCs/>
    </w:rPr>
  </w:style>
  <w:style w:type="character" w:styleId="Odkazjemn">
    <w:name w:val="Subtle Reference"/>
    <w:uiPriority w:val="31"/>
    <w:qFormat/>
    <w:rsid w:val="00931826"/>
    <w:rPr>
      <w:smallCaps/>
    </w:rPr>
  </w:style>
  <w:style w:type="character" w:styleId="Odkazintenzivn">
    <w:name w:val="Intense Reference"/>
    <w:uiPriority w:val="32"/>
    <w:qFormat/>
    <w:rsid w:val="00931826"/>
    <w:rPr>
      <w:smallCaps/>
      <w:spacing w:val="5"/>
      <w:u w:val="single"/>
    </w:rPr>
  </w:style>
  <w:style w:type="character" w:styleId="Nzevknihy">
    <w:name w:val="Book Title"/>
    <w:uiPriority w:val="33"/>
    <w:qFormat/>
    <w:rsid w:val="00931826"/>
    <w:rPr>
      <w:i/>
      <w:iCs/>
      <w:smallCaps/>
      <w:spacing w:val="5"/>
    </w:rPr>
  </w:style>
  <w:style w:type="paragraph" w:styleId="Nadpisobsahu">
    <w:name w:val="TOC Heading"/>
    <w:basedOn w:val="Nadpis1"/>
    <w:next w:val="Normln"/>
    <w:uiPriority w:val="39"/>
    <w:semiHidden/>
    <w:unhideWhenUsed/>
    <w:qFormat/>
    <w:rsid w:val="00931826"/>
    <w:pPr>
      <w:outlineLvl w:val="9"/>
    </w:pPr>
    <w:rPr>
      <w:lang w:bidi="en-US"/>
    </w:rPr>
  </w:style>
  <w:style w:type="character" w:styleId="Znakapoznpodarou">
    <w:name w:val="footnote reference"/>
    <w:semiHidden/>
    <w:rsid w:val="00FB5025"/>
    <w:rPr>
      <w:vertAlign w:val="superscript"/>
    </w:rPr>
  </w:style>
  <w:style w:type="paragraph" w:styleId="Textpoznpodarou">
    <w:name w:val="footnote text"/>
    <w:basedOn w:val="Normln"/>
    <w:link w:val="TextpoznpodarouChar"/>
    <w:uiPriority w:val="99"/>
    <w:semiHidden/>
    <w:rsid w:val="00FB5025"/>
    <w:pPr>
      <w:widowControl/>
      <w:suppressAutoHyphens/>
      <w:overflowPunct/>
      <w:autoSpaceDE/>
      <w:autoSpaceDN/>
      <w:adjustRightInd/>
    </w:pPr>
    <w:rPr>
      <w:lang w:eastAsia="ar-SA"/>
    </w:rPr>
  </w:style>
  <w:style w:type="character" w:customStyle="1" w:styleId="TextpoznpodarouChar">
    <w:name w:val="Text pozn. pod čarou Char"/>
    <w:basedOn w:val="Standardnpsmoodstavce"/>
    <w:link w:val="Textpoznpodarou"/>
    <w:uiPriority w:val="99"/>
    <w:semiHidden/>
    <w:rsid w:val="00FB5025"/>
    <w:rPr>
      <w:rFonts w:ascii="Times New Roman" w:eastAsia="Times New Roman" w:hAnsi="Times New Roman" w:cs="Times New Roman"/>
      <w:sz w:val="20"/>
      <w:szCs w:val="20"/>
      <w:lang w:eastAsia="ar-SA"/>
    </w:rPr>
  </w:style>
  <w:style w:type="character" w:styleId="Hypertextovodkaz">
    <w:name w:val="Hyperlink"/>
    <w:uiPriority w:val="99"/>
    <w:rsid w:val="00FB5025"/>
    <w:rPr>
      <w:color w:val="0000FF"/>
      <w:u w:val="single"/>
    </w:rPr>
  </w:style>
  <w:style w:type="paragraph" w:styleId="Zpat">
    <w:name w:val="footer"/>
    <w:basedOn w:val="Normln"/>
    <w:link w:val="ZpatChar"/>
    <w:uiPriority w:val="99"/>
    <w:unhideWhenUsed/>
    <w:rsid w:val="00FB5025"/>
    <w:pPr>
      <w:tabs>
        <w:tab w:val="center" w:pos="4536"/>
        <w:tab w:val="right" w:pos="9072"/>
      </w:tabs>
    </w:pPr>
  </w:style>
  <w:style w:type="character" w:customStyle="1" w:styleId="ZpatChar">
    <w:name w:val="Zápatí Char"/>
    <w:basedOn w:val="Standardnpsmoodstavce"/>
    <w:link w:val="Zpat"/>
    <w:uiPriority w:val="99"/>
    <w:rsid w:val="00FB5025"/>
    <w:rPr>
      <w:rFonts w:ascii="Times New Roman" w:eastAsia="Times New Roman" w:hAnsi="Times New Roman" w:cs="Times New Roman"/>
      <w:sz w:val="20"/>
      <w:szCs w:val="20"/>
      <w:lang w:eastAsia="cs-CZ"/>
    </w:rPr>
  </w:style>
  <w:style w:type="paragraph" w:styleId="Textvbloku">
    <w:name w:val="Block Text"/>
    <w:basedOn w:val="Normln"/>
    <w:rsid w:val="00FB5025"/>
    <w:pPr>
      <w:widowControl/>
      <w:overflowPunct/>
      <w:adjustRightInd/>
      <w:spacing w:after="200" w:line="276" w:lineRule="auto"/>
      <w:ind w:left="1128" w:right="990"/>
      <w:jc w:val="both"/>
    </w:pPr>
    <w:rPr>
      <w:rFonts w:ascii="Arial" w:hAnsi="Arial" w:cs="Arial"/>
    </w:rPr>
  </w:style>
  <w:style w:type="paragraph" w:styleId="Obsah1">
    <w:name w:val="toc 1"/>
    <w:basedOn w:val="Normln"/>
    <w:next w:val="Normln"/>
    <w:autoRedefine/>
    <w:uiPriority w:val="39"/>
    <w:unhideWhenUsed/>
    <w:rsid w:val="00FB5025"/>
    <w:pPr>
      <w:spacing w:after="100"/>
    </w:pPr>
  </w:style>
  <w:style w:type="table" w:styleId="Svtlmkazvraznn1">
    <w:name w:val="Light Grid Accent 1"/>
    <w:basedOn w:val="Normlntabulka"/>
    <w:uiPriority w:val="62"/>
    <w:rsid w:val="00FB5025"/>
    <w:rPr>
      <w:rFonts w:ascii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2">
    <w:name w:val="toc 2"/>
    <w:basedOn w:val="Normln"/>
    <w:next w:val="Normln"/>
    <w:autoRedefine/>
    <w:uiPriority w:val="39"/>
    <w:unhideWhenUsed/>
    <w:rsid w:val="00FB5025"/>
    <w:pPr>
      <w:spacing w:after="100"/>
      <w:ind w:left="200"/>
    </w:pPr>
  </w:style>
  <w:style w:type="paragraph" w:styleId="Zkladntext2">
    <w:name w:val="Body Text 2"/>
    <w:basedOn w:val="Normln"/>
    <w:link w:val="Zkladntext2Char"/>
    <w:uiPriority w:val="99"/>
    <w:unhideWhenUsed/>
    <w:rsid w:val="00FB5025"/>
    <w:pPr>
      <w:spacing w:after="120" w:line="480" w:lineRule="auto"/>
    </w:pPr>
  </w:style>
  <w:style w:type="character" w:customStyle="1" w:styleId="Zkladntext2Char">
    <w:name w:val="Základní text 2 Char"/>
    <w:basedOn w:val="Standardnpsmoodstavce"/>
    <w:link w:val="Zkladntext2"/>
    <w:uiPriority w:val="99"/>
    <w:rsid w:val="00FB502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B5025"/>
    <w:rPr>
      <w:rFonts w:ascii="Tahoma" w:hAnsi="Tahoma" w:cs="Tahoma"/>
      <w:sz w:val="16"/>
      <w:szCs w:val="16"/>
    </w:rPr>
  </w:style>
  <w:style w:type="character" w:customStyle="1" w:styleId="TextbublinyChar">
    <w:name w:val="Text bubliny Char"/>
    <w:basedOn w:val="Standardnpsmoodstavce"/>
    <w:link w:val="Textbubliny"/>
    <w:uiPriority w:val="99"/>
    <w:semiHidden/>
    <w:rsid w:val="00FB5025"/>
    <w:rPr>
      <w:rFonts w:ascii="Tahoma" w:eastAsia="Times New Roman" w:hAnsi="Tahoma" w:cs="Tahoma"/>
      <w:sz w:val="16"/>
      <w:szCs w:val="16"/>
      <w:lang w:eastAsia="cs-CZ"/>
    </w:rPr>
  </w:style>
  <w:style w:type="paragraph" w:styleId="Zhlav">
    <w:name w:val="header"/>
    <w:basedOn w:val="Normln"/>
    <w:link w:val="ZhlavChar"/>
    <w:uiPriority w:val="99"/>
    <w:unhideWhenUsed/>
    <w:rsid w:val="009242CD"/>
    <w:pPr>
      <w:tabs>
        <w:tab w:val="center" w:pos="4536"/>
        <w:tab w:val="right" w:pos="9072"/>
      </w:tabs>
    </w:pPr>
  </w:style>
  <w:style w:type="character" w:customStyle="1" w:styleId="ZhlavChar">
    <w:name w:val="Záhlaví Char"/>
    <w:basedOn w:val="Standardnpsmoodstavce"/>
    <w:link w:val="Zhlav"/>
    <w:uiPriority w:val="99"/>
    <w:rsid w:val="009242CD"/>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025"/>
    <w:pPr>
      <w:widowControl w:val="0"/>
      <w:overflowPunct w:val="0"/>
      <w:autoSpaceDE w:val="0"/>
      <w:autoSpaceDN w:val="0"/>
      <w:adjustRightInd w:val="0"/>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1826"/>
    <w:pPr>
      <w:spacing w:before="480"/>
      <w:contextualSpacing/>
      <w:outlineLvl w:val="0"/>
    </w:pPr>
    <w:rPr>
      <w:rFonts w:ascii="Cambria" w:hAnsi="Cambria"/>
      <w:b/>
      <w:bCs/>
      <w:sz w:val="28"/>
      <w:szCs w:val="28"/>
    </w:rPr>
  </w:style>
  <w:style w:type="paragraph" w:styleId="Nadpis2">
    <w:name w:val="heading 2"/>
    <w:aliases w:val="Nadpis 2 Char Char Char,Nadpis 2 Char Char"/>
    <w:basedOn w:val="Normln"/>
    <w:next w:val="Normln"/>
    <w:link w:val="Nadpis2Char"/>
    <w:uiPriority w:val="9"/>
    <w:unhideWhenUsed/>
    <w:qFormat/>
    <w:rsid w:val="00931826"/>
    <w:pPr>
      <w:spacing w:before="200"/>
      <w:outlineLvl w:val="1"/>
    </w:pPr>
    <w:rPr>
      <w:rFonts w:ascii="Cambria" w:hAnsi="Cambria"/>
      <w:b/>
      <w:bCs/>
      <w:sz w:val="26"/>
      <w:szCs w:val="26"/>
    </w:rPr>
  </w:style>
  <w:style w:type="paragraph" w:styleId="Nadpis3">
    <w:name w:val="heading 3"/>
    <w:basedOn w:val="Normln"/>
    <w:next w:val="Normln"/>
    <w:link w:val="Nadpis3Char"/>
    <w:uiPriority w:val="9"/>
    <w:unhideWhenUsed/>
    <w:qFormat/>
    <w:rsid w:val="00931826"/>
    <w:pPr>
      <w:spacing w:before="200" w:line="271" w:lineRule="auto"/>
      <w:outlineLvl w:val="2"/>
    </w:pPr>
    <w:rPr>
      <w:rFonts w:ascii="Cambria" w:hAnsi="Cambria"/>
      <w:b/>
      <w:bCs/>
    </w:rPr>
  </w:style>
  <w:style w:type="paragraph" w:styleId="Nadpis4">
    <w:name w:val="heading 4"/>
    <w:basedOn w:val="Normln"/>
    <w:next w:val="Normln"/>
    <w:link w:val="Nadpis4Char"/>
    <w:uiPriority w:val="9"/>
    <w:unhideWhenUsed/>
    <w:qFormat/>
    <w:rsid w:val="00931826"/>
    <w:pPr>
      <w:spacing w:before="200"/>
      <w:outlineLvl w:val="3"/>
    </w:pPr>
    <w:rPr>
      <w:rFonts w:ascii="Cambria" w:hAnsi="Cambria"/>
      <w:b/>
      <w:bCs/>
      <w:i/>
      <w:iCs/>
    </w:rPr>
  </w:style>
  <w:style w:type="paragraph" w:styleId="Nadpis5">
    <w:name w:val="heading 5"/>
    <w:basedOn w:val="Normln"/>
    <w:next w:val="Normln"/>
    <w:link w:val="Nadpis5Char"/>
    <w:uiPriority w:val="9"/>
    <w:unhideWhenUsed/>
    <w:qFormat/>
    <w:rsid w:val="00931826"/>
    <w:pPr>
      <w:spacing w:before="200"/>
      <w:outlineLvl w:val="4"/>
    </w:pPr>
    <w:rPr>
      <w:rFonts w:ascii="Cambria" w:hAnsi="Cambria"/>
      <w:b/>
      <w:bCs/>
      <w:color w:val="7F7F7F"/>
    </w:rPr>
  </w:style>
  <w:style w:type="paragraph" w:styleId="Nadpis6">
    <w:name w:val="heading 6"/>
    <w:basedOn w:val="Normln"/>
    <w:next w:val="Normln"/>
    <w:link w:val="Nadpis6Char"/>
    <w:uiPriority w:val="9"/>
    <w:unhideWhenUsed/>
    <w:qFormat/>
    <w:rsid w:val="00931826"/>
    <w:pPr>
      <w:spacing w:line="271" w:lineRule="auto"/>
      <w:outlineLvl w:val="5"/>
    </w:pPr>
    <w:rPr>
      <w:rFonts w:ascii="Cambria" w:hAnsi="Cambria"/>
      <w:b/>
      <w:bCs/>
      <w:i/>
      <w:iCs/>
      <w:color w:val="7F7F7F"/>
    </w:rPr>
  </w:style>
  <w:style w:type="paragraph" w:styleId="Nadpis7">
    <w:name w:val="heading 7"/>
    <w:basedOn w:val="Normln"/>
    <w:next w:val="Normln"/>
    <w:link w:val="Nadpis7Char"/>
    <w:uiPriority w:val="9"/>
    <w:unhideWhenUsed/>
    <w:qFormat/>
    <w:rsid w:val="00931826"/>
    <w:pPr>
      <w:outlineLvl w:val="6"/>
    </w:pPr>
    <w:rPr>
      <w:rFonts w:ascii="Cambria" w:hAnsi="Cambria"/>
      <w:i/>
      <w:iCs/>
    </w:rPr>
  </w:style>
  <w:style w:type="paragraph" w:styleId="Nadpis8">
    <w:name w:val="heading 8"/>
    <w:basedOn w:val="Normln"/>
    <w:next w:val="Normln"/>
    <w:link w:val="Nadpis8Char"/>
    <w:uiPriority w:val="9"/>
    <w:unhideWhenUsed/>
    <w:qFormat/>
    <w:rsid w:val="00931826"/>
    <w:pPr>
      <w:outlineLvl w:val="7"/>
    </w:pPr>
    <w:rPr>
      <w:rFonts w:ascii="Cambria" w:hAnsi="Cambria"/>
    </w:rPr>
  </w:style>
  <w:style w:type="paragraph" w:styleId="Nadpis9">
    <w:name w:val="heading 9"/>
    <w:basedOn w:val="Normln"/>
    <w:next w:val="Normln"/>
    <w:link w:val="Nadpis9Char"/>
    <w:uiPriority w:val="9"/>
    <w:unhideWhenUsed/>
    <w:qFormat/>
    <w:rsid w:val="00931826"/>
    <w:pPr>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31826"/>
    <w:rPr>
      <w:rFonts w:ascii="Cambria" w:hAnsi="Cambria"/>
      <w:b/>
      <w:bCs/>
      <w:sz w:val="28"/>
      <w:szCs w:val="28"/>
    </w:rPr>
  </w:style>
  <w:style w:type="paragraph" w:styleId="Zkladntext">
    <w:name w:val="Body Text"/>
    <w:basedOn w:val="Normln"/>
    <w:link w:val="ZkladntextChar"/>
    <w:uiPriority w:val="99"/>
    <w:unhideWhenUsed/>
    <w:rsid w:val="00931826"/>
    <w:pPr>
      <w:spacing w:after="120"/>
    </w:pPr>
  </w:style>
  <w:style w:type="character" w:customStyle="1" w:styleId="ZkladntextChar">
    <w:name w:val="Základní text Char"/>
    <w:basedOn w:val="Standardnpsmoodstavce"/>
    <w:link w:val="Zkladntext"/>
    <w:uiPriority w:val="99"/>
    <w:rsid w:val="00931826"/>
    <w:rPr>
      <w:sz w:val="24"/>
      <w:szCs w:val="24"/>
    </w:rPr>
  </w:style>
  <w:style w:type="character" w:customStyle="1" w:styleId="Nadpis2Char">
    <w:name w:val="Nadpis 2 Char"/>
    <w:aliases w:val="Nadpis 2 Char Char Char Char,Nadpis 2 Char Char Char1"/>
    <w:link w:val="Nadpis2"/>
    <w:uiPriority w:val="9"/>
    <w:rsid w:val="00931826"/>
    <w:rPr>
      <w:rFonts w:ascii="Cambria" w:hAnsi="Cambria"/>
      <w:b/>
      <w:bCs/>
      <w:sz w:val="26"/>
      <w:szCs w:val="26"/>
    </w:rPr>
  </w:style>
  <w:style w:type="character" w:customStyle="1" w:styleId="Nadpis3Char">
    <w:name w:val="Nadpis 3 Char"/>
    <w:link w:val="Nadpis3"/>
    <w:uiPriority w:val="9"/>
    <w:rsid w:val="00931826"/>
    <w:rPr>
      <w:rFonts w:ascii="Cambria" w:hAnsi="Cambria"/>
      <w:b/>
      <w:bCs/>
    </w:rPr>
  </w:style>
  <w:style w:type="character" w:customStyle="1" w:styleId="Nadpis4Char">
    <w:name w:val="Nadpis 4 Char"/>
    <w:link w:val="Nadpis4"/>
    <w:uiPriority w:val="9"/>
    <w:rsid w:val="00931826"/>
    <w:rPr>
      <w:rFonts w:ascii="Cambria" w:hAnsi="Cambria"/>
      <w:b/>
      <w:bCs/>
      <w:i/>
      <w:iCs/>
    </w:rPr>
  </w:style>
  <w:style w:type="character" w:customStyle="1" w:styleId="Nadpis5Char">
    <w:name w:val="Nadpis 5 Char"/>
    <w:link w:val="Nadpis5"/>
    <w:uiPriority w:val="9"/>
    <w:rsid w:val="00931826"/>
    <w:rPr>
      <w:rFonts w:ascii="Cambria" w:hAnsi="Cambria"/>
      <w:b/>
      <w:bCs/>
      <w:color w:val="7F7F7F"/>
    </w:rPr>
  </w:style>
  <w:style w:type="character" w:customStyle="1" w:styleId="Nadpis6Char">
    <w:name w:val="Nadpis 6 Char"/>
    <w:link w:val="Nadpis6"/>
    <w:uiPriority w:val="9"/>
    <w:rsid w:val="00931826"/>
    <w:rPr>
      <w:rFonts w:ascii="Cambria" w:hAnsi="Cambria"/>
      <w:b/>
      <w:bCs/>
      <w:i/>
      <w:iCs/>
      <w:color w:val="7F7F7F"/>
    </w:rPr>
  </w:style>
  <w:style w:type="character" w:customStyle="1" w:styleId="Nadpis7Char">
    <w:name w:val="Nadpis 7 Char"/>
    <w:link w:val="Nadpis7"/>
    <w:uiPriority w:val="9"/>
    <w:rsid w:val="00931826"/>
    <w:rPr>
      <w:rFonts w:ascii="Cambria" w:hAnsi="Cambria"/>
      <w:i/>
      <w:iCs/>
    </w:rPr>
  </w:style>
  <w:style w:type="character" w:customStyle="1" w:styleId="Nadpis8Char">
    <w:name w:val="Nadpis 8 Char"/>
    <w:link w:val="Nadpis8"/>
    <w:uiPriority w:val="9"/>
    <w:rsid w:val="00931826"/>
    <w:rPr>
      <w:rFonts w:ascii="Cambria" w:hAnsi="Cambria"/>
      <w:sz w:val="20"/>
      <w:szCs w:val="20"/>
    </w:rPr>
  </w:style>
  <w:style w:type="character" w:customStyle="1" w:styleId="Nadpis9Char">
    <w:name w:val="Nadpis 9 Char"/>
    <w:link w:val="Nadpis9"/>
    <w:uiPriority w:val="9"/>
    <w:rsid w:val="00931826"/>
    <w:rPr>
      <w:rFonts w:ascii="Cambria" w:hAnsi="Cambria"/>
      <w:i/>
      <w:iCs/>
      <w:spacing w:val="5"/>
      <w:sz w:val="20"/>
      <w:szCs w:val="20"/>
    </w:rPr>
  </w:style>
  <w:style w:type="paragraph" w:styleId="Titulek">
    <w:name w:val="caption"/>
    <w:basedOn w:val="Normln"/>
    <w:next w:val="Normln"/>
    <w:rsid w:val="00931826"/>
    <w:pPr>
      <w:spacing w:line="360" w:lineRule="auto"/>
      <w:jc w:val="both"/>
    </w:pPr>
    <w:rPr>
      <w:bCs/>
      <w:i/>
    </w:rPr>
  </w:style>
  <w:style w:type="paragraph" w:styleId="Nzev">
    <w:name w:val="Title"/>
    <w:basedOn w:val="Normln"/>
    <w:next w:val="Normln"/>
    <w:link w:val="NzevChar"/>
    <w:uiPriority w:val="10"/>
    <w:qFormat/>
    <w:rsid w:val="00931826"/>
    <w:pPr>
      <w:pBdr>
        <w:bottom w:val="single" w:sz="4" w:space="1" w:color="auto"/>
      </w:pBdr>
      <w:contextualSpacing/>
    </w:pPr>
    <w:rPr>
      <w:rFonts w:ascii="Cambria" w:hAnsi="Cambria"/>
      <w:spacing w:val="5"/>
      <w:sz w:val="52"/>
      <w:szCs w:val="52"/>
    </w:rPr>
  </w:style>
  <w:style w:type="character" w:customStyle="1" w:styleId="NzevChar">
    <w:name w:val="Název Char"/>
    <w:link w:val="Nzev"/>
    <w:uiPriority w:val="10"/>
    <w:rsid w:val="00931826"/>
    <w:rPr>
      <w:rFonts w:ascii="Cambria" w:hAnsi="Cambria" w:cs="Arial"/>
      <w:spacing w:val="5"/>
      <w:sz w:val="52"/>
      <w:szCs w:val="52"/>
    </w:rPr>
  </w:style>
  <w:style w:type="paragraph" w:styleId="Podtitul">
    <w:name w:val="Subtitle"/>
    <w:basedOn w:val="Normln"/>
    <w:next w:val="Normln"/>
    <w:link w:val="PodtitulChar"/>
    <w:uiPriority w:val="11"/>
    <w:qFormat/>
    <w:rsid w:val="00931826"/>
    <w:pPr>
      <w:spacing w:after="600"/>
    </w:pPr>
    <w:rPr>
      <w:rFonts w:ascii="Cambria" w:hAnsi="Cambria"/>
      <w:i/>
      <w:iCs/>
      <w:spacing w:val="13"/>
      <w:sz w:val="24"/>
      <w:szCs w:val="24"/>
    </w:rPr>
  </w:style>
  <w:style w:type="character" w:customStyle="1" w:styleId="PodtitulChar">
    <w:name w:val="Podtitul Char"/>
    <w:link w:val="Podtitul"/>
    <w:uiPriority w:val="11"/>
    <w:rsid w:val="00931826"/>
    <w:rPr>
      <w:rFonts w:ascii="Cambria" w:hAnsi="Cambria"/>
      <w:i/>
      <w:iCs/>
      <w:spacing w:val="13"/>
      <w:sz w:val="24"/>
      <w:szCs w:val="24"/>
    </w:rPr>
  </w:style>
  <w:style w:type="character" w:styleId="Siln">
    <w:name w:val="Strong"/>
    <w:uiPriority w:val="22"/>
    <w:qFormat/>
    <w:rsid w:val="00931826"/>
    <w:rPr>
      <w:b/>
      <w:bCs/>
    </w:rPr>
  </w:style>
  <w:style w:type="character" w:styleId="Zvraznn">
    <w:name w:val="Emphasis"/>
    <w:uiPriority w:val="20"/>
    <w:qFormat/>
    <w:rsid w:val="00931826"/>
    <w:rPr>
      <w:b/>
      <w:bCs/>
      <w:i/>
      <w:iCs/>
      <w:spacing w:val="10"/>
      <w:bdr w:val="none" w:sz="0" w:space="0" w:color="auto"/>
      <w:shd w:val="clear" w:color="auto" w:fill="auto"/>
    </w:rPr>
  </w:style>
  <w:style w:type="paragraph" w:customStyle="1" w:styleId="Styl1">
    <w:name w:val="Styl1"/>
    <w:basedOn w:val="Normln"/>
    <w:link w:val="Styl1Char"/>
    <w:autoRedefine/>
    <w:qFormat/>
    <w:rsid w:val="00931826"/>
    <w:rPr>
      <w:iCs/>
      <w:noProof/>
      <w:sz w:val="24"/>
    </w:rPr>
  </w:style>
  <w:style w:type="character" w:customStyle="1" w:styleId="Styl1Char">
    <w:name w:val="Styl1 Char"/>
    <w:link w:val="Styl1"/>
    <w:rsid w:val="00931826"/>
    <w:rPr>
      <w:rFonts w:ascii="Arial" w:hAnsi="Arial" w:cs="Arial"/>
      <w:iCs/>
      <w:noProof/>
      <w:sz w:val="24"/>
    </w:rPr>
  </w:style>
  <w:style w:type="paragraph" w:styleId="Bezmezer">
    <w:name w:val="No Spacing"/>
    <w:basedOn w:val="Normln"/>
    <w:uiPriority w:val="1"/>
    <w:qFormat/>
    <w:rsid w:val="00931826"/>
  </w:style>
  <w:style w:type="paragraph" w:styleId="Odstavecseseznamem">
    <w:name w:val="List Paragraph"/>
    <w:basedOn w:val="Normln"/>
    <w:uiPriority w:val="34"/>
    <w:qFormat/>
    <w:rsid w:val="00931826"/>
    <w:pPr>
      <w:ind w:left="720"/>
      <w:contextualSpacing/>
    </w:pPr>
  </w:style>
  <w:style w:type="paragraph" w:styleId="Citt">
    <w:name w:val="Quote"/>
    <w:basedOn w:val="Normln"/>
    <w:next w:val="Normln"/>
    <w:link w:val="CittChar"/>
    <w:uiPriority w:val="29"/>
    <w:qFormat/>
    <w:rsid w:val="00931826"/>
    <w:pPr>
      <w:spacing w:before="200"/>
      <w:ind w:left="360" w:right="360"/>
    </w:pPr>
    <w:rPr>
      <w:i/>
      <w:iCs/>
    </w:rPr>
  </w:style>
  <w:style w:type="character" w:customStyle="1" w:styleId="CittChar">
    <w:name w:val="Citát Char"/>
    <w:link w:val="Citt"/>
    <w:uiPriority w:val="29"/>
    <w:rsid w:val="00931826"/>
    <w:rPr>
      <w:i/>
      <w:iCs/>
    </w:rPr>
  </w:style>
  <w:style w:type="paragraph" w:styleId="Vrazncitt">
    <w:name w:val="Intense Quote"/>
    <w:basedOn w:val="Normln"/>
    <w:next w:val="Normln"/>
    <w:link w:val="VrazncittChar"/>
    <w:uiPriority w:val="30"/>
    <w:qFormat/>
    <w:rsid w:val="00931826"/>
    <w:pPr>
      <w:pBdr>
        <w:bottom w:val="single" w:sz="4" w:space="1" w:color="auto"/>
      </w:pBdr>
      <w:spacing w:before="200" w:after="280"/>
      <w:ind w:left="1008" w:right="1152"/>
      <w:jc w:val="both"/>
    </w:pPr>
    <w:rPr>
      <w:b/>
      <w:bCs/>
      <w:i/>
      <w:iCs/>
    </w:rPr>
  </w:style>
  <w:style w:type="character" w:customStyle="1" w:styleId="VrazncittChar">
    <w:name w:val="Výrazný citát Char"/>
    <w:link w:val="Vrazncitt"/>
    <w:uiPriority w:val="30"/>
    <w:rsid w:val="00931826"/>
    <w:rPr>
      <w:b/>
      <w:bCs/>
      <w:i/>
      <w:iCs/>
    </w:rPr>
  </w:style>
  <w:style w:type="character" w:styleId="Zdraznnjemn">
    <w:name w:val="Subtle Emphasis"/>
    <w:uiPriority w:val="19"/>
    <w:qFormat/>
    <w:rsid w:val="00931826"/>
    <w:rPr>
      <w:i/>
      <w:iCs/>
    </w:rPr>
  </w:style>
  <w:style w:type="character" w:styleId="Zdraznnintenzivn">
    <w:name w:val="Intense Emphasis"/>
    <w:uiPriority w:val="21"/>
    <w:qFormat/>
    <w:rsid w:val="00931826"/>
    <w:rPr>
      <w:b/>
      <w:bCs/>
    </w:rPr>
  </w:style>
  <w:style w:type="character" w:styleId="Odkazjemn">
    <w:name w:val="Subtle Reference"/>
    <w:uiPriority w:val="31"/>
    <w:qFormat/>
    <w:rsid w:val="00931826"/>
    <w:rPr>
      <w:smallCaps/>
    </w:rPr>
  </w:style>
  <w:style w:type="character" w:styleId="Odkazintenzivn">
    <w:name w:val="Intense Reference"/>
    <w:uiPriority w:val="32"/>
    <w:qFormat/>
    <w:rsid w:val="00931826"/>
    <w:rPr>
      <w:smallCaps/>
      <w:spacing w:val="5"/>
      <w:u w:val="single"/>
    </w:rPr>
  </w:style>
  <w:style w:type="character" w:styleId="Nzevknihy">
    <w:name w:val="Book Title"/>
    <w:uiPriority w:val="33"/>
    <w:qFormat/>
    <w:rsid w:val="00931826"/>
    <w:rPr>
      <w:i/>
      <w:iCs/>
      <w:smallCaps/>
      <w:spacing w:val="5"/>
    </w:rPr>
  </w:style>
  <w:style w:type="paragraph" w:styleId="Nadpisobsahu">
    <w:name w:val="TOC Heading"/>
    <w:basedOn w:val="Nadpis1"/>
    <w:next w:val="Normln"/>
    <w:uiPriority w:val="39"/>
    <w:semiHidden/>
    <w:unhideWhenUsed/>
    <w:qFormat/>
    <w:rsid w:val="00931826"/>
    <w:pPr>
      <w:outlineLvl w:val="9"/>
    </w:pPr>
    <w:rPr>
      <w:lang w:bidi="en-US"/>
    </w:rPr>
  </w:style>
  <w:style w:type="character" w:styleId="Znakapoznpodarou">
    <w:name w:val="footnote reference"/>
    <w:semiHidden/>
    <w:rsid w:val="00FB5025"/>
    <w:rPr>
      <w:vertAlign w:val="superscript"/>
    </w:rPr>
  </w:style>
  <w:style w:type="paragraph" w:styleId="Textpoznpodarou">
    <w:name w:val="footnote text"/>
    <w:basedOn w:val="Normln"/>
    <w:link w:val="TextpoznpodarouChar"/>
    <w:uiPriority w:val="99"/>
    <w:semiHidden/>
    <w:rsid w:val="00FB5025"/>
    <w:pPr>
      <w:widowControl/>
      <w:suppressAutoHyphens/>
      <w:overflowPunct/>
      <w:autoSpaceDE/>
      <w:autoSpaceDN/>
      <w:adjustRightInd/>
    </w:pPr>
    <w:rPr>
      <w:lang w:eastAsia="ar-SA"/>
    </w:rPr>
  </w:style>
  <w:style w:type="character" w:customStyle="1" w:styleId="TextpoznpodarouChar">
    <w:name w:val="Text pozn. pod čarou Char"/>
    <w:basedOn w:val="Standardnpsmoodstavce"/>
    <w:link w:val="Textpoznpodarou"/>
    <w:uiPriority w:val="99"/>
    <w:semiHidden/>
    <w:rsid w:val="00FB5025"/>
    <w:rPr>
      <w:rFonts w:ascii="Times New Roman" w:eastAsia="Times New Roman" w:hAnsi="Times New Roman" w:cs="Times New Roman"/>
      <w:sz w:val="20"/>
      <w:szCs w:val="20"/>
      <w:lang w:eastAsia="ar-SA"/>
    </w:rPr>
  </w:style>
  <w:style w:type="character" w:styleId="Hypertextovodkaz">
    <w:name w:val="Hyperlink"/>
    <w:uiPriority w:val="99"/>
    <w:rsid w:val="00FB5025"/>
    <w:rPr>
      <w:color w:val="0000FF"/>
      <w:u w:val="single"/>
    </w:rPr>
  </w:style>
  <w:style w:type="paragraph" w:styleId="Zpat">
    <w:name w:val="footer"/>
    <w:basedOn w:val="Normln"/>
    <w:link w:val="ZpatChar"/>
    <w:uiPriority w:val="99"/>
    <w:unhideWhenUsed/>
    <w:rsid w:val="00FB5025"/>
    <w:pPr>
      <w:tabs>
        <w:tab w:val="center" w:pos="4536"/>
        <w:tab w:val="right" w:pos="9072"/>
      </w:tabs>
    </w:pPr>
  </w:style>
  <w:style w:type="character" w:customStyle="1" w:styleId="ZpatChar">
    <w:name w:val="Zápatí Char"/>
    <w:basedOn w:val="Standardnpsmoodstavce"/>
    <w:link w:val="Zpat"/>
    <w:uiPriority w:val="99"/>
    <w:rsid w:val="00FB5025"/>
    <w:rPr>
      <w:rFonts w:ascii="Times New Roman" w:eastAsia="Times New Roman" w:hAnsi="Times New Roman" w:cs="Times New Roman"/>
      <w:sz w:val="20"/>
      <w:szCs w:val="20"/>
      <w:lang w:eastAsia="cs-CZ"/>
    </w:rPr>
  </w:style>
  <w:style w:type="paragraph" w:styleId="Textvbloku">
    <w:name w:val="Block Text"/>
    <w:basedOn w:val="Normln"/>
    <w:rsid w:val="00FB5025"/>
    <w:pPr>
      <w:widowControl/>
      <w:overflowPunct/>
      <w:adjustRightInd/>
      <w:spacing w:after="200" w:line="276" w:lineRule="auto"/>
      <w:ind w:left="1128" w:right="990"/>
      <w:jc w:val="both"/>
    </w:pPr>
    <w:rPr>
      <w:rFonts w:ascii="Arial" w:hAnsi="Arial" w:cs="Arial"/>
    </w:rPr>
  </w:style>
  <w:style w:type="paragraph" w:styleId="Obsah1">
    <w:name w:val="toc 1"/>
    <w:basedOn w:val="Normln"/>
    <w:next w:val="Normln"/>
    <w:autoRedefine/>
    <w:uiPriority w:val="39"/>
    <w:unhideWhenUsed/>
    <w:rsid w:val="00FB5025"/>
    <w:pPr>
      <w:spacing w:after="100"/>
    </w:pPr>
  </w:style>
  <w:style w:type="table" w:styleId="Svtlmkazvraznn1">
    <w:name w:val="Light Grid Accent 1"/>
    <w:basedOn w:val="Normlntabulka"/>
    <w:uiPriority w:val="62"/>
    <w:rsid w:val="00FB5025"/>
    <w:rPr>
      <w:rFonts w:ascii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2">
    <w:name w:val="toc 2"/>
    <w:basedOn w:val="Normln"/>
    <w:next w:val="Normln"/>
    <w:autoRedefine/>
    <w:uiPriority w:val="39"/>
    <w:unhideWhenUsed/>
    <w:rsid w:val="00FB5025"/>
    <w:pPr>
      <w:spacing w:after="100"/>
      <w:ind w:left="200"/>
    </w:pPr>
  </w:style>
  <w:style w:type="paragraph" w:styleId="Zkladntext2">
    <w:name w:val="Body Text 2"/>
    <w:basedOn w:val="Normln"/>
    <w:link w:val="Zkladntext2Char"/>
    <w:uiPriority w:val="99"/>
    <w:unhideWhenUsed/>
    <w:rsid w:val="00FB5025"/>
    <w:pPr>
      <w:spacing w:after="120" w:line="480" w:lineRule="auto"/>
    </w:pPr>
  </w:style>
  <w:style w:type="character" w:customStyle="1" w:styleId="Zkladntext2Char">
    <w:name w:val="Základní text 2 Char"/>
    <w:basedOn w:val="Standardnpsmoodstavce"/>
    <w:link w:val="Zkladntext2"/>
    <w:uiPriority w:val="99"/>
    <w:rsid w:val="00FB502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B5025"/>
    <w:rPr>
      <w:rFonts w:ascii="Tahoma" w:hAnsi="Tahoma" w:cs="Tahoma"/>
      <w:sz w:val="16"/>
      <w:szCs w:val="16"/>
    </w:rPr>
  </w:style>
  <w:style w:type="character" w:customStyle="1" w:styleId="TextbublinyChar">
    <w:name w:val="Text bubliny Char"/>
    <w:basedOn w:val="Standardnpsmoodstavce"/>
    <w:link w:val="Textbubliny"/>
    <w:uiPriority w:val="99"/>
    <w:semiHidden/>
    <w:rsid w:val="00FB5025"/>
    <w:rPr>
      <w:rFonts w:ascii="Tahoma" w:eastAsia="Times New Roman" w:hAnsi="Tahoma" w:cs="Tahoma"/>
      <w:sz w:val="16"/>
      <w:szCs w:val="16"/>
      <w:lang w:eastAsia="cs-CZ"/>
    </w:rPr>
  </w:style>
  <w:style w:type="paragraph" w:styleId="Zhlav">
    <w:name w:val="header"/>
    <w:basedOn w:val="Normln"/>
    <w:link w:val="ZhlavChar"/>
    <w:uiPriority w:val="99"/>
    <w:unhideWhenUsed/>
    <w:rsid w:val="009242CD"/>
    <w:pPr>
      <w:tabs>
        <w:tab w:val="center" w:pos="4536"/>
        <w:tab w:val="right" w:pos="9072"/>
      </w:tabs>
    </w:pPr>
  </w:style>
  <w:style w:type="character" w:customStyle="1" w:styleId="ZhlavChar">
    <w:name w:val="Záhlaví Char"/>
    <w:basedOn w:val="Standardnpsmoodstavce"/>
    <w:link w:val="Zhlav"/>
    <w:uiPriority w:val="99"/>
    <w:rsid w:val="009242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na.janyskova@prah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aha.eu/jnp/cz/o_meste/magistrat/odbory/odbor_zdravotnictvi_socialni_pece/protidrogova_politika/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ha.eu/jnp/cz/o_meste/magistrat/odbory/odbor_zdravotnictvi_socialni_pece/protidrogova_politika/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raha.eu/jnp/cz/o_meste/magistrat/odbory/odbor_zdravotnictvi_socialni_pece/protidrogova_politika/index.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2166</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Janyšková Nina (MHMP, ZSP)</dc:creator>
  <cp:lastModifiedBy>Pracný Ondřej (MHMP, ZSP)</cp:lastModifiedBy>
  <cp:revision>11</cp:revision>
  <cp:lastPrinted>2015-08-27T12:28:00Z</cp:lastPrinted>
  <dcterms:created xsi:type="dcterms:W3CDTF">2015-07-14T09:31:00Z</dcterms:created>
  <dcterms:modified xsi:type="dcterms:W3CDTF">2015-09-09T11:33:00Z</dcterms:modified>
</cp:coreProperties>
</file>