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A4" w:rsidRPr="00EF626C" w:rsidRDefault="004963A4" w:rsidP="004963A4"/>
    <w:p w:rsidR="004963A4" w:rsidRPr="006C794B" w:rsidRDefault="004963A4" w:rsidP="004963A4">
      <w:pPr>
        <w:rPr>
          <w:i/>
          <w:sz w:val="24"/>
          <w:szCs w:val="24"/>
          <w:u w:val="single"/>
        </w:rPr>
      </w:pPr>
      <w:r w:rsidRPr="006C794B">
        <w:rPr>
          <w:i/>
          <w:sz w:val="24"/>
          <w:szCs w:val="24"/>
          <w:u w:val="single"/>
        </w:rPr>
        <w:t>Příl</w:t>
      </w:r>
      <w:r>
        <w:rPr>
          <w:i/>
          <w:sz w:val="24"/>
          <w:szCs w:val="24"/>
          <w:u w:val="single"/>
        </w:rPr>
        <w:t xml:space="preserve">oha č. 1 k usnesení Rady HMP č. 2449 </w:t>
      </w:r>
      <w:r w:rsidRPr="006C794B">
        <w:rPr>
          <w:i/>
          <w:sz w:val="24"/>
          <w:szCs w:val="24"/>
          <w:u w:val="single"/>
        </w:rPr>
        <w:t>ze dne 11. 10. 2016</w:t>
      </w:r>
    </w:p>
    <w:p w:rsidR="004963A4" w:rsidRDefault="004963A4" w:rsidP="004963A4">
      <w:pPr>
        <w:pStyle w:val="Textvbloku"/>
        <w:ind w:left="0"/>
        <w:jc w:val="left"/>
        <w:rPr>
          <w:i/>
          <w:iCs/>
        </w:rPr>
      </w:pPr>
    </w:p>
    <w:p w:rsidR="004963A4" w:rsidRDefault="004963A4" w:rsidP="004963A4">
      <w:pPr>
        <w:pStyle w:val="Textvbloku"/>
        <w:ind w:left="0"/>
        <w:jc w:val="left"/>
        <w:rPr>
          <w:i/>
          <w:iCs/>
        </w:rPr>
      </w:pP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4963A4" w:rsidRPr="005270A5" w:rsidTr="009B79CA">
        <w:trPr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63A4" w:rsidRDefault="004963A4" w:rsidP="009B79C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963A4" w:rsidRDefault="004963A4" w:rsidP="009B79C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F3D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Grantový program hlavního města Prahy pro oblast </w:t>
            </w:r>
            <w:r w:rsidRPr="00BA70C8">
              <w:rPr>
                <w:rFonts w:ascii="Arial" w:hAnsi="Arial" w:cs="Arial"/>
                <w:b/>
                <w:bCs/>
                <w:sz w:val="32"/>
                <w:szCs w:val="32"/>
              </w:rPr>
              <w:t>adiktologických</w:t>
            </w:r>
            <w:r w:rsidRPr="008F3D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služeb</w:t>
            </w:r>
          </w:p>
          <w:p w:rsidR="004963A4" w:rsidRPr="008F3DCF" w:rsidRDefault="004963A4" w:rsidP="009B79C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F3DCF">
              <w:rPr>
                <w:rFonts w:ascii="Arial" w:hAnsi="Arial" w:cs="Arial"/>
                <w:b/>
                <w:bCs/>
                <w:sz w:val="32"/>
                <w:szCs w:val="32"/>
              </w:rPr>
              <w:t>pro městské části</w:t>
            </w:r>
          </w:p>
          <w:p w:rsidR="004963A4" w:rsidRPr="008F3DCF" w:rsidRDefault="004963A4" w:rsidP="009B79C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4963A4" w:rsidRDefault="004963A4" w:rsidP="004963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963A4" w:rsidRDefault="004963A4" w:rsidP="004963A4">
      <w:pPr>
        <w:jc w:val="center"/>
        <w:rPr>
          <w:rFonts w:ascii="Arial" w:hAnsi="Arial" w:cs="Arial"/>
        </w:rPr>
      </w:pPr>
    </w:p>
    <w:p w:rsidR="004963A4" w:rsidRDefault="004963A4" w:rsidP="004963A4">
      <w:pPr>
        <w:jc w:val="center"/>
        <w:rPr>
          <w:rFonts w:ascii="Arial" w:hAnsi="Arial" w:cs="Arial"/>
        </w:rPr>
      </w:pPr>
      <w:r>
        <w:object w:dxaOrig="4441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9pt" o:ole="">
            <v:imagedata r:id="rId8" o:title=""/>
          </v:shape>
          <o:OLEObject Type="Embed" ProgID="MSPhotoEd.3" ShapeID="_x0000_i1025" DrawAspect="Content" ObjectID="_1537784941" r:id="rId9"/>
        </w:object>
      </w:r>
    </w:p>
    <w:p w:rsidR="004963A4" w:rsidRDefault="004963A4" w:rsidP="004963A4">
      <w:pPr>
        <w:jc w:val="center"/>
        <w:rPr>
          <w:rFonts w:ascii="Arial" w:hAnsi="Arial" w:cs="Arial"/>
        </w:rPr>
      </w:pPr>
    </w:p>
    <w:p w:rsidR="004963A4" w:rsidRDefault="004963A4" w:rsidP="004963A4">
      <w:pPr>
        <w:pStyle w:val="Textvbloku"/>
        <w:ind w:left="0"/>
        <w:jc w:val="left"/>
        <w:rPr>
          <w:i/>
          <w:iCs/>
        </w:rPr>
      </w:pPr>
    </w:p>
    <w:p w:rsidR="004963A4" w:rsidRPr="008E550A" w:rsidRDefault="004963A4" w:rsidP="004963A4">
      <w:pPr>
        <w:jc w:val="center"/>
        <w:rPr>
          <w:rFonts w:ascii="Arial" w:hAnsi="Arial" w:cs="Arial"/>
          <w:b/>
          <w:sz w:val="28"/>
          <w:szCs w:val="28"/>
        </w:rPr>
      </w:pPr>
      <w:r w:rsidRPr="008E550A">
        <w:rPr>
          <w:rFonts w:ascii="Arial" w:hAnsi="Arial" w:cs="Arial"/>
          <w:b/>
          <w:sz w:val="28"/>
          <w:szCs w:val="28"/>
        </w:rPr>
        <w:t>Metodika pro předkladatele</w:t>
      </w:r>
    </w:p>
    <w:p w:rsidR="004963A4" w:rsidRPr="008E550A" w:rsidRDefault="004963A4" w:rsidP="004963A4">
      <w:pPr>
        <w:jc w:val="center"/>
        <w:rPr>
          <w:rFonts w:ascii="Arial" w:hAnsi="Arial" w:cs="Arial"/>
          <w:b/>
          <w:sz w:val="28"/>
          <w:szCs w:val="28"/>
        </w:rPr>
      </w:pPr>
      <w:r w:rsidRPr="008E550A">
        <w:rPr>
          <w:rFonts w:ascii="Arial" w:hAnsi="Arial" w:cs="Arial"/>
          <w:b/>
          <w:sz w:val="28"/>
          <w:szCs w:val="28"/>
        </w:rPr>
        <w:t xml:space="preserve">pro rok </w:t>
      </w:r>
      <w:r>
        <w:rPr>
          <w:rFonts w:ascii="Arial" w:hAnsi="Arial" w:cs="Arial"/>
          <w:b/>
          <w:color w:val="FF0000"/>
          <w:sz w:val="28"/>
          <w:szCs w:val="28"/>
        </w:rPr>
        <w:t>2017</w:t>
      </w:r>
    </w:p>
    <w:p w:rsidR="004963A4" w:rsidRDefault="004963A4" w:rsidP="004963A4">
      <w:pPr>
        <w:jc w:val="center"/>
        <w:rPr>
          <w:rFonts w:ascii="Arial" w:hAnsi="Arial" w:cs="Arial"/>
        </w:rPr>
      </w:pPr>
    </w:p>
    <w:p w:rsidR="004963A4" w:rsidRDefault="004963A4" w:rsidP="004963A4">
      <w:pPr>
        <w:jc w:val="center"/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Pr="00767D89" w:rsidRDefault="004963A4" w:rsidP="004963A4">
      <w:pPr>
        <w:rPr>
          <w:rFonts w:ascii="Arial" w:hAnsi="Arial" w:cs="Arial"/>
          <w:sz w:val="22"/>
          <w:szCs w:val="22"/>
        </w:rPr>
      </w:pPr>
      <w:r w:rsidRPr="00767D89">
        <w:rPr>
          <w:rFonts w:ascii="Arial" w:hAnsi="Arial" w:cs="Arial"/>
          <w:sz w:val="22"/>
          <w:szCs w:val="22"/>
        </w:rPr>
        <w:t xml:space="preserve">Praha </w:t>
      </w:r>
      <w:r>
        <w:rPr>
          <w:rFonts w:ascii="Arial" w:hAnsi="Arial" w:cs="Arial"/>
          <w:sz w:val="22"/>
          <w:szCs w:val="22"/>
        </w:rPr>
        <w:t>2016</w:t>
      </w:r>
    </w:p>
    <w:p w:rsidR="004963A4" w:rsidRDefault="004963A4" w:rsidP="004963A4">
      <w:pPr>
        <w:jc w:val="center"/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401F85C9" wp14:editId="145C38EE">
            <wp:extent cx="809625" cy="628650"/>
            <wp:effectExtent l="0" t="0" r="9525" b="0"/>
            <wp:docPr id="3" name="Obrázek 3" descr="male_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e_logo_bar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A4" w:rsidRDefault="004963A4" w:rsidP="004963A4">
      <w:pPr>
        <w:rPr>
          <w:rFonts w:ascii="Arial" w:hAnsi="Arial" w:cs="Arial"/>
          <w:b/>
          <w:bCs/>
          <w:u w:val="single"/>
        </w:rPr>
      </w:pPr>
    </w:p>
    <w:p w:rsidR="004963A4" w:rsidRDefault="004963A4" w:rsidP="004963A4">
      <w:pPr>
        <w:widowControl/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rFonts w:ascii="Arial" w:hAnsi="Arial" w:cs="Arial"/>
          <w:b/>
          <w:bCs/>
          <w:sz w:val="28"/>
          <w:szCs w:val="28"/>
          <w:lang w:eastAsia="ar-SA"/>
        </w:rPr>
        <w:br w:type="page"/>
      </w:r>
    </w:p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jc w:val="both"/>
        <w:outlineLvl w:val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 w:val="0"/>
          <w:bCs w:val="0"/>
          <w:sz w:val="22"/>
          <w:szCs w:val="22"/>
          <w:lang w:bidi="ar-SA"/>
        </w:rPr>
        <w:id w:val="-82613147"/>
        <w:docPartObj>
          <w:docPartGallery w:val="Table of Contents"/>
          <w:docPartUnique/>
        </w:docPartObj>
      </w:sdtPr>
      <w:sdtEndPr>
        <w:rPr>
          <w:i/>
        </w:rPr>
      </w:sdtEndPr>
      <w:sdtContent>
        <w:p w:rsidR="004963A4" w:rsidRPr="00167B3D" w:rsidRDefault="004963A4" w:rsidP="004963A4">
          <w:pPr>
            <w:pStyle w:val="Nadpisobsahu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67B3D">
            <w:rPr>
              <w:rFonts w:ascii="Arial" w:hAnsi="Arial" w:cs="Arial"/>
              <w:sz w:val="24"/>
              <w:szCs w:val="24"/>
            </w:rPr>
            <w:t>Obsah</w:t>
          </w:r>
        </w:p>
        <w:p w:rsidR="004963A4" w:rsidRPr="00DD2BEE" w:rsidRDefault="004963A4" w:rsidP="004963A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DD2BEE">
            <w:rPr>
              <w:rFonts w:ascii="Arial" w:hAnsi="Arial" w:cs="Arial"/>
              <w:i/>
              <w:sz w:val="22"/>
              <w:szCs w:val="22"/>
            </w:rPr>
            <w:fldChar w:fldCharType="begin"/>
          </w:r>
          <w:r w:rsidRPr="00DD2BEE">
            <w:rPr>
              <w:rFonts w:ascii="Arial" w:hAnsi="Arial" w:cs="Arial"/>
              <w:i/>
              <w:sz w:val="22"/>
              <w:szCs w:val="22"/>
            </w:rPr>
            <w:instrText xml:space="preserve"> TOC \o "1-3" \h \z \u </w:instrText>
          </w:r>
          <w:r w:rsidRPr="00DD2BEE">
            <w:rPr>
              <w:rFonts w:ascii="Arial" w:hAnsi="Arial" w:cs="Arial"/>
              <w:i/>
              <w:sz w:val="22"/>
              <w:szCs w:val="22"/>
            </w:rPr>
            <w:fldChar w:fldCharType="separate"/>
          </w:r>
          <w:hyperlink w:anchor="_Toc459204034" w:history="1">
            <w:r w:rsidRPr="00DD2BEE">
              <w:rPr>
                <w:rStyle w:val="Hypertextovodkaz"/>
                <w:rFonts w:ascii="Arial" w:hAnsi="Arial" w:cs="Arial"/>
                <w:noProof/>
              </w:rPr>
              <w:t>1.</w:t>
            </w:r>
            <w:r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Pr="00DD2BEE">
              <w:rPr>
                <w:rStyle w:val="Hypertextovodkaz"/>
                <w:rFonts w:ascii="Arial" w:hAnsi="Arial" w:cs="Arial"/>
                <w:noProof/>
              </w:rPr>
              <w:t>PODMÍNKY POSKYTNUTÍ DOTACE:</w:t>
            </w:r>
            <w:r w:rsidRPr="00DD2BEE">
              <w:rPr>
                <w:rFonts w:ascii="Arial" w:hAnsi="Arial" w:cs="Arial"/>
                <w:noProof/>
                <w:webHidden/>
              </w:rPr>
              <w:tab/>
            </w:r>
            <w:r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D2BEE">
              <w:rPr>
                <w:rFonts w:ascii="Arial" w:hAnsi="Arial" w:cs="Arial"/>
                <w:noProof/>
                <w:webHidden/>
              </w:rPr>
              <w:instrText xml:space="preserve"> PAGEREF _Toc459204034 \h </w:instrText>
            </w:r>
            <w:r w:rsidRPr="00DD2BEE">
              <w:rPr>
                <w:rFonts w:ascii="Arial" w:hAnsi="Arial" w:cs="Arial"/>
                <w:noProof/>
                <w:webHidden/>
              </w:rPr>
            </w:r>
            <w:r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4E55E6" w:rsidP="004963A4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35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1.1.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Důvody pro vyřazení projektu nebo neposkytnutí grantu: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_Toc459204035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4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4E55E6" w:rsidP="004963A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36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2.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SLEDOVÁNÍ, KONTROLA A VYÚČTOVÁNÍ GRANTU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_Toc459204036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4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4E55E6" w:rsidP="004963A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37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3.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EVIDENCE A ZPŮSOB HODNOCENÍ ŽÁDOSTI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_Toc459204037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5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4E55E6" w:rsidP="004963A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38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4.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POKYNY K VYPLNĚNÍ FORMULÁŘE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_Toc459204038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6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4E55E6" w:rsidP="004963A4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39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4.1.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  <w:lang w:eastAsia="ar-SA"/>
              </w:rPr>
              <w:t>Požadavek finančních prostředků z rozpočtu HMP a jeho rozdělení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_Toc459204039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6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4E55E6" w:rsidP="004963A4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40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4.2.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  <w:lang w:eastAsia="ar-SA"/>
              </w:rPr>
              <w:t>Charakteristika projektů protidrogové politiky MČ, na které žádáte dotaci z rozpočtu HMP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_Toc459204040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7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4E55E6" w:rsidP="004963A4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41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4.3.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Projekty MČ a jejich financování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_Toc459204041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7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4E55E6" w:rsidP="004963A4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42" w:history="1">
            <w:r w:rsidR="004963A4" w:rsidRPr="00DD2BEE">
              <w:rPr>
                <w:rStyle w:val="Hypertextovodkaz"/>
                <w:rFonts w:ascii="Arial" w:hAnsi="Arial" w:cs="Arial"/>
                <w:noProof/>
                <w:lang w:eastAsia="ar-SA"/>
              </w:rPr>
              <w:t>4.4.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  <w:lang w:eastAsia="ar-SA"/>
              </w:rPr>
              <w:t>Součást žádosti – priority a plán aktivit MČ v oblasti protidrogové politiky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_Toc459204042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7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4E55E6" w:rsidP="004963A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43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5.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PŘIJÍMÁNÍ ŽÁDOSTÍ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_Toc459204043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7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167B3D" w:rsidRDefault="004963A4" w:rsidP="004963A4">
          <w:pPr>
            <w:spacing w:line="360" w:lineRule="auto"/>
            <w:rPr>
              <w:rFonts w:ascii="Arial" w:hAnsi="Arial" w:cs="Arial"/>
              <w:i/>
              <w:sz w:val="22"/>
              <w:szCs w:val="22"/>
            </w:rPr>
          </w:pPr>
          <w:r w:rsidRPr="00DD2BEE">
            <w:rPr>
              <w:rFonts w:ascii="Arial" w:hAnsi="Arial" w:cs="Arial"/>
              <w:bCs/>
              <w:i/>
              <w:sz w:val="22"/>
              <w:szCs w:val="22"/>
            </w:rPr>
            <w:fldChar w:fldCharType="end"/>
          </w:r>
        </w:p>
      </w:sdtContent>
    </w:sdt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jc w:val="both"/>
        <w:outlineLvl w:val="0"/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jc w:val="both"/>
        <w:outlineLvl w:val="0"/>
        <w:rPr>
          <w:rFonts w:ascii="Arial" w:hAnsi="Arial" w:cs="Arial"/>
          <w:sz w:val="22"/>
          <w:szCs w:val="22"/>
        </w:rPr>
      </w:pPr>
    </w:p>
    <w:p w:rsidR="004963A4" w:rsidRPr="008E550A" w:rsidRDefault="004963A4" w:rsidP="00496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Pr="003214C6">
        <w:rPr>
          <w:rFonts w:ascii="Arial" w:hAnsi="Arial" w:cs="Arial"/>
          <w:b/>
          <w:sz w:val="22"/>
          <w:szCs w:val="22"/>
        </w:rPr>
        <w:lastRenderedPageBreak/>
        <w:t>Hlavní město Praha (dále jen „HMP“) vyhlašuje pro rok 2017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3EFF">
        <w:rPr>
          <w:rFonts w:ascii="Arial" w:hAnsi="Arial" w:cs="Arial"/>
          <w:b/>
          <w:bCs/>
          <w:sz w:val="22"/>
          <w:szCs w:val="22"/>
        </w:rPr>
        <w:t xml:space="preserve">Grantový program hlavního města Prahy </w:t>
      </w:r>
      <w:r w:rsidRPr="008F3DCF">
        <w:rPr>
          <w:rFonts w:ascii="Arial" w:hAnsi="Arial" w:cs="Arial"/>
          <w:b/>
          <w:bCs/>
          <w:sz w:val="22"/>
          <w:szCs w:val="22"/>
        </w:rPr>
        <w:t xml:space="preserve">pro oblast </w:t>
      </w:r>
      <w:r>
        <w:rPr>
          <w:rFonts w:ascii="Arial" w:hAnsi="Arial" w:cs="Arial"/>
          <w:b/>
          <w:bCs/>
          <w:sz w:val="22"/>
          <w:szCs w:val="22"/>
        </w:rPr>
        <w:t>adiktologických</w:t>
      </w:r>
      <w:r w:rsidRPr="008F3DC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služeb</w:t>
      </w:r>
      <w:r w:rsidRPr="008F3DCF">
        <w:rPr>
          <w:rFonts w:ascii="Arial" w:hAnsi="Arial" w:cs="Arial"/>
          <w:b/>
          <w:bCs/>
          <w:sz w:val="22"/>
          <w:szCs w:val="22"/>
        </w:rPr>
        <w:t xml:space="preserve"> pro městské části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214C6">
        <w:rPr>
          <w:rFonts w:ascii="Arial" w:hAnsi="Arial" w:cs="Arial"/>
          <w:bCs/>
          <w:sz w:val="22"/>
          <w:szCs w:val="22"/>
        </w:rPr>
        <w:t>(dále jen „GP MČ“)</w:t>
      </w:r>
      <w:r w:rsidRPr="003214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E550A">
        <w:rPr>
          <w:rFonts w:ascii="Arial" w:hAnsi="Arial" w:cs="Arial"/>
          <w:sz w:val="22"/>
          <w:szCs w:val="22"/>
        </w:rPr>
        <w:t>určen</w:t>
      </w:r>
      <w:r>
        <w:rPr>
          <w:rFonts w:ascii="Arial" w:hAnsi="Arial" w:cs="Arial"/>
          <w:sz w:val="22"/>
          <w:szCs w:val="22"/>
        </w:rPr>
        <w:t>ý</w:t>
      </w:r>
      <w:r w:rsidRPr="008E550A">
        <w:rPr>
          <w:rFonts w:ascii="Arial" w:hAnsi="Arial" w:cs="Arial"/>
          <w:sz w:val="22"/>
          <w:szCs w:val="22"/>
        </w:rPr>
        <w:t xml:space="preserve"> na podporu protidrogových aktivit městských část</w:t>
      </w:r>
      <w:r>
        <w:rPr>
          <w:rFonts w:ascii="Arial" w:hAnsi="Arial" w:cs="Arial"/>
          <w:sz w:val="22"/>
          <w:szCs w:val="22"/>
        </w:rPr>
        <w:t>í</w:t>
      </w:r>
      <w:r w:rsidRPr="008E550A">
        <w:rPr>
          <w:rFonts w:ascii="Arial" w:hAnsi="Arial" w:cs="Arial"/>
          <w:sz w:val="22"/>
          <w:szCs w:val="22"/>
        </w:rPr>
        <w:t xml:space="preserve"> Praha 1</w:t>
      </w:r>
      <w:r>
        <w:rPr>
          <w:rFonts w:ascii="Arial" w:hAnsi="Arial" w:cs="Arial"/>
          <w:sz w:val="22"/>
          <w:szCs w:val="22"/>
        </w:rPr>
        <w:t xml:space="preserve"> </w:t>
      </w:r>
      <w:r w:rsidRPr="008E550A">
        <w:rPr>
          <w:rFonts w:ascii="Arial" w:hAnsi="Arial" w:cs="Arial"/>
          <w:sz w:val="22"/>
          <w:szCs w:val="22"/>
        </w:rPr>
        <w:t xml:space="preserve">až </w:t>
      </w:r>
      <w:r>
        <w:rPr>
          <w:rFonts w:ascii="Arial" w:hAnsi="Arial" w:cs="Arial"/>
          <w:sz w:val="22"/>
          <w:szCs w:val="22"/>
        </w:rPr>
        <w:t>57</w:t>
      </w:r>
      <w:r w:rsidRPr="008E550A">
        <w:rPr>
          <w:rFonts w:ascii="Arial" w:hAnsi="Arial" w:cs="Arial"/>
          <w:sz w:val="22"/>
          <w:szCs w:val="22"/>
        </w:rPr>
        <w:t xml:space="preserve">. Uvolnění finanční dotace v maximální výši </w:t>
      </w:r>
      <w:r>
        <w:rPr>
          <w:rFonts w:ascii="Arial" w:hAnsi="Arial" w:cs="Arial"/>
          <w:sz w:val="22"/>
          <w:szCs w:val="22"/>
        </w:rPr>
        <w:t>70</w:t>
      </w:r>
      <w:r w:rsidRPr="008E550A">
        <w:rPr>
          <w:rFonts w:ascii="Arial" w:hAnsi="Arial" w:cs="Arial"/>
          <w:sz w:val="22"/>
          <w:szCs w:val="22"/>
        </w:rPr>
        <w:t xml:space="preserve"> tis. Kč, je váz</w:t>
      </w:r>
      <w:r>
        <w:rPr>
          <w:rFonts w:ascii="Arial" w:hAnsi="Arial" w:cs="Arial"/>
          <w:sz w:val="22"/>
          <w:szCs w:val="22"/>
        </w:rPr>
        <w:t xml:space="preserve">áno na řádné vyplnění formuláře žádosti </w:t>
      </w:r>
      <w:r w:rsidRPr="008E550A">
        <w:rPr>
          <w:rFonts w:ascii="Arial" w:hAnsi="Arial" w:cs="Arial"/>
          <w:sz w:val="22"/>
          <w:szCs w:val="22"/>
        </w:rPr>
        <w:t>a dodržení všech podmínek uvedených v</w:t>
      </w:r>
      <w:r>
        <w:rPr>
          <w:rFonts w:ascii="Arial" w:hAnsi="Arial" w:cs="Arial"/>
          <w:sz w:val="22"/>
          <w:szCs w:val="22"/>
        </w:rPr>
        <w:t> této metodice</w:t>
      </w:r>
      <w:r w:rsidRPr="008E550A">
        <w:rPr>
          <w:rFonts w:ascii="Arial" w:hAnsi="Arial" w:cs="Arial"/>
          <w:sz w:val="22"/>
          <w:szCs w:val="22"/>
        </w:rPr>
        <w:t>.</w:t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56021D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255EFB">
        <w:rPr>
          <w:rFonts w:ascii="Arial" w:hAnsi="Arial" w:cs="Arial"/>
          <w:sz w:val="22"/>
          <w:szCs w:val="22"/>
        </w:rPr>
        <w:t>Předpokládaný celkový objem finančních prostředků vyčleněných pro grantový program hlavního města Prahy pro oblast adiktologických služeb pro městské části je 1 500 tis. Kč.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3214C6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 xml:space="preserve">GP </w:t>
      </w:r>
      <w:r>
        <w:rPr>
          <w:rFonts w:ascii="Arial" w:hAnsi="Arial" w:cs="Arial"/>
          <w:sz w:val="22"/>
          <w:szCs w:val="22"/>
        </w:rPr>
        <w:t>MČ</w:t>
      </w:r>
      <w:r w:rsidRPr="003214C6">
        <w:rPr>
          <w:rFonts w:ascii="Arial" w:hAnsi="Arial" w:cs="Arial"/>
          <w:sz w:val="22"/>
          <w:szCs w:val="22"/>
        </w:rPr>
        <w:t xml:space="preserve"> probíhá v souladu se zákonem č. 250/2000 Sb., o rozpočtových pravidlech územních rozpočtů, ve znění pozdějších předpisů (dále jen „zákona“), a zákonem č. 131/2000 Sb., o hlavním městě Praze, ve znění pozdějších předpisů. Návrh GP </w:t>
      </w:r>
      <w:r>
        <w:rPr>
          <w:rFonts w:ascii="Arial" w:hAnsi="Arial" w:cs="Arial"/>
          <w:sz w:val="22"/>
          <w:szCs w:val="22"/>
        </w:rPr>
        <w:t>MČ</w:t>
      </w:r>
      <w:r w:rsidRPr="003214C6">
        <w:rPr>
          <w:rFonts w:ascii="Arial" w:hAnsi="Arial" w:cs="Arial"/>
          <w:sz w:val="22"/>
          <w:szCs w:val="22"/>
        </w:rPr>
        <w:t xml:space="preserve"> je v souladu se „Základní metodikou pro evidenci grantů na MHMP“ schválenou usnesením Rady HMP. </w:t>
      </w:r>
    </w:p>
    <w:p w:rsidR="004963A4" w:rsidRDefault="004963A4" w:rsidP="004963A4">
      <w:pPr>
        <w:jc w:val="both"/>
        <w:rPr>
          <w:rFonts w:ascii="Arial" w:hAnsi="Arial" w:cs="Arial"/>
          <w:b/>
          <w:sz w:val="22"/>
          <w:szCs w:val="22"/>
        </w:rPr>
      </w:pPr>
    </w:p>
    <w:p w:rsidR="004963A4" w:rsidRPr="003214C6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b/>
          <w:sz w:val="22"/>
          <w:szCs w:val="22"/>
        </w:rPr>
        <w:t>Metodika upravuje pravidla a podmínky</w:t>
      </w:r>
      <w:r w:rsidRPr="003214C6">
        <w:rPr>
          <w:rFonts w:ascii="Arial" w:hAnsi="Arial" w:cs="Arial"/>
          <w:sz w:val="22"/>
          <w:szCs w:val="22"/>
        </w:rPr>
        <w:t xml:space="preserve"> pro poskytnutí grantu, postup pro podání žádosti, postup pro posouzení žádosti a stanovení výše grantu, pravidla a podmínky pro čerpání, kontrolu a finanční vypořádání/vyúčtování grantu pro rok 2017.</w:t>
      </w:r>
      <w:bookmarkStart w:id="0" w:name="_Toc107244794"/>
      <w:bookmarkStart w:id="1" w:name="_Toc107244903"/>
      <w:bookmarkStart w:id="2" w:name="_Toc107245041"/>
      <w:bookmarkStart w:id="3" w:name="_Toc107245218"/>
      <w:bookmarkStart w:id="4" w:name="_Toc225067934"/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3214C6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 xml:space="preserve">VÝCHOZÍ MATERIÁLY </w:t>
      </w:r>
      <w:bookmarkEnd w:id="0"/>
      <w:bookmarkEnd w:id="1"/>
      <w:bookmarkEnd w:id="2"/>
      <w:bookmarkEnd w:id="3"/>
      <w:bookmarkEnd w:id="4"/>
      <w:r>
        <w:rPr>
          <w:rFonts w:ascii="Arial" w:hAnsi="Arial" w:cs="Arial"/>
          <w:sz w:val="22"/>
          <w:szCs w:val="22"/>
        </w:rPr>
        <w:t>GP MČ</w:t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3214C6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 xml:space="preserve">Program GP </w:t>
      </w:r>
      <w:r>
        <w:rPr>
          <w:rFonts w:ascii="Arial" w:hAnsi="Arial" w:cs="Arial"/>
          <w:sz w:val="22"/>
          <w:szCs w:val="22"/>
        </w:rPr>
        <w:t>MČ</w:t>
      </w:r>
      <w:r w:rsidRPr="003214C6">
        <w:rPr>
          <w:rFonts w:ascii="Arial" w:hAnsi="Arial" w:cs="Arial"/>
          <w:sz w:val="22"/>
          <w:szCs w:val="22"/>
        </w:rPr>
        <w:t xml:space="preserve"> vychází z těchto základních materiálů: </w:t>
      </w:r>
    </w:p>
    <w:p w:rsidR="004963A4" w:rsidRPr="003214C6" w:rsidRDefault="004963A4" w:rsidP="004963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>Národní strategie protidrogové politiky na období 2010 – 2018,</w:t>
      </w:r>
    </w:p>
    <w:p w:rsidR="004963A4" w:rsidRPr="003214C6" w:rsidRDefault="004963A4" w:rsidP="004963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>Protidrogová politika hlavního města Prahy na období 2014 až 2020</w:t>
      </w:r>
    </w:p>
    <w:p w:rsidR="004963A4" w:rsidRPr="003214C6" w:rsidRDefault="004963A4" w:rsidP="004963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>Akční plán protidrogové politiky hlavního města Prahy na příslušné období</w:t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DD2BEE" w:rsidRDefault="004963A4" w:rsidP="004963A4">
      <w:pPr>
        <w:rPr>
          <w:rFonts w:ascii="Arial" w:hAnsi="Arial" w:cs="Arial"/>
          <w:sz w:val="22"/>
          <w:szCs w:val="22"/>
        </w:rPr>
      </w:pPr>
      <w:r w:rsidRPr="00DD2BEE">
        <w:rPr>
          <w:rFonts w:ascii="Arial" w:hAnsi="Arial" w:cs="Arial"/>
          <w:sz w:val="22"/>
          <w:szCs w:val="22"/>
        </w:rPr>
        <w:t>CÍLE GP M</w:t>
      </w:r>
      <w:r>
        <w:rPr>
          <w:rFonts w:ascii="Arial" w:hAnsi="Arial" w:cs="Arial"/>
          <w:sz w:val="22"/>
          <w:szCs w:val="22"/>
        </w:rPr>
        <w:t>Č</w:t>
      </w:r>
    </w:p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jc w:val="both"/>
        <w:outlineLvl w:val="0"/>
        <w:rPr>
          <w:rFonts w:ascii="Arial" w:hAnsi="Arial" w:cs="Arial"/>
          <w:sz w:val="22"/>
          <w:szCs w:val="22"/>
        </w:rPr>
      </w:pPr>
    </w:p>
    <w:p w:rsidR="004963A4" w:rsidRPr="00DD2BEE" w:rsidRDefault="004963A4" w:rsidP="004963A4">
      <w:pPr>
        <w:rPr>
          <w:rFonts w:ascii="Arial" w:hAnsi="Arial" w:cs="Arial"/>
          <w:sz w:val="22"/>
          <w:szCs w:val="22"/>
        </w:rPr>
      </w:pPr>
      <w:r w:rsidRPr="00DD2BEE">
        <w:rPr>
          <w:rFonts w:ascii="Arial" w:hAnsi="Arial" w:cs="Arial"/>
          <w:sz w:val="22"/>
          <w:szCs w:val="22"/>
        </w:rPr>
        <w:t>Podpora rozvoje protidrogových aktivit v městských částech HMP na základě znalosti situace a místních potřeb protidrogové politiky.</w:t>
      </w:r>
    </w:p>
    <w:p w:rsidR="004963A4" w:rsidRPr="00207B08" w:rsidRDefault="004963A4" w:rsidP="004963A4">
      <w:pPr>
        <w:pStyle w:val="Nadpis1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bookmarkStart w:id="5" w:name="_Toc459204034"/>
      <w:r w:rsidRPr="00207B08">
        <w:rPr>
          <w:rFonts w:ascii="Arial" w:hAnsi="Arial" w:cs="Arial"/>
          <w:sz w:val="24"/>
          <w:szCs w:val="24"/>
        </w:rPr>
        <w:t>PODMÍNKY POSKYTNUTÍ DOTACE:</w:t>
      </w:r>
      <w:bookmarkEnd w:id="5"/>
      <w:r w:rsidRPr="00207B08">
        <w:rPr>
          <w:rFonts w:ascii="Arial" w:hAnsi="Arial" w:cs="Arial"/>
          <w:sz w:val="24"/>
          <w:szCs w:val="24"/>
        </w:rPr>
        <w:t xml:space="preserve"> </w:t>
      </w:r>
    </w:p>
    <w:p w:rsidR="004963A4" w:rsidRDefault="004963A4" w:rsidP="004963A4">
      <w:pPr>
        <w:rPr>
          <w:rFonts w:ascii="Arial" w:hAnsi="Arial" w:cs="Arial"/>
          <w:b/>
          <w:bCs/>
          <w:sz w:val="22"/>
        </w:rPr>
      </w:pPr>
    </w:p>
    <w:p w:rsidR="004963A4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MČ má zřízenou funkci koordinátora, popřípadě určila kontaktní osobu k této problematice.</w:t>
      </w:r>
    </w:p>
    <w:p w:rsidR="004963A4" w:rsidRPr="008F3DCF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b/>
          <w:sz w:val="22"/>
        </w:rPr>
      </w:pPr>
      <w:r w:rsidRPr="008F3DCF">
        <w:rPr>
          <w:rFonts w:ascii="Arial" w:hAnsi="Arial" w:cs="Arial"/>
          <w:b/>
          <w:sz w:val="22"/>
        </w:rPr>
        <w:t xml:space="preserve">Účelová neinvestiční dotace z rozpočtu HMP </w:t>
      </w:r>
      <w:r>
        <w:rPr>
          <w:rFonts w:ascii="Arial" w:hAnsi="Arial" w:cs="Arial"/>
          <w:b/>
          <w:sz w:val="22"/>
        </w:rPr>
        <w:t xml:space="preserve">v maximální výši 70 tis. Kč </w:t>
      </w:r>
      <w:r w:rsidRPr="008F3DCF">
        <w:rPr>
          <w:rFonts w:ascii="Arial" w:hAnsi="Arial" w:cs="Arial"/>
          <w:b/>
          <w:sz w:val="22"/>
        </w:rPr>
        <w:t>může být použita pouze na programy specifické protidrogové prevence (viz typy služeb).</w:t>
      </w:r>
    </w:p>
    <w:p w:rsidR="004963A4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Realizovaný program musí být certifikovaný, pokud se nejedná o typ projektu i</w:t>
      </w:r>
      <w:r w:rsidRPr="00740EE1">
        <w:rPr>
          <w:rFonts w:ascii="Arial" w:hAnsi="Arial" w:cs="Arial"/>
          <w:sz w:val="22"/>
        </w:rPr>
        <w:t xml:space="preserve">nformace, výzkum, hodnocení </w:t>
      </w:r>
      <w:r>
        <w:rPr>
          <w:rFonts w:ascii="Arial" w:hAnsi="Arial" w:cs="Arial"/>
          <w:sz w:val="22"/>
        </w:rPr>
        <w:t xml:space="preserve">a jiné, na které se povinnost certifikace nevztahuje. </w:t>
      </w:r>
    </w:p>
    <w:p w:rsidR="004963A4" w:rsidRPr="00B8545E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</w:pPr>
      <w:r>
        <w:rPr>
          <w:rFonts w:ascii="Arial" w:hAnsi="Arial" w:cs="Arial"/>
          <w:sz w:val="22"/>
        </w:rPr>
        <w:t>Garantem účelovosti a efektivity využití přidělených finančních prostředků je protidrogový koordinátor MČ nebo jiný pověřený pracovník, který má v gesci protidrogovou problematiku.</w:t>
      </w:r>
    </w:p>
    <w:p w:rsidR="004963A4" w:rsidRPr="00B8545E" w:rsidRDefault="004963A4" w:rsidP="004963A4">
      <w:pPr>
        <w:pStyle w:val="Zkladntext2"/>
        <w:widowControl/>
        <w:numPr>
          <w:ilvl w:val="0"/>
          <w:numId w:val="10"/>
        </w:numPr>
        <w:overflowPunct/>
        <w:autoSpaceDE/>
        <w:autoSpaceDN/>
        <w:adjustRightInd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B8545E">
        <w:rPr>
          <w:rFonts w:ascii="Arial" w:hAnsi="Arial" w:cs="Arial"/>
          <w:sz w:val="22"/>
          <w:szCs w:val="22"/>
        </w:rPr>
        <w:t xml:space="preserve">ově přihlašované </w:t>
      </w:r>
      <w:r>
        <w:rPr>
          <w:rFonts w:ascii="Arial" w:hAnsi="Arial" w:cs="Arial"/>
          <w:sz w:val="22"/>
          <w:szCs w:val="22"/>
        </w:rPr>
        <w:t>p</w:t>
      </w:r>
      <w:r w:rsidRPr="00B8545E">
        <w:rPr>
          <w:rFonts w:ascii="Arial" w:hAnsi="Arial" w:cs="Arial"/>
          <w:sz w:val="22"/>
          <w:szCs w:val="22"/>
        </w:rPr>
        <w:t>rojekty je třeba předem projednat s protidrogovou koordinátorkou HMP.</w:t>
      </w:r>
    </w:p>
    <w:p w:rsidR="004963A4" w:rsidRPr="00B76E51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Odevzdání z</w:t>
      </w:r>
      <w:r w:rsidRPr="00B76E51">
        <w:rPr>
          <w:rFonts w:ascii="Arial" w:hAnsi="Arial" w:cs="Arial"/>
          <w:sz w:val="22"/>
        </w:rPr>
        <w:t>ávěrečn</w:t>
      </w:r>
      <w:r>
        <w:rPr>
          <w:rFonts w:ascii="Arial" w:hAnsi="Arial" w:cs="Arial"/>
          <w:sz w:val="22"/>
        </w:rPr>
        <w:t>é</w:t>
      </w:r>
      <w:r w:rsidRPr="00B76E51">
        <w:rPr>
          <w:rFonts w:ascii="Arial" w:hAnsi="Arial" w:cs="Arial"/>
          <w:sz w:val="22"/>
        </w:rPr>
        <w:t xml:space="preserve"> zpráv</w:t>
      </w:r>
      <w:r>
        <w:rPr>
          <w:rFonts w:ascii="Arial" w:hAnsi="Arial" w:cs="Arial"/>
          <w:sz w:val="22"/>
        </w:rPr>
        <w:t>y</w:t>
      </w:r>
      <w:r w:rsidRPr="00B76E51">
        <w:rPr>
          <w:rFonts w:ascii="Arial" w:hAnsi="Arial" w:cs="Arial"/>
          <w:sz w:val="22"/>
        </w:rPr>
        <w:t xml:space="preserve"> o realizaci </w:t>
      </w:r>
      <w:r>
        <w:rPr>
          <w:rFonts w:ascii="Arial" w:hAnsi="Arial" w:cs="Arial"/>
          <w:sz w:val="22"/>
        </w:rPr>
        <w:t xml:space="preserve">protidrogové politiky v MČ za rok 2016 </w:t>
      </w:r>
      <w:r w:rsidRPr="00B76E51">
        <w:rPr>
          <w:rFonts w:ascii="Arial" w:hAnsi="Arial" w:cs="Arial"/>
          <w:sz w:val="22"/>
        </w:rPr>
        <w:t>zpracovan</w:t>
      </w:r>
      <w:r>
        <w:rPr>
          <w:rFonts w:ascii="Arial" w:hAnsi="Arial" w:cs="Arial"/>
          <w:sz w:val="22"/>
        </w:rPr>
        <w:t>é</w:t>
      </w:r>
      <w:r w:rsidRPr="00B76E51">
        <w:rPr>
          <w:rFonts w:ascii="Arial" w:hAnsi="Arial" w:cs="Arial"/>
          <w:sz w:val="22"/>
        </w:rPr>
        <w:t xml:space="preserve"> dle závazné osnovy do 31. 1. </w:t>
      </w:r>
      <w:r>
        <w:rPr>
          <w:rFonts w:ascii="Arial" w:hAnsi="Arial" w:cs="Arial"/>
          <w:sz w:val="22"/>
        </w:rPr>
        <w:t>2017</w:t>
      </w:r>
      <w:r w:rsidRPr="00B76E51">
        <w:rPr>
          <w:rFonts w:ascii="Arial" w:hAnsi="Arial" w:cs="Arial"/>
          <w:sz w:val="22"/>
        </w:rPr>
        <w:t>.</w:t>
      </w:r>
    </w:p>
    <w:p w:rsidR="004963A4" w:rsidRPr="00F77856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Vyúčtování finančních prostředků přidělených v roce 2016 do 31. 1. 2017.</w:t>
      </w:r>
    </w:p>
    <w:p w:rsidR="004963A4" w:rsidRPr="00464737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příloze k </w:t>
      </w:r>
      <w:r>
        <w:rPr>
          <w:rFonts w:ascii="Arial" w:hAnsi="Arial" w:cs="Arial"/>
          <w:sz w:val="22"/>
        </w:rPr>
        <w:t xml:space="preserve">vyúčtování přidělených finančních prostředků </w:t>
      </w:r>
      <w:r>
        <w:rPr>
          <w:rFonts w:ascii="Arial" w:hAnsi="Arial" w:cs="Arial"/>
          <w:sz w:val="22"/>
          <w:szCs w:val="22"/>
        </w:rPr>
        <w:t xml:space="preserve">je nutné předložit všechny </w:t>
      </w:r>
      <w:r w:rsidRPr="00931AAF">
        <w:rPr>
          <w:rFonts w:ascii="Arial" w:hAnsi="Arial" w:cs="Arial"/>
          <w:sz w:val="22"/>
          <w:szCs w:val="22"/>
        </w:rPr>
        <w:t>konkrétní</w:t>
      </w:r>
      <w:r>
        <w:rPr>
          <w:rFonts w:ascii="Arial" w:hAnsi="Arial" w:cs="Arial"/>
          <w:sz w:val="22"/>
          <w:szCs w:val="22"/>
        </w:rPr>
        <w:t xml:space="preserve"> výstupy projektu, pokud takové jsou (letáky, brožury, informační materiály, propagační předměty apod.).</w:t>
      </w:r>
    </w:p>
    <w:p w:rsidR="004963A4" w:rsidRPr="00D2231A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7856">
        <w:rPr>
          <w:rFonts w:ascii="Arial" w:hAnsi="Arial" w:cs="Arial"/>
          <w:sz w:val="22"/>
          <w:szCs w:val="22"/>
        </w:rPr>
        <w:t>Správně a úplně vyplněný formulář žádosti</w:t>
      </w:r>
      <w:r>
        <w:rPr>
          <w:rFonts w:ascii="Arial" w:hAnsi="Arial" w:cs="Arial"/>
          <w:sz w:val="22"/>
          <w:szCs w:val="22"/>
        </w:rPr>
        <w:t xml:space="preserve"> spolu s požadovanými přílohami, zejména s plánem protidrogových aktivit MČ s vyjádřenými prioritami pro rok 2017.</w:t>
      </w:r>
      <w:r w:rsidRPr="00F77856">
        <w:rPr>
          <w:rFonts w:ascii="Arial" w:hAnsi="Arial" w:cs="Arial"/>
          <w:sz w:val="22"/>
          <w:szCs w:val="22"/>
        </w:rPr>
        <w:t xml:space="preserve"> </w:t>
      </w:r>
    </w:p>
    <w:p w:rsidR="004963A4" w:rsidRDefault="004963A4" w:rsidP="004963A4">
      <w:pPr>
        <w:pStyle w:val="Nadpis2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2231A">
        <w:rPr>
          <w:rFonts w:ascii="Arial" w:hAnsi="Arial" w:cs="Arial"/>
          <w:sz w:val="22"/>
          <w:szCs w:val="22"/>
        </w:rPr>
        <w:t xml:space="preserve"> </w:t>
      </w:r>
      <w:bookmarkStart w:id="6" w:name="_Toc459204035"/>
      <w:r w:rsidRPr="00D2231A">
        <w:rPr>
          <w:rFonts w:ascii="Arial" w:hAnsi="Arial" w:cs="Arial"/>
          <w:sz w:val="22"/>
          <w:szCs w:val="22"/>
        </w:rPr>
        <w:t>Důvody pro vyřazení projektu nebo neposkytnutí grantu:</w:t>
      </w:r>
      <w:bookmarkEnd w:id="6"/>
    </w:p>
    <w:p w:rsidR="004963A4" w:rsidRPr="00D2231A" w:rsidRDefault="004963A4" w:rsidP="004963A4"/>
    <w:p w:rsidR="004963A4" w:rsidRPr="00D2231A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 w:rsidRPr="00D2231A">
        <w:rPr>
          <w:rFonts w:ascii="Arial" w:hAnsi="Arial" w:cs="Arial"/>
          <w:sz w:val="22"/>
          <w:szCs w:val="22"/>
        </w:rPr>
        <w:t>Nedodržení termínu pro podávání žádostí.</w:t>
      </w:r>
    </w:p>
    <w:p w:rsidR="004963A4" w:rsidRPr="00D2231A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 w:rsidRPr="00D2231A">
        <w:rPr>
          <w:rFonts w:ascii="Arial" w:hAnsi="Arial" w:cs="Arial"/>
          <w:sz w:val="22"/>
          <w:szCs w:val="22"/>
        </w:rPr>
        <w:t xml:space="preserve">Žádost je neúplná nebo </w:t>
      </w:r>
      <w:r>
        <w:rPr>
          <w:rFonts w:ascii="Arial" w:hAnsi="Arial" w:cs="Arial"/>
          <w:sz w:val="22"/>
          <w:szCs w:val="22"/>
        </w:rPr>
        <w:t>neobsahuje povinné přílohy.</w:t>
      </w:r>
    </w:p>
    <w:p w:rsidR="004963A4" w:rsidRPr="00D2231A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Aktivita, na kterou je žádáno, není specifickou protidrogovou službou, nebo není typem služby, pro kterou je GP MČ 2017 určen.</w:t>
      </w:r>
    </w:p>
    <w:p w:rsidR="004963A4" w:rsidRPr="00D2231A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Aktivita</w:t>
      </w:r>
      <w:r w:rsidRPr="00D2231A">
        <w:rPr>
          <w:rFonts w:ascii="Arial" w:hAnsi="Arial" w:cs="Arial"/>
          <w:sz w:val="22"/>
          <w:szCs w:val="22"/>
        </w:rPr>
        <w:t xml:space="preserve"> neodpovídá strategickým prioritám protidrogové politiky HMP uvedeným v</w:t>
      </w:r>
      <w:r>
        <w:rPr>
          <w:rFonts w:ascii="Arial" w:hAnsi="Arial" w:cs="Arial"/>
          <w:sz w:val="22"/>
          <w:szCs w:val="22"/>
        </w:rPr>
        <w:t>e</w:t>
      </w:r>
      <w:r w:rsidRPr="00D2231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strategických dokumentech</w:t>
      </w:r>
      <w:r w:rsidRPr="00D2231A">
        <w:rPr>
          <w:rFonts w:ascii="Arial" w:hAnsi="Arial" w:cs="Arial"/>
          <w:sz w:val="22"/>
          <w:szCs w:val="22"/>
        </w:rPr>
        <w:t xml:space="preserve"> protidrogové politiky HMP</w:t>
      </w:r>
      <w:r>
        <w:rPr>
          <w:rFonts w:ascii="Arial" w:hAnsi="Arial" w:cs="Arial"/>
          <w:sz w:val="22"/>
          <w:szCs w:val="22"/>
        </w:rPr>
        <w:t>.</w:t>
      </w:r>
    </w:p>
    <w:p w:rsidR="004963A4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</w:t>
      </w:r>
      <w:r w:rsidRPr="00D2231A">
        <w:rPr>
          <w:rFonts w:ascii="Arial" w:hAnsi="Arial" w:cs="Arial"/>
          <w:sz w:val="22"/>
          <w:szCs w:val="22"/>
        </w:rPr>
        <w:t xml:space="preserve"> nemá certifikaci odborné způsobilosti (RV KPP, MŠMT)</w:t>
      </w:r>
      <w:r>
        <w:rPr>
          <w:rFonts w:ascii="Arial" w:hAnsi="Arial" w:cs="Arial"/>
          <w:sz w:val="22"/>
          <w:szCs w:val="22"/>
        </w:rPr>
        <w:t>,</w:t>
      </w:r>
      <w:r w:rsidRPr="00D223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 jedná se o typ programu, na který se povinnost certifikace vztahuje.</w:t>
      </w:r>
    </w:p>
    <w:p w:rsidR="004963A4" w:rsidRDefault="004963A4" w:rsidP="004963A4">
      <w:pPr>
        <w:pStyle w:val="Zkladntext"/>
        <w:widowControl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4963A4" w:rsidRPr="00207B08" w:rsidRDefault="004963A4" w:rsidP="004963A4">
      <w:pPr>
        <w:pStyle w:val="Nadpis1"/>
        <w:numPr>
          <w:ilvl w:val="0"/>
          <w:numId w:val="11"/>
        </w:numPr>
        <w:spacing w:before="0" w:after="120"/>
        <w:ind w:left="357" w:hanging="357"/>
        <w:rPr>
          <w:rFonts w:ascii="Arial" w:hAnsi="Arial" w:cs="Arial"/>
          <w:sz w:val="24"/>
          <w:szCs w:val="24"/>
        </w:rPr>
      </w:pPr>
      <w:bookmarkStart w:id="7" w:name="_Toc360026908"/>
      <w:bookmarkStart w:id="8" w:name="_Toc459204036"/>
      <w:r w:rsidRPr="00207B08">
        <w:rPr>
          <w:rFonts w:ascii="Arial" w:hAnsi="Arial" w:cs="Arial"/>
          <w:sz w:val="24"/>
          <w:szCs w:val="24"/>
        </w:rPr>
        <w:t>SLEDOVÁNÍ, KONTROLA A VYÚČTOVÁNÍ GRANTU</w:t>
      </w:r>
      <w:bookmarkEnd w:id="7"/>
      <w:bookmarkEnd w:id="8"/>
    </w:p>
    <w:p w:rsidR="004963A4" w:rsidRPr="00207B08" w:rsidRDefault="004963A4" w:rsidP="004963A4"/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 xml:space="preserve">Příjemce grantu odpovídá za jeho hospodárné použití v souladu s účelem, pro který byl poskytnut. 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Příjemce grantu je povinen účtovat čerpání přidělených finančních prostředků odděleně na samostatných analytických účtech nákladů nebo vést poskytnutý grant odděleně v účetní evidenci, popř. vést samostatný peněžní deník pro přidělený grant, a vést účetnictví řádně v souladu s platným právním předpisem</w:t>
      </w:r>
      <w:r w:rsidRPr="00207B08">
        <w:rPr>
          <w:rFonts w:ascii="Arial" w:hAnsi="Arial" w:cs="Arial"/>
          <w:bCs/>
          <w:sz w:val="22"/>
          <w:szCs w:val="22"/>
          <w:vertAlign w:val="superscript"/>
        </w:rPr>
        <w:footnoteReference w:id="2"/>
      </w:r>
      <w:r w:rsidRPr="00207B08">
        <w:rPr>
          <w:rFonts w:ascii="Arial" w:hAnsi="Arial" w:cs="Arial"/>
          <w:bCs/>
          <w:sz w:val="22"/>
          <w:szCs w:val="22"/>
        </w:rPr>
        <w:t>.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Použití grantu podléhá veřejnosprávní kontrole nakládání s veřejnými prostředky. Příjemce grantu je povinen umožnit poskytovateli grantu průběžnou a následnou kontrolu realizace projektu nebo poskytování služby, poskytnout k tomuto účelu veškerou potřebnou dokumentaci, včetně finančních a statistických výkazů, hlášení a zpráv, a</w:t>
      </w:r>
      <w:r>
        <w:rPr>
          <w:rFonts w:ascii="Arial" w:hAnsi="Arial" w:cs="Arial"/>
          <w:bCs/>
          <w:sz w:val="22"/>
          <w:szCs w:val="22"/>
        </w:rPr>
        <w:t> </w:t>
      </w:r>
      <w:r w:rsidRPr="00207B08">
        <w:rPr>
          <w:rFonts w:ascii="Arial" w:hAnsi="Arial" w:cs="Arial"/>
          <w:bCs/>
          <w:sz w:val="22"/>
          <w:szCs w:val="22"/>
        </w:rPr>
        <w:t>umožnit kontrolu originálních účetních písemností, vztahujících se k účtování grantu. Při kontrole dodržování podmínek čerpání finančních prostředků z rozpočtu HMP se postupuje v souladu s platným právním předpisem</w:t>
      </w:r>
      <w:r w:rsidRPr="00207B08">
        <w:rPr>
          <w:rFonts w:ascii="Arial" w:hAnsi="Arial" w:cs="Arial"/>
          <w:bCs/>
          <w:sz w:val="22"/>
          <w:szCs w:val="22"/>
          <w:vertAlign w:val="superscript"/>
        </w:rPr>
        <w:footnoteReference w:id="3"/>
      </w:r>
      <w:r w:rsidRPr="00207B08">
        <w:rPr>
          <w:rFonts w:ascii="Arial" w:hAnsi="Arial" w:cs="Arial"/>
          <w:bCs/>
          <w:sz w:val="22"/>
          <w:szCs w:val="22"/>
        </w:rPr>
        <w:t>.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Příjemce grantu je povinen na žádost poskytovatele bezodkladně písemně poskytnout požadované doplňující informace související s poskytovanými službami nebo související s realizací projektu.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Příjemce grantu je povinen přidělené finanční prostředky řádně vyúčtovat a na předepsaném formuláři doručit vyúčtování nejpozději do 31. 1. 201</w:t>
      </w:r>
      <w:r w:rsidRPr="00570E3A">
        <w:rPr>
          <w:rFonts w:ascii="Arial" w:hAnsi="Arial" w:cs="Arial"/>
          <w:bCs/>
          <w:sz w:val="22"/>
          <w:szCs w:val="22"/>
        </w:rPr>
        <w:t>8</w:t>
      </w:r>
      <w:r w:rsidRPr="00207B08">
        <w:rPr>
          <w:rFonts w:ascii="Arial" w:hAnsi="Arial" w:cs="Arial"/>
          <w:bCs/>
          <w:sz w:val="22"/>
          <w:szCs w:val="22"/>
        </w:rPr>
        <w:t xml:space="preserve"> prostřednictvím podatelny (osobně nebo poštou) odboru ZSP MHMP. Zálohová faktura se nepovažuje za podklad k závěrečnému vyúčtování.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sz w:val="22"/>
          <w:szCs w:val="22"/>
        </w:rPr>
        <w:t>Příjemce grantu je povinen řádně uchovávat veškeré dokumenty související s realizací projektu/poskytováním služby a prokazující čerpání poskytnutých finančních prostředků po dobu 10 let od ukončení financování této služby způsobem, který je v souladu s platnými právními předpisy České republiky.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lastRenderedPageBreak/>
        <w:t>Čerpání grantu na položky neuvedené v rozpočtu žádosti, nebo na nepovolené položky, bude důvodem k vrácení grantu, nebo jeho alikvotní části.</w:t>
      </w:r>
      <w:r w:rsidRPr="00207B08">
        <w:rPr>
          <w:rFonts w:ascii="Arial" w:hAnsi="Arial" w:cs="Arial"/>
          <w:sz w:val="22"/>
          <w:szCs w:val="22"/>
        </w:rPr>
        <w:t xml:space="preserve"> </w:t>
      </w:r>
    </w:p>
    <w:p w:rsidR="004963A4" w:rsidRPr="0055221E" w:rsidRDefault="004963A4" w:rsidP="004963A4">
      <w:pPr>
        <w:pStyle w:val="Zkladntex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 xml:space="preserve">V případě porušení povinnosti stanovené právním předpisem, smlouvou nebo </w:t>
      </w:r>
      <w:r w:rsidRPr="00855CBD">
        <w:rPr>
          <w:rFonts w:ascii="Arial" w:hAnsi="Arial" w:cs="Arial"/>
          <w:bCs/>
          <w:sz w:val="22"/>
          <w:szCs w:val="22"/>
        </w:rPr>
        <w:t>přímo použitelným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23A34">
        <w:rPr>
          <w:rFonts w:ascii="Arial" w:hAnsi="Arial" w:cs="Arial"/>
          <w:bCs/>
          <w:sz w:val="22"/>
          <w:szCs w:val="22"/>
        </w:rPr>
        <w:t>předpisem EU neoprávněného použití či zadržení dotace</w:t>
      </w:r>
      <w:r>
        <w:rPr>
          <w:rFonts w:ascii="Arial" w:hAnsi="Arial" w:cs="Arial"/>
          <w:bCs/>
          <w:sz w:val="22"/>
          <w:szCs w:val="22"/>
        </w:rPr>
        <w:t>,</w:t>
      </w:r>
      <w:r w:rsidRPr="00523A34">
        <w:rPr>
          <w:rFonts w:ascii="Arial" w:hAnsi="Arial" w:cs="Arial"/>
          <w:bCs/>
          <w:sz w:val="22"/>
          <w:szCs w:val="22"/>
        </w:rPr>
        <w:t xml:space="preserve"> provést odvod</w:t>
      </w:r>
      <w:r w:rsidRPr="00207B08">
        <w:rPr>
          <w:rFonts w:ascii="Arial" w:hAnsi="Arial" w:cs="Arial"/>
          <w:bCs/>
          <w:sz w:val="22"/>
          <w:szCs w:val="22"/>
        </w:rPr>
        <w:t xml:space="preserve"> za porušení rozpočtové kázně, příp. část v rozsahu tohoto porušení, do rozpočtu hl. m. Prahy dle ust. § 22 zákona č. 250/2000 Sb., o rozpočtových pravidlech územních rozpočtů. Příjemce se zavazuje vrátit poskytovateli dotaci popř. jeho alikvotní část bez zbytečného odkladu v případě nerealizace nebo předčasného ukončení projektu do 31. 1. </w:t>
      </w:r>
      <w:r>
        <w:rPr>
          <w:rFonts w:ascii="Arial" w:hAnsi="Arial" w:cs="Arial"/>
          <w:bCs/>
          <w:sz w:val="22"/>
          <w:szCs w:val="22"/>
        </w:rPr>
        <w:t>2017</w:t>
      </w:r>
      <w:r w:rsidRPr="00207B08">
        <w:rPr>
          <w:rFonts w:ascii="Arial" w:hAnsi="Arial" w:cs="Arial"/>
          <w:bCs/>
          <w:sz w:val="22"/>
          <w:szCs w:val="22"/>
        </w:rPr>
        <w:t xml:space="preserve">. V případě prodlení s jejím vrácením je příjemce povinen uhradit hl. m. Praze penále dle § 22 zákona č. 250/2000 Sb., o rozpočtových pravidlech územních rozpočtů, ve znění pozdějších </w:t>
      </w:r>
      <w:r w:rsidRPr="00855CBD">
        <w:rPr>
          <w:rFonts w:ascii="Arial" w:hAnsi="Arial" w:cs="Arial"/>
          <w:bCs/>
          <w:sz w:val="22"/>
          <w:szCs w:val="22"/>
        </w:rPr>
        <w:t>předpisů, na účet</w:t>
      </w:r>
      <w:r w:rsidRPr="00207B08">
        <w:rPr>
          <w:rFonts w:ascii="Arial" w:hAnsi="Arial" w:cs="Arial"/>
          <w:bCs/>
          <w:sz w:val="22"/>
          <w:szCs w:val="22"/>
        </w:rPr>
        <w:t xml:space="preserve"> hl. m. Prahy č. 5157998/6000, variabilní symbol: </w:t>
      </w:r>
      <w:r w:rsidRPr="0055221E">
        <w:rPr>
          <w:rFonts w:ascii="Arial" w:hAnsi="Arial" w:cs="Arial"/>
          <w:bCs/>
          <w:sz w:val="22"/>
          <w:szCs w:val="22"/>
        </w:rPr>
        <w:t>IČO/RČ příjemce, specifický symbol: 0504.</w:t>
      </w:r>
    </w:p>
    <w:p w:rsidR="004963A4" w:rsidRPr="0055221E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Příjemce grantu je povinen v případě zániku, transformace, sloučení, změny adresy nebo statutárního orgánu, změny v projektu nebo jiných skutečností, které mají vliv na realizaci schválených projektů nebo služeb, tyto skutečnosti písemně sdělit do 14 kalendářních dnů od jejich vzniku odboru ZSP MHMP. </w:t>
      </w:r>
    </w:p>
    <w:p w:rsidR="004963A4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23A34">
        <w:rPr>
          <w:rFonts w:ascii="Arial" w:hAnsi="Arial" w:cs="Arial"/>
          <w:sz w:val="22"/>
          <w:szCs w:val="22"/>
        </w:rPr>
        <w:t>Příjemce grantu má za povinnost uvádět HMP jako poskytovatele grantu a jeho logo na všech propagačních materiálech projektu nebo služby, pokud to jejich povaha dovolí. Použití loga se řídí podle „Manuálu jednotného vizuálního styku hlavního města Prahy“. Při použití loga v jakékoliv publikaci je potřeba tuto před vytištěním zaslat ke kontrole na oddělení komunikace odboru komunikace a marketingu Magistrátu HMP.“</w:t>
      </w:r>
    </w:p>
    <w:p w:rsidR="004963A4" w:rsidRPr="00207B08" w:rsidRDefault="004963A4" w:rsidP="004963A4">
      <w:pPr>
        <w:pStyle w:val="Nadpis1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bookmarkStart w:id="9" w:name="_Toc360026909"/>
      <w:bookmarkStart w:id="10" w:name="_Toc459204037"/>
      <w:r w:rsidRPr="00207B08">
        <w:rPr>
          <w:rFonts w:ascii="Arial" w:hAnsi="Arial" w:cs="Arial"/>
          <w:sz w:val="24"/>
          <w:szCs w:val="24"/>
        </w:rPr>
        <w:t xml:space="preserve">EVIDENCE A ZPŮSOB HODNOCENÍ </w:t>
      </w:r>
      <w:bookmarkEnd w:id="9"/>
      <w:r w:rsidRPr="00207B08">
        <w:rPr>
          <w:rFonts w:ascii="Arial" w:hAnsi="Arial" w:cs="Arial"/>
          <w:sz w:val="24"/>
          <w:szCs w:val="24"/>
        </w:rPr>
        <w:t>ŽÁDOSTI</w:t>
      </w:r>
      <w:bookmarkEnd w:id="10"/>
    </w:p>
    <w:p w:rsidR="004963A4" w:rsidRPr="00207B08" w:rsidRDefault="004963A4" w:rsidP="004963A4"/>
    <w:p w:rsidR="004963A4" w:rsidRPr="00207B08" w:rsidRDefault="004963A4" w:rsidP="004963A4">
      <w:pPr>
        <w:pStyle w:val="Zkladntext"/>
        <w:numPr>
          <w:ilvl w:val="0"/>
          <w:numId w:val="14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 xml:space="preserve">Odbor ZSP MHMP žádosti o poskytnutí grantu přijme a zaeviduje. </w:t>
      </w:r>
    </w:p>
    <w:p w:rsidR="004963A4" w:rsidRPr="00207B08" w:rsidRDefault="004963A4" w:rsidP="004963A4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 xml:space="preserve">Evidenci žádosti nelze považovat za příslib udělení grantu. </w:t>
      </w:r>
    </w:p>
    <w:p w:rsidR="004963A4" w:rsidRPr="001D0431" w:rsidRDefault="004963A4" w:rsidP="004963A4">
      <w:pPr>
        <w:pStyle w:val="Odstavecseseznamem"/>
        <w:numPr>
          <w:ilvl w:val="0"/>
          <w:numId w:val="14"/>
        </w:numPr>
        <w:spacing w:after="120"/>
        <w:ind w:left="357" w:hanging="357"/>
        <w:rPr>
          <w:rFonts w:ascii="Arial" w:hAnsi="Arial" w:cs="Arial"/>
          <w:bCs/>
          <w:sz w:val="22"/>
          <w:szCs w:val="22"/>
        </w:rPr>
      </w:pPr>
      <w:r w:rsidRPr="001D0431">
        <w:rPr>
          <w:rFonts w:ascii="Arial" w:hAnsi="Arial" w:cs="Arial"/>
          <w:bCs/>
          <w:sz w:val="22"/>
          <w:szCs w:val="22"/>
        </w:rPr>
        <w:t xml:space="preserve">Do grantového řízení budou zařazeny pouze žádosti úplné a podané v termínu. </w:t>
      </w:r>
    </w:p>
    <w:p w:rsidR="004963A4" w:rsidRPr="00207B08" w:rsidRDefault="004963A4" w:rsidP="004963A4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Finanční prostředky jsou v rámci grantového řízení poskytovány na základě posouzení evidované žádosti.</w:t>
      </w:r>
    </w:p>
    <w:p w:rsidR="004963A4" w:rsidRPr="00DD2BEE" w:rsidRDefault="004963A4" w:rsidP="004963A4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Pro posouzení žádostí o grant, hodnocení projektů, pro stanovení a projednávání výše poskytovaných finančních prostředků v rámci grantového řízení je stanoven následující postup.</w:t>
      </w:r>
    </w:p>
    <w:p w:rsidR="004963A4" w:rsidRPr="00DD2BEE" w:rsidRDefault="004963A4" w:rsidP="004963A4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D2BEE">
        <w:rPr>
          <w:rFonts w:ascii="Arial" w:hAnsi="Arial" w:cs="Arial"/>
          <w:b/>
          <w:bCs/>
          <w:sz w:val="22"/>
          <w:szCs w:val="22"/>
        </w:rPr>
        <w:t>Postup pro rozhodování o poskytnutí dotace: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 xml:space="preserve">Grantové pracoviště ZSP MHMP provede kontrolu formální úplnosti žádosti, posoudí dodržení formálních a obsahových náležitostí stanovených </w:t>
      </w:r>
      <w:r>
        <w:rPr>
          <w:rFonts w:ascii="Arial" w:hAnsi="Arial" w:cs="Arial"/>
          <w:bCs/>
          <w:sz w:val="22"/>
          <w:szCs w:val="22"/>
        </w:rPr>
        <w:t>touto m</w:t>
      </w:r>
      <w:r w:rsidRPr="00DD2BEE">
        <w:rPr>
          <w:rFonts w:ascii="Arial" w:hAnsi="Arial" w:cs="Arial"/>
          <w:bCs/>
          <w:sz w:val="22"/>
          <w:szCs w:val="22"/>
        </w:rPr>
        <w:t>etodikou. Žádost, která nebude splňovat stanovené podmínky, bude po evidenci z grantového řízení pro formální nedostatky vyřazena.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Pracovní skupina jmenovaná ředitelem ZSP MHMP posoudí žádosti a na základě hodnotících kritérií navrhne výši finanční podpory pro jednotlivé projekty.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Návrh finanční podpory bude předložen Komisi Rady HMP pro udělování grantů v oblasti zdravotnictví, sociálních služeb a protidrogové prevence. Ta posoudí předložené návrhy s ohledem na celkový limit finančních prostředků určených na granty v oblasti protidrogové prevence.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Návrh s výší grantu (finančních prostředků) pro jednotlivé projekty předloží ZSP MHMP k informaci příslušnému výboru Zastupitelstva HMP.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 xml:space="preserve">ZSP MHMP předkládá návrh na udělení grantů pro jednotlivé projekty k projednání </w:t>
      </w:r>
      <w:r w:rsidRPr="00DD2BEE">
        <w:rPr>
          <w:rFonts w:ascii="Arial" w:hAnsi="Arial" w:cs="Arial"/>
          <w:bCs/>
          <w:sz w:val="22"/>
          <w:szCs w:val="22"/>
        </w:rPr>
        <w:lastRenderedPageBreak/>
        <w:t>orgánům HMP.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Rada HMP a Zastupitelstvo HMP schvalují konkrétní výši poskytnutého grantu pro jednotlivé projekty nejpozději 30. 3. 2017.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Výsledky grantového řízení budou po schválení příslušnými orgány HMP zveřejněny na internetových stránkách HMP.</w:t>
      </w:r>
    </w:p>
    <w:p w:rsidR="004963A4" w:rsidRPr="00DD2BEE" w:rsidRDefault="004963A4" w:rsidP="004963A4">
      <w:pPr>
        <w:pStyle w:val="Zkladntext"/>
        <w:numPr>
          <w:ilvl w:val="0"/>
          <w:numId w:val="16"/>
        </w:numPr>
        <w:ind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DD2BEE">
        <w:rPr>
          <w:rFonts w:ascii="Arial" w:hAnsi="Arial" w:cs="Arial"/>
          <w:b/>
          <w:bCs/>
          <w:sz w:val="22"/>
          <w:szCs w:val="22"/>
        </w:rPr>
        <w:t>Hodnocení</w:t>
      </w:r>
    </w:p>
    <w:p w:rsidR="004963A4" w:rsidRDefault="004963A4" w:rsidP="004963A4">
      <w:pPr>
        <w:pStyle w:val="Zkladntext"/>
        <w:numPr>
          <w:ilvl w:val="0"/>
          <w:numId w:val="21"/>
        </w:numPr>
        <w:ind w:left="426" w:hanging="426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Dílčí informace se v průběhu řízení nesdělují.</w:t>
      </w:r>
    </w:p>
    <w:p w:rsidR="004963A4" w:rsidRDefault="004963A4" w:rsidP="004963A4">
      <w:pPr>
        <w:pStyle w:val="Zkladntext"/>
        <w:widowControl/>
        <w:numPr>
          <w:ilvl w:val="0"/>
          <w:numId w:val="21"/>
        </w:numPr>
        <w:overflowPunct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O v</w:t>
      </w:r>
      <w:r>
        <w:rPr>
          <w:rFonts w:ascii="Arial" w:hAnsi="Arial" w:cs="Arial"/>
          <w:sz w:val="22"/>
          <w:szCs w:val="22"/>
        </w:rPr>
        <w:t>ýsledku grantového řízení budou žadatelé písemně vyrozuměni po rozhodnutí Zastupitelstva HMP.</w:t>
      </w:r>
    </w:p>
    <w:p w:rsidR="004963A4" w:rsidRPr="00207B08" w:rsidRDefault="004963A4" w:rsidP="004963A4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Formuláře žádostí ani povinné přílohy se nevrací.</w:t>
      </w:r>
    </w:p>
    <w:p w:rsidR="004963A4" w:rsidRPr="0056021D" w:rsidRDefault="004963A4" w:rsidP="004963A4">
      <w:pPr>
        <w:pStyle w:val="Zkladntext"/>
        <w:spacing w:after="0"/>
        <w:ind w:left="357"/>
        <w:rPr>
          <w:rFonts w:ascii="Arial" w:hAnsi="Arial" w:cs="Arial"/>
          <w:bCs/>
          <w:sz w:val="22"/>
          <w:szCs w:val="22"/>
        </w:rPr>
      </w:pPr>
    </w:p>
    <w:p w:rsidR="004963A4" w:rsidRPr="00207B08" w:rsidRDefault="004963A4" w:rsidP="004963A4">
      <w:pPr>
        <w:pStyle w:val="Nadpis1"/>
        <w:numPr>
          <w:ilvl w:val="0"/>
          <w:numId w:val="11"/>
        </w:numPr>
        <w:spacing w:before="0"/>
        <w:rPr>
          <w:rFonts w:ascii="Arial" w:hAnsi="Arial" w:cs="Arial"/>
          <w:sz w:val="24"/>
          <w:szCs w:val="24"/>
        </w:rPr>
      </w:pPr>
      <w:bookmarkStart w:id="11" w:name="_Toc459204038"/>
      <w:r w:rsidRPr="00207B08">
        <w:rPr>
          <w:rFonts w:ascii="Arial" w:hAnsi="Arial" w:cs="Arial"/>
          <w:sz w:val="24"/>
          <w:szCs w:val="24"/>
        </w:rPr>
        <w:t>POKYNY K VYPLNĚNÍ FORMULÁŘE</w:t>
      </w:r>
      <w:bookmarkEnd w:id="11"/>
    </w:p>
    <w:p w:rsidR="004963A4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AD46E6">
        <w:rPr>
          <w:rFonts w:ascii="Arial" w:hAnsi="Arial" w:cs="Arial"/>
          <w:sz w:val="22"/>
          <w:szCs w:val="22"/>
        </w:rPr>
        <w:t xml:space="preserve">Formuláře pro rok </w:t>
      </w:r>
      <w:r>
        <w:rPr>
          <w:rFonts w:ascii="Arial" w:hAnsi="Arial" w:cs="Arial"/>
          <w:sz w:val="22"/>
          <w:szCs w:val="22"/>
        </w:rPr>
        <w:t>2017</w:t>
      </w:r>
      <w:r w:rsidRPr="00AD46E6">
        <w:rPr>
          <w:rFonts w:ascii="Arial" w:hAnsi="Arial" w:cs="Arial"/>
          <w:sz w:val="22"/>
          <w:szCs w:val="22"/>
        </w:rPr>
        <w:t xml:space="preserve"> jsou dostupné na internetové adrese</w:t>
      </w:r>
      <w:r>
        <w:rPr>
          <w:rFonts w:ascii="Arial" w:hAnsi="Arial" w:cs="Arial"/>
          <w:sz w:val="22"/>
          <w:szCs w:val="22"/>
        </w:rPr>
        <w:t xml:space="preserve"> HMP: </w:t>
      </w:r>
    </w:p>
    <w:p w:rsidR="004963A4" w:rsidRPr="00AD46E6" w:rsidRDefault="004E55E6" w:rsidP="004963A4">
      <w:pPr>
        <w:jc w:val="both"/>
        <w:rPr>
          <w:rFonts w:ascii="Arial" w:hAnsi="Arial" w:cs="Arial"/>
          <w:sz w:val="22"/>
          <w:szCs w:val="22"/>
        </w:rPr>
      </w:pPr>
      <w:hyperlink r:id="rId11" w:history="1">
        <w:r w:rsidR="004963A4" w:rsidRPr="00AD46E6">
          <w:rPr>
            <w:rStyle w:val="Hypertextovodkaz"/>
            <w:rFonts w:ascii="Arial" w:hAnsi="Arial" w:cs="Arial"/>
            <w:sz w:val="22"/>
            <w:szCs w:val="22"/>
          </w:rPr>
          <w:t>http://www.praha.eu/jnp/cz/o_meste/magistrat/odbory/odbor_zdravotnictvi_socialni_pece/protidrogova_politika/index.html</w:t>
        </w:r>
      </w:hyperlink>
    </w:p>
    <w:p w:rsidR="004963A4" w:rsidRPr="00AD46E6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rPr>
          <w:rFonts w:ascii="Arial" w:hAnsi="Arial" w:cs="Arial"/>
          <w:color w:val="FF0000"/>
          <w:sz w:val="22"/>
          <w:szCs w:val="22"/>
        </w:rPr>
      </w:pPr>
      <w:r w:rsidRPr="00694155">
        <w:rPr>
          <w:rFonts w:ascii="Arial" w:hAnsi="Arial" w:cs="Arial"/>
          <w:color w:val="FF0000"/>
          <w:sz w:val="22"/>
          <w:szCs w:val="22"/>
        </w:rPr>
        <w:t>Formulář vyplňte pečlivě ve všech požadovaných položkách</w:t>
      </w:r>
      <w:r>
        <w:rPr>
          <w:rFonts w:ascii="Arial" w:hAnsi="Arial" w:cs="Arial"/>
          <w:color w:val="FF0000"/>
          <w:sz w:val="22"/>
          <w:szCs w:val="22"/>
        </w:rPr>
        <w:t>!</w:t>
      </w:r>
    </w:p>
    <w:p w:rsidR="004963A4" w:rsidRPr="00694155" w:rsidRDefault="004963A4" w:rsidP="004963A4">
      <w:pPr>
        <w:rPr>
          <w:rFonts w:ascii="Arial" w:hAnsi="Arial" w:cs="Arial"/>
          <w:color w:val="FF0000"/>
          <w:sz w:val="22"/>
          <w:szCs w:val="22"/>
        </w:rPr>
      </w:pPr>
    </w:p>
    <w:p w:rsidR="004963A4" w:rsidRPr="00EB16DE" w:rsidRDefault="004963A4" w:rsidP="004963A4">
      <w:pPr>
        <w:pStyle w:val="Nadpis2"/>
        <w:numPr>
          <w:ilvl w:val="1"/>
          <w:numId w:val="11"/>
        </w:numPr>
        <w:spacing w:before="0"/>
        <w:ind w:left="567" w:hanging="567"/>
        <w:rPr>
          <w:rFonts w:ascii="Arial" w:hAnsi="Arial" w:cs="Arial"/>
          <w:sz w:val="22"/>
          <w:szCs w:val="22"/>
        </w:rPr>
      </w:pPr>
      <w:bookmarkStart w:id="12" w:name="_Toc459204039"/>
      <w:r w:rsidRPr="00EB16DE">
        <w:rPr>
          <w:rFonts w:ascii="Arial" w:hAnsi="Arial" w:cs="Arial"/>
          <w:sz w:val="22"/>
          <w:szCs w:val="22"/>
          <w:lang w:eastAsia="ar-SA"/>
        </w:rPr>
        <w:t>Požadavek finančních prostředků z rozpočtu HMP a jeho rozdělení</w:t>
      </w:r>
      <w:bookmarkEnd w:id="12"/>
      <w:r w:rsidRPr="00EB16DE">
        <w:rPr>
          <w:rFonts w:ascii="Arial" w:hAnsi="Arial" w:cs="Arial"/>
          <w:sz w:val="22"/>
          <w:szCs w:val="22"/>
        </w:rPr>
        <w:t xml:space="preserve"> </w:t>
      </w:r>
    </w:p>
    <w:p w:rsidR="004963A4" w:rsidRPr="00EB16DE" w:rsidRDefault="004963A4" w:rsidP="004963A4">
      <w:pPr>
        <w:rPr>
          <w:rFonts w:ascii="Arial" w:hAnsi="Arial" w:cs="Arial"/>
          <w:b/>
          <w:sz w:val="22"/>
          <w:szCs w:val="22"/>
        </w:rPr>
      </w:pPr>
      <w:r w:rsidRPr="00EB16DE">
        <w:rPr>
          <w:rFonts w:ascii="Arial" w:hAnsi="Arial" w:cs="Arial"/>
          <w:b/>
          <w:sz w:val="22"/>
          <w:szCs w:val="22"/>
        </w:rPr>
        <w:t>Tabulka č. 1:</w:t>
      </w:r>
    </w:p>
    <w:p w:rsidR="004963A4" w:rsidRPr="00BF48B0" w:rsidRDefault="004963A4" w:rsidP="004963A4">
      <w:pPr>
        <w:pStyle w:val="Odstavecseseznamem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prvního sloupce pište projekty, na které žádáte finanční dotaci řazené podle priorit MČ. </w:t>
      </w:r>
    </w:p>
    <w:p w:rsidR="004963A4" w:rsidRPr="00D2231A" w:rsidRDefault="004963A4" w:rsidP="004963A4">
      <w:pPr>
        <w:pStyle w:val="Odstavecseseznamem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 služeb vyplňte zkratkou z následujícího seznamu: </w:t>
      </w:r>
    </w:p>
    <w:tbl>
      <w:tblPr>
        <w:tblStyle w:val="Svtlmkazvraznn1"/>
        <w:tblW w:w="7745" w:type="dxa"/>
        <w:tblLook w:val="04A0" w:firstRow="1" w:lastRow="0" w:firstColumn="1" w:lastColumn="0" w:noHBand="0" w:noVBand="1"/>
      </w:tblPr>
      <w:tblGrid>
        <w:gridCol w:w="842"/>
        <w:gridCol w:w="6903"/>
      </w:tblGrid>
      <w:tr w:rsidR="004963A4" w:rsidRPr="0052153D" w:rsidTr="009B7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tcBorders>
              <w:bottom w:val="single" w:sz="4" w:space="0" w:color="auto"/>
            </w:tcBorders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52153D">
              <w:rPr>
                <w:rFonts w:ascii="Arial" w:hAnsi="Arial" w:cs="Arial"/>
              </w:rPr>
              <w:t>L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2153D">
              <w:rPr>
                <w:rFonts w:ascii="Arial" w:hAnsi="Arial" w:cs="Arial"/>
                <w:b w:val="0"/>
              </w:rPr>
              <w:t>Léčba - ambulantní léčba, lůžková léčba</w:t>
            </w:r>
          </w:p>
        </w:tc>
      </w:tr>
      <w:tr w:rsidR="004963A4" w:rsidRPr="0052153D" w:rsidTr="009B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tcBorders>
              <w:top w:val="single" w:sz="4" w:space="0" w:color="auto"/>
            </w:tcBorders>
            <w:noWrap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KPS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noWrap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Kontaktní a poradenské služby</w:t>
            </w:r>
          </w:p>
        </w:tc>
      </w:tr>
      <w:tr w:rsidR="004963A4" w:rsidRPr="0052153D" w:rsidTr="009B79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tcBorders>
              <w:top w:val="single" w:sz="4" w:space="0" w:color="auto"/>
            </w:tcBorders>
            <w:noWrap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TP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noWrap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Terénní programy</w:t>
            </w:r>
          </w:p>
        </w:tc>
      </w:tr>
      <w:tr w:rsidR="004963A4" w:rsidRPr="0052153D" w:rsidTr="009B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 w:val="0"/>
                <w:bCs w:val="0"/>
              </w:rPr>
            </w:pPr>
            <w:r w:rsidRPr="0052153D">
              <w:rPr>
                <w:rFonts w:ascii="Arial" w:hAnsi="Arial" w:cs="Arial"/>
              </w:rPr>
              <w:t>RPTK</w:t>
            </w:r>
          </w:p>
        </w:tc>
        <w:tc>
          <w:tcPr>
            <w:tcW w:w="6903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Rezidenční péče v terapeutických komunitách</w:t>
            </w:r>
            <w:r w:rsidRPr="0052153D">
              <w:rPr>
                <w:rFonts w:ascii="Arial" w:hAnsi="Arial" w:cs="Arial"/>
              </w:rPr>
              <w:t xml:space="preserve"> </w:t>
            </w:r>
          </w:p>
        </w:tc>
      </w:tr>
      <w:tr w:rsidR="004963A4" w:rsidRPr="0052153D" w:rsidTr="009B79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 w:val="0"/>
                <w:bCs w:val="0"/>
              </w:rPr>
            </w:pPr>
            <w:r w:rsidRPr="0052153D">
              <w:rPr>
                <w:rFonts w:ascii="Arial" w:hAnsi="Arial" w:cs="Arial"/>
              </w:rPr>
              <w:t>SV</w:t>
            </w:r>
          </w:p>
        </w:tc>
        <w:tc>
          <w:tcPr>
            <w:tcW w:w="6903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2153D">
              <w:rPr>
                <w:rFonts w:ascii="Arial" w:hAnsi="Arial" w:cs="Arial"/>
              </w:rPr>
              <w:t>Služby pro uživatele drog ve výkonu trestu a ve vazbě</w:t>
            </w:r>
          </w:p>
        </w:tc>
      </w:tr>
      <w:tr w:rsidR="004963A4" w:rsidRPr="0052153D" w:rsidTr="009B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 w:val="0"/>
                <w:bCs w:val="0"/>
              </w:rPr>
            </w:pPr>
            <w:r w:rsidRPr="0052153D">
              <w:rPr>
                <w:rFonts w:ascii="Arial" w:hAnsi="Arial" w:cs="Arial"/>
              </w:rPr>
              <w:t>ADP</w:t>
            </w:r>
          </w:p>
        </w:tc>
        <w:tc>
          <w:tcPr>
            <w:tcW w:w="6903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Ambulantní doléčovací programy (včetně chráněného bydlení a chráněných pracovních programů)</w:t>
            </w:r>
          </w:p>
        </w:tc>
      </w:tr>
      <w:tr w:rsidR="004963A4" w:rsidRPr="0052153D" w:rsidTr="009B79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 w:val="0"/>
                <w:bCs w:val="0"/>
              </w:rPr>
            </w:pPr>
            <w:r w:rsidRPr="0052153D">
              <w:rPr>
                <w:rFonts w:ascii="Arial" w:hAnsi="Arial" w:cs="Arial"/>
              </w:rPr>
              <w:t>SL</w:t>
            </w:r>
          </w:p>
        </w:tc>
        <w:tc>
          <w:tcPr>
            <w:tcW w:w="6903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2153D">
              <w:rPr>
                <w:rFonts w:ascii="Arial" w:hAnsi="Arial" w:cs="Arial"/>
              </w:rPr>
              <w:t>Substituční léčba</w:t>
            </w:r>
          </w:p>
        </w:tc>
      </w:tr>
      <w:tr w:rsidR="004963A4" w:rsidRPr="0052153D" w:rsidTr="009B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 w:val="0"/>
                <w:bCs w:val="0"/>
              </w:rPr>
            </w:pPr>
            <w:r w:rsidRPr="0052153D">
              <w:rPr>
                <w:rFonts w:ascii="Arial" w:hAnsi="Arial" w:cs="Arial"/>
              </w:rPr>
              <w:t>IVH</w:t>
            </w:r>
          </w:p>
        </w:tc>
        <w:tc>
          <w:tcPr>
            <w:tcW w:w="6903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153D">
              <w:rPr>
                <w:rFonts w:ascii="Arial" w:hAnsi="Arial" w:cs="Arial"/>
              </w:rPr>
              <w:t>Informace, výzkum, hodnocení</w:t>
            </w:r>
          </w:p>
        </w:tc>
      </w:tr>
      <w:tr w:rsidR="004963A4" w:rsidRPr="00163503" w:rsidTr="009B79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</w:tcPr>
          <w:p w:rsidR="004963A4" w:rsidRPr="00163503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 w:val="0"/>
                <w:bCs w:val="0"/>
              </w:rPr>
            </w:pPr>
            <w:r w:rsidRPr="00163503">
              <w:rPr>
                <w:rFonts w:ascii="Arial CE" w:hAnsi="Arial CE" w:cs="Arial CE"/>
              </w:rPr>
              <w:t>Jiné</w:t>
            </w:r>
          </w:p>
        </w:tc>
        <w:tc>
          <w:tcPr>
            <w:tcW w:w="6903" w:type="dxa"/>
            <w:noWrap/>
          </w:tcPr>
          <w:p w:rsidR="004963A4" w:rsidRPr="00163503" w:rsidRDefault="004963A4" w:rsidP="009B79CA">
            <w:pPr>
              <w:widowControl/>
              <w:overflowPunct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CE" w:hAnsi="Arial CE" w:cs="Arial CE"/>
                <w:i/>
              </w:rPr>
            </w:pPr>
            <w:r w:rsidRPr="00163503">
              <w:rPr>
                <w:rFonts w:ascii="Arial CE" w:hAnsi="Arial CE" w:cs="Arial CE"/>
                <w:i/>
              </w:rPr>
              <w:t>V tabulce č. 2 popište, o jakou službu se jedná</w:t>
            </w:r>
          </w:p>
        </w:tc>
      </w:tr>
    </w:tbl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outlineLvl w:val="0"/>
      </w:pPr>
    </w:p>
    <w:p w:rsidR="004963A4" w:rsidRPr="00167B3D" w:rsidRDefault="004963A4" w:rsidP="004963A4">
      <w:pPr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167B3D">
        <w:rPr>
          <w:rFonts w:ascii="Arial" w:hAnsi="Arial" w:cs="Arial"/>
          <w:i/>
          <w:color w:val="002060"/>
          <w:sz w:val="22"/>
          <w:szCs w:val="22"/>
        </w:rPr>
        <w:t xml:space="preserve">Na primární prevenci rizikového chování dětí a mládeže ve školách a školských zařízeních si žádají přímo školy v grantovém programu hlavního města Prahy pro oblast primární prevence </w:t>
      </w:r>
      <w:r w:rsidRPr="00DD2BEE">
        <w:rPr>
          <w:rFonts w:ascii="Arial" w:hAnsi="Arial" w:cs="Arial"/>
          <w:i/>
          <w:color w:val="002060"/>
          <w:sz w:val="22"/>
          <w:szCs w:val="22"/>
        </w:rPr>
        <w:t>ve školách a školských zařízeních.</w:t>
      </w:r>
    </w:p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4963A4" w:rsidRDefault="004963A4" w:rsidP="004963A4">
      <w:pPr>
        <w:pStyle w:val="Odstavecseseznamem"/>
        <w:numPr>
          <w:ilvl w:val="0"/>
          <w:numId w:val="12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Rozpočet projektu: </w:t>
      </w:r>
      <w:r w:rsidRPr="00EC6D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EC6DA5">
        <w:rPr>
          <w:rFonts w:ascii="Arial" w:hAnsi="Arial" w:cs="Arial"/>
          <w:sz w:val="22"/>
          <w:szCs w:val="22"/>
        </w:rPr>
        <w:t>MČ</w:t>
      </w:r>
      <w:r>
        <w:rPr>
          <w:rFonts w:ascii="Arial" w:hAnsi="Arial" w:cs="Arial"/>
          <w:sz w:val="22"/>
          <w:szCs w:val="22"/>
        </w:rPr>
        <w:t>“</w:t>
      </w:r>
      <w:r w:rsidRPr="00EC6D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znamená finanční prostředky poskytnuté z rozpočtu MČ! Jedná se tedy o vyjádření spoluúčasti na financování projektu</w:t>
      </w:r>
      <w:r w:rsidRPr="00EC6DA5">
        <w:rPr>
          <w:rFonts w:ascii="Arial" w:hAnsi="Arial" w:cs="Arial"/>
          <w:sz w:val="22"/>
          <w:szCs w:val="22"/>
        </w:rPr>
        <w:t>, na který MČ žádá.</w:t>
      </w:r>
    </w:p>
    <w:p w:rsidR="004963A4" w:rsidRDefault="004963A4" w:rsidP="004963A4">
      <w:pPr>
        <w:pStyle w:val="Odstavecseseznamem"/>
        <w:ind w:left="1135"/>
        <w:jc w:val="both"/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pStyle w:val="Odstavecseseznamem"/>
        <w:numPr>
          <w:ilvl w:val="0"/>
          <w:numId w:val="12"/>
        </w:numPr>
        <w:spacing w:after="120"/>
        <w:ind w:left="11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Celkové náklady na projekt nemusí znamenat součet finančních prostředků „HMP“ a „MČ“!</w:t>
      </w:r>
    </w:p>
    <w:p w:rsidR="004963A4" w:rsidRPr="00A83C1F" w:rsidRDefault="004963A4" w:rsidP="004963A4">
      <w:pPr>
        <w:pStyle w:val="Odstavecseseznamem"/>
        <w:numPr>
          <w:ilvl w:val="0"/>
          <w:numId w:val="12"/>
        </w:numPr>
        <w:spacing w:after="120"/>
        <w:ind w:left="1135" w:hanging="284"/>
        <w:jc w:val="both"/>
        <w:rPr>
          <w:rFonts w:ascii="Arial" w:hAnsi="Arial" w:cs="Arial"/>
          <w:sz w:val="22"/>
          <w:szCs w:val="22"/>
        </w:rPr>
      </w:pPr>
    </w:p>
    <w:p w:rsidR="004963A4" w:rsidRPr="00EB16DE" w:rsidRDefault="004963A4" w:rsidP="004963A4">
      <w:pPr>
        <w:pStyle w:val="Nadpis2"/>
        <w:numPr>
          <w:ilvl w:val="1"/>
          <w:numId w:val="11"/>
        </w:numPr>
        <w:spacing w:before="0" w:after="120"/>
        <w:ind w:left="567" w:hanging="567"/>
        <w:rPr>
          <w:sz w:val="22"/>
          <w:szCs w:val="22"/>
        </w:rPr>
      </w:pPr>
      <w:r w:rsidRPr="00EB16DE">
        <w:rPr>
          <w:sz w:val="22"/>
          <w:szCs w:val="22"/>
        </w:rPr>
        <w:t xml:space="preserve"> </w:t>
      </w:r>
      <w:bookmarkStart w:id="13" w:name="_Toc459204040"/>
      <w:r w:rsidRPr="00EB16DE">
        <w:rPr>
          <w:rFonts w:ascii="Arial" w:hAnsi="Arial" w:cs="Arial"/>
          <w:sz w:val="22"/>
          <w:szCs w:val="22"/>
          <w:lang w:eastAsia="ar-SA"/>
        </w:rPr>
        <w:t>Charakteristika projektů protidrogové politiky MČ, na které žádáte dotaci z rozpočtu HMP</w:t>
      </w:r>
      <w:bookmarkEnd w:id="13"/>
    </w:p>
    <w:p w:rsidR="004963A4" w:rsidRDefault="004963A4" w:rsidP="004963A4">
      <w:pPr>
        <w:spacing w:after="120"/>
        <w:rPr>
          <w:rFonts w:ascii="Arial" w:hAnsi="Arial" w:cs="Arial"/>
          <w:b/>
          <w:sz w:val="22"/>
          <w:szCs w:val="22"/>
        </w:rPr>
      </w:pPr>
    </w:p>
    <w:p w:rsidR="004963A4" w:rsidRDefault="004963A4" w:rsidP="004963A4">
      <w:pPr>
        <w:spacing w:after="120"/>
        <w:rPr>
          <w:rFonts w:ascii="Arial" w:hAnsi="Arial" w:cs="Arial"/>
          <w:sz w:val="22"/>
          <w:szCs w:val="22"/>
        </w:rPr>
      </w:pPr>
      <w:r w:rsidRPr="00694155">
        <w:rPr>
          <w:rFonts w:ascii="Arial" w:hAnsi="Arial" w:cs="Arial"/>
          <w:b/>
          <w:sz w:val="22"/>
          <w:szCs w:val="22"/>
        </w:rPr>
        <w:t>Tabulka č. 2</w:t>
      </w:r>
      <w:r>
        <w:rPr>
          <w:rFonts w:ascii="Arial" w:hAnsi="Arial" w:cs="Arial"/>
          <w:b/>
          <w:sz w:val="22"/>
          <w:szCs w:val="22"/>
        </w:rPr>
        <w:t>:</w:t>
      </w:r>
      <w:r w:rsidRPr="00694155">
        <w:rPr>
          <w:rFonts w:ascii="Arial" w:hAnsi="Arial" w:cs="Arial"/>
          <w:sz w:val="22"/>
          <w:szCs w:val="22"/>
        </w:rPr>
        <w:t xml:space="preserve"> </w:t>
      </w:r>
    </w:p>
    <w:p w:rsidR="004963A4" w:rsidRDefault="004963A4" w:rsidP="004963A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Věnujte pozornost podrobné charakteristice projektů. Přesné uvedení důvodů, cílů a účelu financování každého projektu bude zásadním kritériem při rozhodování o dotaci.</w:t>
      </w:r>
    </w:p>
    <w:p w:rsidR="004963A4" w:rsidRDefault="004963A4" w:rsidP="004963A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963A4" w:rsidRPr="00383EFF" w:rsidRDefault="004963A4" w:rsidP="004963A4">
      <w:pPr>
        <w:pStyle w:val="Nadpis2"/>
        <w:numPr>
          <w:ilvl w:val="1"/>
          <w:numId w:val="11"/>
        </w:numPr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bookmarkStart w:id="14" w:name="_Toc459204041"/>
      <w:r w:rsidRPr="00383EFF">
        <w:rPr>
          <w:rFonts w:ascii="Arial" w:hAnsi="Arial" w:cs="Arial"/>
          <w:sz w:val="22"/>
          <w:szCs w:val="22"/>
        </w:rPr>
        <w:t>Projekty MČ a jejich financování</w:t>
      </w:r>
      <w:bookmarkEnd w:id="14"/>
      <w:r w:rsidRPr="00383EFF">
        <w:rPr>
          <w:rFonts w:ascii="Arial" w:hAnsi="Arial" w:cs="Arial"/>
          <w:sz w:val="22"/>
          <w:szCs w:val="22"/>
        </w:rPr>
        <w:t xml:space="preserve"> </w:t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63503">
        <w:rPr>
          <w:rFonts w:ascii="Arial" w:hAnsi="Arial" w:cs="Arial"/>
          <w:sz w:val="22"/>
          <w:szCs w:val="22"/>
        </w:rPr>
        <w:t>áklad</w:t>
      </w:r>
      <w:r>
        <w:rPr>
          <w:rFonts w:ascii="Arial" w:hAnsi="Arial" w:cs="Arial"/>
          <w:sz w:val="22"/>
          <w:szCs w:val="22"/>
        </w:rPr>
        <w:t>y</w:t>
      </w:r>
      <w:r w:rsidRPr="00163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</w:t>
      </w:r>
      <w:r w:rsidRPr="00FE345C">
        <w:rPr>
          <w:rFonts w:ascii="Arial" w:hAnsi="Arial" w:cs="Arial"/>
          <w:b/>
          <w:sz w:val="22"/>
          <w:szCs w:val="22"/>
        </w:rPr>
        <w:t>aší MČ</w:t>
      </w:r>
      <w:r w:rsidRPr="00163503">
        <w:rPr>
          <w:rFonts w:ascii="Arial" w:hAnsi="Arial" w:cs="Arial"/>
          <w:sz w:val="22"/>
          <w:szCs w:val="22"/>
        </w:rPr>
        <w:t xml:space="preserve"> v oblasti </w:t>
      </w:r>
      <w:r>
        <w:rPr>
          <w:rFonts w:ascii="Arial" w:hAnsi="Arial" w:cs="Arial"/>
          <w:sz w:val="22"/>
          <w:szCs w:val="22"/>
        </w:rPr>
        <w:t xml:space="preserve">protidrogové politiky </w:t>
      </w:r>
      <w:r w:rsidRPr="00163503">
        <w:rPr>
          <w:rFonts w:ascii="Arial" w:hAnsi="Arial" w:cs="Arial"/>
          <w:sz w:val="22"/>
          <w:szCs w:val="22"/>
        </w:rPr>
        <w:t xml:space="preserve">za rok </w:t>
      </w:r>
      <w:r>
        <w:rPr>
          <w:rFonts w:ascii="Arial" w:hAnsi="Arial" w:cs="Arial"/>
          <w:sz w:val="22"/>
          <w:szCs w:val="22"/>
        </w:rPr>
        <w:t>2016</w:t>
      </w:r>
      <w:r w:rsidRPr="00163503">
        <w:rPr>
          <w:rFonts w:ascii="Arial" w:hAnsi="Arial" w:cs="Arial"/>
          <w:sz w:val="22"/>
          <w:szCs w:val="22"/>
        </w:rPr>
        <w:t xml:space="preserve"> a plánované náklady na rok </w:t>
      </w:r>
      <w:r>
        <w:rPr>
          <w:rFonts w:ascii="Arial" w:hAnsi="Arial" w:cs="Arial"/>
          <w:sz w:val="22"/>
          <w:szCs w:val="22"/>
        </w:rPr>
        <w:t>2017</w:t>
      </w:r>
      <w:r w:rsidRPr="00163503">
        <w:rPr>
          <w:rFonts w:ascii="Arial" w:hAnsi="Arial" w:cs="Arial"/>
          <w:sz w:val="22"/>
          <w:szCs w:val="22"/>
        </w:rPr>
        <w:t xml:space="preserve"> (bez účelové dotac</w:t>
      </w:r>
      <w:r>
        <w:rPr>
          <w:rFonts w:ascii="Arial" w:hAnsi="Arial" w:cs="Arial"/>
          <w:sz w:val="22"/>
          <w:szCs w:val="22"/>
        </w:rPr>
        <w:t>e</w:t>
      </w:r>
      <w:r w:rsidRPr="00163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Pr="00163503">
        <w:rPr>
          <w:rFonts w:ascii="Arial" w:hAnsi="Arial" w:cs="Arial"/>
          <w:sz w:val="22"/>
          <w:szCs w:val="22"/>
        </w:rPr>
        <w:t>HMP</w:t>
      </w:r>
      <w:r>
        <w:rPr>
          <w:rFonts w:ascii="Arial" w:hAnsi="Arial" w:cs="Arial"/>
          <w:sz w:val="22"/>
          <w:szCs w:val="22"/>
        </w:rPr>
        <w:t>!)</w:t>
      </w:r>
      <w:r w:rsidRPr="00163503">
        <w:rPr>
          <w:rFonts w:ascii="Arial" w:hAnsi="Arial" w:cs="Arial"/>
          <w:sz w:val="22"/>
          <w:szCs w:val="22"/>
        </w:rPr>
        <w:t xml:space="preserve"> </w:t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5266BD" w:rsidRDefault="004963A4" w:rsidP="004963A4">
      <w:pPr>
        <w:jc w:val="both"/>
        <w:rPr>
          <w:rFonts w:ascii="Arial" w:hAnsi="Arial" w:cs="Arial"/>
          <w:b/>
          <w:sz w:val="22"/>
          <w:szCs w:val="22"/>
        </w:rPr>
      </w:pPr>
      <w:r w:rsidRPr="005266BD">
        <w:rPr>
          <w:rFonts w:ascii="Arial" w:hAnsi="Arial" w:cs="Arial"/>
          <w:b/>
          <w:sz w:val="22"/>
          <w:szCs w:val="22"/>
        </w:rPr>
        <w:t>Tabulka č. 3:</w:t>
      </w:r>
    </w:p>
    <w:p w:rsidR="004963A4" w:rsidRDefault="004963A4" w:rsidP="004963A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sloupce „Aktivita“ napište konkrétní aktivitu nebo název projektu protidrogové politiky, který podporujete finanční dotací (příspěvkem) z rozpočtu MČ – 2016 a předpoklad 2017. </w:t>
      </w:r>
      <w:r w:rsidRPr="00612843">
        <w:rPr>
          <w:rFonts w:ascii="Arial" w:hAnsi="Arial" w:cs="Arial"/>
          <w:b/>
          <w:sz w:val="22"/>
          <w:szCs w:val="22"/>
        </w:rPr>
        <w:t>Nevpisujte</w:t>
      </w:r>
      <w:r w:rsidRPr="00612843">
        <w:rPr>
          <w:rFonts w:ascii="Arial" w:hAnsi="Arial" w:cs="Arial"/>
          <w:sz w:val="22"/>
          <w:szCs w:val="22"/>
        </w:rPr>
        <w:t xml:space="preserve"> projekty, na které žádáte spoluúčast z rozpočtu HMP (tabulka č. 1 a 2).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963A4" w:rsidRDefault="004963A4" w:rsidP="004963A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963A4" w:rsidRPr="00EB16DE" w:rsidRDefault="004963A4" w:rsidP="004963A4">
      <w:pPr>
        <w:pStyle w:val="Nadpis2"/>
        <w:numPr>
          <w:ilvl w:val="1"/>
          <w:numId w:val="11"/>
        </w:numPr>
        <w:spacing w:before="0" w:after="120"/>
        <w:ind w:left="567" w:hanging="567"/>
        <w:rPr>
          <w:rFonts w:ascii="Arial" w:hAnsi="Arial" w:cs="Arial"/>
          <w:sz w:val="22"/>
          <w:szCs w:val="22"/>
          <w:lang w:eastAsia="ar-SA"/>
        </w:rPr>
      </w:pPr>
      <w:bookmarkStart w:id="15" w:name="_Toc459204042"/>
      <w:r w:rsidRPr="00EB16DE">
        <w:rPr>
          <w:rFonts w:ascii="Arial" w:hAnsi="Arial" w:cs="Arial"/>
          <w:sz w:val="22"/>
          <w:szCs w:val="22"/>
          <w:lang w:eastAsia="ar-SA"/>
        </w:rPr>
        <w:t>Součást žádosti – priority a plán aktivit MČ v oblasti protidrogové politiky</w:t>
      </w:r>
      <w:bookmarkEnd w:id="15"/>
    </w:p>
    <w:p w:rsidR="004963A4" w:rsidRPr="00EC6DA5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B71EE">
        <w:rPr>
          <w:rFonts w:ascii="Arial" w:hAnsi="Arial" w:cs="Arial"/>
          <w:sz w:val="22"/>
          <w:szCs w:val="22"/>
          <w:u w:val="single"/>
        </w:rPr>
        <w:t xml:space="preserve">Podmínkou </w:t>
      </w:r>
      <w:r>
        <w:rPr>
          <w:rFonts w:ascii="Arial" w:hAnsi="Arial" w:cs="Arial"/>
          <w:sz w:val="22"/>
          <w:szCs w:val="22"/>
          <w:u w:val="single"/>
        </w:rPr>
        <w:t>zařazení</w:t>
      </w:r>
      <w:r w:rsidRPr="00EB71EE">
        <w:rPr>
          <w:rFonts w:ascii="Arial" w:hAnsi="Arial" w:cs="Arial"/>
          <w:sz w:val="22"/>
          <w:szCs w:val="22"/>
          <w:u w:val="single"/>
        </w:rPr>
        <w:t xml:space="preserve"> žádosti do grantového řízení je </w:t>
      </w:r>
      <w:r>
        <w:rPr>
          <w:rFonts w:ascii="Arial" w:hAnsi="Arial" w:cs="Arial"/>
          <w:sz w:val="22"/>
          <w:szCs w:val="22"/>
          <w:u w:val="single"/>
        </w:rPr>
        <w:t xml:space="preserve">samostatný </w:t>
      </w:r>
      <w:r w:rsidRPr="00EB71EE">
        <w:rPr>
          <w:rFonts w:ascii="Arial" w:hAnsi="Arial" w:cs="Arial"/>
          <w:sz w:val="22"/>
          <w:szCs w:val="22"/>
          <w:u w:val="single"/>
        </w:rPr>
        <w:t>plán aktivit MČ v oblasti protidrogové politiky</w:t>
      </w:r>
      <w:r w:rsidRPr="00DD2BEE">
        <w:rPr>
          <w:rFonts w:ascii="Arial" w:hAnsi="Arial" w:cs="Arial"/>
          <w:sz w:val="22"/>
          <w:szCs w:val="22"/>
          <w:u w:val="single"/>
        </w:rPr>
        <w:t xml:space="preserve"> </w:t>
      </w:r>
      <w:r w:rsidRPr="00EB71EE">
        <w:rPr>
          <w:rFonts w:ascii="Arial" w:hAnsi="Arial" w:cs="Arial"/>
          <w:sz w:val="22"/>
          <w:szCs w:val="22"/>
          <w:u w:val="single"/>
        </w:rPr>
        <w:t xml:space="preserve">s vyjádřením priorit </w:t>
      </w:r>
      <w:r>
        <w:rPr>
          <w:rFonts w:ascii="Arial" w:hAnsi="Arial" w:cs="Arial"/>
          <w:sz w:val="22"/>
          <w:szCs w:val="22"/>
          <w:u w:val="single"/>
        </w:rPr>
        <w:t>pro rok 2017.</w:t>
      </w:r>
      <w:r w:rsidRPr="00DD2B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Další koncepční materiály protidrogové politiky MČ</w:t>
      </w:r>
      <w:r w:rsidRPr="00EC6DA5">
        <w:rPr>
          <w:rFonts w:ascii="Arial" w:hAnsi="Arial" w:cs="Arial"/>
          <w:sz w:val="22"/>
          <w:szCs w:val="22"/>
        </w:rPr>
        <w:t>, tj. vlastní koncepc</w:t>
      </w:r>
      <w:r>
        <w:rPr>
          <w:rFonts w:ascii="Arial" w:hAnsi="Arial" w:cs="Arial"/>
          <w:sz w:val="22"/>
          <w:szCs w:val="22"/>
        </w:rPr>
        <w:t>e</w:t>
      </w:r>
      <w:r w:rsidRPr="00EC6DA5">
        <w:rPr>
          <w:rFonts w:ascii="Arial" w:hAnsi="Arial" w:cs="Arial"/>
          <w:sz w:val="22"/>
          <w:szCs w:val="22"/>
        </w:rPr>
        <w:t xml:space="preserve"> – strategi</w:t>
      </w:r>
      <w:r>
        <w:rPr>
          <w:rFonts w:ascii="Arial" w:hAnsi="Arial" w:cs="Arial"/>
          <w:sz w:val="22"/>
          <w:szCs w:val="22"/>
        </w:rPr>
        <w:t xml:space="preserve">e, </w:t>
      </w:r>
      <w:r w:rsidRPr="00EC6DA5">
        <w:rPr>
          <w:rFonts w:ascii="Arial" w:hAnsi="Arial" w:cs="Arial"/>
          <w:sz w:val="22"/>
          <w:szCs w:val="22"/>
        </w:rPr>
        <w:t>zašlete cel</w:t>
      </w:r>
      <w:r>
        <w:rPr>
          <w:rFonts w:ascii="Arial" w:hAnsi="Arial" w:cs="Arial"/>
          <w:sz w:val="22"/>
          <w:szCs w:val="22"/>
        </w:rPr>
        <w:t>é</w:t>
      </w:r>
      <w:r w:rsidRPr="00EC6DA5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 xml:space="preserve">alespoň </w:t>
      </w:r>
      <w:r w:rsidRPr="00EC6DA5">
        <w:rPr>
          <w:rFonts w:ascii="Arial" w:hAnsi="Arial" w:cs="Arial"/>
          <w:sz w:val="22"/>
          <w:szCs w:val="22"/>
        </w:rPr>
        <w:t>internetový odkaz.</w:t>
      </w:r>
    </w:p>
    <w:p w:rsidR="004963A4" w:rsidRPr="00EC6DA5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pStyle w:val="Nadpis1"/>
        <w:numPr>
          <w:ilvl w:val="0"/>
          <w:numId w:val="11"/>
        </w:numPr>
        <w:spacing w:before="0"/>
        <w:ind w:left="357" w:hanging="357"/>
        <w:rPr>
          <w:rFonts w:ascii="Arial" w:hAnsi="Arial" w:cs="Arial"/>
          <w:sz w:val="24"/>
          <w:szCs w:val="24"/>
        </w:rPr>
      </w:pPr>
      <w:bookmarkStart w:id="16" w:name="_Toc459204043"/>
      <w:r w:rsidRPr="00153199">
        <w:rPr>
          <w:rFonts w:ascii="Arial" w:hAnsi="Arial" w:cs="Arial"/>
          <w:sz w:val="24"/>
          <w:szCs w:val="24"/>
        </w:rPr>
        <w:t>PŘIJÍMÁNÍ ŽÁDOSTÍ</w:t>
      </w:r>
      <w:bookmarkEnd w:id="16"/>
      <w:r w:rsidRPr="00153199">
        <w:rPr>
          <w:rFonts w:ascii="Arial" w:hAnsi="Arial" w:cs="Arial"/>
          <w:sz w:val="24"/>
          <w:szCs w:val="24"/>
        </w:rPr>
        <w:t xml:space="preserve"> </w:t>
      </w:r>
      <w:r w:rsidRPr="00153199">
        <w:rPr>
          <w:rFonts w:ascii="Arial" w:hAnsi="Arial" w:cs="Arial"/>
          <w:sz w:val="24"/>
          <w:szCs w:val="24"/>
          <w:highlight w:val="green"/>
        </w:rPr>
        <w:t xml:space="preserve"> </w:t>
      </w:r>
    </w:p>
    <w:p w:rsidR="004963A4" w:rsidRDefault="004963A4" w:rsidP="004963A4"/>
    <w:p w:rsidR="004963A4" w:rsidRDefault="004963A4" w:rsidP="004963A4">
      <w:pPr>
        <w:pStyle w:val="Odstavecseseznamem"/>
        <w:numPr>
          <w:ilvl w:val="0"/>
          <w:numId w:val="19"/>
        </w:numPr>
        <w:spacing w:after="240"/>
        <w:ind w:left="284" w:hanging="284"/>
        <w:rPr>
          <w:rFonts w:ascii="Arial" w:hAnsi="Arial" w:cs="Arial"/>
          <w:bCs/>
          <w:sz w:val="22"/>
          <w:szCs w:val="22"/>
        </w:rPr>
      </w:pPr>
      <w:r w:rsidRPr="00153199">
        <w:rPr>
          <w:rFonts w:ascii="Arial" w:hAnsi="Arial" w:cs="Arial"/>
          <w:bCs/>
          <w:sz w:val="22"/>
          <w:szCs w:val="22"/>
        </w:rPr>
        <w:t>Grant na příslušný kalendářní rok se poskytuje na základě žádosti o poskytnutí grantu.</w:t>
      </w:r>
    </w:p>
    <w:p w:rsidR="004963A4" w:rsidRPr="00153199" w:rsidRDefault="004963A4" w:rsidP="004963A4">
      <w:pPr>
        <w:pStyle w:val="Odstavecseseznamem"/>
        <w:spacing w:after="240"/>
        <w:ind w:left="284"/>
        <w:rPr>
          <w:rFonts w:ascii="Arial" w:hAnsi="Arial" w:cs="Arial"/>
          <w:bCs/>
          <w:sz w:val="22"/>
          <w:szCs w:val="22"/>
        </w:rPr>
      </w:pPr>
    </w:p>
    <w:p w:rsidR="004963A4" w:rsidRDefault="004963A4" w:rsidP="004963A4">
      <w:pPr>
        <w:pStyle w:val="Odstavecseseznamem"/>
        <w:numPr>
          <w:ilvl w:val="0"/>
          <w:numId w:val="19"/>
        </w:numPr>
        <w:spacing w:after="240"/>
        <w:ind w:left="284" w:hanging="284"/>
        <w:rPr>
          <w:rFonts w:ascii="Arial" w:hAnsi="Arial" w:cs="Arial"/>
          <w:bCs/>
          <w:sz w:val="22"/>
          <w:szCs w:val="22"/>
        </w:rPr>
      </w:pPr>
      <w:r w:rsidRPr="00153199">
        <w:rPr>
          <w:rFonts w:ascii="Arial" w:hAnsi="Arial" w:cs="Arial"/>
          <w:bCs/>
          <w:sz w:val="22"/>
          <w:szCs w:val="22"/>
        </w:rPr>
        <w:t>Žádost se předkládá na požadovaném formuláři v</w:t>
      </w:r>
      <w:r>
        <w:rPr>
          <w:rFonts w:ascii="Arial" w:hAnsi="Arial" w:cs="Arial"/>
          <w:bCs/>
          <w:sz w:val="22"/>
          <w:szCs w:val="22"/>
        </w:rPr>
        <w:t> požadovaném termínu.</w:t>
      </w:r>
    </w:p>
    <w:p w:rsidR="004963A4" w:rsidRPr="00971C21" w:rsidRDefault="004963A4" w:rsidP="004963A4">
      <w:pPr>
        <w:pStyle w:val="Odstavecseseznamem"/>
        <w:spacing w:after="240"/>
        <w:ind w:left="284"/>
        <w:rPr>
          <w:rFonts w:ascii="Arial" w:hAnsi="Arial" w:cs="Arial"/>
          <w:bCs/>
          <w:sz w:val="22"/>
          <w:szCs w:val="22"/>
        </w:rPr>
      </w:pPr>
    </w:p>
    <w:p w:rsidR="004963A4" w:rsidRPr="00153199" w:rsidRDefault="004963A4" w:rsidP="004963A4">
      <w:pPr>
        <w:pStyle w:val="Odstavecseseznamem"/>
        <w:numPr>
          <w:ilvl w:val="0"/>
          <w:numId w:val="19"/>
        </w:numPr>
        <w:spacing w:after="120"/>
        <w:ind w:left="284" w:hanging="284"/>
        <w:rPr>
          <w:rFonts w:ascii="Arial" w:hAnsi="Arial" w:cs="Arial"/>
          <w:bCs/>
          <w:sz w:val="22"/>
          <w:szCs w:val="22"/>
        </w:rPr>
      </w:pPr>
      <w:r w:rsidRPr="00153199">
        <w:rPr>
          <w:rFonts w:ascii="Arial" w:hAnsi="Arial" w:cs="Arial"/>
          <w:bCs/>
          <w:sz w:val="22"/>
          <w:szCs w:val="22"/>
        </w:rPr>
        <w:t>Žádost bude předložena HMP v závazné formě:</w:t>
      </w:r>
    </w:p>
    <w:p w:rsidR="004963A4" w:rsidRPr="009F5BFF" w:rsidRDefault="004963A4" w:rsidP="004963A4">
      <w:pPr>
        <w:pStyle w:val="Odstavecseseznamem"/>
        <w:numPr>
          <w:ilvl w:val="0"/>
          <w:numId w:val="20"/>
        </w:numPr>
        <w:spacing w:after="120"/>
        <w:rPr>
          <w:rFonts w:ascii="Arial" w:hAnsi="Arial" w:cs="Arial"/>
          <w:bCs/>
          <w:sz w:val="22"/>
          <w:szCs w:val="22"/>
        </w:rPr>
      </w:pPr>
      <w:r w:rsidRPr="00153199">
        <w:rPr>
          <w:rFonts w:ascii="Arial" w:hAnsi="Arial" w:cs="Arial"/>
          <w:bCs/>
          <w:sz w:val="22"/>
          <w:szCs w:val="22"/>
        </w:rPr>
        <w:t>jedenkrát v písemném vyhotovení (originál žádosti) a v elektronické podobě (kopie) – písemné vyhotovení a elektronická podoba musí být shodné.</w:t>
      </w:r>
    </w:p>
    <w:p w:rsidR="004963A4" w:rsidRDefault="004963A4" w:rsidP="004963A4">
      <w:pPr>
        <w:pStyle w:val="Odstavecseseznamem"/>
        <w:spacing w:after="12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4963A4" w:rsidRPr="00731A38" w:rsidRDefault="004963A4" w:rsidP="004963A4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5BFF">
        <w:rPr>
          <w:rFonts w:ascii="Arial" w:hAnsi="Arial" w:cs="Arial"/>
          <w:bCs/>
          <w:sz w:val="22"/>
          <w:szCs w:val="22"/>
        </w:rPr>
        <w:t xml:space="preserve">Originál žádosti s přílohami a doklady </w:t>
      </w:r>
      <w:r>
        <w:rPr>
          <w:rFonts w:ascii="Arial" w:hAnsi="Arial" w:cs="Arial"/>
          <w:bCs/>
          <w:sz w:val="22"/>
          <w:szCs w:val="22"/>
        </w:rPr>
        <w:t>odevzdávejte</w:t>
      </w:r>
      <w:r w:rsidRPr="009F5BFF">
        <w:rPr>
          <w:rFonts w:ascii="Arial" w:hAnsi="Arial" w:cs="Arial"/>
          <w:bCs/>
          <w:sz w:val="22"/>
          <w:szCs w:val="22"/>
        </w:rPr>
        <w:t xml:space="preserve"> nesvázané, nejlépe jako volné listy sepnuté sponou, v průhledném závěsném obalu</w:t>
      </w:r>
      <w:r>
        <w:rPr>
          <w:rFonts w:ascii="Arial" w:hAnsi="Arial" w:cs="Arial"/>
          <w:bCs/>
          <w:sz w:val="22"/>
          <w:szCs w:val="22"/>
        </w:rPr>
        <w:t>. N</w:t>
      </w:r>
      <w:r w:rsidRPr="009F5BFF">
        <w:rPr>
          <w:rFonts w:ascii="Arial" w:hAnsi="Arial" w:cs="Arial"/>
          <w:bCs/>
          <w:sz w:val="22"/>
          <w:szCs w:val="22"/>
        </w:rPr>
        <w:t>epoužívejte pevnou ani kroužkovou vazbu</w:t>
      </w:r>
      <w:r>
        <w:rPr>
          <w:rFonts w:ascii="Arial" w:hAnsi="Arial" w:cs="Arial"/>
          <w:bCs/>
          <w:sz w:val="22"/>
          <w:szCs w:val="22"/>
        </w:rPr>
        <w:t>.</w:t>
      </w:r>
    </w:p>
    <w:p w:rsidR="004963A4" w:rsidRPr="00DD2BEE" w:rsidRDefault="004963A4" w:rsidP="004963A4">
      <w:pPr>
        <w:pStyle w:val="Zkladntext"/>
        <w:ind w:left="284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731A38">
        <w:rPr>
          <w:rFonts w:ascii="Arial" w:hAnsi="Arial" w:cs="Arial"/>
          <w:bCs/>
          <w:sz w:val="22"/>
          <w:szCs w:val="22"/>
        </w:rPr>
        <w:t xml:space="preserve">Elektronické vyhotovení (kopie) je zasíláno (ve stejném termínu jako písemné vyhotovení) e-mailem na adresu </w:t>
      </w:r>
      <w:hyperlink r:id="rId12" w:history="1">
        <w:r w:rsidR="00EC0B4F" w:rsidRPr="00972A97">
          <w:rPr>
            <w:rStyle w:val="Hypertextovodkaz"/>
            <w:rFonts w:ascii="Arial" w:hAnsi="Arial" w:cs="Arial"/>
            <w:bCs/>
            <w:sz w:val="22"/>
            <w:szCs w:val="22"/>
          </w:rPr>
          <w:t>nina.janyskova@praha.eu</w:t>
        </w:r>
      </w:hyperlink>
      <w:r w:rsidR="00EC0B4F">
        <w:rPr>
          <w:rFonts w:ascii="Arial" w:hAnsi="Arial" w:cs="Arial"/>
          <w:bCs/>
          <w:sz w:val="22"/>
          <w:szCs w:val="22"/>
        </w:rPr>
        <w:t xml:space="preserve"> a </w:t>
      </w:r>
      <w:r w:rsidR="00EC0B4F" w:rsidRPr="00EC0B4F">
        <w:rPr>
          <w:rStyle w:val="Hypertextovodkaz"/>
          <w:rFonts w:ascii="Arial" w:hAnsi="Arial" w:cs="Arial"/>
          <w:sz w:val="22"/>
          <w:szCs w:val="22"/>
        </w:rPr>
        <w:t>michala.hanova@praha.eu</w:t>
      </w:r>
      <w:r w:rsidRPr="00731A38">
        <w:rPr>
          <w:rFonts w:ascii="Arial" w:hAnsi="Arial" w:cs="Arial"/>
          <w:bCs/>
          <w:sz w:val="22"/>
          <w:szCs w:val="22"/>
        </w:rPr>
        <w:t xml:space="preserve">, předmět e-mailu GP </w:t>
      </w:r>
      <w:r>
        <w:rPr>
          <w:rFonts w:ascii="Arial" w:hAnsi="Arial" w:cs="Arial"/>
          <w:bCs/>
          <w:sz w:val="22"/>
          <w:szCs w:val="22"/>
        </w:rPr>
        <w:t>MČ</w:t>
      </w:r>
      <w:r w:rsidRPr="00731A38">
        <w:rPr>
          <w:rFonts w:ascii="Arial" w:hAnsi="Arial" w:cs="Arial"/>
          <w:bCs/>
          <w:sz w:val="22"/>
          <w:szCs w:val="22"/>
        </w:rPr>
        <w:t xml:space="preserve"> 2017 – </w:t>
      </w:r>
      <w:r w:rsidRPr="009F5BFF">
        <w:rPr>
          <w:rFonts w:ascii="Arial" w:hAnsi="Arial" w:cs="Arial"/>
          <w:bCs/>
          <w:i/>
          <w:iCs/>
          <w:sz w:val="22"/>
          <w:szCs w:val="22"/>
          <w:u w:val="single"/>
        </w:rPr>
        <w:t>MČ Praha …(číslo MČ)</w:t>
      </w:r>
      <w:r w:rsidRPr="00DD2BE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D2BEE">
        <w:rPr>
          <w:rFonts w:ascii="Arial" w:hAnsi="Arial" w:cs="Arial"/>
          <w:bCs/>
          <w:sz w:val="22"/>
          <w:szCs w:val="22"/>
        </w:rPr>
        <w:t>a k e-mailu je třeba přiložit formuláře žádosti ve formátu MS WORD nebo MS EXCEL (NE ve formátu pdf!).</w:t>
      </w:r>
    </w:p>
    <w:p w:rsidR="004963A4" w:rsidRDefault="004963A4" w:rsidP="004963A4"/>
    <w:p w:rsidR="004963A4" w:rsidRPr="00731A38" w:rsidRDefault="004963A4" w:rsidP="004963A4">
      <w:pPr>
        <w:widowControl/>
        <w:numPr>
          <w:ilvl w:val="0"/>
          <w:numId w:val="19"/>
        </w:numPr>
        <w:overflowPunct/>
        <w:autoSpaceDE/>
        <w:autoSpaceDN/>
        <w:adjustRightInd/>
        <w:spacing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 xml:space="preserve">Do grantového řízení se zařazují žádosti zaslané MHMP od </w:t>
      </w:r>
      <w:r>
        <w:rPr>
          <w:rFonts w:ascii="Arial" w:hAnsi="Arial" w:cs="Arial"/>
          <w:bCs/>
          <w:sz w:val="22"/>
          <w:szCs w:val="22"/>
        </w:rPr>
        <w:t>2</w:t>
      </w:r>
      <w:r w:rsidRPr="00921242">
        <w:rPr>
          <w:rFonts w:ascii="Arial" w:hAnsi="Arial" w:cs="Arial"/>
          <w:bCs/>
          <w:sz w:val="22"/>
          <w:szCs w:val="22"/>
        </w:rPr>
        <w:t>. 1</w:t>
      </w:r>
      <w:r>
        <w:rPr>
          <w:rFonts w:ascii="Arial" w:hAnsi="Arial" w:cs="Arial"/>
          <w:bCs/>
          <w:sz w:val="22"/>
          <w:szCs w:val="22"/>
        </w:rPr>
        <w:t>1</w:t>
      </w:r>
      <w:r w:rsidRPr="00921242">
        <w:rPr>
          <w:rFonts w:ascii="Arial" w:hAnsi="Arial" w:cs="Arial"/>
          <w:bCs/>
          <w:sz w:val="22"/>
          <w:szCs w:val="22"/>
        </w:rPr>
        <w:t>. 2016 do 1</w:t>
      </w:r>
      <w:r>
        <w:rPr>
          <w:rFonts w:ascii="Arial" w:hAnsi="Arial" w:cs="Arial"/>
          <w:bCs/>
          <w:sz w:val="22"/>
          <w:szCs w:val="22"/>
        </w:rPr>
        <w:t>6</w:t>
      </w:r>
      <w:r w:rsidRPr="00921242">
        <w:rPr>
          <w:rFonts w:ascii="Arial" w:hAnsi="Arial" w:cs="Arial"/>
          <w:bCs/>
          <w:sz w:val="22"/>
          <w:szCs w:val="22"/>
        </w:rPr>
        <w:t>. 11.</w:t>
      </w:r>
      <w:r w:rsidRPr="00731A38">
        <w:rPr>
          <w:rFonts w:ascii="Arial" w:hAnsi="Arial" w:cs="Arial"/>
          <w:bCs/>
          <w:sz w:val="22"/>
          <w:szCs w:val="22"/>
        </w:rPr>
        <w:t xml:space="preserve"> 2016 (včetně): </w:t>
      </w:r>
    </w:p>
    <w:p w:rsidR="004963A4" w:rsidRPr="00731A38" w:rsidRDefault="004963A4" w:rsidP="004963A4">
      <w:pPr>
        <w:widowControl/>
        <w:numPr>
          <w:ilvl w:val="1"/>
          <w:numId w:val="18"/>
        </w:numPr>
        <w:overflowPunct/>
        <w:autoSpaceDE/>
        <w:autoSpaceDN/>
        <w:adjustRightInd/>
        <w:spacing w:after="12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podané řádně a v určeném termínu v podatelně MHMP</w:t>
      </w:r>
    </w:p>
    <w:p w:rsidR="004963A4" w:rsidRPr="00731A38" w:rsidRDefault="004963A4" w:rsidP="004963A4">
      <w:pPr>
        <w:spacing w:after="120"/>
        <w:ind w:left="426" w:firstLine="141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lastRenderedPageBreak/>
        <w:t>Nová radnice – Praha 1, Mariánské nám. 2</w:t>
      </w:r>
    </w:p>
    <w:p w:rsidR="004963A4" w:rsidRPr="00731A38" w:rsidRDefault="004963A4" w:rsidP="004963A4">
      <w:pPr>
        <w:spacing w:after="120"/>
        <w:ind w:left="426" w:firstLine="141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Škodův palác – Praha 1, Jungmannova 29</w:t>
      </w:r>
    </w:p>
    <w:p w:rsidR="004963A4" w:rsidRPr="00731A38" w:rsidRDefault="004963A4" w:rsidP="004963A4">
      <w:pPr>
        <w:widowControl/>
        <w:numPr>
          <w:ilvl w:val="1"/>
          <w:numId w:val="18"/>
        </w:numPr>
        <w:overflowPunct/>
        <w:autoSpaceDE/>
        <w:autoSpaceDN/>
        <w:adjustRightInd/>
        <w:spacing w:after="12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zaslané poštou na adresu (rozhodující je datum poštovního razítka)</w:t>
      </w:r>
    </w:p>
    <w:p w:rsidR="004963A4" w:rsidRPr="00731A38" w:rsidRDefault="004963A4" w:rsidP="004963A4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Magistrát hl. m. Prahy</w:t>
      </w:r>
    </w:p>
    <w:p w:rsidR="004963A4" w:rsidRPr="00731A38" w:rsidRDefault="004963A4" w:rsidP="004963A4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odbor zdravotnictví, sociální péče a prevence</w:t>
      </w:r>
      <w:bookmarkStart w:id="17" w:name="_GoBack"/>
      <w:bookmarkEnd w:id="17"/>
    </w:p>
    <w:p w:rsidR="004963A4" w:rsidRPr="002A6FA9" w:rsidRDefault="004963A4" w:rsidP="004963A4">
      <w:pPr>
        <w:spacing w:after="120"/>
        <w:ind w:left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A6FA9">
        <w:rPr>
          <w:rFonts w:ascii="Arial" w:hAnsi="Arial" w:cs="Arial"/>
          <w:bCs/>
          <w:color w:val="FF0000"/>
          <w:sz w:val="22"/>
          <w:szCs w:val="22"/>
        </w:rPr>
        <w:t xml:space="preserve">Mgr. </w:t>
      </w:r>
      <w:r w:rsidR="002A6FA9" w:rsidRPr="002A6FA9">
        <w:rPr>
          <w:rFonts w:ascii="Arial" w:hAnsi="Arial" w:cs="Arial"/>
          <w:bCs/>
          <w:color w:val="FF0000"/>
          <w:sz w:val="22"/>
          <w:szCs w:val="22"/>
        </w:rPr>
        <w:t>Michala Hánová</w:t>
      </w:r>
    </w:p>
    <w:p w:rsidR="004963A4" w:rsidRPr="00731A38" w:rsidRDefault="004963A4" w:rsidP="004963A4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Jungmannova 35/29, 111 21 Praha 1</w:t>
      </w:r>
    </w:p>
    <w:p w:rsidR="004963A4" w:rsidRPr="009F5BFF" w:rsidRDefault="004963A4" w:rsidP="004963A4">
      <w:pPr>
        <w:pStyle w:val="Zkladntext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731A38">
        <w:rPr>
          <w:rFonts w:ascii="Arial" w:hAnsi="Arial" w:cs="Arial"/>
          <w:bCs/>
          <w:sz w:val="22"/>
          <w:szCs w:val="22"/>
          <w:u w:val="single"/>
        </w:rPr>
        <w:t xml:space="preserve">Žádost či obálku je nutné jasně označit: </w:t>
      </w:r>
      <w:r w:rsidRPr="009F5BFF">
        <w:rPr>
          <w:rFonts w:ascii="Arial" w:hAnsi="Arial" w:cs="Arial"/>
          <w:bCs/>
          <w:i/>
          <w:iCs/>
          <w:sz w:val="22"/>
          <w:szCs w:val="22"/>
          <w:u w:val="single"/>
        </w:rPr>
        <w:t>GP HMP 2017“ – MČ Praha …(číslo MČ)</w:t>
      </w:r>
    </w:p>
    <w:p w:rsidR="004963A4" w:rsidRPr="00731A38" w:rsidRDefault="004963A4" w:rsidP="004963A4">
      <w:pPr>
        <w:pStyle w:val="Zkladntext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4963A4" w:rsidRPr="00731A38" w:rsidRDefault="004963A4" w:rsidP="004963A4">
      <w:pPr>
        <w:pStyle w:val="Zkladntext"/>
        <w:widowControl/>
        <w:numPr>
          <w:ilvl w:val="0"/>
          <w:numId w:val="19"/>
        </w:numPr>
        <w:overflowPunct/>
        <w:autoSpaceDE/>
        <w:autoSpaceDN/>
        <w:adjustRightInd/>
        <w:spacing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 xml:space="preserve">Informace a konzultace k vyhlášenému grantovému řízení poskytuje Mgr. Nina Janyšková, protidrogová koordinátorka, tel. 236 00 2831, </w:t>
      </w:r>
      <w:hyperlink r:id="rId13" w:history="1">
        <w:r w:rsidRPr="00731A38">
          <w:rPr>
            <w:rStyle w:val="Hypertextovodkaz"/>
            <w:rFonts w:ascii="Arial" w:hAnsi="Arial" w:cs="Arial"/>
            <w:bCs/>
            <w:sz w:val="22"/>
            <w:szCs w:val="22"/>
          </w:rPr>
          <w:t>nina.janyskova@praha.eu</w:t>
        </w:r>
      </w:hyperlink>
      <w:r w:rsidRPr="00731A38">
        <w:rPr>
          <w:rFonts w:ascii="Arial" w:hAnsi="Arial" w:cs="Arial"/>
          <w:bCs/>
          <w:sz w:val="22"/>
          <w:szCs w:val="22"/>
        </w:rPr>
        <w:t>, kontaktním místem je ZSP MHMP – adresa pracoviště Praha 1, Charvátova 9.</w:t>
      </w:r>
    </w:p>
    <w:p w:rsidR="004963A4" w:rsidRPr="00731A38" w:rsidRDefault="004963A4" w:rsidP="004963A4">
      <w:pPr>
        <w:pStyle w:val="Zkladntext"/>
        <w:widowControl/>
        <w:numPr>
          <w:ilvl w:val="0"/>
          <w:numId w:val="19"/>
        </w:numPr>
        <w:overflowPunct/>
        <w:autoSpaceDE/>
        <w:autoSpaceDN/>
        <w:adjustRightInd/>
        <w:spacing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 xml:space="preserve">Opravy, úpravy a doplňování žádostí </w:t>
      </w:r>
      <w:r w:rsidRPr="00921242">
        <w:rPr>
          <w:rFonts w:ascii="Arial" w:hAnsi="Arial" w:cs="Arial"/>
          <w:bCs/>
          <w:sz w:val="22"/>
          <w:szCs w:val="22"/>
        </w:rPr>
        <w:t>jsou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1A38">
        <w:rPr>
          <w:rFonts w:ascii="Arial" w:hAnsi="Arial" w:cs="Arial"/>
          <w:bCs/>
          <w:sz w:val="22"/>
          <w:szCs w:val="22"/>
        </w:rPr>
        <w:t>možné na základě konzultace a přípustné nejpozději do konečného termínu pro podání žádostí.</w:t>
      </w:r>
    </w:p>
    <w:p w:rsidR="004963A4" w:rsidRPr="009840EB" w:rsidRDefault="004963A4" w:rsidP="004963A4">
      <w:pPr>
        <w:rPr>
          <w:rFonts w:ascii="Arial" w:hAnsi="Arial" w:cs="Arial"/>
          <w:b/>
          <w:bCs/>
          <w:sz w:val="22"/>
          <w:szCs w:val="22"/>
        </w:rPr>
      </w:pPr>
      <w:r w:rsidRPr="009840EB">
        <w:rPr>
          <w:rFonts w:ascii="Arial" w:hAnsi="Arial" w:cs="Arial"/>
          <w:sz w:val="22"/>
          <w:szCs w:val="22"/>
        </w:rPr>
        <w:t xml:space="preserve">Důležité termíny Grantového programu hlavního města Prahy pro oblast adiktologických služeb </w:t>
      </w:r>
      <w:r w:rsidRPr="009840EB">
        <w:rPr>
          <w:rFonts w:ascii="Arial" w:hAnsi="Arial" w:cs="Arial"/>
          <w:bCs/>
          <w:sz w:val="22"/>
          <w:szCs w:val="22"/>
        </w:rPr>
        <w:t>pro městské části pro rok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840EB">
        <w:rPr>
          <w:rFonts w:ascii="Arial" w:hAnsi="Arial" w:cs="Arial"/>
          <w:sz w:val="22"/>
          <w:szCs w:val="22"/>
        </w:rPr>
        <w:t>2017:</w:t>
      </w:r>
    </w:p>
    <w:p w:rsidR="004963A4" w:rsidRDefault="004963A4" w:rsidP="004963A4">
      <w:pPr>
        <w:rPr>
          <w:rFonts w:ascii="Arial" w:hAnsi="Arial" w:cs="Arial"/>
          <w:b/>
          <w:sz w:val="22"/>
          <w:szCs w:val="22"/>
        </w:rPr>
      </w:pPr>
    </w:p>
    <w:tbl>
      <w:tblPr>
        <w:tblW w:w="965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6312"/>
      </w:tblGrid>
      <w:tr w:rsidR="004963A4" w:rsidRPr="005A6FBE" w:rsidTr="009B79CA">
        <w:trPr>
          <w:trHeight w:val="44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3A4" w:rsidRPr="00921242" w:rsidRDefault="004963A4" w:rsidP="009B79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92124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21242">
              <w:rPr>
                <w:rFonts w:ascii="Arial" w:hAnsi="Arial" w:cs="Arial"/>
                <w:b/>
                <w:sz w:val="22"/>
                <w:szCs w:val="22"/>
              </w:rPr>
              <w:t>. 2016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Vyhlášení grantového programu</w:t>
            </w:r>
          </w:p>
        </w:tc>
      </w:tr>
      <w:tr w:rsidR="004963A4" w:rsidRPr="005A6FBE" w:rsidTr="009B79CA">
        <w:trPr>
          <w:trHeight w:val="44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3A4" w:rsidRPr="00921242" w:rsidRDefault="004963A4" w:rsidP="009B79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92124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921242">
              <w:rPr>
                <w:rFonts w:ascii="Arial" w:hAnsi="Arial" w:cs="Arial"/>
                <w:b/>
                <w:sz w:val="22"/>
                <w:szCs w:val="22"/>
              </w:rPr>
              <w:t>. 2016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Počátek lhůty pro příjem žádostí na MHMP</w:t>
            </w:r>
          </w:p>
        </w:tc>
      </w:tr>
      <w:tr w:rsidR="004963A4" w:rsidRPr="005A6FBE" w:rsidTr="009B79CA">
        <w:trPr>
          <w:trHeight w:val="44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3A4" w:rsidRPr="00921242" w:rsidRDefault="004963A4" w:rsidP="009B79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921242">
              <w:rPr>
                <w:rFonts w:ascii="Arial" w:hAnsi="Arial" w:cs="Arial"/>
                <w:b/>
                <w:sz w:val="22"/>
                <w:szCs w:val="22"/>
              </w:rPr>
              <w:t>. 11. 2016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Konec lhůty pro příjem žádostí na MHMP</w:t>
            </w:r>
          </w:p>
        </w:tc>
      </w:tr>
      <w:tr w:rsidR="004963A4" w:rsidRPr="005A6FBE" w:rsidTr="009B79CA">
        <w:trPr>
          <w:trHeight w:val="44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40EB">
              <w:rPr>
                <w:rFonts w:ascii="Arial" w:hAnsi="Arial" w:cs="Arial"/>
                <w:b/>
                <w:sz w:val="22"/>
                <w:szCs w:val="22"/>
              </w:rPr>
              <w:t>prosinec 2016 - leden 2017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 xml:space="preserve">Posouzení projektů </w:t>
            </w:r>
          </w:p>
        </w:tc>
      </w:tr>
      <w:tr w:rsidR="004963A4" w:rsidRPr="005A6FBE" w:rsidTr="009B79CA">
        <w:trPr>
          <w:trHeight w:val="44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40EB">
              <w:rPr>
                <w:rFonts w:ascii="Arial" w:hAnsi="Arial" w:cs="Arial"/>
                <w:b/>
                <w:sz w:val="22"/>
                <w:szCs w:val="22"/>
              </w:rPr>
              <w:t>30. 3. 2017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Lhůta pro rozhodnutí o poskytnutí dotace (Rada HMP a Zastupitelstvo HMP)</w:t>
            </w:r>
          </w:p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Zveřejnění výsledků grantového řízení na stránce:</w:t>
            </w:r>
          </w:p>
          <w:p w:rsidR="004963A4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(</w:t>
            </w:r>
            <w:hyperlink r:id="rId14" w:history="1">
              <w:r w:rsidRPr="009840E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http://www.praha.eu/jnp/cz/o_meste/magistrat/odbory/odbor_zdravotnictvi_socialni_pece/protidrogova_politika/index.html</w:t>
              </w:r>
            </w:hyperlink>
            <w:r w:rsidRPr="009840E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63A4" w:rsidRPr="006D090F" w:rsidRDefault="004963A4" w:rsidP="004963A4">
      <w:pPr>
        <w:rPr>
          <w:rFonts w:ascii="Arial" w:hAnsi="Arial" w:cs="Arial"/>
          <w:b/>
          <w:sz w:val="22"/>
          <w:szCs w:val="22"/>
        </w:rPr>
      </w:pPr>
    </w:p>
    <w:p w:rsidR="004963A4" w:rsidRPr="00AD46E6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Pr="00AD46E6" w:rsidRDefault="004963A4" w:rsidP="004963A4">
      <w:pPr>
        <w:rPr>
          <w:rFonts w:ascii="Arial" w:hAnsi="Arial" w:cs="Arial"/>
          <w:b/>
          <w:bCs/>
          <w:sz w:val="22"/>
          <w:szCs w:val="22"/>
        </w:rPr>
      </w:pPr>
      <w:bookmarkStart w:id="18" w:name="_Toc360026911"/>
    </w:p>
    <w:bookmarkEnd w:id="18"/>
    <w:p w:rsidR="004963A4" w:rsidRPr="00AD46E6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Nina Janyšková</w:t>
      </w:r>
    </w:p>
    <w:p w:rsidR="004963A4" w:rsidRDefault="004963A4" w:rsidP="004963A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35B09F7" wp14:editId="069A3D06">
            <wp:extent cx="809625" cy="628650"/>
            <wp:effectExtent l="0" t="0" r="9525" b="0"/>
            <wp:docPr id="1" name="Obrázek 1" descr="male_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e_logo_bar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A4" w:rsidRDefault="004963A4" w:rsidP="004963A4"/>
    <w:p w:rsidR="004963A4" w:rsidRDefault="004963A4" w:rsidP="004963A4">
      <w:pPr>
        <w:rPr>
          <w:rFonts w:ascii="Arial" w:hAnsi="Arial" w:cs="Arial"/>
          <w:i/>
          <w:u w:val="single"/>
        </w:rPr>
      </w:pPr>
    </w:p>
    <w:p w:rsidR="004963A4" w:rsidRDefault="004963A4" w:rsidP="004963A4"/>
    <w:p w:rsidR="00BF2219" w:rsidRDefault="004E55E6"/>
    <w:sectPr w:rsidR="00BF2219" w:rsidSect="00BF37CE">
      <w:footerReference w:type="default" r:id="rId15"/>
      <w:pgSz w:w="11906" w:h="16838"/>
      <w:pgMar w:top="1418" w:right="1417" w:bottom="184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E6" w:rsidRDefault="004E55E6" w:rsidP="004963A4">
      <w:r>
        <w:separator/>
      </w:r>
    </w:p>
  </w:endnote>
  <w:endnote w:type="continuationSeparator" w:id="0">
    <w:p w:rsidR="004E55E6" w:rsidRDefault="004E55E6" w:rsidP="0049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109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A70C8" w:rsidRPr="00BA70C8" w:rsidRDefault="00E05B46" w:rsidP="00BA70C8">
        <w:pPr>
          <w:pStyle w:val="Zpat"/>
          <w:jc w:val="center"/>
          <w:rPr>
            <w:rFonts w:ascii="Arial" w:hAnsi="Arial" w:cs="Arial"/>
            <w:bCs/>
          </w:rPr>
        </w:pPr>
        <w:r w:rsidRPr="00BA70C8">
          <w:rPr>
            <w:rFonts w:ascii="Arial" w:hAnsi="Arial" w:cs="Arial"/>
            <w:bCs/>
          </w:rPr>
          <w:t>Grantový program hlavního města Prahy pro oblast adiktologických služeb pro městské části</w:t>
        </w:r>
        <w:r>
          <w:t xml:space="preserve"> </w:t>
        </w:r>
        <w:r w:rsidRPr="00BA70C8">
          <w:rPr>
            <w:rFonts w:ascii="Arial" w:hAnsi="Arial" w:cs="Arial"/>
            <w:bCs/>
          </w:rPr>
          <w:t xml:space="preserve">- </w:t>
        </w:r>
        <w:r>
          <w:rPr>
            <w:rFonts w:ascii="Arial" w:hAnsi="Arial" w:cs="Arial"/>
            <w:bCs/>
          </w:rPr>
          <w:t>2017</w:t>
        </w:r>
      </w:p>
      <w:p w:rsidR="00BA70C8" w:rsidRPr="00BA70C8" w:rsidRDefault="00E05B46" w:rsidP="00BA70C8">
        <w:pPr>
          <w:pStyle w:val="Zpat"/>
          <w:jc w:val="center"/>
          <w:rPr>
            <w:rFonts w:ascii="Arial" w:hAnsi="Arial" w:cs="Arial"/>
          </w:rPr>
        </w:pPr>
        <w:r w:rsidRPr="00BA70C8">
          <w:rPr>
            <w:rFonts w:ascii="Arial" w:hAnsi="Arial" w:cs="Arial"/>
          </w:rPr>
          <w:fldChar w:fldCharType="begin"/>
        </w:r>
        <w:r w:rsidRPr="00BA70C8">
          <w:rPr>
            <w:rFonts w:ascii="Arial" w:hAnsi="Arial" w:cs="Arial"/>
          </w:rPr>
          <w:instrText>PAGE   \* MERGEFORMAT</w:instrText>
        </w:r>
        <w:r w:rsidRPr="00BA70C8">
          <w:rPr>
            <w:rFonts w:ascii="Arial" w:hAnsi="Arial" w:cs="Arial"/>
          </w:rPr>
          <w:fldChar w:fldCharType="separate"/>
        </w:r>
        <w:r w:rsidR="002A6FA9">
          <w:rPr>
            <w:rFonts w:ascii="Arial" w:hAnsi="Arial" w:cs="Arial"/>
            <w:noProof/>
          </w:rPr>
          <w:t>8</w:t>
        </w:r>
        <w:r w:rsidRPr="00BA70C8">
          <w:rPr>
            <w:rFonts w:ascii="Arial" w:hAnsi="Arial" w:cs="Arial"/>
          </w:rPr>
          <w:fldChar w:fldCharType="end"/>
        </w:r>
      </w:p>
    </w:sdtContent>
  </w:sdt>
  <w:p w:rsidR="00AD46E6" w:rsidRPr="00BA70C8" w:rsidRDefault="004E55E6" w:rsidP="006C6D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E6" w:rsidRDefault="004E55E6" w:rsidP="004963A4">
      <w:r>
        <w:separator/>
      </w:r>
    </w:p>
  </w:footnote>
  <w:footnote w:type="continuationSeparator" w:id="0">
    <w:p w:rsidR="004E55E6" w:rsidRDefault="004E55E6" w:rsidP="004963A4">
      <w:r>
        <w:continuationSeparator/>
      </w:r>
    </w:p>
  </w:footnote>
  <w:footnote w:id="1">
    <w:p w:rsidR="004963A4" w:rsidRPr="00A44CC8" w:rsidRDefault="004963A4" w:rsidP="004963A4">
      <w:pPr>
        <w:pStyle w:val="Textpoznpodarou"/>
        <w:rPr>
          <w:rFonts w:ascii="Arial" w:hAnsi="Arial" w:cs="Arial"/>
        </w:rPr>
      </w:pPr>
      <w:r w:rsidRPr="00A44CC8">
        <w:rPr>
          <w:rStyle w:val="Znakapoznpodarou"/>
          <w:rFonts w:ascii="Arial" w:hAnsi="Arial" w:cs="Arial"/>
        </w:rPr>
        <w:footnoteRef/>
      </w:r>
      <w:r w:rsidRPr="00A44CC8">
        <w:rPr>
          <w:rFonts w:ascii="Arial" w:hAnsi="Arial" w:cs="Arial"/>
        </w:rPr>
        <w:t xml:space="preserve">   Zákon č. 250/2000 Sb., o rozpočtových pravidlech územních rozpočtů, § 10, písm. c)</w:t>
      </w:r>
    </w:p>
  </w:footnote>
  <w:footnote w:id="2">
    <w:p w:rsidR="004963A4" w:rsidRDefault="004963A4" w:rsidP="004963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Zákon č. 563/1991 Sb., o účetnictví, ve znění pozdějších předpisů</w:t>
      </w:r>
    </w:p>
  </w:footnote>
  <w:footnote w:id="3">
    <w:p w:rsidR="004963A4" w:rsidRDefault="004963A4" w:rsidP="004963A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Zákon č. 320/2001 Sb., o finanční kontrole ve veřejné správě a o změně některých zákonů (zákon o finanční </w:t>
      </w:r>
      <w:r>
        <w:rPr>
          <w:rFonts w:ascii="Arial" w:hAnsi="Arial" w:cs="Arial"/>
          <w:sz w:val="18"/>
          <w:szCs w:val="18"/>
        </w:rPr>
        <w:br/>
        <w:t xml:space="preserve">  kontrole),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25F"/>
    <w:multiLevelType w:val="multilevel"/>
    <w:tmpl w:val="22C2F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AD128C"/>
    <w:multiLevelType w:val="hybridMultilevel"/>
    <w:tmpl w:val="B122E7D0"/>
    <w:lvl w:ilvl="0" w:tplc="722C8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0305F"/>
    <w:multiLevelType w:val="hybridMultilevel"/>
    <w:tmpl w:val="F3B03300"/>
    <w:lvl w:ilvl="0" w:tplc="C2CCB4AE">
      <w:start w:val="1"/>
      <w:numFmt w:val="bullet"/>
      <w:lvlText w:val="-"/>
      <w:lvlJc w:val="left"/>
      <w:pPr>
        <w:ind w:left="426" w:hanging="360"/>
      </w:pPr>
      <w:rPr>
        <w:rFonts w:ascii="Sylfaen" w:hAnsi="Sylfaen"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23356A7E"/>
    <w:multiLevelType w:val="hybridMultilevel"/>
    <w:tmpl w:val="224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05FD2"/>
    <w:multiLevelType w:val="hybridMultilevel"/>
    <w:tmpl w:val="338045BE"/>
    <w:lvl w:ilvl="0" w:tplc="08261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03107"/>
    <w:multiLevelType w:val="hybridMultilevel"/>
    <w:tmpl w:val="51127DBC"/>
    <w:lvl w:ilvl="0" w:tplc="C2CCB4AE">
      <w:start w:val="1"/>
      <w:numFmt w:val="bullet"/>
      <w:lvlText w:val="-"/>
      <w:lvlJc w:val="left"/>
      <w:pPr>
        <w:ind w:left="578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6772735"/>
    <w:multiLevelType w:val="hybridMultilevel"/>
    <w:tmpl w:val="676E7B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62CB3"/>
    <w:multiLevelType w:val="hybridMultilevel"/>
    <w:tmpl w:val="F19C7C80"/>
    <w:lvl w:ilvl="0" w:tplc="C2CCB4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40DF3"/>
    <w:multiLevelType w:val="hybridMultilevel"/>
    <w:tmpl w:val="551EE7F2"/>
    <w:lvl w:ilvl="0" w:tplc="9AFC2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8F6ED8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2" w:tplc="C95675E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abstractNum w:abstractNumId="10">
    <w:nsid w:val="715D42BE"/>
    <w:multiLevelType w:val="hybridMultilevel"/>
    <w:tmpl w:val="57E41D6E"/>
    <w:lvl w:ilvl="0" w:tplc="0405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91" w:hanging="360"/>
      </w:pPr>
      <w:rPr>
        <w:rFonts w:ascii="Wingdings" w:hAnsi="Wingdings" w:hint="default"/>
      </w:rPr>
    </w:lvl>
  </w:abstractNum>
  <w:abstractNum w:abstractNumId="11">
    <w:nsid w:val="77A37672"/>
    <w:multiLevelType w:val="hybridMultilevel"/>
    <w:tmpl w:val="9D9CEADE"/>
    <w:lvl w:ilvl="0" w:tplc="DDEAF2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C2CCB4AE">
      <w:start w:val="1"/>
      <w:numFmt w:val="bullet"/>
      <w:lvlText w:val="-"/>
      <w:lvlJc w:val="left"/>
      <w:pPr>
        <w:ind w:left="1800" w:hanging="180"/>
      </w:pPr>
      <w:rPr>
        <w:rFonts w:ascii="Sylfaen" w:hAnsi="Sylfae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C14861"/>
    <w:multiLevelType w:val="hybridMultilevel"/>
    <w:tmpl w:val="C4C66D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  <w:num w:numId="15">
    <w:abstractNumId w:val="4"/>
  </w:num>
  <w:num w:numId="16">
    <w:abstractNumId w:val="6"/>
  </w:num>
  <w:num w:numId="17">
    <w:abstractNumId w:val="2"/>
  </w:num>
  <w:num w:numId="18">
    <w:abstractNumId w:val="11"/>
  </w:num>
  <w:num w:numId="19">
    <w:abstractNumId w:val="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A4"/>
    <w:rsid w:val="00071B5A"/>
    <w:rsid w:val="00186A81"/>
    <w:rsid w:val="001B3678"/>
    <w:rsid w:val="002A6FA9"/>
    <w:rsid w:val="002E4C30"/>
    <w:rsid w:val="003467B1"/>
    <w:rsid w:val="004963A4"/>
    <w:rsid w:val="004E55E6"/>
    <w:rsid w:val="004F00C7"/>
    <w:rsid w:val="0059550B"/>
    <w:rsid w:val="005F106A"/>
    <w:rsid w:val="006255D2"/>
    <w:rsid w:val="00673658"/>
    <w:rsid w:val="00767E08"/>
    <w:rsid w:val="00850539"/>
    <w:rsid w:val="009264AE"/>
    <w:rsid w:val="00931826"/>
    <w:rsid w:val="00AC1FE1"/>
    <w:rsid w:val="00B93770"/>
    <w:rsid w:val="00CE16FF"/>
    <w:rsid w:val="00D05FC9"/>
    <w:rsid w:val="00E05B46"/>
    <w:rsid w:val="00E15CA1"/>
    <w:rsid w:val="00E16A1D"/>
    <w:rsid w:val="00E46792"/>
    <w:rsid w:val="00E97F19"/>
    <w:rsid w:val="00EC0B4F"/>
    <w:rsid w:val="00EC1FCC"/>
    <w:rsid w:val="00EF2C19"/>
    <w:rsid w:val="00F3617E"/>
    <w:rsid w:val="00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3A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9318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pacing w:line="360" w:lineRule="auto"/>
      <w:jc w:val="both"/>
    </w:pPr>
    <w:rPr>
      <w:bCs/>
      <w:i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rPr>
      <w:iCs/>
      <w:noProof/>
      <w:sz w:val="24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</w:style>
  <w:style w:type="paragraph" w:styleId="Odstavecseseznamem">
    <w:name w:val="List Paragraph"/>
    <w:basedOn w:val="Normln"/>
    <w:uiPriority w:val="34"/>
    <w:qFormat/>
    <w:rsid w:val="009318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lang w:bidi="en-US"/>
    </w:rPr>
  </w:style>
  <w:style w:type="character" w:styleId="Znakapoznpodarou">
    <w:name w:val="footnote reference"/>
    <w:semiHidden/>
    <w:rsid w:val="004963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4963A4"/>
    <w:pPr>
      <w:widowControl/>
      <w:suppressAutoHyphens/>
      <w:overflowPunct/>
      <w:autoSpaceDE/>
      <w:autoSpaceDN/>
      <w:adjustRightInd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63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rsid w:val="004963A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963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3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4963A4"/>
    <w:pPr>
      <w:widowControl/>
      <w:overflowPunct/>
      <w:adjustRightInd/>
      <w:spacing w:after="200" w:line="276" w:lineRule="auto"/>
      <w:ind w:left="1128" w:right="990"/>
      <w:jc w:val="both"/>
    </w:pPr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4963A4"/>
    <w:pPr>
      <w:spacing w:after="100"/>
    </w:pPr>
  </w:style>
  <w:style w:type="table" w:styleId="Svtlmkazvraznn1">
    <w:name w:val="Light Grid Accent 1"/>
    <w:basedOn w:val="Normlntabulka"/>
    <w:uiPriority w:val="62"/>
    <w:rsid w:val="004963A4"/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4963A4"/>
    <w:pPr>
      <w:spacing w:after="100"/>
      <w:ind w:left="200"/>
    </w:pPr>
  </w:style>
  <w:style w:type="paragraph" w:styleId="Zkladntext2">
    <w:name w:val="Body Text 2"/>
    <w:basedOn w:val="Normln"/>
    <w:link w:val="Zkladntext2Char"/>
    <w:uiPriority w:val="99"/>
    <w:unhideWhenUsed/>
    <w:rsid w:val="004963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63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3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3A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3A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9318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pacing w:line="360" w:lineRule="auto"/>
      <w:jc w:val="both"/>
    </w:pPr>
    <w:rPr>
      <w:bCs/>
      <w:i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rPr>
      <w:iCs/>
      <w:noProof/>
      <w:sz w:val="24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</w:style>
  <w:style w:type="paragraph" w:styleId="Odstavecseseznamem">
    <w:name w:val="List Paragraph"/>
    <w:basedOn w:val="Normln"/>
    <w:uiPriority w:val="34"/>
    <w:qFormat/>
    <w:rsid w:val="009318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lang w:bidi="en-US"/>
    </w:rPr>
  </w:style>
  <w:style w:type="character" w:styleId="Znakapoznpodarou">
    <w:name w:val="footnote reference"/>
    <w:semiHidden/>
    <w:rsid w:val="004963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4963A4"/>
    <w:pPr>
      <w:widowControl/>
      <w:suppressAutoHyphens/>
      <w:overflowPunct/>
      <w:autoSpaceDE/>
      <w:autoSpaceDN/>
      <w:adjustRightInd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63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rsid w:val="004963A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963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3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4963A4"/>
    <w:pPr>
      <w:widowControl/>
      <w:overflowPunct/>
      <w:adjustRightInd/>
      <w:spacing w:after="200" w:line="276" w:lineRule="auto"/>
      <w:ind w:left="1128" w:right="990"/>
      <w:jc w:val="both"/>
    </w:pPr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4963A4"/>
    <w:pPr>
      <w:spacing w:after="100"/>
    </w:pPr>
  </w:style>
  <w:style w:type="table" w:styleId="Svtlmkazvraznn1">
    <w:name w:val="Light Grid Accent 1"/>
    <w:basedOn w:val="Normlntabulka"/>
    <w:uiPriority w:val="62"/>
    <w:rsid w:val="004963A4"/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4963A4"/>
    <w:pPr>
      <w:spacing w:after="100"/>
      <w:ind w:left="200"/>
    </w:pPr>
  </w:style>
  <w:style w:type="paragraph" w:styleId="Zkladntext2">
    <w:name w:val="Body Text 2"/>
    <w:basedOn w:val="Normln"/>
    <w:link w:val="Zkladntext2Char"/>
    <w:uiPriority w:val="99"/>
    <w:unhideWhenUsed/>
    <w:rsid w:val="004963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63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3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3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ina.janyskova@prah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ina.janyskova@praha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ha.eu/jnp/cz/o_meste/magistrat/odbory/odbor_zdravotnictvi_socialni_pece/protidrogova_politika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raha.eu/jnp/cz/o_meste/magistrat/odbory/odbor_zdravotnictvi_socialni_pece/protidrogova_politika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2219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Janyšková Nina (MHMP, ZSP)</cp:lastModifiedBy>
  <cp:revision>3</cp:revision>
  <dcterms:created xsi:type="dcterms:W3CDTF">2016-10-12T11:21:00Z</dcterms:created>
  <dcterms:modified xsi:type="dcterms:W3CDTF">2016-10-12T11:43:00Z</dcterms:modified>
</cp:coreProperties>
</file>