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750" w:rsidRDefault="00810750" w:rsidP="006A2B91">
      <w:pPr>
        <w:jc w:val="center"/>
      </w:pPr>
      <w:r>
        <w:t>Zápis z 2. Jednání komise Rady hl. m. Prahy „Pražská expertní skupina pro soudržnost „ (PRESS)</w:t>
      </w:r>
    </w:p>
    <w:p w:rsidR="00810750" w:rsidRDefault="00810750" w:rsidP="006A2B91">
      <w:pPr>
        <w:pBdr>
          <w:bottom w:val="single" w:sz="12" w:space="1" w:color="auto"/>
        </w:pBdr>
        <w:jc w:val="center"/>
      </w:pPr>
      <w:r>
        <w:t>21. 9. 2011</w:t>
      </w:r>
    </w:p>
    <w:p w:rsidR="00810750" w:rsidRDefault="00810750"/>
    <w:p w:rsidR="00810750" w:rsidRDefault="00810750">
      <w:r>
        <w:t xml:space="preserve">Přítomni: z členů komise – předseda Petr Dolínek, tajemnice Patricia Tiso Ferulíková, Alexandra Udženia, Milan Turba, Petr Zahradník, Petr Osvald, Luděk Sýkora, Jan Vozáb, Lubomír Lédl; ostatní Tomáš Petříček, Martina Křížková, </w:t>
      </w:r>
      <w:smartTag w:uri="urn:schemas-microsoft-com:office:smarttags" w:element="PersonName">
        <w:smartTagPr>
          <w:attr w:name="ProductID" w:val="Zdeňka Bartošová"/>
        </w:smartTagPr>
        <w:r>
          <w:t>Zdeňka Bartošová</w:t>
        </w:r>
      </w:smartTag>
    </w:p>
    <w:p w:rsidR="00810750" w:rsidRDefault="00810750">
      <w:r>
        <w:t>Nepřítomni: Miroslava Kopicová (omluvena), Gabriela Kloudová</w:t>
      </w:r>
    </w:p>
    <w:p w:rsidR="00810750" w:rsidRPr="006A2B91" w:rsidRDefault="00810750">
      <w:pPr>
        <w:rPr>
          <w:b/>
        </w:rPr>
      </w:pPr>
      <w:r w:rsidRPr="006A2B91">
        <w:rPr>
          <w:b/>
        </w:rPr>
        <w:t>Shrnutí:</w:t>
      </w:r>
    </w:p>
    <w:p w:rsidR="00810750" w:rsidRDefault="00810750">
      <w:r>
        <w:t>Přítomni se shodli na potřebě provést další upřesnění priorit na základě podkladu pro MMR vycházejícího ze Strategického plánu hl. m. Prahy.  Přesto, že byla provedena základní selekce opírající se o programový soulad se Strategií EU2020, klíčovými strategiemi ČR a strategickými dokumenty hl. m.  Prahy, ke zúžení priorit zatím nedošlo. Přítomní se shodli na tom, že při dopracování pražských priorit budou zohledněnía tato další kritéria:</w:t>
      </w:r>
    </w:p>
    <w:p w:rsidR="00810750" w:rsidRDefault="00810750" w:rsidP="00AF679A">
      <w:pPr>
        <w:pStyle w:val="ListParagraph"/>
        <w:numPr>
          <w:ilvl w:val="0"/>
          <w:numId w:val="1"/>
          <w:numberingChange w:id="0" w:author="Unknown" w:date="2011-10-25T16:47:00Z" w:original=""/>
        </w:numPr>
      </w:pPr>
      <w:r>
        <w:t>Posílení váhy opatření tvořící v kombinaci s ostatními synergický efekt (například metro + PaR)</w:t>
      </w:r>
    </w:p>
    <w:p w:rsidR="00810750" w:rsidRDefault="00810750" w:rsidP="00AF679A">
      <w:pPr>
        <w:pStyle w:val="ListParagraph"/>
        <w:numPr>
          <w:ilvl w:val="0"/>
          <w:numId w:val="1"/>
          <w:numberingChange w:id="1" w:author="Unknown" w:date="2011-10-25T16:47:00Z" w:original=""/>
        </w:numPr>
      </w:pPr>
      <w:r>
        <w:t>Posílení váhy opatření majících vazbu na konkurenceschopnost (v návaznosti na příslušné strategické dokumenty)</w:t>
      </w:r>
    </w:p>
    <w:p w:rsidR="00810750" w:rsidRDefault="00810750" w:rsidP="00AF679A">
      <w:pPr>
        <w:pStyle w:val="ListParagraph"/>
        <w:numPr>
          <w:ilvl w:val="0"/>
          <w:numId w:val="1"/>
          <w:numberingChange w:id="2" w:author="Unknown" w:date="2011-10-25T16:47:00Z" w:original=""/>
        </w:numPr>
      </w:pPr>
      <w:r>
        <w:t>Přepracovat materiál tak, aby došlo k seskupení souvisejících opatření (například tvrdá+měkká) a současně, aby došlo k hierarchizaci ve smyslu priorita-opatření</w:t>
      </w:r>
    </w:p>
    <w:p w:rsidR="00810750" w:rsidRDefault="00810750" w:rsidP="00B57D0C">
      <w:r>
        <w:t>Přítomní dále vzali na vědomí informace sdělené předsedou komise a tajemnicí o plánovaném harmonogramu přípravy podkladů pro programování období 2014-</w:t>
      </w:r>
      <w:smartTag w:uri="urn:schemas-microsoft-com:office:smarttags" w:element="metricconverter">
        <w:smartTagPr>
          <w:attr w:name="ProductID" w:val="2. a"/>
        </w:smartTagPr>
        <w:r>
          <w:t>20 a</w:t>
        </w:r>
      </w:smartTag>
      <w:r>
        <w:t xml:space="preserve"> rovněž informace o plánovaných souvisejících podkladových analýzách (například problémová analýza, SWOT analýza atd.) </w:t>
      </w:r>
    </w:p>
    <w:p w:rsidR="00810750" w:rsidRDefault="00810750" w:rsidP="00B57D0C">
      <w:r>
        <w:t>V rámci diskuse o tom, co považují členové poradní skupiny za nejdůležitější pro růst konkurenceschopnosti hl. m. Prahy, se členové dohodli na tom, že se písemně pokusí identifikovat 5-10 takových priorit.  Přítomní se také shodli na tom, že evidentní prioritou hlavního města mající příčinnou souvislost s růstem konkurenceschopnosti, je potřeba zachování tzv. modal splitu na stávající úrovni, popřípadě další posílení veřejné dopravy na úkor osobní automobilové dopravy.</w:t>
      </w:r>
    </w:p>
    <w:p w:rsidR="00810750" w:rsidRDefault="00810750" w:rsidP="00B57D0C"/>
    <w:p w:rsidR="00810750" w:rsidRPr="002A533E" w:rsidRDefault="00810750" w:rsidP="00B57D0C">
      <w:pPr>
        <w:rPr>
          <w:b/>
        </w:rPr>
      </w:pPr>
      <w:r w:rsidRPr="002A533E">
        <w:rPr>
          <w:b/>
        </w:rPr>
        <w:t>Podrobný zápis:</w:t>
      </w:r>
    </w:p>
    <w:p w:rsidR="00810750" w:rsidRDefault="00810750" w:rsidP="002A533E">
      <w:pPr>
        <w:pStyle w:val="ListParagraph"/>
        <w:numPr>
          <w:ilvl w:val="0"/>
          <w:numId w:val="2"/>
          <w:numberingChange w:id="3" w:author="Unknown" w:date="2011-10-25T16:47:00Z" w:original="%1:1:0:."/>
        </w:numPr>
      </w:pPr>
      <w:r>
        <w:t>Před zahájením prezentace upozornila tajemnice Tiso Ferulíková na dva nové materiály dodané k podkladům pracovní skupiny:  Doc. Sýkora doplnil složku o zápis ze zasedání „Cities of tommorrow“ a  ÚRM o materiál „Cíl strategie Evropa 2020 v oblasti zaměstnanosti a jejich srovnání s národními cíli ČR“.</w:t>
      </w:r>
    </w:p>
    <w:p w:rsidR="00810750" w:rsidRDefault="00810750" w:rsidP="002A533E">
      <w:pPr>
        <w:pStyle w:val="ListParagraph"/>
        <w:numPr>
          <w:ilvl w:val="0"/>
          <w:numId w:val="2"/>
          <w:numberingChange w:id="4" w:author="Unknown" w:date="2011-10-31T17:03:00Z" w:original="%1:2:0:."/>
        </w:numPr>
      </w:pPr>
      <w:r>
        <w:t>Předseda Dolínek otevřel zasedání skupiny prezentací  kde seznámil členy poradní skupiny s vizí pro Prahu 2020, slučitelnou s programovými cíli politické reprezentace hl. m. Prahy: Praha inovativní a zelená a Praha přátelská a atraktivní.  Informoval mj. o aktivním přístupu radnice, která se v úzké koordinaci s MMR připravuje na jednání o programových prioritách období 2014-20.</w:t>
      </w:r>
    </w:p>
    <w:p w:rsidR="00810750" w:rsidRDefault="00810750" w:rsidP="002A533E">
      <w:pPr>
        <w:pStyle w:val="ListParagraph"/>
        <w:numPr>
          <w:ilvl w:val="0"/>
          <w:numId w:val="2"/>
          <w:numberingChange w:id="5" w:author="Unknown" w:date="2011-10-31T17:03:00Z" w:original="%1:3:0:."/>
        </w:numPr>
      </w:pPr>
      <w:r>
        <w:t xml:space="preserve">Předseda Dolínek následně předal slovo tajemnici Tiso Ferulíkové, která přítomné seznámila s návrhem metodického postupu pro další selekci priorit a harmonogramem aktivit a dalších prací.  </w:t>
      </w:r>
    </w:p>
    <w:p w:rsidR="00810750" w:rsidRDefault="00810750" w:rsidP="002A533E">
      <w:pPr>
        <w:pStyle w:val="ListParagraph"/>
        <w:numPr>
          <w:ilvl w:val="0"/>
          <w:numId w:val="2"/>
          <w:numberingChange w:id="6" w:author="Unknown" w:date="2011-10-31T17:03:00Z" w:original="%1:4:0:."/>
        </w:numPr>
      </w:pPr>
      <w:r>
        <w:t xml:space="preserve">Metodiku posuzování podkladu pro MMR kde bylo provedeno vyhodnocení strategických cílů vycházejících z Strategického plánu, blíže upřesnil M.Turba.  Jak potvrdila i P.Tiso Ferulíková, jde o programový základ, který je určen k vyjádření členům PRESSu.  </w:t>
      </w:r>
    </w:p>
    <w:p w:rsidR="00810750" w:rsidRDefault="00810750" w:rsidP="002A533E">
      <w:pPr>
        <w:pStyle w:val="ListParagraph"/>
        <w:numPr>
          <w:ilvl w:val="0"/>
          <w:numId w:val="2"/>
          <w:numberingChange w:id="7" w:author="Unknown" w:date="2011-10-31T17:03:00Z" w:original="%1:5:0:."/>
        </w:numPr>
      </w:pPr>
      <w:r>
        <w:t>T.Petříček se dále dotázal, jaké dokumenty navrhují ostatní doplnit do problémové analýzy jako zdrojová data.</w:t>
      </w:r>
    </w:p>
    <w:p w:rsidR="00810750" w:rsidRDefault="00810750" w:rsidP="002A533E">
      <w:pPr>
        <w:pStyle w:val="ListParagraph"/>
        <w:numPr>
          <w:ilvl w:val="0"/>
          <w:numId w:val="2"/>
          <w:numberingChange w:id="8" w:author="Unknown" w:date="2011-10-31T17:03:00Z" w:original="%1:6:0:."/>
        </w:numPr>
      </w:pPr>
      <w:r>
        <w:t>P.Zahradník navrhl další doplnění metodiky synergické vazby vs. izolované priority a o vazby na konkurenceschopnost.  Cílem je vybrat 15 priorit a zbytek zrušit.</w:t>
      </w:r>
    </w:p>
    <w:p w:rsidR="00810750" w:rsidRDefault="00810750" w:rsidP="002A533E">
      <w:pPr>
        <w:pStyle w:val="ListParagraph"/>
        <w:numPr>
          <w:ilvl w:val="0"/>
          <w:numId w:val="2"/>
          <w:numberingChange w:id="9" w:author="Unknown" w:date="2011-10-31T17:03:00Z" w:original="%1:7:0:."/>
        </w:numPr>
      </w:pPr>
      <w:r>
        <w:t>M.Turba reagoval v tom smyslu, že striktní selekci očekávají, ale v této chvíli, kdy nejsou známy ani návrhy nařízení, bylo nutné nejprve ověřit které priority Prahy jdou až do úrovně EU. Také upozornil na to, že samosprávné vedení Prahy určitě zahrne do výběru priorit i své politické priority.</w:t>
      </w:r>
    </w:p>
    <w:p w:rsidR="00810750" w:rsidRDefault="00810750" w:rsidP="002A533E">
      <w:pPr>
        <w:pStyle w:val="ListParagraph"/>
        <w:numPr>
          <w:ilvl w:val="0"/>
          <w:numId w:val="2"/>
          <w:numberingChange w:id="10" w:author="Unknown" w:date="2011-10-31T17:03:00Z" w:original="%1:8:0:."/>
        </w:numPr>
      </w:pPr>
      <w:r>
        <w:t>J.Vozáb  podotkl, že politické priority jsou důležité, ale musí mít oporu ve funkčním celku provázaných intervencí.  Současně podpořil návrh na doplnění posouzení souladu se strategickými prioritami o vazbu na synergie včetně popisu jaká tato vazba je. Dodal, že by bylo účelné posoudit výsledné priority z hlediska nároků na disponibilní zdroje.</w:t>
      </w:r>
    </w:p>
    <w:p w:rsidR="00810750" w:rsidRDefault="00810750" w:rsidP="002A533E">
      <w:pPr>
        <w:pStyle w:val="ListParagraph"/>
        <w:numPr>
          <w:ilvl w:val="0"/>
          <w:numId w:val="2"/>
          <w:numberingChange w:id="11" w:author="Unknown" w:date="2011-10-31T17:03:00Z" w:original="%1:9:0:."/>
        </w:numPr>
      </w:pPr>
      <w:r>
        <w:t>L.Sýkora glosoval, že v okamžiku, kdy proběhne syntetizace priorit, bude zřejmé, kde leží největší priority.</w:t>
      </w:r>
    </w:p>
    <w:p w:rsidR="00810750" w:rsidRDefault="00810750" w:rsidP="002A533E">
      <w:pPr>
        <w:pStyle w:val="ListParagraph"/>
        <w:numPr>
          <w:ilvl w:val="0"/>
          <w:numId w:val="2"/>
          <w:numberingChange w:id="12" w:author="Unknown" w:date="2011-10-31T17:03:00Z" w:original="%1:10:0:."/>
        </w:numPr>
      </w:pPr>
      <w:r>
        <w:t>J.Vozáb upozornil, že právě veřejná doprava je pro Prahu z hlediska konkurenceschopnosti nejvýznamnější, promítá se do největšího počtu priorit.</w:t>
      </w:r>
    </w:p>
    <w:p w:rsidR="00810750" w:rsidRDefault="00810750" w:rsidP="002A533E">
      <w:pPr>
        <w:pStyle w:val="ListParagraph"/>
        <w:numPr>
          <w:ilvl w:val="0"/>
          <w:numId w:val="2"/>
          <w:numberingChange w:id="13" w:author="Unknown" w:date="2011-10-31T17:03:00Z" w:original="%1:11:0:."/>
        </w:numPr>
      </w:pPr>
      <w:r>
        <w:t xml:space="preserve">P. Zahradník zpětně odpověděl na dřívější dotaz T.Petříčka, že by doporučil doplnit do zdrojových vstupů problémové analýzy Bílou knihu 2050 DG Transport .  Upozornil, že trendy jsou sledovat multimodální překladiště a dopravní centra, nové typy dopravních prostředků například ve veřejné dopravě, digitalizace řízení veřejné dopravy a podporu spolupráce různých druhů dopravy (podpora výstavby integrovaných terminálů).  Naopak prioritou nebude výstavba silnic </w:t>
      </w:r>
      <w:smartTag w:uri="urn:schemas-microsoft-com:office:smarttags" w:element="metricconverter">
        <w:smartTagPr>
          <w:attr w:name="ProductID" w:val="2. a"/>
        </w:smartTagPr>
        <w:r>
          <w:t>2. a</w:t>
        </w:r>
      </w:smartTag>
      <w:r>
        <w:t xml:space="preserve"> 3. třídy apod.</w:t>
      </w:r>
    </w:p>
    <w:p w:rsidR="00810750" w:rsidRDefault="00810750" w:rsidP="002A533E">
      <w:pPr>
        <w:pStyle w:val="ListParagraph"/>
        <w:numPr>
          <w:ilvl w:val="0"/>
          <w:numId w:val="2"/>
          <w:numberingChange w:id="14" w:author="Unknown" w:date="2011-10-31T17:03:00Z" w:original="%1:12:0:."/>
        </w:numPr>
      </w:pPr>
      <w:r>
        <w:t xml:space="preserve">P.Osvald upozornil na tzv. kondicionality obsažené v návrhové verzi Obecného nařízení.  </w:t>
      </w:r>
    </w:p>
    <w:p w:rsidR="00810750" w:rsidRDefault="00810750" w:rsidP="002A533E">
      <w:pPr>
        <w:pStyle w:val="ListParagraph"/>
        <w:numPr>
          <w:ilvl w:val="0"/>
          <w:numId w:val="2"/>
          <w:numberingChange w:id="15" w:author="Unknown" w:date="2011-10-31T17:03:00Z" w:original="%1:13:0:."/>
        </w:numPr>
      </w:pPr>
      <w:r>
        <w:t>L.Sýkora upozornil, že není vhodné uvažovat systémem záplatování, spíše se věnovat trendům.  Následoval jeho dotaz na P.Tiso Ferulíkovou kam by Praha případně alokovala prostředky na VaV nealokované díky ustanovení o flexibilitě?</w:t>
      </w:r>
    </w:p>
    <w:p w:rsidR="00810750" w:rsidRDefault="00810750" w:rsidP="002A533E">
      <w:pPr>
        <w:pStyle w:val="ListParagraph"/>
        <w:numPr>
          <w:ilvl w:val="0"/>
          <w:numId w:val="2"/>
          <w:numberingChange w:id="16" w:author="Unknown" w:date="2011-10-31T17:03:00Z" w:original="%1:14:0:."/>
        </w:numPr>
      </w:pPr>
      <w:r>
        <w:t>P.Tiso Ferulíková uvedla, že konkrétně rozpracováno to zatím není.</w:t>
      </w:r>
    </w:p>
    <w:p w:rsidR="00810750" w:rsidRDefault="00810750" w:rsidP="002A533E">
      <w:pPr>
        <w:pStyle w:val="ListParagraph"/>
        <w:numPr>
          <w:ilvl w:val="0"/>
          <w:numId w:val="2"/>
          <w:numberingChange w:id="17" w:author="Unknown" w:date="2011-10-31T17:03:00Z" w:original="%1:15:0:."/>
        </w:numPr>
      </w:pPr>
      <w:r>
        <w:t>J.Vozáb upozornil na to, že prostředky ESF mohou být využity na vzdělávání VaV pracovníků.</w:t>
      </w:r>
    </w:p>
    <w:p w:rsidR="00810750" w:rsidRDefault="00810750" w:rsidP="002A533E">
      <w:pPr>
        <w:pStyle w:val="ListParagraph"/>
        <w:numPr>
          <w:ilvl w:val="0"/>
          <w:numId w:val="2"/>
          <w:numberingChange w:id="18" w:author="Unknown" w:date="2011-10-31T17:03:00Z" w:original="%1:16:0:."/>
        </w:numPr>
      </w:pPr>
      <w:r>
        <w:t>L.Sýkora  informoval, že primárně je klíčové přilákat do vědy a výzkumu nové kvalitní vědce, a to i ze zahraničí, tyto prostředky by byly velmi užitečné.</w:t>
      </w:r>
    </w:p>
    <w:p w:rsidR="00810750" w:rsidRDefault="00810750" w:rsidP="002A533E">
      <w:pPr>
        <w:pStyle w:val="ListParagraph"/>
        <w:numPr>
          <w:ilvl w:val="0"/>
          <w:numId w:val="2"/>
          <w:numberingChange w:id="19" w:author="Unknown" w:date="2011-10-31T17:03:00Z" w:original="%1:17:0:."/>
        </w:numPr>
      </w:pPr>
      <w:r>
        <w:t>P.Zahradník poukázal na to, že finanční bariéry nejsou jedinou bariérou bránící větší spolupráci komerční a VaV sféry.  Vyslovil se pro myšlenku kampaně směrem k zahraničním firmám, které z ČR odlévají zisky mateřských organizacím v zahraničí bez toho aniž by investovaly do rozvoje VaV v ČR.</w:t>
      </w:r>
    </w:p>
    <w:p w:rsidR="00810750" w:rsidRDefault="00810750" w:rsidP="002A533E">
      <w:pPr>
        <w:pStyle w:val="ListParagraph"/>
        <w:numPr>
          <w:ilvl w:val="0"/>
          <w:numId w:val="2"/>
          <w:numberingChange w:id="20" w:author="Unknown" w:date="2011-10-31T17:03:00Z" w:original="%1:18:0:."/>
        </w:numPr>
      </w:pPr>
      <w:r>
        <w:t>T.Petříček podotkl, že Praha chce být místem kam se obecně stěhují lidé, nejen vědečtí pracovníci.</w:t>
      </w:r>
    </w:p>
    <w:p w:rsidR="00810750" w:rsidRDefault="00810750" w:rsidP="002A533E">
      <w:pPr>
        <w:pStyle w:val="ListParagraph"/>
        <w:numPr>
          <w:ilvl w:val="0"/>
          <w:numId w:val="2"/>
          <w:numberingChange w:id="21" w:author="Unknown" w:date="2011-10-31T17:03:00Z" w:original="%1:19:0:."/>
        </w:numPr>
      </w:pPr>
      <w:r>
        <w:t>J.Vozáb navrhl v rámci podnícení diskuse o prioritách hl. m. k dosažení konkurenceschopnosti zadání domácího úkolu, v rámci kterého by každý člen PRESSu identifikoval 5-10 konkrétních témat podporujících konkurenceschopnost.</w:t>
      </w:r>
    </w:p>
    <w:p w:rsidR="00810750" w:rsidRDefault="00810750" w:rsidP="002A533E">
      <w:pPr>
        <w:pStyle w:val="ListParagraph"/>
        <w:numPr>
          <w:ilvl w:val="0"/>
          <w:numId w:val="2"/>
          <w:numberingChange w:id="22" w:author="Unknown" w:date="2011-10-31T17:03:00Z" w:original="%1:20:0:."/>
        </w:numPr>
      </w:pPr>
      <w:r>
        <w:t>P.Osvald podotkl, že se necítí být tím nejpovolanějším k takovému úkolu.</w:t>
      </w:r>
    </w:p>
    <w:p w:rsidR="00810750" w:rsidRDefault="00810750" w:rsidP="002A533E">
      <w:pPr>
        <w:pStyle w:val="ListParagraph"/>
        <w:numPr>
          <w:ilvl w:val="0"/>
          <w:numId w:val="2"/>
          <w:numberingChange w:id="23" w:author="Unknown" w:date="2011-10-31T17:03:00Z" w:original="%1:21:0:."/>
        </w:numPr>
      </w:pPr>
      <w:r>
        <w:t>P.Tiso Ferulíková shrnula výstupy diskuse, slíbila dopracování podkladového materiálu ke strategickým prioritám v souladu s doporučeními členů skupiny, potvrdila dobrovolný úkol pro členy PRESSu identifikovat témata konkurenceschopnosti pro hl. m. Prahu, informovala o harmonogramu dalších akcí a postupu jednání a předběžně oznámila konání další schůzku v týdnu od 17. 10., po konání „Open days“ v Bruselu.</w:t>
      </w:r>
    </w:p>
    <w:p w:rsidR="00810750" w:rsidRDefault="00810750" w:rsidP="00A4134C">
      <w:pPr>
        <w:pStyle w:val="ListParagraph"/>
      </w:pPr>
    </w:p>
    <w:p w:rsidR="00810750" w:rsidRDefault="00810750" w:rsidP="00A4134C">
      <w:pPr>
        <w:pStyle w:val="ListParagraph"/>
      </w:pPr>
    </w:p>
    <w:p w:rsidR="00810750" w:rsidRDefault="00810750" w:rsidP="00A4134C">
      <w:pPr>
        <w:pStyle w:val="ListParagraph"/>
      </w:pPr>
    </w:p>
    <w:p w:rsidR="00810750" w:rsidRDefault="00810750" w:rsidP="00A4134C">
      <w:pPr>
        <w:pStyle w:val="ListParagraph"/>
      </w:pPr>
    </w:p>
    <w:p w:rsidR="00810750" w:rsidRDefault="00810750" w:rsidP="00A4134C">
      <w:pPr>
        <w:pStyle w:val="ListParagraph"/>
      </w:pPr>
    </w:p>
    <w:p w:rsidR="00810750" w:rsidRDefault="00810750" w:rsidP="00A4134C">
      <w:pPr>
        <w:pStyle w:val="ListParagraph"/>
      </w:pPr>
    </w:p>
    <w:p w:rsidR="00810750" w:rsidRDefault="00810750" w:rsidP="00A4134C">
      <w:pPr>
        <w:pStyle w:val="ListParagraph"/>
      </w:pPr>
    </w:p>
    <w:p w:rsidR="00810750" w:rsidRDefault="00810750" w:rsidP="00A4134C">
      <w:pPr>
        <w:pStyle w:val="ListParagraph"/>
      </w:pPr>
    </w:p>
    <w:p w:rsidR="00810750" w:rsidRDefault="00810750" w:rsidP="00A4134C">
      <w:pPr>
        <w:pStyle w:val="ListParagraph"/>
      </w:pPr>
    </w:p>
    <w:p w:rsidR="00810750" w:rsidRDefault="00810750" w:rsidP="00A4134C">
      <w:pPr>
        <w:pStyle w:val="ListParagraph"/>
      </w:pPr>
    </w:p>
    <w:p w:rsidR="00810750" w:rsidRDefault="00810750" w:rsidP="00A4134C">
      <w:pPr>
        <w:pStyle w:val="ListParagraph"/>
      </w:pPr>
    </w:p>
    <w:p w:rsidR="00810750" w:rsidRDefault="00810750" w:rsidP="00A4134C">
      <w:pPr>
        <w:pStyle w:val="ListParagraph"/>
      </w:pPr>
    </w:p>
    <w:p w:rsidR="00810750" w:rsidRDefault="00810750" w:rsidP="00A4134C">
      <w:pPr>
        <w:pStyle w:val="ListParagraph"/>
      </w:pPr>
    </w:p>
    <w:p w:rsidR="00810750" w:rsidRDefault="00810750" w:rsidP="00A4134C">
      <w:pPr>
        <w:pStyle w:val="ListParagraph"/>
      </w:pPr>
    </w:p>
    <w:p w:rsidR="00810750" w:rsidRDefault="00810750" w:rsidP="00A4134C">
      <w:pPr>
        <w:pStyle w:val="ListParagraph"/>
      </w:pPr>
    </w:p>
    <w:p w:rsidR="00810750" w:rsidRDefault="00810750" w:rsidP="00A4134C">
      <w:pPr>
        <w:pStyle w:val="ListParagraph"/>
      </w:pPr>
    </w:p>
    <w:p w:rsidR="00810750" w:rsidRDefault="00810750" w:rsidP="00A4134C">
      <w:pPr>
        <w:pStyle w:val="ListParagraph"/>
      </w:pPr>
    </w:p>
    <w:p w:rsidR="00810750" w:rsidRDefault="00810750" w:rsidP="00A4134C">
      <w:pPr>
        <w:pStyle w:val="ListParagraph"/>
      </w:pPr>
    </w:p>
    <w:p w:rsidR="00810750" w:rsidRDefault="00810750" w:rsidP="00A4134C">
      <w:pPr>
        <w:pStyle w:val="ListParagraph"/>
      </w:pPr>
    </w:p>
    <w:p w:rsidR="00810750" w:rsidRDefault="00810750" w:rsidP="00A4134C">
      <w:pPr>
        <w:pStyle w:val="ListParagraph"/>
      </w:pPr>
    </w:p>
    <w:p w:rsidR="00810750" w:rsidRDefault="00810750" w:rsidP="00A4134C">
      <w:pPr>
        <w:pStyle w:val="ListParagraph"/>
      </w:pPr>
    </w:p>
    <w:p w:rsidR="00810750" w:rsidRDefault="00810750" w:rsidP="00A4134C">
      <w:pPr>
        <w:pStyle w:val="ListParagraph"/>
      </w:pPr>
    </w:p>
    <w:p w:rsidR="00810750" w:rsidRDefault="00810750" w:rsidP="00A4134C">
      <w:pPr>
        <w:pStyle w:val="ListParagraph"/>
      </w:pPr>
    </w:p>
    <w:p w:rsidR="00810750" w:rsidRDefault="00810750" w:rsidP="00A4134C">
      <w:pPr>
        <w:pStyle w:val="ListParagraph"/>
      </w:pPr>
      <w:r>
        <w:t>Zapsala: M.Křížková, EuroManagers, 26.9.2011</w:t>
      </w:r>
    </w:p>
    <w:sectPr w:rsidR="00810750" w:rsidSect="00F221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6188B"/>
    <w:multiLevelType w:val="hybridMultilevel"/>
    <w:tmpl w:val="0F1E68D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6CC342C8"/>
    <w:multiLevelType w:val="hybridMultilevel"/>
    <w:tmpl w:val="6BE0092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2B91"/>
    <w:rsid w:val="00022519"/>
    <w:rsid w:val="00081DE7"/>
    <w:rsid w:val="000D3CE4"/>
    <w:rsid w:val="001027D2"/>
    <w:rsid w:val="00114180"/>
    <w:rsid w:val="001162C9"/>
    <w:rsid w:val="0012552F"/>
    <w:rsid w:val="00153AE9"/>
    <w:rsid w:val="001F5C75"/>
    <w:rsid w:val="002915DE"/>
    <w:rsid w:val="002A533E"/>
    <w:rsid w:val="00320221"/>
    <w:rsid w:val="00346FDB"/>
    <w:rsid w:val="00347118"/>
    <w:rsid w:val="00447FF7"/>
    <w:rsid w:val="00590E7E"/>
    <w:rsid w:val="00680207"/>
    <w:rsid w:val="006A2B91"/>
    <w:rsid w:val="00810750"/>
    <w:rsid w:val="008246AC"/>
    <w:rsid w:val="0083336E"/>
    <w:rsid w:val="008C7FB0"/>
    <w:rsid w:val="009477BD"/>
    <w:rsid w:val="009F060B"/>
    <w:rsid w:val="00A16C77"/>
    <w:rsid w:val="00A4134C"/>
    <w:rsid w:val="00AF679A"/>
    <w:rsid w:val="00B57D0C"/>
    <w:rsid w:val="00B71922"/>
    <w:rsid w:val="00CE3C1A"/>
    <w:rsid w:val="00CF1A76"/>
    <w:rsid w:val="00E929BD"/>
    <w:rsid w:val="00F2212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12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F679A"/>
    <w:pPr>
      <w:ind w:left="720"/>
      <w:contextualSpacing/>
    </w:pPr>
  </w:style>
  <w:style w:type="paragraph" w:styleId="BalloonText">
    <w:name w:val="Balloon Text"/>
    <w:basedOn w:val="Normal"/>
    <w:link w:val="BalloonTextChar"/>
    <w:uiPriority w:val="99"/>
    <w:semiHidden/>
    <w:rsid w:val="0002251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3C1A"/>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952</Words>
  <Characters>5618</Characters>
  <Application>Microsoft Office Outlook</Application>
  <DocSecurity>0</DocSecurity>
  <Lines>0</Lines>
  <Paragraphs>0</Paragraphs>
  <ScaleCrop>false</ScaleCrop>
  <Company>Útvar rozvoje hl. m. Prahy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z 2</dc:title>
  <dc:subject/>
  <dc:creator>user</dc:creator>
  <cp:keywords/>
  <dc:description/>
  <cp:lastModifiedBy>Zdeňka Bartošová</cp:lastModifiedBy>
  <cp:revision>3</cp:revision>
  <cp:lastPrinted>2011-09-26T15:08:00Z</cp:lastPrinted>
  <dcterms:created xsi:type="dcterms:W3CDTF">2011-10-25T14:47:00Z</dcterms:created>
  <dcterms:modified xsi:type="dcterms:W3CDTF">2011-10-31T16:04:00Z</dcterms:modified>
</cp:coreProperties>
</file>