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4" w:type="dxa"/>
        <w:tblInd w:w="-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1"/>
        <w:gridCol w:w="2693"/>
        <w:gridCol w:w="160"/>
      </w:tblGrid>
      <w:tr w:rsidR="00AA4701" w:rsidRPr="002B1CE4" w:rsidTr="00966736">
        <w:tc>
          <w:tcPr>
            <w:tcW w:w="1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80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1"/>
              <w:gridCol w:w="1337"/>
              <w:gridCol w:w="312"/>
              <w:gridCol w:w="2545"/>
              <w:gridCol w:w="1319"/>
              <w:gridCol w:w="644"/>
              <w:gridCol w:w="150"/>
              <w:gridCol w:w="635"/>
              <w:gridCol w:w="2333"/>
              <w:gridCol w:w="358"/>
            </w:tblGrid>
            <w:tr w:rsidR="00AA4701" w:rsidRPr="002B1CE4" w:rsidTr="00966736">
              <w:trPr>
                <w:trHeight w:val="1825"/>
              </w:trPr>
              <w:tc>
                <w:tcPr>
                  <w:tcW w:w="18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4701" w:rsidRPr="002B1CE4" w:rsidRDefault="00AA4701" w:rsidP="00F379FC">
                  <w:pPr>
                    <w:pStyle w:val="Zhlav"/>
                    <w:tabs>
                      <w:tab w:val="left" w:pos="284"/>
                      <w:tab w:val="left" w:pos="2057"/>
                    </w:tabs>
                    <w:spacing w:after="60" w:line="276" w:lineRule="auto"/>
                  </w:pPr>
                  <w:r w:rsidRPr="002B1CE4">
                    <w:rPr>
                      <w:noProof/>
                    </w:rPr>
                    <w:drawing>
                      <wp:inline distT="0" distB="0" distL="0" distR="0" wp14:anchorId="5453E05A" wp14:editId="30D2AFF1">
                        <wp:extent cx="938558" cy="857250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aha-logo-bar.gif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0844" cy="8593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5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4701" w:rsidRPr="002B1CE4" w:rsidRDefault="00AA4701" w:rsidP="00F379FC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spacing w:val="20"/>
                    </w:rPr>
                  </w:pPr>
                  <w:r w:rsidRPr="002B1CE4">
                    <w:rPr>
                      <w:spacing w:val="20"/>
                    </w:rPr>
                    <w:t>HLAVNÍ MĚSTO PRAHA</w:t>
                  </w:r>
                </w:p>
                <w:p w:rsidR="00AA4701" w:rsidRPr="002B1CE4" w:rsidRDefault="00AA4701" w:rsidP="00F379FC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spacing w:val="20"/>
                    </w:rPr>
                  </w:pPr>
                  <w:r w:rsidRPr="002B1CE4">
                    <w:rPr>
                      <w:spacing w:val="20"/>
                    </w:rPr>
                    <w:t>MAGISTRÁT HLAVNÍHO MĚSTA PRAHY</w:t>
                  </w:r>
                </w:p>
              </w:tc>
              <w:tc>
                <w:tcPr>
                  <w:tcW w:w="33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4701" w:rsidRPr="002B1CE4" w:rsidRDefault="00AA4701" w:rsidP="00F379FC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</w:pPr>
                  <w:r w:rsidRPr="002B1CE4">
                    <w:rPr>
                      <w:b/>
                      <w:bCs/>
                    </w:rPr>
                    <w:t>Zápis z jednání</w:t>
                  </w:r>
                </w:p>
              </w:tc>
            </w:tr>
            <w:tr w:rsidR="00AA4701" w:rsidRPr="002B1CE4" w:rsidTr="001D1567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</w:tblBorders>
              </w:tblPrEx>
              <w:trPr>
                <w:gridBefore w:val="1"/>
                <w:gridAfter w:val="1"/>
                <w:wBefore w:w="171" w:type="dxa"/>
                <w:wAfter w:w="358" w:type="dxa"/>
                <w:cantSplit/>
                <w:trHeight w:hRule="exact" w:val="611"/>
              </w:trPr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4701" w:rsidRPr="002B1CE4" w:rsidRDefault="00AA4701" w:rsidP="00F379FC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</w:pPr>
                  <w:r w:rsidRPr="002B1CE4">
                    <w:t>Pro</w:t>
                  </w:r>
                </w:p>
              </w:tc>
              <w:tc>
                <w:tcPr>
                  <w:tcW w:w="7938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4701" w:rsidRPr="002B1CE4" w:rsidRDefault="00AA4701" w:rsidP="00F379FC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b/>
                      <w:bCs/>
                    </w:rPr>
                  </w:pPr>
                  <w:r w:rsidRPr="002B1CE4">
                    <w:rPr>
                      <w:b/>
                      <w:bCs/>
                    </w:rPr>
                    <w:t>Komise Rady HMP pro oblast integrace cizinců</w:t>
                  </w:r>
                </w:p>
              </w:tc>
            </w:tr>
            <w:tr w:rsidR="00AA4701" w:rsidRPr="002B1CE4" w:rsidTr="002B1CE4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</w:tblBorders>
              </w:tblPrEx>
              <w:trPr>
                <w:gridBefore w:val="1"/>
                <w:gridAfter w:val="1"/>
                <w:wBefore w:w="171" w:type="dxa"/>
                <w:wAfter w:w="358" w:type="dxa"/>
                <w:cantSplit/>
                <w:trHeight w:hRule="exact" w:val="1697"/>
              </w:trPr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4701" w:rsidRPr="002B1CE4" w:rsidRDefault="00AA4701" w:rsidP="00F379FC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</w:pPr>
                  <w:r w:rsidRPr="002B1CE4">
                    <w:t>Přítomni</w:t>
                  </w:r>
                </w:p>
              </w:tc>
              <w:tc>
                <w:tcPr>
                  <w:tcW w:w="7938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4701" w:rsidRPr="002B1CE4" w:rsidRDefault="00AA4701" w:rsidP="00F379FC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ind w:left="56"/>
                    <w:jc w:val="both"/>
                    <w:rPr>
                      <w:b/>
                    </w:rPr>
                  </w:pPr>
                  <w:r w:rsidRPr="002B1CE4">
                    <w:rPr>
                      <w:b/>
                    </w:rPr>
                    <w:t xml:space="preserve">Ondřej Mirovský </w:t>
                  </w:r>
                  <w:r w:rsidRPr="002B1CE4">
                    <w:rPr>
                      <w:b/>
                      <w:bCs/>
                    </w:rPr>
                    <w:t>– předseda komise</w:t>
                  </w:r>
                  <w:r w:rsidRPr="002B1CE4">
                    <w:rPr>
                      <w:b/>
                    </w:rPr>
                    <w:t xml:space="preserve">, </w:t>
                  </w:r>
                  <w:r w:rsidRPr="002B1CE4">
                    <w:rPr>
                      <w:b/>
                      <w:bCs/>
                    </w:rPr>
                    <w:t>Zdeněk Horváth</w:t>
                  </w:r>
                  <w:r w:rsidRPr="002B1CE4">
                    <w:rPr>
                      <w:b/>
                    </w:rPr>
                    <w:t xml:space="preserve">, Lenka Švecová, </w:t>
                  </w:r>
                  <w:r w:rsidRPr="002B1CE4">
                    <w:rPr>
                      <w:b/>
                      <w:bCs/>
                    </w:rPr>
                    <w:t>Halka Smolová Závorová</w:t>
                  </w:r>
                  <w:r w:rsidRPr="002B1CE4">
                    <w:rPr>
                      <w:b/>
                    </w:rPr>
                    <w:t>, Petr Syrový, Magda Faltová, Martin Rozumek,</w:t>
                  </w:r>
                  <w:r w:rsidRPr="002B1CE4">
                    <w:t xml:space="preserve"> </w:t>
                  </w:r>
                  <w:r w:rsidRPr="002B1CE4">
                    <w:rPr>
                      <w:b/>
                    </w:rPr>
                    <w:t>Jan Kepka, Lucie Seguin, Lu</w:t>
                  </w:r>
                  <w:r w:rsidR="001D1567" w:rsidRPr="002B1CE4">
                    <w:rPr>
                      <w:b/>
                    </w:rPr>
                    <w:t>cie Bultová, Kristýna Titěrová,</w:t>
                  </w:r>
                  <w:r w:rsidRPr="002B1CE4">
                    <w:rPr>
                      <w:b/>
                    </w:rPr>
                    <w:t xml:space="preserve"> </w:t>
                  </w:r>
                  <w:r w:rsidRPr="002B1CE4">
                    <w:rPr>
                      <w:b/>
                      <w:bCs/>
                    </w:rPr>
                    <w:t xml:space="preserve">Minh Ngoc Mai, </w:t>
                  </w:r>
                  <w:r w:rsidRPr="002B1CE4">
                    <w:rPr>
                      <w:b/>
                    </w:rPr>
                    <w:t>Jakub Štědroň, Jan Janoušek – tajemník komise</w:t>
                  </w:r>
                </w:p>
              </w:tc>
            </w:tr>
            <w:tr w:rsidR="00AA4701" w:rsidRPr="002B1CE4" w:rsidTr="002B1CE4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</w:tblBorders>
              </w:tblPrEx>
              <w:trPr>
                <w:gridBefore w:val="1"/>
                <w:gridAfter w:val="1"/>
                <w:wBefore w:w="171" w:type="dxa"/>
                <w:wAfter w:w="358" w:type="dxa"/>
                <w:cantSplit/>
                <w:trHeight w:hRule="exact" w:val="847"/>
              </w:trPr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4701" w:rsidRPr="002B1CE4" w:rsidRDefault="00AA4701" w:rsidP="00F379FC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</w:pPr>
                  <w:r w:rsidRPr="002B1CE4">
                    <w:t>Omluveni</w:t>
                  </w:r>
                </w:p>
              </w:tc>
              <w:tc>
                <w:tcPr>
                  <w:tcW w:w="7938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4701" w:rsidRPr="002B1CE4" w:rsidRDefault="001D1567" w:rsidP="00F379FC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ind w:left="56"/>
                    <w:jc w:val="both"/>
                    <w:rPr>
                      <w:b/>
                      <w:bCs/>
                    </w:rPr>
                  </w:pPr>
                  <w:r w:rsidRPr="002B1CE4">
                    <w:rPr>
                      <w:b/>
                    </w:rPr>
                    <w:t>Jelena Silajdžić, Aneta Ečeková Maršálová</w:t>
                  </w:r>
                </w:p>
              </w:tc>
            </w:tr>
            <w:tr w:rsidR="001D1567" w:rsidRPr="002B1CE4" w:rsidTr="002B1CE4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</w:tblBorders>
              </w:tblPrEx>
              <w:trPr>
                <w:gridBefore w:val="1"/>
                <w:gridAfter w:val="1"/>
                <w:wBefore w:w="171" w:type="dxa"/>
                <w:wAfter w:w="358" w:type="dxa"/>
                <w:cantSplit/>
                <w:trHeight w:hRule="exact" w:val="703"/>
              </w:trPr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1567" w:rsidRPr="002B1CE4" w:rsidRDefault="001D1567" w:rsidP="00F379FC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</w:pPr>
                  <w:r w:rsidRPr="002B1CE4">
                    <w:t>Nepřítomni</w:t>
                  </w:r>
                </w:p>
              </w:tc>
              <w:tc>
                <w:tcPr>
                  <w:tcW w:w="7938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1567" w:rsidRPr="002B1CE4" w:rsidRDefault="001D1567" w:rsidP="00F379FC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ind w:left="56"/>
                    <w:jc w:val="both"/>
                    <w:rPr>
                      <w:b/>
                    </w:rPr>
                  </w:pPr>
                  <w:r w:rsidRPr="002B1CE4">
                    <w:rPr>
                      <w:b/>
                    </w:rPr>
                    <w:t>Giancarlo Lamberti,</w:t>
                  </w:r>
                  <w:r w:rsidRPr="002B1CE4">
                    <w:rPr>
                      <w:b/>
                      <w:bCs/>
                    </w:rPr>
                    <w:t xml:space="preserve"> Tomáš Klinecký</w:t>
                  </w:r>
                </w:p>
              </w:tc>
            </w:tr>
            <w:tr w:rsidR="00AA4701" w:rsidRPr="002B1CE4" w:rsidTr="002B1CE4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</w:tblBorders>
              </w:tblPrEx>
              <w:trPr>
                <w:gridBefore w:val="1"/>
                <w:gridAfter w:val="1"/>
                <w:wBefore w:w="171" w:type="dxa"/>
                <w:wAfter w:w="358" w:type="dxa"/>
                <w:cantSplit/>
                <w:trHeight w:hRule="exact" w:val="997"/>
              </w:trPr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4701" w:rsidRPr="002B1CE4" w:rsidRDefault="00AA4701" w:rsidP="00F379FC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</w:pPr>
                  <w:r w:rsidRPr="002B1CE4">
                    <w:t>Hosté</w:t>
                  </w:r>
                </w:p>
              </w:tc>
              <w:tc>
                <w:tcPr>
                  <w:tcW w:w="7938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4701" w:rsidRPr="002B1CE4" w:rsidRDefault="00AA4701" w:rsidP="00F379FC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ind w:left="56"/>
                    <w:jc w:val="both"/>
                    <w:rPr>
                      <w:b/>
                      <w:bCs/>
                    </w:rPr>
                  </w:pPr>
                  <w:r w:rsidRPr="002B1CE4">
                    <w:rPr>
                      <w:b/>
                    </w:rPr>
                    <w:t xml:space="preserve">Jiří Knitl, Jana Hajná, Dana Gregorová, Anca Covrigová, </w:t>
                  </w:r>
                  <w:r w:rsidR="001D1567" w:rsidRPr="002B1CE4">
                    <w:rPr>
                      <w:b/>
                    </w:rPr>
                    <w:t>Jiří Sulženko</w:t>
                  </w:r>
                </w:p>
              </w:tc>
            </w:tr>
            <w:tr w:rsidR="00AA4701" w:rsidRPr="002B1CE4" w:rsidTr="002B1CE4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</w:tblBorders>
              </w:tblPrEx>
              <w:trPr>
                <w:gridBefore w:val="1"/>
                <w:gridAfter w:val="1"/>
                <w:wBefore w:w="171" w:type="dxa"/>
                <w:wAfter w:w="358" w:type="dxa"/>
                <w:cantSplit/>
                <w:trHeight w:hRule="exact" w:val="1546"/>
              </w:trPr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4701" w:rsidRPr="002B1CE4" w:rsidRDefault="00AA4701" w:rsidP="00F379FC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</w:pPr>
                  <w:r w:rsidRPr="002B1CE4">
                    <w:t>Věc</w:t>
                  </w:r>
                </w:p>
              </w:tc>
              <w:tc>
                <w:tcPr>
                  <w:tcW w:w="7938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4701" w:rsidRPr="002B1CE4" w:rsidRDefault="00AA4701" w:rsidP="00F379FC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ind w:left="56"/>
                    <w:jc w:val="both"/>
                    <w:rPr>
                      <w:b/>
                      <w:bCs/>
                    </w:rPr>
                  </w:pPr>
                  <w:r w:rsidRPr="002B1CE4">
                    <w:rPr>
                      <w:b/>
                    </w:rPr>
                    <w:t>Zápis z </w:t>
                  </w:r>
                  <w:r w:rsidR="001D1567" w:rsidRPr="002B1CE4">
                    <w:rPr>
                      <w:b/>
                    </w:rPr>
                    <w:t>3</w:t>
                  </w:r>
                  <w:r w:rsidRPr="002B1CE4">
                    <w:rPr>
                      <w:b/>
                    </w:rPr>
                    <w:t xml:space="preserve">. jednání </w:t>
                  </w:r>
                  <w:r w:rsidRPr="002B1CE4">
                    <w:rPr>
                      <w:b/>
                      <w:bCs/>
                    </w:rPr>
                    <w:t xml:space="preserve">Komise Rady HMP pro oblast integrace cizinců, </w:t>
                  </w:r>
                  <w:r w:rsidRPr="002B1CE4">
                    <w:rPr>
                      <w:b/>
                    </w:rPr>
                    <w:t xml:space="preserve">které se konalo dne </w:t>
                  </w:r>
                  <w:r w:rsidR="001D1567" w:rsidRPr="002B1CE4">
                    <w:rPr>
                      <w:b/>
                      <w:bCs/>
                      <w:sz w:val="26"/>
                      <w:szCs w:val="26"/>
                    </w:rPr>
                    <w:t>24. 6</w:t>
                  </w:r>
                  <w:r w:rsidRPr="002B1CE4">
                    <w:rPr>
                      <w:b/>
                      <w:bCs/>
                      <w:sz w:val="26"/>
                      <w:szCs w:val="26"/>
                    </w:rPr>
                    <w:t>. 2020 od 1</w:t>
                  </w:r>
                  <w:r w:rsidR="001D1567" w:rsidRPr="002B1CE4">
                    <w:rPr>
                      <w:b/>
                      <w:bCs/>
                      <w:sz w:val="26"/>
                      <w:szCs w:val="26"/>
                    </w:rPr>
                    <w:t>4</w:t>
                  </w:r>
                  <w:r w:rsidRPr="002B1CE4">
                    <w:rPr>
                      <w:b/>
                      <w:bCs/>
                      <w:sz w:val="26"/>
                      <w:szCs w:val="26"/>
                    </w:rPr>
                    <w:t>.00 hod. v budově Staroměstské radnice, Staroměstské náměstí 1/3, Praha 1, Velký radniční klub</w:t>
                  </w:r>
                </w:p>
              </w:tc>
            </w:tr>
            <w:tr w:rsidR="00AA4701" w:rsidRPr="002B1CE4" w:rsidTr="001D1567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</w:tblBorders>
              </w:tblPrEx>
              <w:trPr>
                <w:gridBefore w:val="1"/>
                <w:gridAfter w:val="1"/>
                <w:wBefore w:w="171" w:type="dxa"/>
                <w:wAfter w:w="358" w:type="dxa"/>
                <w:trHeight w:hRule="exact" w:val="457"/>
              </w:trPr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4701" w:rsidRPr="002B1CE4" w:rsidRDefault="00AA4701" w:rsidP="00F379FC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</w:pPr>
                  <w:r w:rsidRPr="002B1CE4">
                    <w:t>Zpracoval</w:t>
                  </w:r>
                </w:p>
              </w:tc>
              <w:tc>
                <w:tcPr>
                  <w:tcW w:w="28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4701" w:rsidRPr="002B1CE4" w:rsidRDefault="00AA4701" w:rsidP="00F379FC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ind w:left="56"/>
                    <w:rPr>
                      <w:b/>
                      <w:bCs/>
                    </w:rPr>
                  </w:pPr>
                  <w:r w:rsidRPr="002B1CE4">
                    <w:rPr>
                      <w:b/>
                      <w:bCs/>
                    </w:rPr>
                    <w:t>Jan Janoušek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4701" w:rsidRPr="002B1CE4" w:rsidRDefault="00AA4701" w:rsidP="00F379FC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</w:pPr>
                  <w:r w:rsidRPr="002B1CE4">
                    <w:t xml:space="preserve"> Počet stran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4701" w:rsidRPr="002B1CE4" w:rsidRDefault="004D2BE2" w:rsidP="00F379FC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b/>
                      <w:bCs/>
                    </w:rPr>
                  </w:pPr>
                  <w:r>
                    <w:rPr>
                      <w:rStyle w:val="slostrnky"/>
                      <w:b/>
                    </w:rPr>
                    <w:t>5</w:t>
                  </w:r>
                </w:p>
              </w:tc>
              <w:tc>
                <w:tcPr>
                  <w:tcW w:w="7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4701" w:rsidRPr="002B1CE4" w:rsidRDefault="00AA4701" w:rsidP="00F379FC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ind w:left="-142" w:firstLine="142"/>
                  </w:pPr>
                  <w:r w:rsidRPr="002B1CE4">
                    <w:t xml:space="preserve"> Datum</w:t>
                  </w:r>
                </w:p>
              </w:tc>
              <w:tc>
                <w:tcPr>
                  <w:tcW w:w="2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4701" w:rsidRPr="002B1CE4" w:rsidRDefault="001D1567" w:rsidP="00F379FC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ind w:left="71"/>
                    <w:rPr>
                      <w:b/>
                      <w:bCs/>
                    </w:rPr>
                  </w:pPr>
                  <w:r w:rsidRPr="002B1CE4">
                    <w:rPr>
                      <w:b/>
                      <w:bCs/>
                      <w:sz w:val="26"/>
                      <w:szCs w:val="26"/>
                    </w:rPr>
                    <w:t>26</w:t>
                  </w:r>
                  <w:r w:rsidR="00AA4701" w:rsidRPr="002B1CE4">
                    <w:rPr>
                      <w:b/>
                      <w:bCs/>
                      <w:sz w:val="26"/>
                      <w:szCs w:val="26"/>
                    </w:rPr>
                    <w:t xml:space="preserve">. </w:t>
                  </w:r>
                  <w:r w:rsidRPr="002B1CE4">
                    <w:rPr>
                      <w:b/>
                      <w:bCs/>
                      <w:sz w:val="26"/>
                      <w:szCs w:val="26"/>
                    </w:rPr>
                    <w:t>6</w:t>
                  </w:r>
                  <w:r w:rsidR="00AA4701" w:rsidRPr="002B1CE4">
                    <w:rPr>
                      <w:b/>
                      <w:bCs/>
                      <w:sz w:val="26"/>
                      <w:szCs w:val="26"/>
                    </w:rPr>
                    <w:t>. 2020</w:t>
                  </w:r>
                </w:p>
              </w:tc>
            </w:tr>
          </w:tbl>
          <w:p w:rsidR="00AA4701" w:rsidRPr="002B1CE4" w:rsidRDefault="00AA4701" w:rsidP="00F379FC">
            <w:pPr>
              <w:pStyle w:val="Zhlav"/>
              <w:tabs>
                <w:tab w:val="left" w:pos="284"/>
                <w:tab w:val="left" w:pos="2057"/>
              </w:tabs>
              <w:spacing w:after="60" w:line="276" w:lineRule="auto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701" w:rsidRPr="002B1CE4" w:rsidRDefault="00AA4701" w:rsidP="00F379FC">
            <w:pPr>
              <w:pStyle w:val="Zhlav"/>
              <w:tabs>
                <w:tab w:val="left" w:pos="284"/>
              </w:tabs>
              <w:spacing w:after="60" w:line="276" w:lineRule="auto"/>
              <w:rPr>
                <w:spacing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701" w:rsidRPr="002B1CE4" w:rsidRDefault="00AA4701" w:rsidP="00F379FC">
            <w:pPr>
              <w:pStyle w:val="Zhlav"/>
              <w:tabs>
                <w:tab w:val="left" w:pos="284"/>
              </w:tabs>
              <w:spacing w:after="60" w:line="276" w:lineRule="auto"/>
            </w:pPr>
          </w:p>
        </w:tc>
      </w:tr>
    </w:tbl>
    <w:p w:rsidR="00AA4701" w:rsidRPr="002B1CE4" w:rsidRDefault="00AA4701" w:rsidP="00F379FC">
      <w:pPr>
        <w:pStyle w:val="Zhlav"/>
        <w:tabs>
          <w:tab w:val="left" w:pos="284"/>
        </w:tabs>
        <w:spacing w:after="60" w:line="276" w:lineRule="auto"/>
        <w:jc w:val="both"/>
      </w:pPr>
    </w:p>
    <w:p w:rsidR="00AA4701" w:rsidRPr="002B1CE4" w:rsidRDefault="00737EE5" w:rsidP="00F379FC">
      <w:pPr>
        <w:tabs>
          <w:tab w:val="left" w:pos="-5529"/>
          <w:tab w:val="left" w:pos="284"/>
        </w:tabs>
        <w:spacing w:after="60" w:line="276" w:lineRule="auto"/>
        <w:jc w:val="both"/>
        <w:rPr>
          <w:b/>
        </w:rPr>
      </w:pPr>
      <w:r w:rsidRPr="002B1CE4">
        <w:rPr>
          <w:b/>
          <w:u w:val="single"/>
        </w:rPr>
        <w:t>Navržený p</w:t>
      </w:r>
      <w:r w:rsidR="00AA4701" w:rsidRPr="002B1CE4">
        <w:rPr>
          <w:b/>
          <w:u w:val="single"/>
        </w:rPr>
        <w:t>rogram jednání</w:t>
      </w:r>
      <w:r w:rsidR="00AA4701" w:rsidRPr="002B1CE4">
        <w:rPr>
          <w:b/>
        </w:rPr>
        <w:t>:</w:t>
      </w:r>
    </w:p>
    <w:p w:rsidR="00737EE5" w:rsidRPr="002B1CE4" w:rsidRDefault="00737EE5" w:rsidP="000E19A4">
      <w:pPr>
        <w:pStyle w:val="Odstavecseseznamem"/>
        <w:numPr>
          <w:ilvl w:val="0"/>
          <w:numId w:val="1"/>
        </w:numPr>
        <w:tabs>
          <w:tab w:val="left" w:pos="284"/>
        </w:tabs>
        <w:spacing w:line="360" w:lineRule="auto"/>
        <w:ind w:left="709" w:hanging="567"/>
        <w:jc w:val="both"/>
        <w:rPr>
          <w:b/>
        </w:rPr>
      </w:pPr>
      <w:r w:rsidRPr="002B1CE4">
        <w:rPr>
          <w:b/>
        </w:rPr>
        <w:t>Úvodní slovo</w:t>
      </w:r>
    </w:p>
    <w:p w:rsidR="00737EE5" w:rsidRPr="002B1CE4" w:rsidRDefault="00737EE5" w:rsidP="000E19A4">
      <w:pPr>
        <w:pStyle w:val="Odstavecseseznamem"/>
        <w:numPr>
          <w:ilvl w:val="0"/>
          <w:numId w:val="1"/>
        </w:numPr>
        <w:tabs>
          <w:tab w:val="left" w:pos="284"/>
        </w:tabs>
        <w:spacing w:line="360" w:lineRule="auto"/>
        <w:ind w:left="709" w:hanging="567"/>
        <w:jc w:val="both"/>
        <w:rPr>
          <w:b/>
        </w:rPr>
      </w:pPr>
      <w:r w:rsidRPr="002B1CE4">
        <w:rPr>
          <w:b/>
        </w:rPr>
        <w:t>Schválení programu a hostů</w:t>
      </w:r>
    </w:p>
    <w:p w:rsidR="00737EE5" w:rsidRPr="002B1CE4" w:rsidRDefault="00737EE5" w:rsidP="000E19A4">
      <w:pPr>
        <w:pStyle w:val="Odstavecseseznamem"/>
        <w:numPr>
          <w:ilvl w:val="0"/>
          <w:numId w:val="1"/>
        </w:numPr>
        <w:tabs>
          <w:tab w:val="left" w:pos="284"/>
        </w:tabs>
        <w:spacing w:line="360" w:lineRule="auto"/>
        <w:ind w:left="709" w:hanging="567"/>
        <w:jc w:val="both"/>
        <w:rPr>
          <w:b/>
        </w:rPr>
      </w:pPr>
      <w:r w:rsidRPr="002B1CE4">
        <w:rPr>
          <w:b/>
        </w:rPr>
        <w:t>Aktuální informace z oddělení nár. menšin a cizinců MHMP</w:t>
      </w:r>
    </w:p>
    <w:p w:rsidR="00737EE5" w:rsidRPr="002B1CE4" w:rsidRDefault="00737EE5" w:rsidP="000E19A4">
      <w:pPr>
        <w:pStyle w:val="Odstavecseseznamem"/>
        <w:numPr>
          <w:ilvl w:val="0"/>
          <w:numId w:val="1"/>
        </w:numPr>
        <w:tabs>
          <w:tab w:val="left" w:pos="284"/>
        </w:tabs>
        <w:spacing w:line="360" w:lineRule="auto"/>
        <w:ind w:left="709" w:hanging="567"/>
        <w:jc w:val="both"/>
        <w:rPr>
          <w:b/>
        </w:rPr>
      </w:pPr>
      <w:r w:rsidRPr="002B1CE4">
        <w:rPr>
          <w:b/>
        </w:rPr>
        <w:t>Informace z jednání Platformy zástupců MHMP a odborů školství MČ k tématu vzdělávání dětí a žáků s OMJ</w:t>
      </w:r>
    </w:p>
    <w:p w:rsidR="00737EE5" w:rsidRPr="002B1CE4" w:rsidRDefault="00737EE5" w:rsidP="000E19A4">
      <w:pPr>
        <w:pStyle w:val="Odstavecseseznamem"/>
        <w:numPr>
          <w:ilvl w:val="0"/>
          <w:numId w:val="1"/>
        </w:numPr>
        <w:tabs>
          <w:tab w:val="left" w:pos="284"/>
        </w:tabs>
        <w:spacing w:line="360" w:lineRule="auto"/>
        <w:ind w:left="709" w:hanging="567"/>
        <w:jc w:val="both"/>
        <w:rPr>
          <w:b/>
        </w:rPr>
      </w:pPr>
      <w:r w:rsidRPr="002B1CE4">
        <w:rPr>
          <w:b/>
        </w:rPr>
        <w:t>Informace ze strany Integrační centra Praha o.p.s.</w:t>
      </w:r>
    </w:p>
    <w:p w:rsidR="00737EE5" w:rsidRPr="002B1CE4" w:rsidRDefault="00737EE5" w:rsidP="000E19A4">
      <w:pPr>
        <w:pStyle w:val="Odstavecseseznamem"/>
        <w:numPr>
          <w:ilvl w:val="0"/>
          <w:numId w:val="1"/>
        </w:numPr>
        <w:tabs>
          <w:tab w:val="left" w:pos="284"/>
        </w:tabs>
        <w:spacing w:line="360" w:lineRule="auto"/>
        <w:ind w:left="709" w:hanging="567"/>
        <w:jc w:val="both"/>
        <w:rPr>
          <w:i/>
        </w:rPr>
      </w:pPr>
      <w:r w:rsidRPr="002B1CE4">
        <w:rPr>
          <w:b/>
        </w:rPr>
        <w:t>Informace ke zmapování kapacit HMP pro přijetí dětských uprchlíků bez doprovodu a možnosti přistoupení HMP k iniciativě v rámci sítě EUROCITIES – Solidarity Cities</w:t>
      </w:r>
    </w:p>
    <w:p w:rsidR="00737EE5" w:rsidRPr="002B1CE4" w:rsidRDefault="00737EE5" w:rsidP="000E19A4">
      <w:pPr>
        <w:pStyle w:val="Odstavecseseznamem"/>
        <w:numPr>
          <w:ilvl w:val="0"/>
          <w:numId w:val="1"/>
        </w:numPr>
        <w:tabs>
          <w:tab w:val="left" w:pos="284"/>
        </w:tabs>
        <w:spacing w:line="360" w:lineRule="auto"/>
        <w:ind w:left="709" w:hanging="567"/>
        <w:jc w:val="both"/>
      </w:pPr>
      <w:r w:rsidRPr="002B1CE4">
        <w:rPr>
          <w:b/>
        </w:rPr>
        <w:t>Různé</w:t>
      </w:r>
    </w:p>
    <w:p w:rsidR="00AA4701" w:rsidRPr="002B1CE4" w:rsidRDefault="00AA4701" w:rsidP="00F379FC">
      <w:pPr>
        <w:tabs>
          <w:tab w:val="left" w:pos="284"/>
        </w:tabs>
      </w:pPr>
    </w:p>
    <w:p w:rsidR="004F4244" w:rsidRPr="00C969A5" w:rsidRDefault="004F4244" w:rsidP="00C969A5">
      <w:pPr>
        <w:tabs>
          <w:tab w:val="left" w:pos="284"/>
        </w:tabs>
        <w:spacing w:after="60" w:line="276" w:lineRule="auto"/>
        <w:rPr>
          <w:b/>
        </w:rPr>
      </w:pPr>
      <w:r w:rsidRPr="00C969A5">
        <w:rPr>
          <w:b/>
        </w:rPr>
        <w:lastRenderedPageBreak/>
        <w:t>1. Úvodní slovo</w:t>
      </w:r>
    </w:p>
    <w:p w:rsidR="004F4244" w:rsidRPr="00C969A5" w:rsidRDefault="004F4244" w:rsidP="00C969A5">
      <w:pPr>
        <w:tabs>
          <w:tab w:val="left" w:pos="284"/>
        </w:tabs>
        <w:spacing w:after="60" w:line="276" w:lineRule="auto"/>
        <w:jc w:val="both"/>
      </w:pPr>
      <w:r w:rsidRPr="00C969A5">
        <w:tab/>
        <w:t xml:space="preserve">Předseda komise přivítal přítomné členy a členky Komise Rady HMP pro oblast integrace cizinců (dále </w:t>
      </w:r>
      <w:r w:rsidR="0044416A" w:rsidRPr="00C969A5">
        <w:t xml:space="preserve">jen </w:t>
      </w:r>
      <w:r w:rsidRPr="00C969A5">
        <w:t>komise).</w:t>
      </w:r>
    </w:p>
    <w:p w:rsidR="004F4244" w:rsidRPr="00C969A5" w:rsidRDefault="004F4244" w:rsidP="00C969A5">
      <w:pPr>
        <w:tabs>
          <w:tab w:val="left" w:pos="284"/>
        </w:tabs>
        <w:spacing w:after="60" w:line="276" w:lineRule="auto"/>
      </w:pPr>
    </w:p>
    <w:p w:rsidR="004F4244" w:rsidRPr="00C969A5" w:rsidRDefault="004F4244" w:rsidP="00C969A5">
      <w:pPr>
        <w:tabs>
          <w:tab w:val="left" w:pos="284"/>
        </w:tabs>
        <w:spacing w:after="60" w:line="276" w:lineRule="auto"/>
        <w:rPr>
          <w:b/>
        </w:rPr>
      </w:pPr>
      <w:r w:rsidRPr="00C969A5">
        <w:rPr>
          <w:b/>
        </w:rPr>
        <w:t>2. Schválení programu</w:t>
      </w:r>
    </w:p>
    <w:p w:rsidR="004F4244" w:rsidRPr="00C969A5" w:rsidRDefault="004F4244" w:rsidP="00C969A5">
      <w:pPr>
        <w:tabs>
          <w:tab w:val="left" w:pos="284"/>
        </w:tabs>
        <w:spacing w:after="60" w:line="276" w:lineRule="auto"/>
        <w:jc w:val="both"/>
      </w:pPr>
      <w:r w:rsidRPr="00C969A5">
        <w:tab/>
        <w:t>Předseda komise dal hlasovat o přítomnosti dvou stálých hostů komise.</w:t>
      </w:r>
    </w:p>
    <w:p w:rsidR="004F4244" w:rsidRPr="00C969A5" w:rsidRDefault="004F4244" w:rsidP="00C969A5">
      <w:pPr>
        <w:tabs>
          <w:tab w:val="left" w:pos="284"/>
        </w:tabs>
        <w:spacing w:line="276" w:lineRule="auto"/>
      </w:pPr>
      <w:r w:rsidRPr="00C969A5">
        <w:t>- stálí hosté: Jiří Sulženko, Anca Covrigová</w:t>
      </w:r>
    </w:p>
    <w:p w:rsidR="004F4244" w:rsidRPr="00C969A5" w:rsidRDefault="004F4244" w:rsidP="00C969A5">
      <w:pPr>
        <w:tabs>
          <w:tab w:val="left" w:pos="284"/>
        </w:tabs>
        <w:spacing w:line="276" w:lineRule="auto"/>
        <w:rPr>
          <w:i/>
        </w:rPr>
      </w:pPr>
      <w:r w:rsidRPr="00C969A5">
        <w:rPr>
          <w:i/>
        </w:rPr>
        <w:t xml:space="preserve">Hlasování: </w:t>
      </w:r>
      <w:r w:rsidR="004C6BCF" w:rsidRPr="00C969A5">
        <w:rPr>
          <w:i/>
        </w:rPr>
        <w:t>13</w:t>
      </w:r>
      <w:r w:rsidRPr="00C969A5">
        <w:rPr>
          <w:i/>
        </w:rPr>
        <w:t>-0-0</w:t>
      </w:r>
    </w:p>
    <w:p w:rsidR="004F4244" w:rsidRPr="00C969A5" w:rsidRDefault="004F4244" w:rsidP="00C969A5">
      <w:pPr>
        <w:tabs>
          <w:tab w:val="left" w:pos="284"/>
        </w:tabs>
        <w:spacing w:line="276" w:lineRule="auto"/>
        <w:rPr>
          <w:i/>
        </w:rPr>
      </w:pPr>
    </w:p>
    <w:p w:rsidR="004F4244" w:rsidRPr="00C969A5" w:rsidRDefault="00F379FC" w:rsidP="00C969A5">
      <w:pPr>
        <w:tabs>
          <w:tab w:val="left" w:pos="284"/>
        </w:tabs>
        <w:spacing w:after="60" w:line="276" w:lineRule="auto"/>
        <w:jc w:val="both"/>
      </w:pPr>
      <w:r w:rsidRPr="00C969A5">
        <w:tab/>
      </w:r>
      <w:r w:rsidR="004F4244" w:rsidRPr="00C969A5">
        <w:t xml:space="preserve">Předseda komise se zeptal, zda přítomní souhlasí s navrženým programem. M. Rozumek požádal o předřazení bodu č. 6 před bod č. 5. </w:t>
      </w:r>
      <w:r w:rsidR="005D5CDB" w:rsidRPr="00C969A5">
        <w:t>Předseda komise dal hlasovat o pozměněném návrhu programu.</w:t>
      </w:r>
    </w:p>
    <w:p w:rsidR="00F10C7E" w:rsidRPr="00C969A5" w:rsidRDefault="00F10C7E" w:rsidP="00C969A5">
      <w:pPr>
        <w:tabs>
          <w:tab w:val="left" w:pos="-5529"/>
          <w:tab w:val="left" w:pos="284"/>
        </w:tabs>
        <w:spacing w:after="60" w:line="276" w:lineRule="auto"/>
        <w:jc w:val="both"/>
        <w:rPr>
          <w:b/>
          <w:u w:val="single"/>
        </w:rPr>
      </w:pPr>
    </w:p>
    <w:p w:rsidR="004F4244" w:rsidRPr="00C969A5" w:rsidRDefault="00F10C7E" w:rsidP="00C969A5">
      <w:pPr>
        <w:tabs>
          <w:tab w:val="left" w:pos="-5529"/>
          <w:tab w:val="left" w:pos="284"/>
        </w:tabs>
        <w:spacing w:after="60" w:line="276" w:lineRule="auto"/>
        <w:jc w:val="both"/>
        <w:rPr>
          <w:b/>
        </w:rPr>
      </w:pPr>
      <w:r w:rsidRPr="00C969A5">
        <w:rPr>
          <w:b/>
          <w:u w:val="single"/>
        </w:rPr>
        <w:t>Uprave</w:t>
      </w:r>
      <w:r w:rsidR="004F4244" w:rsidRPr="00C969A5">
        <w:rPr>
          <w:b/>
          <w:u w:val="single"/>
        </w:rPr>
        <w:t>ný program jednání</w:t>
      </w:r>
      <w:r w:rsidR="004F4244" w:rsidRPr="00C969A5">
        <w:rPr>
          <w:b/>
        </w:rPr>
        <w:t>:</w:t>
      </w:r>
    </w:p>
    <w:p w:rsidR="004F4244" w:rsidRPr="00C969A5" w:rsidRDefault="004F4244" w:rsidP="00C969A5">
      <w:pPr>
        <w:pStyle w:val="Odstavecseseznamem"/>
        <w:numPr>
          <w:ilvl w:val="0"/>
          <w:numId w:val="2"/>
        </w:numPr>
        <w:tabs>
          <w:tab w:val="left" w:pos="284"/>
        </w:tabs>
        <w:spacing w:line="276" w:lineRule="auto"/>
        <w:ind w:left="709" w:hanging="425"/>
        <w:jc w:val="both"/>
        <w:rPr>
          <w:b/>
        </w:rPr>
      </w:pPr>
      <w:r w:rsidRPr="00C969A5">
        <w:rPr>
          <w:b/>
        </w:rPr>
        <w:t>Úvodní slovo</w:t>
      </w:r>
    </w:p>
    <w:p w:rsidR="004F4244" w:rsidRPr="00C969A5" w:rsidRDefault="004F4244" w:rsidP="00C969A5">
      <w:pPr>
        <w:pStyle w:val="Odstavecseseznamem"/>
        <w:numPr>
          <w:ilvl w:val="0"/>
          <w:numId w:val="2"/>
        </w:numPr>
        <w:tabs>
          <w:tab w:val="left" w:pos="284"/>
        </w:tabs>
        <w:spacing w:line="276" w:lineRule="auto"/>
        <w:ind w:left="709" w:hanging="425"/>
        <w:jc w:val="both"/>
        <w:rPr>
          <w:b/>
        </w:rPr>
      </w:pPr>
      <w:r w:rsidRPr="00C969A5">
        <w:rPr>
          <w:b/>
        </w:rPr>
        <w:t>Schválení programu a hostů</w:t>
      </w:r>
    </w:p>
    <w:p w:rsidR="004F4244" w:rsidRPr="00C969A5" w:rsidRDefault="004F4244" w:rsidP="00C969A5">
      <w:pPr>
        <w:pStyle w:val="Odstavecseseznamem"/>
        <w:numPr>
          <w:ilvl w:val="0"/>
          <w:numId w:val="2"/>
        </w:numPr>
        <w:tabs>
          <w:tab w:val="left" w:pos="284"/>
        </w:tabs>
        <w:spacing w:line="276" w:lineRule="auto"/>
        <w:ind w:left="709" w:hanging="425"/>
        <w:jc w:val="both"/>
        <w:rPr>
          <w:b/>
        </w:rPr>
      </w:pPr>
      <w:r w:rsidRPr="00C969A5">
        <w:rPr>
          <w:b/>
        </w:rPr>
        <w:t>Aktuální informace z oddělení nár. menšin a cizinců MHMP</w:t>
      </w:r>
    </w:p>
    <w:p w:rsidR="004F4244" w:rsidRPr="00C969A5" w:rsidRDefault="004F4244" w:rsidP="00C969A5">
      <w:pPr>
        <w:pStyle w:val="Odstavecseseznamem"/>
        <w:numPr>
          <w:ilvl w:val="0"/>
          <w:numId w:val="2"/>
        </w:numPr>
        <w:tabs>
          <w:tab w:val="left" w:pos="284"/>
        </w:tabs>
        <w:spacing w:line="276" w:lineRule="auto"/>
        <w:ind w:left="709" w:hanging="425"/>
        <w:jc w:val="both"/>
        <w:rPr>
          <w:b/>
        </w:rPr>
      </w:pPr>
      <w:r w:rsidRPr="00C969A5">
        <w:rPr>
          <w:b/>
        </w:rPr>
        <w:t>Informace z jednání Platformy zástupců MHMP a odborů školství MČ k tématu vzdělávání dětí a žáků s OMJ</w:t>
      </w:r>
    </w:p>
    <w:p w:rsidR="004F4244" w:rsidRPr="00C969A5" w:rsidRDefault="004F4244" w:rsidP="00C969A5">
      <w:pPr>
        <w:pStyle w:val="Odstavecseseznamem"/>
        <w:numPr>
          <w:ilvl w:val="0"/>
          <w:numId w:val="2"/>
        </w:numPr>
        <w:tabs>
          <w:tab w:val="left" w:pos="284"/>
        </w:tabs>
        <w:spacing w:line="276" w:lineRule="auto"/>
        <w:ind w:left="709" w:hanging="425"/>
        <w:jc w:val="both"/>
        <w:rPr>
          <w:i/>
        </w:rPr>
      </w:pPr>
      <w:r w:rsidRPr="00C969A5">
        <w:rPr>
          <w:b/>
        </w:rPr>
        <w:t>Informace ke zmapování kapacit HMP pro přijetí dětských uprchlíků bez doprovodu a možnosti přistoupení HMP k iniciativě v rámci sítě EUROCITIES – Solidarity Cities</w:t>
      </w:r>
    </w:p>
    <w:p w:rsidR="004F4244" w:rsidRPr="00C969A5" w:rsidRDefault="004F4244" w:rsidP="00C969A5">
      <w:pPr>
        <w:pStyle w:val="Odstavecseseznamem"/>
        <w:numPr>
          <w:ilvl w:val="0"/>
          <w:numId w:val="2"/>
        </w:numPr>
        <w:tabs>
          <w:tab w:val="left" w:pos="284"/>
        </w:tabs>
        <w:spacing w:line="276" w:lineRule="auto"/>
        <w:ind w:left="709" w:hanging="425"/>
        <w:jc w:val="both"/>
        <w:rPr>
          <w:b/>
        </w:rPr>
      </w:pPr>
      <w:r w:rsidRPr="00C969A5">
        <w:rPr>
          <w:b/>
        </w:rPr>
        <w:t>Informace ze strany Integrační centra Praha o.p.s.</w:t>
      </w:r>
    </w:p>
    <w:p w:rsidR="004F4244" w:rsidRPr="00C969A5" w:rsidRDefault="004F4244" w:rsidP="00C969A5">
      <w:pPr>
        <w:pStyle w:val="Odstavecseseznamem"/>
        <w:numPr>
          <w:ilvl w:val="0"/>
          <w:numId w:val="2"/>
        </w:numPr>
        <w:tabs>
          <w:tab w:val="left" w:pos="284"/>
        </w:tabs>
        <w:spacing w:line="276" w:lineRule="auto"/>
        <w:ind w:left="709" w:hanging="425"/>
        <w:jc w:val="both"/>
      </w:pPr>
      <w:r w:rsidRPr="00C969A5">
        <w:rPr>
          <w:b/>
        </w:rPr>
        <w:t>Různé</w:t>
      </w:r>
    </w:p>
    <w:p w:rsidR="004F4244" w:rsidRPr="00C969A5" w:rsidRDefault="004F4244" w:rsidP="00C969A5">
      <w:pPr>
        <w:tabs>
          <w:tab w:val="left" w:pos="284"/>
        </w:tabs>
        <w:spacing w:line="276" w:lineRule="auto"/>
        <w:rPr>
          <w:i/>
        </w:rPr>
      </w:pPr>
      <w:r w:rsidRPr="00C969A5">
        <w:rPr>
          <w:i/>
        </w:rPr>
        <w:t xml:space="preserve">Hlasování: </w:t>
      </w:r>
      <w:r w:rsidR="004C6BCF" w:rsidRPr="00C969A5">
        <w:rPr>
          <w:i/>
        </w:rPr>
        <w:t>13</w:t>
      </w:r>
      <w:r w:rsidRPr="00C969A5">
        <w:rPr>
          <w:i/>
        </w:rPr>
        <w:t>-0-0</w:t>
      </w:r>
    </w:p>
    <w:p w:rsidR="00047727" w:rsidRPr="00C969A5" w:rsidRDefault="00047727" w:rsidP="00C969A5">
      <w:pPr>
        <w:tabs>
          <w:tab w:val="left" w:pos="284"/>
        </w:tabs>
        <w:spacing w:line="276" w:lineRule="auto"/>
        <w:jc w:val="both"/>
      </w:pPr>
    </w:p>
    <w:p w:rsidR="00047727" w:rsidRPr="00C969A5" w:rsidRDefault="00047727" w:rsidP="00C969A5">
      <w:pPr>
        <w:tabs>
          <w:tab w:val="left" w:pos="284"/>
        </w:tabs>
        <w:spacing w:line="276" w:lineRule="auto"/>
        <w:jc w:val="both"/>
        <w:rPr>
          <w:b/>
        </w:rPr>
      </w:pPr>
      <w:r w:rsidRPr="00C969A5">
        <w:rPr>
          <w:b/>
        </w:rPr>
        <w:t>3.</w:t>
      </w:r>
      <w:r w:rsidR="00AB4F15" w:rsidRPr="00C969A5">
        <w:rPr>
          <w:b/>
        </w:rPr>
        <w:t xml:space="preserve"> </w:t>
      </w:r>
      <w:r w:rsidRPr="00C969A5">
        <w:rPr>
          <w:b/>
        </w:rPr>
        <w:t>Aktuální informace z oddělení nár. menšin a cizinců MHMP</w:t>
      </w:r>
    </w:p>
    <w:p w:rsidR="00737EE5" w:rsidRPr="00C969A5" w:rsidRDefault="00F379FC" w:rsidP="00C969A5">
      <w:pPr>
        <w:tabs>
          <w:tab w:val="left" w:pos="284"/>
        </w:tabs>
        <w:spacing w:line="276" w:lineRule="auto"/>
        <w:jc w:val="both"/>
      </w:pPr>
      <w:r w:rsidRPr="00C969A5">
        <w:tab/>
      </w:r>
      <w:r w:rsidR="00AB4F15" w:rsidRPr="00C969A5">
        <w:t xml:space="preserve">J. Janoušek představil návrh podmínek grantů – Programy v oblasti podpory aktivit integrace cizinců na území hl. m. Prahy pro rok 2021. </w:t>
      </w:r>
      <w:r w:rsidR="006F585C" w:rsidRPr="00C969A5">
        <w:t>Shrnul základní údaje vztahující se ke grantovým programům pro rok 2021, přičemž přítomné informoval o změnách, které ve znění podmínek nastaly v důsledku sjednocování podmínek grantů HMP</w:t>
      </w:r>
      <w:r w:rsidR="0044416A" w:rsidRPr="00C969A5">
        <w:t xml:space="preserve"> mimo jiné i</w:t>
      </w:r>
      <w:r w:rsidR="006F585C" w:rsidRPr="00C969A5">
        <w:t xml:space="preserve"> dle požadavků odboru legislativního a právního. </w:t>
      </w:r>
      <w:r w:rsidR="00FA7ACF" w:rsidRPr="00C969A5">
        <w:t>Návrh podmínek</w:t>
      </w:r>
      <w:r w:rsidR="000A53E9" w:rsidRPr="00C969A5">
        <w:t xml:space="preserve"> s vyznačenými změnami </w:t>
      </w:r>
      <w:r w:rsidR="00FA7ACF" w:rsidRPr="00C969A5">
        <w:t>tvoří přílohu č. 1 k zápisu.</w:t>
      </w:r>
      <w:r w:rsidR="004C4E6E" w:rsidRPr="00C969A5">
        <w:t xml:space="preserve"> </w:t>
      </w:r>
      <w:r w:rsidR="0044416A" w:rsidRPr="00C969A5">
        <w:t>J. Janoušek p</w:t>
      </w:r>
      <w:r w:rsidR="004C4E6E" w:rsidRPr="00C969A5">
        <w:t xml:space="preserve">ředstavil </w:t>
      </w:r>
      <w:r w:rsidR="0044416A" w:rsidRPr="00C969A5">
        <w:t>stručně rovněž</w:t>
      </w:r>
      <w:r w:rsidR="004C4E6E" w:rsidRPr="00C969A5">
        <w:t xml:space="preserve"> novou přílohu, jež má být součástí </w:t>
      </w:r>
      <w:r w:rsidR="000C7C2B" w:rsidRPr="00C969A5">
        <w:t xml:space="preserve">formuláře </w:t>
      </w:r>
      <w:r w:rsidR="004C4E6E" w:rsidRPr="00C969A5">
        <w:t xml:space="preserve">Žádosti o poskytnutí dotace </w:t>
      </w:r>
      <w:r w:rsidR="0044416A" w:rsidRPr="00C969A5">
        <w:t>v rámci grantů pro oblast integrace cizinců a</w:t>
      </w:r>
      <w:r w:rsidR="004C4E6E" w:rsidRPr="00C969A5">
        <w:t xml:space="preserve"> která má sloužit k evaluaci podpořených projektů a</w:t>
      </w:r>
      <w:r w:rsidR="000C7C2B" w:rsidRPr="00C969A5">
        <w:t xml:space="preserve"> vyhodnocení</w:t>
      </w:r>
      <w:r w:rsidR="004C4E6E" w:rsidRPr="00C969A5">
        <w:t xml:space="preserve"> jejich návaznost</w:t>
      </w:r>
      <w:r w:rsidR="000C7C2B" w:rsidRPr="00C969A5">
        <w:t>i</w:t>
      </w:r>
      <w:r w:rsidR="004C4E6E" w:rsidRPr="00C969A5">
        <w:t xml:space="preserve"> na priority aktuální Koncepce HMP pro oblast integrace cizinců.</w:t>
      </w:r>
      <w:r w:rsidR="007F5395" w:rsidRPr="00C969A5">
        <w:t xml:space="preserve"> </w:t>
      </w:r>
      <w:r w:rsidR="000C7C2B" w:rsidRPr="00C969A5">
        <w:t xml:space="preserve">Některé údaje vztahující se k podpořeným projektům budou pochopitelně sledovány i v rámci formuláře vyúčtování grantů. </w:t>
      </w:r>
      <w:r w:rsidR="009047BF" w:rsidRPr="00C969A5">
        <w:t>Evaluační nástroj</w:t>
      </w:r>
      <w:r w:rsidR="000C7C2B" w:rsidRPr="00C969A5">
        <w:t xml:space="preserve"> </w:t>
      </w:r>
      <w:r w:rsidR="0044416A" w:rsidRPr="00C969A5">
        <w:t>byl vytvořen</w:t>
      </w:r>
      <w:r w:rsidR="000C7C2B" w:rsidRPr="00C969A5">
        <w:t xml:space="preserve"> v rámci projektu Města a inkluzivní strategie. </w:t>
      </w:r>
      <w:r w:rsidR="007F5395" w:rsidRPr="00C969A5">
        <w:t>Tabulka s</w:t>
      </w:r>
      <w:r w:rsidR="000C7C2B" w:rsidRPr="00C969A5">
        <w:t xml:space="preserve"> identifikací a </w:t>
      </w:r>
      <w:r w:rsidR="007F5395" w:rsidRPr="00C969A5">
        <w:t>popisem sledovaných údajů v rámci tohoto evaluačního nástroje tvoří přílohu č. 2 k zápisu.</w:t>
      </w:r>
    </w:p>
    <w:p w:rsidR="004C4E6E" w:rsidRPr="00C969A5" w:rsidRDefault="00F379FC" w:rsidP="00C969A5">
      <w:pPr>
        <w:tabs>
          <w:tab w:val="left" w:pos="284"/>
        </w:tabs>
        <w:spacing w:line="276" w:lineRule="auto"/>
        <w:jc w:val="both"/>
      </w:pPr>
      <w:r w:rsidRPr="00C969A5">
        <w:tab/>
      </w:r>
      <w:r w:rsidR="00DF5668" w:rsidRPr="00C969A5">
        <w:t xml:space="preserve">M. Faltová se v návaznosti na grantové programy dotázala, zda je částka alokovaná na financování grantů na podporu integrace cizinců ve výši 4.000.000,- Kč nějak pevně rozdělena mezi vypsané </w:t>
      </w:r>
      <w:r w:rsidR="00FB5237" w:rsidRPr="00C969A5">
        <w:t>okruhy</w:t>
      </w:r>
      <w:r w:rsidR="00DF5668" w:rsidRPr="00C969A5">
        <w:t xml:space="preserve"> č. 1 a 2.</w:t>
      </w:r>
      <w:r w:rsidR="00110BA2" w:rsidRPr="00C969A5">
        <w:t xml:space="preserve"> Jelikož se finance na </w:t>
      </w:r>
      <w:r w:rsidR="00CE3465" w:rsidRPr="00C969A5">
        <w:t>okruh</w:t>
      </w:r>
      <w:r w:rsidR="00110BA2" w:rsidRPr="00C969A5">
        <w:t xml:space="preserve"> č. 2 nečerpají v takové </w:t>
      </w:r>
      <w:r w:rsidR="00110BA2" w:rsidRPr="00C969A5">
        <w:lastRenderedPageBreak/>
        <w:t>míře, jako v </w:t>
      </w:r>
      <w:r w:rsidR="00CE3465" w:rsidRPr="00C969A5">
        <w:t>okruhu</w:t>
      </w:r>
      <w:r w:rsidR="00110BA2" w:rsidRPr="00C969A5">
        <w:t xml:space="preserve"> č. 1, tak se zároveň dotázala, zda by nebylo žádoucí v této věci učinit </w:t>
      </w:r>
      <w:r w:rsidR="00085323" w:rsidRPr="00C969A5">
        <w:t>určité</w:t>
      </w:r>
      <w:r w:rsidR="00110BA2" w:rsidRPr="00C969A5">
        <w:t xml:space="preserve"> změny </w:t>
      </w:r>
      <w:r w:rsidR="00BC689C" w:rsidRPr="00C969A5">
        <w:t xml:space="preserve">a </w:t>
      </w:r>
      <w:r w:rsidR="00110BA2" w:rsidRPr="00C969A5">
        <w:t xml:space="preserve">začlenit </w:t>
      </w:r>
      <w:r w:rsidR="008A5A86" w:rsidRPr="00C969A5">
        <w:t xml:space="preserve">případně </w:t>
      </w:r>
      <w:r w:rsidR="00486390" w:rsidRPr="00C969A5">
        <w:t>okruh</w:t>
      </w:r>
      <w:r w:rsidR="00110BA2" w:rsidRPr="00C969A5">
        <w:t xml:space="preserve"> č. 2 do </w:t>
      </w:r>
      <w:r w:rsidR="003C2C6E" w:rsidRPr="00C969A5">
        <w:t>okruhu</w:t>
      </w:r>
      <w:r w:rsidR="00110BA2" w:rsidRPr="00C969A5">
        <w:t xml:space="preserve"> č. 1</w:t>
      </w:r>
      <w:r w:rsidR="00BC689C" w:rsidRPr="00C969A5">
        <w:t xml:space="preserve"> a podmínky tak i do jisté míry zjednodušit</w:t>
      </w:r>
      <w:r w:rsidR="0038284F" w:rsidRPr="00C969A5">
        <w:t>.</w:t>
      </w:r>
      <w:r w:rsidR="004E2874" w:rsidRPr="00C969A5">
        <w:t xml:space="preserve"> J. Janoušek odpověděl, že částka </w:t>
      </w:r>
      <w:r w:rsidR="003C2C6E" w:rsidRPr="00C969A5">
        <w:t xml:space="preserve">4.000.000,- Kč </w:t>
      </w:r>
      <w:r w:rsidR="004E2874" w:rsidRPr="00C969A5">
        <w:t xml:space="preserve">je </w:t>
      </w:r>
      <w:r w:rsidR="003C2C6E" w:rsidRPr="00C969A5">
        <w:t xml:space="preserve">alokována </w:t>
      </w:r>
      <w:r w:rsidR="004E2874" w:rsidRPr="00C969A5">
        <w:t xml:space="preserve">souhrnně na oba </w:t>
      </w:r>
      <w:r w:rsidR="00090591" w:rsidRPr="00C969A5">
        <w:t>okruhy</w:t>
      </w:r>
      <w:r w:rsidR="004E2874" w:rsidRPr="00C969A5">
        <w:t xml:space="preserve"> dohromady.</w:t>
      </w:r>
      <w:r w:rsidR="00D114DB" w:rsidRPr="00C969A5">
        <w:t xml:space="preserve"> </w:t>
      </w:r>
      <w:r w:rsidR="00A35FED" w:rsidRPr="00C969A5">
        <w:t xml:space="preserve">Možné začlenění publikační činnosti do </w:t>
      </w:r>
      <w:r w:rsidR="005D76B9" w:rsidRPr="00C969A5">
        <w:t>okruhu</w:t>
      </w:r>
      <w:r w:rsidR="00A35FED" w:rsidRPr="00C969A5">
        <w:t xml:space="preserve"> č. 1 </w:t>
      </w:r>
      <w:r w:rsidR="00BB656A" w:rsidRPr="00C969A5">
        <w:t>je věcí k diskuzi v rámci možné úpravy</w:t>
      </w:r>
      <w:r w:rsidR="00A35FED" w:rsidRPr="00C969A5">
        <w:t xml:space="preserve"> podmínek grantů pro rok 2022.</w:t>
      </w:r>
    </w:p>
    <w:p w:rsidR="00CB29FB" w:rsidRPr="00C969A5" w:rsidRDefault="001A4E8E" w:rsidP="00C969A5">
      <w:pPr>
        <w:tabs>
          <w:tab w:val="left" w:pos="284"/>
        </w:tabs>
        <w:spacing w:line="276" w:lineRule="auto"/>
        <w:jc w:val="both"/>
      </w:pPr>
      <w:r w:rsidRPr="00C969A5">
        <w:tab/>
        <w:t xml:space="preserve">H. Smolová Závorová doporučila vzhledem k tomu, že je stále v grantech na podporu integrace cizinců možné žádat i o podporu aktivit v oblasti vzdělávání dětí, žáků a studentů s OMJ/migrantů, aby byl kontaktován odbor školství a mládeže MHMP a </w:t>
      </w:r>
      <w:r w:rsidR="005514B7" w:rsidRPr="00C969A5">
        <w:t>byla v této věci navázána spolupráce tak, aby se programy vzájemně nepřekrývaly a aby byly projekty na podporu škol při práci s dětmi, žáky a studenty s OMJ primárně v gesci odboru školství a mládeže MHMP</w:t>
      </w:r>
      <w:r w:rsidR="005A54F3" w:rsidRPr="00C969A5">
        <w:t>.</w:t>
      </w:r>
      <w:r w:rsidR="00CB29FB" w:rsidRPr="00C969A5">
        <w:t xml:space="preserve"> J. Janoušek uvedl, že je při přípravě grantových programů na podporu integrace cizinců reflektováno i zaměření dalších relevantních grantů HMP tak, aby se v rámci podporovaných aktivi</w:t>
      </w:r>
      <w:r w:rsidR="00C44453" w:rsidRPr="00C969A5">
        <w:t>t vzájemně zbytečně nepřekrývaly</w:t>
      </w:r>
      <w:r w:rsidR="00CB29FB" w:rsidRPr="00C969A5">
        <w:t>, přičemž dodal, že</w:t>
      </w:r>
      <w:r w:rsidR="00257361" w:rsidRPr="00C969A5">
        <w:t xml:space="preserve"> zaměření dalších grantových programů bude sledováno i nadále, aby nedošlo k zbytečnému překryvu se zaměřením grantů na podporu integrace cizinců.</w:t>
      </w:r>
    </w:p>
    <w:p w:rsidR="009175A3" w:rsidRPr="00C969A5" w:rsidRDefault="009175A3" w:rsidP="00C969A5">
      <w:pPr>
        <w:tabs>
          <w:tab w:val="left" w:pos="284"/>
        </w:tabs>
        <w:spacing w:line="276" w:lineRule="auto"/>
        <w:jc w:val="both"/>
      </w:pPr>
      <w:r w:rsidRPr="00C969A5">
        <w:tab/>
        <w:t>O. Mirovský sdělil, že dle jeho informací není vyloučené, že se v rámci úsporných opatření HMP bude možná snižovat objem prostř</w:t>
      </w:r>
      <w:r w:rsidR="00C351E1" w:rsidRPr="00C969A5">
        <w:t>edků pro grantové programy HMP, a dodal, že bude v případě, že by k tomuto snižování došlo, žádoucí usilovat o to, aby se finanční alokace na granty v oblasti podpory integrace cizinců nesnižovaly.</w:t>
      </w:r>
    </w:p>
    <w:p w:rsidR="00CB29FB" w:rsidRPr="00C969A5" w:rsidRDefault="00074913" w:rsidP="00C969A5">
      <w:pPr>
        <w:tabs>
          <w:tab w:val="left" w:pos="284"/>
        </w:tabs>
        <w:spacing w:line="276" w:lineRule="auto"/>
        <w:jc w:val="both"/>
      </w:pPr>
      <w:r w:rsidRPr="00C969A5">
        <w:tab/>
      </w:r>
      <w:r w:rsidR="00FC129D" w:rsidRPr="00C969A5">
        <w:t xml:space="preserve">J. Janoušek ještě k tématu grantů doplnil, že </w:t>
      </w:r>
      <w:r w:rsidR="00141D3B" w:rsidRPr="00C969A5">
        <w:t xml:space="preserve">na jednání Komise pro udělování grantů v oblasti národnostních menšin a integrace cizinců (dále jen grantová komise) </w:t>
      </w:r>
      <w:r w:rsidR="00FC129D" w:rsidRPr="00C969A5">
        <w:t xml:space="preserve">byly projednány i podněty ze strany některých </w:t>
      </w:r>
      <w:r w:rsidR="007A24DD" w:rsidRPr="00C969A5">
        <w:t>organizací</w:t>
      </w:r>
      <w:r w:rsidR="00FC129D" w:rsidRPr="00C969A5">
        <w:t>. Konkrétně se jednalo o možnost zařadit mezi oprávněné náklady mzdy</w:t>
      </w:r>
      <w:r w:rsidR="00B757A9" w:rsidRPr="00C969A5">
        <w:t xml:space="preserve"> zaměstnanců organizací realizujících projekty s podporou HMP</w:t>
      </w:r>
      <w:r w:rsidR="00FC129D" w:rsidRPr="00C969A5">
        <w:t>. Tato možnost neb</w:t>
      </w:r>
      <w:r w:rsidR="001207DB" w:rsidRPr="00C969A5">
        <w:t xml:space="preserve">yla </w:t>
      </w:r>
      <w:r w:rsidR="000C08BA" w:rsidRPr="00C969A5">
        <w:t>v rámci</w:t>
      </w:r>
      <w:r w:rsidR="001207DB" w:rsidRPr="00C969A5">
        <w:t xml:space="preserve"> jednání grantové komise</w:t>
      </w:r>
      <w:r w:rsidR="000C08BA" w:rsidRPr="00C969A5">
        <w:t xml:space="preserve"> podpořena </w:t>
      </w:r>
      <w:r w:rsidR="00501F1E" w:rsidRPr="00C969A5">
        <w:t>i vzhledem k tomu, že je pro rok 2021 plánována stejná</w:t>
      </w:r>
      <w:r w:rsidR="000C08BA" w:rsidRPr="00C969A5">
        <w:t xml:space="preserve"> výš</w:t>
      </w:r>
      <w:r w:rsidR="00043D76" w:rsidRPr="00C969A5">
        <w:t>e</w:t>
      </w:r>
      <w:r w:rsidR="000C08BA" w:rsidRPr="00C969A5">
        <w:t xml:space="preserve"> alokace finančních prostředků pro uvedené grantové </w:t>
      </w:r>
      <w:r w:rsidR="001777A7" w:rsidRPr="00C969A5">
        <w:t>okruhy</w:t>
      </w:r>
      <w:r w:rsidR="00FA6CA7" w:rsidRPr="00C969A5">
        <w:t xml:space="preserve"> ve výši 4.000.000,- Kč</w:t>
      </w:r>
      <w:r w:rsidR="003635D3" w:rsidRPr="00C969A5">
        <w:t>, přičemž</w:t>
      </w:r>
      <w:r w:rsidR="00BD4514" w:rsidRPr="00C969A5">
        <w:t xml:space="preserve"> pro</w:t>
      </w:r>
      <w:r w:rsidR="003635D3" w:rsidRPr="00C969A5">
        <w:t xml:space="preserve"> umožnění financování mezd by </w:t>
      </w:r>
      <w:r w:rsidR="00BD4514" w:rsidRPr="00C969A5">
        <w:t>bylo žádoucí alokovat pro danou oblast</w:t>
      </w:r>
      <w:r w:rsidR="003635D3" w:rsidRPr="00C969A5">
        <w:t xml:space="preserve"> větší finanční </w:t>
      </w:r>
      <w:r w:rsidR="00FD1675" w:rsidRPr="00C969A5">
        <w:t>prostředky</w:t>
      </w:r>
      <w:r w:rsidR="000C08BA" w:rsidRPr="00C969A5">
        <w:t xml:space="preserve">. </w:t>
      </w:r>
      <w:r w:rsidR="008500BA" w:rsidRPr="00C969A5">
        <w:t>M. Faltová</w:t>
      </w:r>
      <w:r w:rsidR="00AA2277" w:rsidRPr="00C969A5">
        <w:t xml:space="preserve"> k tomu</w:t>
      </w:r>
      <w:r w:rsidR="008500BA" w:rsidRPr="00C969A5">
        <w:t xml:space="preserve"> sdělila, že tento argument nepovažuje tak docela za rozumný, neboť </w:t>
      </w:r>
      <w:r w:rsidR="00B77789" w:rsidRPr="00C969A5">
        <w:t>možnost financování mezd z prostředků poskytnutých HMP by organizacím usnadnilo situaci mimo jiné i v tom ohledu, že by z dotace HMP mohly být financovány náklady na mzdy, zatímco jiné položky by se pokrývaly z dalších zdrojů např. od soukromých donorů, kteří obvykle právě mzdové náklady nechtějí financovat.</w:t>
      </w:r>
      <w:r w:rsidR="00FB061A" w:rsidRPr="00C969A5">
        <w:t xml:space="preserve"> I při omezené finanční alokaci proto považuje M. Faltová </w:t>
      </w:r>
      <w:r w:rsidR="00AE3E98" w:rsidRPr="00C969A5">
        <w:t>co nejmenší</w:t>
      </w:r>
      <w:r w:rsidR="00FB061A" w:rsidRPr="00C969A5">
        <w:t xml:space="preserve"> omezení v tomto ohledu za žádoucí.</w:t>
      </w:r>
      <w:r w:rsidR="0066037F" w:rsidRPr="00C969A5">
        <w:t xml:space="preserve"> </w:t>
      </w:r>
      <w:r w:rsidR="002132DE" w:rsidRPr="00C969A5">
        <w:t xml:space="preserve">Z. Horváth k této věci dodal, že může </w:t>
      </w:r>
      <w:r w:rsidR="00D26666" w:rsidRPr="00C969A5">
        <w:t>jménem</w:t>
      </w:r>
      <w:r w:rsidR="002132DE" w:rsidRPr="00C969A5">
        <w:t xml:space="preserve"> Integrační</w:t>
      </w:r>
      <w:r w:rsidR="00D26666" w:rsidRPr="00C969A5">
        <w:t>ho centra</w:t>
      </w:r>
      <w:r w:rsidR="002132DE" w:rsidRPr="00C969A5">
        <w:t xml:space="preserve"> Praha</w:t>
      </w:r>
      <w:r w:rsidR="00611B49" w:rsidRPr="00C969A5">
        <w:t xml:space="preserve"> o.p.s. (dále jen ICP)</w:t>
      </w:r>
      <w:r w:rsidR="002132DE" w:rsidRPr="00C969A5">
        <w:t xml:space="preserve"> nabídnout podporu při diskuzích o zachování </w:t>
      </w:r>
      <w:r w:rsidR="003E6C2D" w:rsidRPr="00C969A5">
        <w:t xml:space="preserve">či navýšení </w:t>
      </w:r>
      <w:r w:rsidR="002132DE" w:rsidRPr="00C969A5">
        <w:t xml:space="preserve">finančních prostředků </w:t>
      </w:r>
      <w:r w:rsidR="005B6113" w:rsidRPr="00C969A5">
        <w:t xml:space="preserve">HMP </w:t>
      </w:r>
      <w:r w:rsidR="006D0C97" w:rsidRPr="00C969A5">
        <w:t>pro oblast</w:t>
      </w:r>
      <w:r w:rsidR="00163255" w:rsidRPr="00C969A5">
        <w:t xml:space="preserve"> integrace cizinců.</w:t>
      </w:r>
    </w:p>
    <w:p w:rsidR="0013167C" w:rsidRPr="00C969A5" w:rsidRDefault="0013167C" w:rsidP="00C969A5">
      <w:pPr>
        <w:tabs>
          <w:tab w:val="left" w:pos="284"/>
        </w:tabs>
        <w:spacing w:after="60" w:line="276" w:lineRule="auto"/>
        <w:jc w:val="both"/>
      </w:pPr>
    </w:p>
    <w:p w:rsidR="00C65720" w:rsidRPr="00C969A5" w:rsidRDefault="00C65720" w:rsidP="00C969A5">
      <w:pPr>
        <w:tabs>
          <w:tab w:val="left" w:pos="284"/>
        </w:tabs>
        <w:spacing w:line="276" w:lineRule="auto"/>
        <w:jc w:val="both"/>
        <w:rPr>
          <w:b/>
        </w:rPr>
      </w:pPr>
      <w:r w:rsidRPr="00C969A5">
        <w:rPr>
          <w:b/>
        </w:rPr>
        <w:t>4. Informace z jednání Platformy zástupců MHMP a odborů školství MČ k tématu vzdělávání dětí a žáků s OMJ</w:t>
      </w:r>
    </w:p>
    <w:p w:rsidR="0013167C" w:rsidRPr="00C969A5" w:rsidRDefault="001729FF" w:rsidP="00C969A5">
      <w:pPr>
        <w:tabs>
          <w:tab w:val="left" w:pos="284"/>
        </w:tabs>
        <w:spacing w:after="60" w:line="276" w:lineRule="auto"/>
        <w:jc w:val="both"/>
      </w:pPr>
      <w:r w:rsidRPr="00C969A5">
        <w:tab/>
        <w:t>J. Janoušek stručně informoval o proběhnuvším jednání Platformy zástupců MHMP a odborů školství MČ k tématu vzdělávání dětí a žáků s OMJ. V jeho rámci byl představen pilotní výstup projektu</w:t>
      </w:r>
      <w:r w:rsidR="00FA5E5D" w:rsidRPr="00C969A5">
        <w:t xml:space="preserve"> Škola jako integrační partner</w:t>
      </w:r>
      <w:r w:rsidRPr="00C969A5">
        <w:t xml:space="preserve"> </w:t>
      </w:r>
      <w:r w:rsidR="0075454B" w:rsidRPr="00C969A5">
        <w:t>– monitorovací nástroj pro sledování situace</w:t>
      </w:r>
      <w:r w:rsidRPr="00C969A5">
        <w:t xml:space="preserve"> žáků s OMJ/cizinců na základních školách (dále jen ZŠ) a podporu poskytovanou této skupině žáků na pražských ZŠ.</w:t>
      </w:r>
      <w:r w:rsidR="0075454B" w:rsidRPr="00C969A5">
        <w:t xml:space="preserve"> Z jednání platformy vzešel podnět směrem k HMP, aby vstoupilo aktivně do vyjednávání s</w:t>
      </w:r>
      <w:r w:rsidR="008F6F88" w:rsidRPr="00C969A5">
        <w:t> Ministerstvem školství, mládeže a tělovýchovy (</w:t>
      </w:r>
      <w:r w:rsidR="0075454B" w:rsidRPr="00C969A5">
        <w:t>MŠMT</w:t>
      </w:r>
      <w:r w:rsidR="008F6F88" w:rsidRPr="00C969A5">
        <w:t>)</w:t>
      </w:r>
      <w:r w:rsidR="0075454B" w:rsidRPr="00C969A5">
        <w:t xml:space="preserve"> </w:t>
      </w:r>
      <w:r w:rsidR="0075454B" w:rsidRPr="00C969A5">
        <w:lastRenderedPageBreak/>
        <w:t>ve věci budoucího nastavení financování škol ve vztahu k problematice dětí, žáků a studentů s OMJ/cizinců. Situace ve financování této oblasti může být poměrně kritická v důsledku zrušení rozvojového programu MŠMT, pozastavení připravované systémové změny financování škol při vzdělávání dětí a žáků s OMJ a ukončení O</w:t>
      </w:r>
      <w:r w:rsidR="005E48DB" w:rsidRPr="00C969A5">
        <w:t>peračního programu Praha – pól růstu</w:t>
      </w:r>
      <w:r w:rsidR="0075454B" w:rsidRPr="00C969A5">
        <w:t xml:space="preserve"> bez náhrady v dalším programovém období EU. Vzhledem k velkému počtu cizinců na území Prahy je tedy zásadním zájmem HMP, aby vyjádřilo svůj zájem na zavedení systematické podpory ze strany státu v této </w:t>
      </w:r>
      <w:r w:rsidR="00F76921" w:rsidRPr="00C969A5">
        <w:t>oblasti a v rámci daných možností se i zasadilo o adekvátní podporu problematiky dětí, žáků a studentů s OMJ/cizinců v plánovaném Operačním programu Jan Amos Komenský.</w:t>
      </w:r>
      <w:r w:rsidR="00AC413F" w:rsidRPr="00C969A5">
        <w:t xml:space="preserve"> Jednání mezi MŠMT a HMP</w:t>
      </w:r>
      <w:r w:rsidR="00CD5C20" w:rsidRPr="00C969A5">
        <w:t xml:space="preserve"> v této věci </w:t>
      </w:r>
      <w:r w:rsidR="00AC413F" w:rsidRPr="00C969A5">
        <w:t>bude žádouc</w:t>
      </w:r>
      <w:r w:rsidR="00CD5C20" w:rsidRPr="00C969A5">
        <w:t>í iniciovat na politické úrovni.</w:t>
      </w:r>
    </w:p>
    <w:p w:rsidR="0080430B" w:rsidRPr="00C969A5" w:rsidRDefault="0080430B" w:rsidP="00C969A5">
      <w:pPr>
        <w:tabs>
          <w:tab w:val="left" w:pos="284"/>
        </w:tabs>
        <w:spacing w:line="276" w:lineRule="auto"/>
        <w:jc w:val="both"/>
      </w:pPr>
      <w:r w:rsidRPr="00C969A5">
        <w:tab/>
        <w:t xml:space="preserve">K. Titěrová vyjádřila podporu </w:t>
      </w:r>
      <w:r w:rsidR="006B46AE" w:rsidRPr="00C969A5">
        <w:t>této iniciativě a dodala, že se zástupci organizace META, o.p.s. sešli</w:t>
      </w:r>
      <w:r w:rsidRPr="00C969A5">
        <w:t xml:space="preserve"> s odpovědným náměstkem ministra školství</w:t>
      </w:r>
      <w:r w:rsidR="001B0F40" w:rsidRPr="00C969A5">
        <w:t xml:space="preserve">, který potvrdil, že připravovaný systém podpory na MŠMT pozastavil, tudíž je velmi žádoucí, aby se v této věci relevantní </w:t>
      </w:r>
      <w:r w:rsidR="00043E78" w:rsidRPr="00C969A5">
        <w:t xml:space="preserve">instituce a </w:t>
      </w:r>
      <w:r w:rsidR="001B0F40" w:rsidRPr="00C969A5">
        <w:t xml:space="preserve">organizace </w:t>
      </w:r>
      <w:r w:rsidR="00043E78" w:rsidRPr="00C969A5">
        <w:t xml:space="preserve">včetně HMP </w:t>
      </w:r>
      <w:r w:rsidR="001B0F40" w:rsidRPr="00C969A5">
        <w:t>zasadily o změnu přístupu MŠMT.</w:t>
      </w:r>
      <w:r w:rsidR="00B5604B" w:rsidRPr="00C969A5">
        <w:t xml:space="preserve"> J. Kepka k tomu </w:t>
      </w:r>
      <w:r w:rsidR="004B041D" w:rsidRPr="00C969A5">
        <w:t>uvedl</w:t>
      </w:r>
      <w:r w:rsidR="00B5604B" w:rsidRPr="00C969A5">
        <w:t xml:space="preserve">, že </w:t>
      </w:r>
      <w:r w:rsidR="007876C6" w:rsidRPr="00C969A5">
        <w:t>oblast podpory škol</w:t>
      </w:r>
      <w:r w:rsidR="00B5604B" w:rsidRPr="00C969A5">
        <w:t xml:space="preserve"> považuje za zcela klíčovou oblast a třebaže vzdělávání nespadá do gesce MV ČR, nabídl spolupráci při jednání s MŠMT </w:t>
      </w:r>
      <w:r w:rsidR="00510FD3" w:rsidRPr="00C969A5">
        <w:t xml:space="preserve">ve vztahu k dalšímu vývoji v této věci. M. Faltová uvedla, že 15. července se koná jednání Výboru pro práva cizinců, kde je dané téma také zařazené a nabídla, že by mohli zástupce HMP k této věci na jednání přizvat. K. Titěrová k tomu dodala, že je nyní velmi žádoucí především jednání na politické úrovni, tedy </w:t>
      </w:r>
      <w:r w:rsidR="000929F8" w:rsidRPr="00C969A5">
        <w:t>minimálně</w:t>
      </w:r>
      <w:r w:rsidR="00510FD3" w:rsidRPr="00C969A5">
        <w:t xml:space="preserve"> s odpovědným náměstkem ministra školství, mládeže a tělovýchovy.</w:t>
      </w:r>
      <w:r w:rsidR="00CC0E69" w:rsidRPr="00C969A5">
        <w:t xml:space="preserve"> </w:t>
      </w:r>
      <w:r w:rsidR="00626143" w:rsidRPr="00C969A5">
        <w:t>A. Covrigová se dotázala, zda má HMP</w:t>
      </w:r>
      <w:r w:rsidR="00CC46AA" w:rsidRPr="00C969A5">
        <w:t xml:space="preserve"> jakožto kraj</w:t>
      </w:r>
      <w:r w:rsidR="00626143" w:rsidRPr="00C969A5">
        <w:t xml:space="preserve"> nějakým způsobem </w:t>
      </w:r>
      <w:r w:rsidR="00CC46AA" w:rsidRPr="00C969A5">
        <w:t>definováno</w:t>
      </w:r>
      <w:r w:rsidR="00626143" w:rsidRPr="00C969A5">
        <w:t xml:space="preserve">, jaké prostředky je připraveno do této oblasti investovat z vlastních </w:t>
      </w:r>
      <w:r w:rsidR="005102C9" w:rsidRPr="00C969A5">
        <w:t>zdrojů.</w:t>
      </w:r>
      <w:r w:rsidR="00EF3238" w:rsidRPr="00C969A5">
        <w:t xml:space="preserve"> J. Janoušek k této věci sdělil, že HMP již nyní financuje z vlastních zdrojů třídy pro intenzivní výuku češtiny jak</w:t>
      </w:r>
      <w:r w:rsidR="00713C88" w:rsidRPr="00C969A5">
        <w:t>o druhého jazyka na ZŠ Marjánka a</w:t>
      </w:r>
      <w:r w:rsidR="00EF3238" w:rsidRPr="00C969A5">
        <w:t xml:space="preserve"> ZŠ Lyčkovo náměstí, dále je financována tzv. „síť škol“ na 21 městských částech k zajištění doučování pro žáky s OMJ/cizince i pro </w:t>
      </w:r>
      <w:r w:rsidR="00C9012E" w:rsidRPr="00C969A5">
        <w:t>žáky škol</w:t>
      </w:r>
      <w:r w:rsidR="00EF3238" w:rsidRPr="00C969A5">
        <w:t xml:space="preserve">, kde vlastní doučování </w:t>
      </w:r>
      <w:r w:rsidR="00B4719B" w:rsidRPr="00C969A5">
        <w:t>pro tyto žáky</w:t>
      </w:r>
      <w:r w:rsidR="002C0A3D" w:rsidRPr="00C969A5">
        <w:t xml:space="preserve"> </w:t>
      </w:r>
      <w:r w:rsidR="00EF3238" w:rsidRPr="00C969A5">
        <w:t>neprobíhá.</w:t>
      </w:r>
      <w:r w:rsidR="00A4351A" w:rsidRPr="00C969A5">
        <w:t xml:space="preserve"> Nyní je tedy důležité vědět, s jakou formou podpory je možné počítat ze strany ministerstva, aby i HMP mohlo jasněji definovat své případné náklady na další financování této oblasti.</w:t>
      </w:r>
    </w:p>
    <w:p w:rsidR="001E6D6F" w:rsidRPr="00C969A5" w:rsidRDefault="001E6D6F" w:rsidP="00C969A5">
      <w:pPr>
        <w:tabs>
          <w:tab w:val="left" w:pos="284"/>
        </w:tabs>
        <w:spacing w:line="276" w:lineRule="auto"/>
        <w:jc w:val="both"/>
      </w:pPr>
    </w:p>
    <w:p w:rsidR="0027651D" w:rsidRPr="00C969A5" w:rsidRDefault="0027651D" w:rsidP="00C969A5">
      <w:pPr>
        <w:tabs>
          <w:tab w:val="left" w:pos="284"/>
        </w:tabs>
        <w:spacing w:line="276" w:lineRule="auto"/>
        <w:jc w:val="both"/>
        <w:rPr>
          <w:b/>
        </w:rPr>
      </w:pPr>
      <w:r w:rsidRPr="00C969A5">
        <w:rPr>
          <w:b/>
        </w:rPr>
        <w:t>5. Informace ke zmapování kapacit HMP pro přijetí dětských uprchlíků bez doprovodu a možnosti přistoupení HMP k iniciativě v rámci sítě EUROCITIES – Solidarity Cities</w:t>
      </w:r>
    </w:p>
    <w:p w:rsidR="00626B9F" w:rsidRPr="00C969A5" w:rsidRDefault="00FF0DB0" w:rsidP="00C969A5">
      <w:pPr>
        <w:tabs>
          <w:tab w:val="left" w:pos="284"/>
        </w:tabs>
        <w:spacing w:line="276" w:lineRule="auto"/>
        <w:jc w:val="both"/>
      </w:pPr>
      <w:r w:rsidRPr="00C969A5">
        <w:tab/>
      </w:r>
      <w:r w:rsidR="00626B9F" w:rsidRPr="00C969A5">
        <w:t xml:space="preserve">J. Janoušek představil </w:t>
      </w:r>
      <w:r w:rsidRPr="00C969A5">
        <w:t xml:space="preserve">informační </w:t>
      </w:r>
      <w:r w:rsidR="00626B9F" w:rsidRPr="00C969A5">
        <w:t>materiál vzniklý na základě usnesení komise č. 1/2020 ze dne 20.5.2020, v němž jsou popsány informace vztahující se ke kapacitám HMP pro připojení k iniciat</w:t>
      </w:r>
      <w:r w:rsidR="00316AF6" w:rsidRPr="00C969A5">
        <w:t>ivě Solidarity Cities a možnostem</w:t>
      </w:r>
      <w:r w:rsidR="00626B9F" w:rsidRPr="00C969A5">
        <w:t xml:space="preserve"> přijetí dět</w:t>
      </w:r>
      <w:r w:rsidR="00D93FFE" w:rsidRPr="00C969A5">
        <w:t>s</w:t>
      </w:r>
      <w:r w:rsidR="00626B9F" w:rsidRPr="00C969A5">
        <w:t xml:space="preserve">kých uprchlíků bez doprovodu z řeckých uprchlických táborů. </w:t>
      </w:r>
      <w:r w:rsidR="00643E39" w:rsidRPr="00C969A5">
        <w:t>J. Janoušek poděkoval M. Rozumkovi za spolupráci při přípravě tohoto dokumentu, který</w:t>
      </w:r>
      <w:r w:rsidR="00D93FFE" w:rsidRPr="00C969A5">
        <w:t xml:space="preserve"> tvoří přílohu č. 3</w:t>
      </w:r>
      <w:r w:rsidR="00643E39" w:rsidRPr="00C969A5">
        <w:t xml:space="preserve"> k zápisu</w:t>
      </w:r>
      <w:r w:rsidR="00C43216" w:rsidRPr="00C969A5">
        <w:t xml:space="preserve">. Po představení dokumentu předseda komise sdělil, že s obsahem tohoto dokumentu </w:t>
      </w:r>
      <w:r w:rsidR="00834505" w:rsidRPr="00C969A5">
        <w:t>bude seznámena</w:t>
      </w:r>
      <w:r w:rsidR="00C43216" w:rsidRPr="00C969A5">
        <w:t xml:space="preserve"> </w:t>
      </w:r>
      <w:r w:rsidR="00834505" w:rsidRPr="00C969A5">
        <w:t>odpovědná radní H. Třeštíková a navrhnul přijmout usnesení, jímž by byl daný materiál vzat komisí na vědomí.</w:t>
      </w:r>
    </w:p>
    <w:p w:rsidR="00FF0DB0" w:rsidRPr="00C969A5" w:rsidRDefault="00FF0DB0" w:rsidP="00C969A5">
      <w:pPr>
        <w:tabs>
          <w:tab w:val="left" w:pos="284"/>
        </w:tabs>
        <w:spacing w:line="276" w:lineRule="auto"/>
        <w:jc w:val="both"/>
      </w:pPr>
    </w:p>
    <w:p w:rsidR="00FF0DB0" w:rsidRPr="00C969A5" w:rsidRDefault="00FF0DB0" w:rsidP="00C969A5">
      <w:pPr>
        <w:tabs>
          <w:tab w:val="left" w:pos="284"/>
        </w:tabs>
        <w:spacing w:line="276" w:lineRule="auto"/>
        <w:jc w:val="center"/>
        <w:rPr>
          <w:b/>
        </w:rPr>
      </w:pPr>
      <w:r w:rsidRPr="00C969A5">
        <w:rPr>
          <w:b/>
        </w:rPr>
        <w:t>Usnesení Komise</w:t>
      </w:r>
      <w:r w:rsidR="00BA3CB9" w:rsidRPr="00C969A5">
        <w:t xml:space="preserve"> </w:t>
      </w:r>
      <w:r w:rsidR="00BA3CB9" w:rsidRPr="00C969A5">
        <w:rPr>
          <w:b/>
        </w:rPr>
        <w:t>RHMP pro oblast integrace cizinců</w:t>
      </w:r>
      <w:r w:rsidRPr="00C969A5">
        <w:rPr>
          <w:b/>
        </w:rPr>
        <w:t xml:space="preserve"> č. 2/2020 ze dne 26.6.2020</w:t>
      </w:r>
    </w:p>
    <w:p w:rsidR="00FF0DB0" w:rsidRPr="00C969A5" w:rsidRDefault="00FF0DB0" w:rsidP="00C969A5">
      <w:pPr>
        <w:pStyle w:val="Default"/>
        <w:tabs>
          <w:tab w:val="left" w:pos="284"/>
        </w:tabs>
        <w:spacing w:line="276" w:lineRule="auto"/>
        <w:jc w:val="both"/>
      </w:pPr>
      <w:r w:rsidRPr="00C969A5">
        <w:t xml:space="preserve">Komise RHMP pro oblast integrace cizinců bere </w:t>
      </w:r>
      <w:r w:rsidR="0006452D" w:rsidRPr="00C969A5">
        <w:t>n</w:t>
      </w:r>
      <w:r w:rsidRPr="00C969A5">
        <w:t>a vědomí Informaci ke zjištění kapacit HMP k zapojení do iniciativy Solidarity Cities v rámci sítě EUROCITIES</w:t>
      </w:r>
      <w:r w:rsidR="004C6BCF" w:rsidRPr="00C969A5">
        <w:t>.</w:t>
      </w:r>
    </w:p>
    <w:p w:rsidR="004C6BCF" w:rsidRPr="00C969A5" w:rsidRDefault="004C6BCF" w:rsidP="00C969A5">
      <w:pPr>
        <w:tabs>
          <w:tab w:val="left" w:pos="284"/>
        </w:tabs>
        <w:spacing w:after="60" w:line="276" w:lineRule="auto"/>
        <w:jc w:val="both"/>
        <w:rPr>
          <w:i/>
        </w:rPr>
      </w:pPr>
      <w:r w:rsidRPr="00C969A5">
        <w:rPr>
          <w:i/>
          <w:u w:val="single"/>
        </w:rPr>
        <w:t>hlasování</w:t>
      </w:r>
      <w:r w:rsidRPr="00C969A5">
        <w:rPr>
          <w:i/>
        </w:rPr>
        <w:t>:</w:t>
      </w:r>
      <w:r w:rsidRPr="00C969A5">
        <w:t xml:space="preserve"> </w:t>
      </w:r>
      <w:r w:rsidRPr="00C969A5">
        <w:rPr>
          <w:i/>
        </w:rPr>
        <w:t>pro – 13, proti – 0, zdržel se – 0</w:t>
      </w:r>
    </w:p>
    <w:p w:rsidR="00E07623" w:rsidRPr="00C969A5" w:rsidRDefault="00E07623" w:rsidP="00C969A5">
      <w:pPr>
        <w:tabs>
          <w:tab w:val="left" w:pos="284"/>
        </w:tabs>
        <w:spacing w:line="276" w:lineRule="auto"/>
        <w:jc w:val="both"/>
        <w:rPr>
          <w:b/>
        </w:rPr>
      </w:pPr>
      <w:r w:rsidRPr="00C969A5">
        <w:rPr>
          <w:b/>
        </w:rPr>
        <w:lastRenderedPageBreak/>
        <w:t>6. Informace ze strany Integrační centra Praha o.p.s.</w:t>
      </w:r>
    </w:p>
    <w:p w:rsidR="0027651D" w:rsidRPr="00C969A5" w:rsidRDefault="007046FE" w:rsidP="00C969A5">
      <w:pPr>
        <w:tabs>
          <w:tab w:val="left" w:pos="284"/>
        </w:tabs>
        <w:spacing w:line="276" w:lineRule="auto"/>
        <w:jc w:val="both"/>
      </w:pPr>
      <w:r w:rsidRPr="00C969A5">
        <w:tab/>
        <w:t>A. Covrigová informovala o procesu zahájení aktualizace Koncepce HMP pro oblast integrace cizinců, konkrétně o realizaci SWOT analýzy situace v oblasti integrace cizinců v Praze.</w:t>
      </w:r>
      <w:r w:rsidR="009B711D" w:rsidRPr="00C969A5">
        <w:t xml:space="preserve"> </w:t>
      </w:r>
      <w:r w:rsidR="00780C89" w:rsidRPr="00C969A5">
        <w:t xml:space="preserve">SWOT analýza probíhala nejprve formou </w:t>
      </w:r>
      <w:r w:rsidR="009E342E" w:rsidRPr="00C969A5">
        <w:t>čtyř</w:t>
      </w:r>
      <w:r w:rsidR="00780C89" w:rsidRPr="00C969A5">
        <w:t xml:space="preserve"> online setkání věnovaných pokaždé jedno</w:t>
      </w:r>
      <w:r w:rsidR="00F34CC1" w:rsidRPr="00C969A5">
        <w:t>m</w:t>
      </w:r>
      <w:r w:rsidR="00780C89" w:rsidRPr="00C969A5">
        <w:t>u ze čtyř aspektů SWOT analýzy, přičemž těchto online diskuzí se zúčastnilo celkem 63 osob z více než 40 organizací.</w:t>
      </w:r>
      <w:r w:rsidR="00751C03" w:rsidRPr="00C969A5">
        <w:t xml:space="preserve"> V rámci Regionální poradní platformy </w:t>
      </w:r>
      <w:r w:rsidR="0080780E" w:rsidRPr="00C969A5">
        <w:t xml:space="preserve">(dále jen RPP) </w:t>
      </w:r>
      <w:r w:rsidR="00751C03" w:rsidRPr="00C969A5">
        <w:t xml:space="preserve">konané dne 23.6. pak probíhalo </w:t>
      </w:r>
      <w:r w:rsidR="00653BC8" w:rsidRPr="00C969A5">
        <w:t>poslední</w:t>
      </w:r>
      <w:r w:rsidR="00751C03" w:rsidRPr="00C969A5">
        <w:t xml:space="preserve"> připomínkování SWOT analýzy</w:t>
      </w:r>
      <w:r w:rsidR="000E4B7D" w:rsidRPr="00C969A5">
        <w:t xml:space="preserve">, která je nyní </w:t>
      </w:r>
      <w:r w:rsidR="0047293A" w:rsidRPr="00C969A5">
        <w:t xml:space="preserve">finalizována </w:t>
      </w:r>
      <w:r w:rsidR="000E4B7D" w:rsidRPr="00C969A5">
        <w:t xml:space="preserve">na základě podnětů z této </w:t>
      </w:r>
      <w:r w:rsidR="00653BC8" w:rsidRPr="00C969A5">
        <w:t>platformy</w:t>
      </w:r>
      <w:r w:rsidR="004571D3" w:rsidRPr="00C969A5">
        <w:t xml:space="preserve"> (p</w:t>
      </w:r>
      <w:r w:rsidR="0080780E" w:rsidRPr="00C969A5">
        <w:t>rezentace A. Covrigové z tohoto jednání</w:t>
      </w:r>
      <w:r w:rsidR="001D3244" w:rsidRPr="00C969A5">
        <w:t xml:space="preserve"> RPP</w:t>
      </w:r>
      <w:r w:rsidR="0080780E" w:rsidRPr="00C969A5">
        <w:t xml:space="preserve"> tvoří přílohu č. 4 k</w:t>
      </w:r>
      <w:r w:rsidR="004571D3" w:rsidRPr="00C969A5">
        <w:t> </w:t>
      </w:r>
      <w:r w:rsidR="00605E90" w:rsidRPr="00C969A5">
        <w:t>zápisu</w:t>
      </w:r>
      <w:r w:rsidR="004571D3" w:rsidRPr="00C969A5">
        <w:t>)</w:t>
      </w:r>
      <w:r w:rsidR="00605E90" w:rsidRPr="00C969A5">
        <w:t>.</w:t>
      </w:r>
      <w:r w:rsidR="001D3244" w:rsidRPr="00C969A5">
        <w:t xml:space="preserve"> </w:t>
      </w:r>
      <w:r w:rsidR="001B0CC6" w:rsidRPr="00C969A5">
        <w:t>V návaznosti na SWOT analýzu budou práce na aktualizaci pokračovat v rámci pracovních skupin, jejichž setkání budou probíhat na podzim roku 2020.</w:t>
      </w:r>
      <w:r w:rsidR="00C45907" w:rsidRPr="00C969A5">
        <w:t xml:space="preserve"> Na dotaz J. Knitla, zda se v rámci realizace SWOT analýzy objevila i nějaká překvapující zjištění, odpověděla A. Co</w:t>
      </w:r>
      <w:r w:rsidR="009419CF" w:rsidRPr="00C969A5">
        <w:t>v</w:t>
      </w:r>
      <w:r w:rsidR="00C45907" w:rsidRPr="00C969A5">
        <w:t xml:space="preserve">rigová, že </w:t>
      </w:r>
      <w:r w:rsidR="0074206A" w:rsidRPr="00C969A5">
        <w:t>z jejího pohledu byl zajímavý důraz</w:t>
      </w:r>
      <w:r w:rsidR="006D1CDA" w:rsidRPr="00C969A5">
        <w:t xml:space="preserve"> diskutujících</w:t>
      </w:r>
      <w:r w:rsidR="0074206A" w:rsidRPr="00C969A5">
        <w:t xml:space="preserve"> na infrastrukturu města a to, </w:t>
      </w:r>
      <w:r w:rsidR="00F97B4B" w:rsidRPr="00C969A5">
        <w:t>zda</w:t>
      </w:r>
      <w:r w:rsidR="0074206A" w:rsidRPr="00C969A5">
        <w:t xml:space="preserve"> </w:t>
      </w:r>
      <w:r w:rsidR="005A0D88" w:rsidRPr="00C969A5">
        <w:t>využívá s</w:t>
      </w:r>
      <w:r w:rsidR="0074206A" w:rsidRPr="00C969A5">
        <w:t>vého potenciálu a kap</w:t>
      </w:r>
      <w:r w:rsidR="005A0D88" w:rsidRPr="00C969A5">
        <w:t>a</w:t>
      </w:r>
      <w:r w:rsidR="0074206A" w:rsidRPr="00C969A5">
        <w:t xml:space="preserve">cit </w:t>
      </w:r>
      <w:r w:rsidR="003369D8" w:rsidRPr="00C969A5">
        <w:t>adekvátním</w:t>
      </w:r>
      <w:r w:rsidR="0074206A" w:rsidRPr="00C969A5">
        <w:t xml:space="preserve"> způsobem.</w:t>
      </w:r>
      <w:r w:rsidR="004F697D" w:rsidRPr="00C969A5">
        <w:t xml:space="preserve"> Dále uvedla, že </w:t>
      </w:r>
      <w:r w:rsidR="00490804" w:rsidRPr="00C969A5">
        <w:t xml:space="preserve">se </w:t>
      </w:r>
      <w:r w:rsidR="00434EE4" w:rsidRPr="00C969A5">
        <w:t>při realizaci</w:t>
      </w:r>
      <w:r w:rsidR="004F697D" w:rsidRPr="00C969A5">
        <w:t xml:space="preserve"> analýzy ukázalo, že se v rámci setkání ke SWOT analýze snáze identifikovaly problémy a rizika a jejich možná řešení než silné stránky. Dále pak vnímala jako problém</w:t>
      </w:r>
      <w:r w:rsidR="00EC0A64" w:rsidRPr="00C969A5">
        <w:t xml:space="preserve"> určitý nedostatek</w:t>
      </w:r>
      <w:r w:rsidR="004F697D" w:rsidRPr="00C969A5">
        <w:t xml:space="preserve"> zkušenost</w:t>
      </w:r>
      <w:r w:rsidR="00EC0A64" w:rsidRPr="00C969A5">
        <w:t>í</w:t>
      </w:r>
      <w:r w:rsidR="004F697D" w:rsidRPr="00C969A5">
        <w:t xml:space="preserve"> v komplexním strategickém plánování</w:t>
      </w:r>
      <w:r w:rsidR="0072642D" w:rsidRPr="00C969A5">
        <w:t>.</w:t>
      </w:r>
    </w:p>
    <w:p w:rsidR="00611B49" w:rsidRPr="00C969A5" w:rsidRDefault="00611B49" w:rsidP="00C969A5">
      <w:pPr>
        <w:tabs>
          <w:tab w:val="left" w:pos="284"/>
        </w:tabs>
        <w:spacing w:line="276" w:lineRule="auto"/>
        <w:jc w:val="both"/>
      </w:pPr>
      <w:r w:rsidRPr="00C969A5">
        <w:tab/>
      </w:r>
      <w:r w:rsidR="00292E53" w:rsidRPr="00C969A5">
        <w:t>A. Covri</w:t>
      </w:r>
      <w:r w:rsidRPr="00C969A5">
        <w:t>gová dále představila n</w:t>
      </w:r>
      <w:r w:rsidR="0071521C" w:rsidRPr="00C969A5">
        <w:t xml:space="preserve">ově vytvořené infosheety ICP, které </w:t>
      </w:r>
      <w:r w:rsidR="008341EE" w:rsidRPr="00C969A5">
        <w:t>znázorňují</w:t>
      </w:r>
      <w:r w:rsidR="0071521C" w:rsidRPr="00C969A5">
        <w:t xml:space="preserve"> data vztahující se k činnosti ICP na jednotlivých městských částech</w:t>
      </w:r>
      <w:r w:rsidR="00DD4DFE" w:rsidRPr="00C969A5">
        <w:t xml:space="preserve"> </w:t>
      </w:r>
      <w:r w:rsidR="0071521C" w:rsidRPr="00C969A5">
        <w:t>od založení ICP v roce 2012</w:t>
      </w:r>
      <w:r w:rsidR="00AA15A0" w:rsidRPr="00C969A5">
        <w:t>.</w:t>
      </w:r>
      <w:r w:rsidR="0071521C" w:rsidRPr="00C969A5">
        <w:t xml:space="preserve"> </w:t>
      </w:r>
      <w:r w:rsidR="0072261D" w:rsidRPr="00C969A5">
        <w:t>Infosheety zahrnují informace o vývoji počtu cizinců, jejich rozmístění na území Prahy a podílu na místní populaci</w:t>
      </w:r>
      <w:r w:rsidR="006917E5" w:rsidRPr="00C969A5">
        <w:t>. Materiály také zahrnují informace o poskytnutých službách ICP na městských částech a</w:t>
      </w:r>
      <w:r w:rsidR="000515FD" w:rsidRPr="00C969A5">
        <w:t xml:space="preserve"> rovněž</w:t>
      </w:r>
      <w:r w:rsidR="006917E5" w:rsidRPr="00C969A5">
        <w:t xml:space="preserve"> určitá souhrnná data o klientech ICP</w:t>
      </w:r>
      <w:r w:rsidR="000515FD" w:rsidRPr="00C969A5">
        <w:t xml:space="preserve"> např. z hlediska země původu či typu pobytu</w:t>
      </w:r>
      <w:r w:rsidR="006917E5" w:rsidRPr="00C969A5">
        <w:t>.</w:t>
      </w:r>
    </w:p>
    <w:p w:rsidR="006109D9" w:rsidRPr="00C969A5" w:rsidRDefault="006109D9" w:rsidP="00C969A5">
      <w:pPr>
        <w:tabs>
          <w:tab w:val="left" w:pos="284"/>
        </w:tabs>
        <w:spacing w:line="276" w:lineRule="auto"/>
        <w:jc w:val="both"/>
      </w:pPr>
    </w:p>
    <w:p w:rsidR="006109D9" w:rsidRPr="00C969A5" w:rsidRDefault="006109D9" w:rsidP="00C969A5">
      <w:pPr>
        <w:tabs>
          <w:tab w:val="left" w:pos="284"/>
        </w:tabs>
        <w:spacing w:line="276" w:lineRule="auto"/>
        <w:jc w:val="both"/>
        <w:rPr>
          <w:b/>
        </w:rPr>
      </w:pPr>
      <w:r w:rsidRPr="00C969A5">
        <w:rPr>
          <w:b/>
        </w:rPr>
        <w:t>7. Různé</w:t>
      </w:r>
    </w:p>
    <w:p w:rsidR="005E2946" w:rsidRPr="00C969A5" w:rsidRDefault="005E2946" w:rsidP="00C969A5">
      <w:pPr>
        <w:tabs>
          <w:tab w:val="left" w:pos="284"/>
        </w:tabs>
        <w:spacing w:after="60" w:line="276" w:lineRule="auto"/>
        <w:jc w:val="both"/>
      </w:pPr>
      <w:r w:rsidRPr="00C969A5">
        <w:tab/>
        <w:t xml:space="preserve">O. Mirovský poděkoval za tuto informaci, zeptal se, zda není další příspěvek do diskuze </w:t>
      </w:r>
      <w:r w:rsidR="003D26CF" w:rsidRPr="00C969A5">
        <w:t>v rámci tohoto bodu.</w:t>
      </w:r>
      <w:r w:rsidRPr="00C969A5">
        <w:t xml:space="preserve"> Jelikož se do diskuze nikdo nepřihlásil, předseda komise poděkoval všem za účast a ukončil jednání komise.</w:t>
      </w:r>
    </w:p>
    <w:p w:rsidR="00F27546" w:rsidRPr="00C969A5" w:rsidRDefault="00F27546" w:rsidP="00C969A5">
      <w:pPr>
        <w:tabs>
          <w:tab w:val="left" w:pos="284"/>
        </w:tabs>
        <w:spacing w:after="60" w:line="276" w:lineRule="auto"/>
        <w:jc w:val="both"/>
      </w:pPr>
    </w:p>
    <w:p w:rsidR="005E2946" w:rsidRPr="00C969A5" w:rsidRDefault="005E2946" w:rsidP="00C969A5">
      <w:pPr>
        <w:tabs>
          <w:tab w:val="left" w:pos="284"/>
        </w:tabs>
        <w:spacing w:after="60"/>
        <w:jc w:val="both"/>
        <w:rPr>
          <w:b/>
          <w:u w:val="single"/>
        </w:rPr>
      </w:pPr>
      <w:r w:rsidRPr="00C969A5">
        <w:rPr>
          <w:b/>
          <w:u w:val="single"/>
        </w:rPr>
        <w:t>Přílohy:</w:t>
      </w:r>
    </w:p>
    <w:p w:rsidR="005E2946" w:rsidRPr="00C969A5" w:rsidRDefault="009D0336" w:rsidP="00C969A5">
      <w:pPr>
        <w:tabs>
          <w:tab w:val="left" w:pos="284"/>
        </w:tabs>
        <w:spacing w:after="60"/>
        <w:jc w:val="both"/>
      </w:pPr>
      <w:r>
        <w:t>- Příloha č. 1 k zápisu:</w:t>
      </w:r>
      <w:r w:rsidR="00221124" w:rsidRPr="00C969A5">
        <w:t xml:space="preserve"> Návr</w:t>
      </w:r>
      <w:r w:rsidR="002426A2">
        <w:t xml:space="preserve">h </w:t>
      </w:r>
      <w:r>
        <w:t>–</w:t>
      </w:r>
      <w:r w:rsidR="00221124" w:rsidRPr="00C969A5">
        <w:t xml:space="preserve"> Programy v oblasti podpory aktivit integrace cizinců na území hl. m. Prahy pro rok 2021</w:t>
      </w:r>
    </w:p>
    <w:p w:rsidR="005E2946" w:rsidRPr="00C969A5" w:rsidRDefault="009D0336" w:rsidP="00C969A5">
      <w:pPr>
        <w:tabs>
          <w:tab w:val="left" w:pos="284"/>
        </w:tabs>
        <w:spacing w:after="60"/>
        <w:jc w:val="both"/>
      </w:pPr>
      <w:r>
        <w:t>- Příloha č. 2 k zápisu:</w:t>
      </w:r>
      <w:r w:rsidR="005E2946" w:rsidRPr="00C969A5">
        <w:t xml:space="preserve"> </w:t>
      </w:r>
      <w:r>
        <w:t>Tabulka –</w:t>
      </w:r>
      <w:bookmarkStart w:id="0" w:name="_GoBack"/>
      <w:bookmarkEnd w:id="0"/>
      <w:r w:rsidR="00221124" w:rsidRPr="00C969A5">
        <w:t xml:space="preserve"> podklad k evaluačnímu formuláři k Žádosti o grant HMP v oblasti integrace cizinců</w:t>
      </w:r>
    </w:p>
    <w:p w:rsidR="005E2946" w:rsidRPr="00C969A5" w:rsidRDefault="005E2946" w:rsidP="00C969A5">
      <w:pPr>
        <w:tabs>
          <w:tab w:val="left" w:pos="284"/>
        </w:tabs>
        <w:spacing w:after="60"/>
        <w:jc w:val="both"/>
      </w:pPr>
      <w:r w:rsidRPr="00C969A5">
        <w:t>- Příloha č. 3 k</w:t>
      </w:r>
      <w:r w:rsidR="009D0336">
        <w:t> </w:t>
      </w:r>
      <w:r w:rsidRPr="00C969A5">
        <w:t>zápisu</w:t>
      </w:r>
      <w:r w:rsidR="009D0336">
        <w:t>:</w:t>
      </w:r>
      <w:r w:rsidR="000D07E0" w:rsidRPr="00C969A5">
        <w:t xml:space="preserve"> Informace k plnění usnesení Komise RHMP č. 1-2020</w:t>
      </w:r>
    </w:p>
    <w:p w:rsidR="008E6899" w:rsidRPr="00C969A5" w:rsidRDefault="008E6899" w:rsidP="00C969A5">
      <w:pPr>
        <w:tabs>
          <w:tab w:val="left" w:pos="284"/>
        </w:tabs>
        <w:spacing w:after="60"/>
        <w:jc w:val="both"/>
      </w:pPr>
      <w:r w:rsidRPr="00C969A5">
        <w:t>- Příloha č. 4 k</w:t>
      </w:r>
      <w:r w:rsidR="009D0336">
        <w:t> </w:t>
      </w:r>
      <w:r w:rsidRPr="00C969A5">
        <w:t>zápisu</w:t>
      </w:r>
      <w:r w:rsidR="009D0336">
        <w:t>:</w:t>
      </w:r>
      <w:r w:rsidR="00ED7436" w:rsidRPr="00C969A5">
        <w:t xml:space="preserve"> </w:t>
      </w:r>
      <w:r w:rsidR="007D0FE8" w:rsidRPr="00C969A5">
        <w:t>Prezentace A. Covrigové z RPP 23.6.2020</w:t>
      </w:r>
      <w:r w:rsidR="00541D37" w:rsidRPr="00C969A5">
        <w:t xml:space="preserve"> – SWOT analýza</w:t>
      </w:r>
    </w:p>
    <w:p w:rsidR="008E6899" w:rsidRDefault="008E6899" w:rsidP="00C969A5">
      <w:pPr>
        <w:tabs>
          <w:tab w:val="left" w:pos="284"/>
        </w:tabs>
        <w:spacing w:after="60" w:line="276" w:lineRule="auto"/>
        <w:jc w:val="both"/>
      </w:pPr>
    </w:p>
    <w:p w:rsidR="00D73733" w:rsidRPr="00C969A5" w:rsidRDefault="00D73733" w:rsidP="00C969A5">
      <w:pPr>
        <w:tabs>
          <w:tab w:val="left" w:pos="284"/>
        </w:tabs>
        <w:spacing w:after="60" w:line="276" w:lineRule="auto"/>
        <w:jc w:val="both"/>
      </w:pPr>
    </w:p>
    <w:p w:rsidR="005E2946" w:rsidRPr="00C969A5" w:rsidRDefault="005E2946" w:rsidP="00C969A5">
      <w:pPr>
        <w:tabs>
          <w:tab w:val="left" w:pos="284"/>
        </w:tabs>
        <w:spacing w:after="60" w:line="276" w:lineRule="auto"/>
        <w:jc w:val="both"/>
      </w:pPr>
    </w:p>
    <w:p w:rsidR="005E2946" w:rsidRPr="00C969A5" w:rsidRDefault="005E2946" w:rsidP="00C969A5">
      <w:pPr>
        <w:tabs>
          <w:tab w:val="left" w:pos="-5529"/>
          <w:tab w:val="left" w:pos="284"/>
        </w:tabs>
        <w:spacing w:after="60" w:line="276" w:lineRule="auto"/>
        <w:jc w:val="center"/>
        <w:rPr>
          <w:b/>
        </w:rPr>
      </w:pPr>
      <w:r w:rsidRPr="00C969A5">
        <w:rPr>
          <w:b/>
        </w:rPr>
        <w:t>Mgr. Ondřej Mirovský, M.EM</w:t>
      </w:r>
    </w:p>
    <w:p w:rsidR="005E2946" w:rsidRPr="00C969A5" w:rsidRDefault="005E2946" w:rsidP="00C969A5">
      <w:pPr>
        <w:tabs>
          <w:tab w:val="left" w:pos="-5529"/>
          <w:tab w:val="left" w:pos="284"/>
        </w:tabs>
        <w:spacing w:after="60" w:line="276" w:lineRule="auto"/>
        <w:jc w:val="center"/>
        <w:rPr>
          <w:b/>
        </w:rPr>
      </w:pPr>
      <w:r w:rsidRPr="00C969A5">
        <w:rPr>
          <w:b/>
        </w:rPr>
        <w:t xml:space="preserve">předseda </w:t>
      </w:r>
      <w:r w:rsidRPr="00C969A5">
        <w:rPr>
          <w:b/>
          <w:bCs/>
        </w:rPr>
        <w:t>Komise Rady HMP pro oblast integrace cizinců</w:t>
      </w:r>
    </w:p>
    <w:p w:rsidR="005E2946" w:rsidRPr="00C969A5" w:rsidRDefault="005E2946" w:rsidP="00C969A5">
      <w:pPr>
        <w:pBdr>
          <w:bottom w:val="single" w:sz="12" w:space="1" w:color="auto"/>
        </w:pBdr>
        <w:tabs>
          <w:tab w:val="left" w:pos="-5529"/>
          <w:tab w:val="left" w:pos="284"/>
        </w:tabs>
        <w:spacing w:after="60" w:line="276" w:lineRule="auto"/>
        <w:jc w:val="center"/>
      </w:pPr>
    </w:p>
    <w:p w:rsidR="005E2946" w:rsidRPr="00C969A5" w:rsidRDefault="005E2946" w:rsidP="00C969A5">
      <w:pPr>
        <w:tabs>
          <w:tab w:val="left" w:pos="-5529"/>
          <w:tab w:val="left" w:pos="284"/>
        </w:tabs>
        <w:spacing w:after="60" w:line="276" w:lineRule="auto"/>
        <w:jc w:val="both"/>
      </w:pPr>
    </w:p>
    <w:sectPr w:rsidR="005E2946" w:rsidRPr="00C969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37" w:rsidRDefault="00856B37" w:rsidP="004736F0">
      <w:r>
        <w:separator/>
      </w:r>
    </w:p>
  </w:endnote>
  <w:endnote w:type="continuationSeparator" w:id="0">
    <w:p w:rsidR="00856B37" w:rsidRDefault="00856B37" w:rsidP="0047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45603"/>
      <w:docPartObj>
        <w:docPartGallery w:val="Page Numbers (Bottom of Page)"/>
        <w:docPartUnique/>
      </w:docPartObj>
    </w:sdtPr>
    <w:sdtEndPr/>
    <w:sdtContent>
      <w:p w:rsidR="004736F0" w:rsidRDefault="004736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336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37" w:rsidRDefault="00856B37" w:rsidP="004736F0">
      <w:r>
        <w:separator/>
      </w:r>
    </w:p>
  </w:footnote>
  <w:footnote w:type="continuationSeparator" w:id="0">
    <w:p w:rsidR="00856B37" w:rsidRDefault="00856B37" w:rsidP="00473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40C6"/>
    <w:multiLevelType w:val="hybridMultilevel"/>
    <w:tmpl w:val="42923CA2"/>
    <w:lvl w:ilvl="0" w:tplc="655E357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100FEE"/>
    <w:multiLevelType w:val="hybridMultilevel"/>
    <w:tmpl w:val="42923CA2"/>
    <w:lvl w:ilvl="0" w:tplc="655E357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447552"/>
    <w:multiLevelType w:val="hybridMultilevel"/>
    <w:tmpl w:val="42923CA2"/>
    <w:lvl w:ilvl="0" w:tplc="655E357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736D0D"/>
    <w:multiLevelType w:val="hybridMultilevel"/>
    <w:tmpl w:val="42923CA2"/>
    <w:lvl w:ilvl="0" w:tplc="655E357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6351E"/>
    <w:multiLevelType w:val="hybridMultilevel"/>
    <w:tmpl w:val="42923CA2"/>
    <w:lvl w:ilvl="0" w:tplc="655E357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4731B8"/>
    <w:multiLevelType w:val="hybridMultilevel"/>
    <w:tmpl w:val="42923CA2"/>
    <w:lvl w:ilvl="0" w:tplc="655E357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942369"/>
    <w:multiLevelType w:val="hybridMultilevel"/>
    <w:tmpl w:val="42923CA2"/>
    <w:lvl w:ilvl="0" w:tplc="655E357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01"/>
    <w:rsid w:val="00007FF7"/>
    <w:rsid w:val="00043D76"/>
    <w:rsid w:val="00043E78"/>
    <w:rsid w:val="00047727"/>
    <w:rsid w:val="000515FD"/>
    <w:rsid w:val="0006452D"/>
    <w:rsid w:val="00074913"/>
    <w:rsid w:val="00076B89"/>
    <w:rsid w:val="00083761"/>
    <w:rsid w:val="00085323"/>
    <w:rsid w:val="00090591"/>
    <w:rsid w:val="00091BC3"/>
    <w:rsid w:val="000929F8"/>
    <w:rsid w:val="000A53E9"/>
    <w:rsid w:val="000B6FCB"/>
    <w:rsid w:val="000C08BA"/>
    <w:rsid w:val="000C35A9"/>
    <w:rsid w:val="000C7C2B"/>
    <w:rsid w:val="000D07E0"/>
    <w:rsid w:val="000D396C"/>
    <w:rsid w:val="000D57AE"/>
    <w:rsid w:val="000D59E0"/>
    <w:rsid w:val="000E0CDF"/>
    <w:rsid w:val="000E19A4"/>
    <w:rsid w:val="000E4B7D"/>
    <w:rsid w:val="000F083E"/>
    <w:rsid w:val="000F784D"/>
    <w:rsid w:val="00110BA2"/>
    <w:rsid w:val="001176F9"/>
    <w:rsid w:val="001207DB"/>
    <w:rsid w:val="00120B1E"/>
    <w:rsid w:val="00130B28"/>
    <w:rsid w:val="0013167C"/>
    <w:rsid w:val="00141D3B"/>
    <w:rsid w:val="00162D90"/>
    <w:rsid w:val="001630AB"/>
    <w:rsid w:val="00163255"/>
    <w:rsid w:val="001729FF"/>
    <w:rsid w:val="00177286"/>
    <w:rsid w:val="001777A7"/>
    <w:rsid w:val="00191CCD"/>
    <w:rsid w:val="001A322F"/>
    <w:rsid w:val="001A4E8E"/>
    <w:rsid w:val="001B0CC6"/>
    <w:rsid w:val="001B0F40"/>
    <w:rsid w:val="001B35C7"/>
    <w:rsid w:val="001B5976"/>
    <w:rsid w:val="001B7C46"/>
    <w:rsid w:val="001B7CC4"/>
    <w:rsid w:val="001C2384"/>
    <w:rsid w:val="001C5BD5"/>
    <w:rsid w:val="001D1567"/>
    <w:rsid w:val="001D3244"/>
    <w:rsid w:val="001D6824"/>
    <w:rsid w:val="001D7496"/>
    <w:rsid w:val="001E6D6F"/>
    <w:rsid w:val="00202EF0"/>
    <w:rsid w:val="002132DE"/>
    <w:rsid w:val="00221124"/>
    <w:rsid w:val="0022296A"/>
    <w:rsid w:val="002348EF"/>
    <w:rsid w:val="002379F8"/>
    <w:rsid w:val="002426A2"/>
    <w:rsid w:val="002523F0"/>
    <w:rsid w:val="00257361"/>
    <w:rsid w:val="00257C50"/>
    <w:rsid w:val="0027651D"/>
    <w:rsid w:val="00292E53"/>
    <w:rsid w:val="00295A2E"/>
    <w:rsid w:val="002B1CE4"/>
    <w:rsid w:val="002C0A3D"/>
    <w:rsid w:val="002D49C8"/>
    <w:rsid w:val="002E08E1"/>
    <w:rsid w:val="00302585"/>
    <w:rsid w:val="003042D4"/>
    <w:rsid w:val="00316AF6"/>
    <w:rsid w:val="003369D8"/>
    <w:rsid w:val="00344F86"/>
    <w:rsid w:val="003635D3"/>
    <w:rsid w:val="00381ACD"/>
    <w:rsid w:val="0038284F"/>
    <w:rsid w:val="00387A9B"/>
    <w:rsid w:val="003A0283"/>
    <w:rsid w:val="003C2C6E"/>
    <w:rsid w:val="003D26CF"/>
    <w:rsid w:val="003E075B"/>
    <w:rsid w:val="003E6C2D"/>
    <w:rsid w:val="00400065"/>
    <w:rsid w:val="00434EE4"/>
    <w:rsid w:val="00441178"/>
    <w:rsid w:val="0044416A"/>
    <w:rsid w:val="00453E6B"/>
    <w:rsid w:val="004571D3"/>
    <w:rsid w:val="00464C54"/>
    <w:rsid w:val="0047293A"/>
    <w:rsid w:val="004736F0"/>
    <w:rsid w:val="0048088D"/>
    <w:rsid w:val="00486390"/>
    <w:rsid w:val="00490804"/>
    <w:rsid w:val="004932F4"/>
    <w:rsid w:val="004B041D"/>
    <w:rsid w:val="004C4C13"/>
    <w:rsid w:val="004C4E6E"/>
    <w:rsid w:val="004C6BCF"/>
    <w:rsid w:val="004C7BCA"/>
    <w:rsid w:val="004D2BE2"/>
    <w:rsid w:val="004E2874"/>
    <w:rsid w:val="004F4244"/>
    <w:rsid w:val="004F697D"/>
    <w:rsid w:val="00501F1E"/>
    <w:rsid w:val="005102C9"/>
    <w:rsid w:val="00510FD3"/>
    <w:rsid w:val="00541D37"/>
    <w:rsid w:val="005514B7"/>
    <w:rsid w:val="00567120"/>
    <w:rsid w:val="0059127A"/>
    <w:rsid w:val="005A06B0"/>
    <w:rsid w:val="005A0D88"/>
    <w:rsid w:val="005A54F3"/>
    <w:rsid w:val="005A64C1"/>
    <w:rsid w:val="005B6113"/>
    <w:rsid w:val="005D2579"/>
    <w:rsid w:val="005D5CDB"/>
    <w:rsid w:val="005D76B9"/>
    <w:rsid w:val="005E2946"/>
    <w:rsid w:val="005E48DB"/>
    <w:rsid w:val="00605E90"/>
    <w:rsid w:val="006109D9"/>
    <w:rsid w:val="00611B49"/>
    <w:rsid w:val="00626143"/>
    <w:rsid w:val="00626B9F"/>
    <w:rsid w:val="00635650"/>
    <w:rsid w:val="00640DB6"/>
    <w:rsid w:val="00643E39"/>
    <w:rsid w:val="0064491D"/>
    <w:rsid w:val="00653BC8"/>
    <w:rsid w:val="0066037F"/>
    <w:rsid w:val="00665B91"/>
    <w:rsid w:val="00674B35"/>
    <w:rsid w:val="00675038"/>
    <w:rsid w:val="006917E5"/>
    <w:rsid w:val="00697DCD"/>
    <w:rsid w:val="006B46AE"/>
    <w:rsid w:val="006D0C97"/>
    <w:rsid w:val="006D1CDA"/>
    <w:rsid w:val="006F585C"/>
    <w:rsid w:val="007046FE"/>
    <w:rsid w:val="00713C88"/>
    <w:rsid w:val="0071521C"/>
    <w:rsid w:val="0072261D"/>
    <w:rsid w:val="0072642D"/>
    <w:rsid w:val="00737EE5"/>
    <w:rsid w:val="0074206A"/>
    <w:rsid w:val="00745D64"/>
    <w:rsid w:val="00751C03"/>
    <w:rsid w:val="0075454B"/>
    <w:rsid w:val="00780C89"/>
    <w:rsid w:val="007826D9"/>
    <w:rsid w:val="007876C6"/>
    <w:rsid w:val="00790DFD"/>
    <w:rsid w:val="00791432"/>
    <w:rsid w:val="007A24DD"/>
    <w:rsid w:val="007D0FE8"/>
    <w:rsid w:val="007F2D8F"/>
    <w:rsid w:val="007F5395"/>
    <w:rsid w:val="00802939"/>
    <w:rsid w:val="0080430B"/>
    <w:rsid w:val="0080780E"/>
    <w:rsid w:val="0082648D"/>
    <w:rsid w:val="008341EE"/>
    <w:rsid w:val="00834505"/>
    <w:rsid w:val="008500BA"/>
    <w:rsid w:val="00856B37"/>
    <w:rsid w:val="0086422F"/>
    <w:rsid w:val="00870738"/>
    <w:rsid w:val="00870D31"/>
    <w:rsid w:val="008A5A86"/>
    <w:rsid w:val="008E1AED"/>
    <w:rsid w:val="008E6899"/>
    <w:rsid w:val="008F6F88"/>
    <w:rsid w:val="009047BF"/>
    <w:rsid w:val="009175A3"/>
    <w:rsid w:val="009419CF"/>
    <w:rsid w:val="00955914"/>
    <w:rsid w:val="009673AB"/>
    <w:rsid w:val="00972905"/>
    <w:rsid w:val="00990C55"/>
    <w:rsid w:val="009B711D"/>
    <w:rsid w:val="009D0336"/>
    <w:rsid w:val="009D1727"/>
    <w:rsid w:val="009E342E"/>
    <w:rsid w:val="00A35FED"/>
    <w:rsid w:val="00A417B8"/>
    <w:rsid w:val="00A4351A"/>
    <w:rsid w:val="00A46075"/>
    <w:rsid w:val="00A545D4"/>
    <w:rsid w:val="00A80EF0"/>
    <w:rsid w:val="00AA15A0"/>
    <w:rsid w:val="00AA2277"/>
    <w:rsid w:val="00AA4701"/>
    <w:rsid w:val="00AB4F15"/>
    <w:rsid w:val="00AC413F"/>
    <w:rsid w:val="00AE3E98"/>
    <w:rsid w:val="00AE52F3"/>
    <w:rsid w:val="00AF62D0"/>
    <w:rsid w:val="00B007AF"/>
    <w:rsid w:val="00B14B53"/>
    <w:rsid w:val="00B245E5"/>
    <w:rsid w:val="00B41FB5"/>
    <w:rsid w:val="00B4719B"/>
    <w:rsid w:val="00B5604B"/>
    <w:rsid w:val="00B560F5"/>
    <w:rsid w:val="00B62A63"/>
    <w:rsid w:val="00B742AF"/>
    <w:rsid w:val="00B757A9"/>
    <w:rsid w:val="00B77789"/>
    <w:rsid w:val="00B97741"/>
    <w:rsid w:val="00BA3CB9"/>
    <w:rsid w:val="00BB1AEB"/>
    <w:rsid w:val="00BB39AD"/>
    <w:rsid w:val="00BB656A"/>
    <w:rsid w:val="00BC689C"/>
    <w:rsid w:val="00BD2011"/>
    <w:rsid w:val="00BD4514"/>
    <w:rsid w:val="00BE39E5"/>
    <w:rsid w:val="00C07227"/>
    <w:rsid w:val="00C2217E"/>
    <w:rsid w:val="00C22D35"/>
    <w:rsid w:val="00C351E1"/>
    <w:rsid w:val="00C415BF"/>
    <w:rsid w:val="00C43216"/>
    <w:rsid w:val="00C44453"/>
    <w:rsid w:val="00C45907"/>
    <w:rsid w:val="00C65720"/>
    <w:rsid w:val="00C742FA"/>
    <w:rsid w:val="00C9012E"/>
    <w:rsid w:val="00C93E44"/>
    <w:rsid w:val="00C969A5"/>
    <w:rsid w:val="00CB29FB"/>
    <w:rsid w:val="00CC0E69"/>
    <w:rsid w:val="00CC46AA"/>
    <w:rsid w:val="00CD5C20"/>
    <w:rsid w:val="00CE3465"/>
    <w:rsid w:val="00CE6F3A"/>
    <w:rsid w:val="00D114DB"/>
    <w:rsid w:val="00D11749"/>
    <w:rsid w:val="00D15C26"/>
    <w:rsid w:val="00D26666"/>
    <w:rsid w:val="00D27884"/>
    <w:rsid w:val="00D567BD"/>
    <w:rsid w:val="00D6751F"/>
    <w:rsid w:val="00D73733"/>
    <w:rsid w:val="00D73BF8"/>
    <w:rsid w:val="00D7540A"/>
    <w:rsid w:val="00D82C97"/>
    <w:rsid w:val="00D93FFE"/>
    <w:rsid w:val="00DA399E"/>
    <w:rsid w:val="00DC4965"/>
    <w:rsid w:val="00DD4DFE"/>
    <w:rsid w:val="00DF5668"/>
    <w:rsid w:val="00E01A7F"/>
    <w:rsid w:val="00E07623"/>
    <w:rsid w:val="00E21E22"/>
    <w:rsid w:val="00E71088"/>
    <w:rsid w:val="00E75188"/>
    <w:rsid w:val="00E82C06"/>
    <w:rsid w:val="00E853B7"/>
    <w:rsid w:val="00E8783B"/>
    <w:rsid w:val="00E974D2"/>
    <w:rsid w:val="00EA7CD0"/>
    <w:rsid w:val="00EC0A64"/>
    <w:rsid w:val="00ED7436"/>
    <w:rsid w:val="00EF3238"/>
    <w:rsid w:val="00F0015B"/>
    <w:rsid w:val="00F10C7E"/>
    <w:rsid w:val="00F27546"/>
    <w:rsid w:val="00F34CC1"/>
    <w:rsid w:val="00F379FC"/>
    <w:rsid w:val="00F66978"/>
    <w:rsid w:val="00F67D72"/>
    <w:rsid w:val="00F76921"/>
    <w:rsid w:val="00F93C49"/>
    <w:rsid w:val="00F95FE1"/>
    <w:rsid w:val="00F97B4B"/>
    <w:rsid w:val="00FA4290"/>
    <w:rsid w:val="00FA5E5D"/>
    <w:rsid w:val="00FA6CA7"/>
    <w:rsid w:val="00FA7ACF"/>
    <w:rsid w:val="00FB061A"/>
    <w:rsid w:val="00FB5237"/>
    <w:rsid w:val="00FC055D"/>
    <w:rsid w:val="00FC129D"/>
    <w:rsid w:val="00FD1675"/>
    <w:rsid w:val="00FF0DB0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70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47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A47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AA4701"/>
  </w:style>
  <w:style w:type="paragraph" w:styleId="Odstavecseseznamem">
    <w:name w:val="List Paragraph"/>
    <w:basedOn w:val="Normln"/>
    <w:uiPriority w:val="34"/>
    <w:qFormat/>
    <w:rsid w:val="00AA47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47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701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3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36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F0DB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70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47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A47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AA4701"/>
  </w:style>
  <w:style w:type="paragraph" w:styleId="Odstavecseseznamem">
    <w:name w:val="List Paragraph"/>
    <w:basedOn w:val="Normln"/>
    <w:uiPriority w:val="34"/>
    <w:qFormat/>
    <w:rsid w:val="00AA47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47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701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3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36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F0DB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5</Pages>
  <Words>1904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Janoušek Jan (MHMP, RED)</dc:creator>
  <cp:lastModifiedBy>Janoušek Jan (MHMP, RED)</cp:lastModifiedBy>
  <cp:revision>298</cp:revision>
  <dcterms:created xsi:type="dcterms:W3CDTF">2020-07-15T14:02:00Z</dcterms:created>
  <dcterms:modified xsi:type="dcterms:W3CDTF">2020-07-29T08:31:00Z</dcterms:modified>
</cp:coreProperties>
</file>