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32477F78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 xml:space="preserve">Ing. arch. MgA. Osamu Okamura, </w:t>
      </w:r>
      <w:r w:rsidR="00785661">
        <w:rPr>
          <w:rFonts w:ascii="Times New Roman" w:hAnsi="Times New Roman" w:cs="Times New Roman"/>
          <w:sz w:val="24"/>
          <w:szCs w:val="24"/>
        </w:rPr>
        <w:t xml:space="preserve">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</w:t>
      </w:r>
      <w:r w:rsidR="00451BFD">
        <w:rPr>
          <w:rFonts w:ascii="Times New Roman" w:hAnsi="Times New Roman" w:cs="Times New Roman"/>
          <w:sz w:val="24"/>
          <w:szCs w:val="24"/>
        </w:rPr>
        <w:t>)</w:t>
      </w:r>
    </w:p>
    <w:p w14:paraId="473B3B07" w14:textId="50756A2F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BFD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451BFD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451BFD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1528412F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7F7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6BE51A4E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7F7D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7D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19357E05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6BF0">
        <w:rPr>
          <w:rFonts w:ascii="Times New Roman" w:hAnsi="Times New Roman" w:cs="Times New Roman"/>
          <w:sz w:val="24"/>
          <w:szCs w:val="24"/>
        </w:rPr>
        <w:t>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6FA18901" w:rsidR="00BA0DB3" w:rsidRDefault="00216BF0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Soutěž Dívka s kolem, Praha 8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C7583A" w14:textId="14656984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Radní městské části Michal Švarc prezentoval výsledek anonymní otevřené výtvarné soutěže Dívka s kolem, kterou vyhrál sochař Lukáš Wagner. Městská část žádá hlavní město o finance na realizaci díla, úpravu okolí </w:t>
      </w:r>
      <w:proofErr w:type="spellStart"/>
      <w:r>
        <w:rPr>
          <w:rFonts w:ascii="Times New Roman" w:hAnsi="Times New Roman"/>
          <w:sz w:val="24"/>
        </w:rPr>
        <w:t>předprostoru</w:t>
      </w:r>
      <w:proofErr w:type="spellEnd"/>
      <w:r>
        <w:rPr>
          <w:rFonts w:ascii="Times New Roman" w:hAnsi="Times New Roman"/>
          <w:sz w:val="24"/>
        </w:rPr>
        <w:t xml:space="preserve"> školy, která je součástí návrhu, bude městská část financovat ze svých zdrojů. Členové a členky Kom</w:t>
      </w:r>
      <w:r w:rsidR="00252A41">
        <w:rPr>
          <w:rFonts w:ascii="Times New Roman" w:hAnsi="Times New Roman"/>
          <w:sz w:val="24"/>
        </w:rPr>
        <w:t>ise návrh ocenili, ale dali</w:t>
      </w:r>
      <w:r>
        <w:rPr>
          <w:rFonts w:ascii="Times New Roman" w:hAnsi="Times New Roman"/>
          <w:sz w:val="24"/>
        </w:rPr>
        <w:t xml:space="preserve"> autorovi doporučení na mírné proměny ke zvážení. Branky by mohly být pojednány jednodušeji, aby nekonkurovaly hlavnímu objektu zavěšeného kola. Zároveň by nápisy na zídce měly být konzultovány s grafikem.</w:t>
      </w:r>
    </w:p>
    <w:p w14:paraId="1E606B58" w14:textId="77777777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03398A8" w14:textId="202AA947" w:rsidR="00DA6F52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367444DE" w14:textId="77777777" w:rsidR="00DA6F52" w:rsidRP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85E1DFF" w14:textId="41BAAF88" w:rsid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RHMP pro umění ve veřejném prostoru doporučuje Radě HMP uvolnit městské části Praha 8 finanční částku z programu Umění pro město na realizaci </w:t>
      </w:r>
      <w:r w:rsidR="00E14356">
        <w:rPr>
          <w:rFonts w:ascii="Times New Roman" w:hAnsi="Times New Roman"/>
          <w:sz w:val="24"/>
        </w:rPr>
        <w:t>díla Dívka s kolem ve výši 2 185</w:t>
      </w:r>
      <w:r>
        <w:rPr>
          <w:rFonts w:ascii="Times New Roman" w:hAnsi="Times New Roman"/>
          <w:sz w:val="24"/>
        </w:rPr>
        <w:t> 000 Kč viz příloha č. 1</w:t>
      </w:r>
    </w:p>
    <w:p w14:paraId="2D84F09B" w14:textId="77777777" w:rsidR="00D82AC2" w:rsidRDefault="00D82AC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500F41D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50A1DDDE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5227C6B3" w14:textId="2816786B" w:rsidR="00BA0DB3" w:rsidRPr="00BA0DB3" w:rsidRDefault="00D82AC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Kontrola hlasování per </w:t>
      </w:r>
      <w:proofErr w:type="spellStart"/>
      <w:r>
        <w:rPr>
          <w:rFonts w:ascii="Times New Roman" w:hAnsi="Times New Roman"/>
          <w:b/>
        </w:rPr>
        <w:t>rollam</w:t>
      </w:r>
      <w:proofErr w:type="spellEnd"/>
    </w:p>
    <w:p w14:paraId="2CFD29FA" w14:textId="77777777" w:rsid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D08369D" w14:textId="14449073" w:rsidR="006F2FDA" w:rsidRDefault="00D360D2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posledního jednání 24. 4. 2022 proběhla diskuze nad doporučením Komise, aby v projektu byla nahrazena plastika Koule za plastiku Sloup od autora Čestmíra Sušky. Architektonické studio i umělecká rada studia </w:t>
      </w:r>
      <w:proofErr w:type="spellStart"/>
      <w:r>
        <w:rPr>
          <w:rFonts w:ascii="Times New Roman" w:hAnsi="Times New Roman"/>
          <w:sz w:val="24"/>
        </w:rPr>
        <w:t>Bubec</w:t>
      </w:r>
      <w:proofErr w:type="spellEnd"/>
      <w:r>
        <w:rPr>
          <w:rFonts w:ascii="Times New Roman" w:hAnsi="Times New Roman"/>
          <w:sz w:val="24"/>
        </w:rPr>
        <w:t xml:space="preserve"> však poskytla dostatečné vysvětlení, proč by v projektu měla zůstat Koule, takže členové a členky Komise nakonec souhlasili s původní variantou. </w:t>
      </w:r>
      <w:r w:rsidR="00D82AC2">
        <w:rPr>
          <w:rFonts w:ascii="Times New Roman" w:hAnsi="Times New Roman"/>
          <w:sz w:val="24"/>
        </w:rPr>
        <w:t>Komise hlasovala usnesení o</w:t>
      </w:r>
      <w:r>
        <w:rPr>
          <w:rFonts w:ascii="Times New Roman" w:hAnsi="Times New Roman"/>
          <w:sz w:val="24"/>
        </w:rPr>
        <w:t xml:space="preserve"> projektu v původní verzi a o</w:t>
      </w:r>
      <w:r w:rsidR="00D82AC2">
        <w:rPr>
          <w:rFonts w:ascii="Times New Roman" w:hAnsi="Times New Roman"/>
          <w:sz w:val="24"/>
        </w:rPr>
        <w:t xml:space="preserve"> uvolnění financí na nákup uměleckých děl per </w:t>
      </w:r>
      <w:proofErr w:type="spellStart"/>
      <w:r w:rsidR="00D82AC2">
        <w:rPr>
          <w:rFonts w:ascii="Times New Roman" w:hAnsi="Times New Roman"/>
          <w:sz w:val="24"/>
        </w:rPr>
        <w:t>rollam</w:t>
      </w:r>
      <w:proofErr w:type="spellEnd"/>
      <w:r w:rsidR="00D82AC2">
        <w:rPr>
          <w:rFonts w:ascii="Times New Roman" w:hAnsi="Times New Roman"/>
          <w:sz w:val="24"/>
        </w:rPr>
        <w:t xml:space="preserve"> dne 21. 3. 2022. Na jednání 28. 4. 2022 bylo </w:t>
      </w:r>
      <w:r>
        <w:rPr>
          <w:rFonts w:ascii="Times New Roman" w:hAnsi="Times New Roman"/>
          <w:sz w:val="24"/>
        </w:rPr>
        <w:t xml:space="preserve">hlasování </w:t>
      </w:r>
      <w:r w:rsidR="00D82AC2">
        <w:rPr>
          <w:rFonts w:ascii="Times New Roman" w:hAnsi="Times New Roman"/>
          <w:sz w:val="24"/>
        </w:rPr>
        <w:t>ověřeno.</w:t>
      </w:r>
    </w:p>
    <w:p w14:paraId="1F7FD91A" w14:textId="77777777" w:rsidR="00D82AC2" w:rsidRDefault="00D82AC2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1A3A751C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FAB67EC" w14:textId="77777777" w:rsidR="006F2FDA" w:rsidRP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10F5258" w14:textId="4E2EF9C4" w:rsidR="00D82AC2" w:rsidRPr="00D82AC2" w:rsidRDefault="00D82AC2" w:rsidP="00D82AC2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Komise RHMP pro umění ve veřejném prostoru </w:t>
      </w:r>
      <w:proofErr w:type="gramStart"/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doporučuje</w:t>
      </w:r>
      <w:proofErr w:type="gramEnd"/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Radě hlavního města uvolnit finanční částku </w:t>
      </w:r>
      <w:r w:rsidR="00D360D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městské části Praha Řeporyje </w:t>
      </w:r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 programu Umění pro město na projekt volnočasového areálu v Řeporyjích ve vý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ši 4 762 000 Kč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viz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příloha č. 2</w:t>
      </w:r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14B7BB5B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79B4070" w14:textId="2C8846F0" w:rsidR="006F2FDA" w:rsidRDefault="00D82AC2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Hlasování: Pro 4, proti 0, </w:t>
      </w:r>
      <w:r w:rsidR="006F2FDA">
        <w:rPr>
          <w:rFonts w:ascii="Times New Roman" w:hAnsi="Times New Roman" w:cs="Times New Roman"/>
          <w:sz w:val="24"/>
        </w:rPr>
        <w:t>zdržel/a se</w:t>
      </w:r>
      <w:r>
        <w:rPr>
          <w:rFonts w:ascii="Times New Roman" w:hAnsi="Times New Roman" w:cs="Times New Roman"/>
          <w:sz w:val="24"/>
        </w:rPr>
        <w:t xml:space="preserve"> 0</w:t>
      </w:r>
      <w:r w:rsidR="006F2FDA">
        <w:rPr>
          <w:rFonts w:ascii="Times New Roman" w:hAnsi="Times New Roman" w:cs="Times New Roman"/>
          <w:sz w:val="24"/>
        </w:rPr>
        <w:t>.</w:t>
      </w:r>
    </w:p>
    <w:p w14:paraId="4A03F33C" w14:textId="77777777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49B74BC6" w14:textId="3C04B178" w:rsidR="005F29A5" w:rsidRDefault="005F29A5" w:rsidP="00757BB3">
      <w:pPr>
        <w:rPr>
          <w:rFonts w:ascii="Times New Roman" w:hAnsi="Times New Roman"/>
          <w:sz w:val="24"/>
        </w:rPr>
      </w:pPr>
    </w:p>
    <w:p w14:paraId="25DB9FE4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591C412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41BDA00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6B872EC1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C198C96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B3334AD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678B70D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50133E45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0D48C106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79CF227" w14:textId="77777777" w:rsidR="00D82AC2" w:rsidRDefault="00D82AC2" w:rsidP="00757BB3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B02B9C1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129CF70F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2E877D2" w14:textId="77777777" w:rsidR="00D82AC2" w:rsidRPr="00757BB3" w:rsidRDefault="00D82AC2" w:rsidP="00757BB3"/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EDA4" w14:textId="77777777" w:rsidR="00D55F5C" w:rsidRDefault="00D55F5C">
      <w:pPr>
        <w:spacing w:after="0" w:line="240" w:lineRule="auto"/>
      </w:pPr>
      <w:r>
        <w:separator/>
      </w:r>
    </w:p>
  </w:endnote>
  <w:endnote w:type="continuationSeparator" w:id="0">
    <w:p w14:paraId="48FDADCA" w14:textId="77777777" w:rsidR="00D55F5C" w:rsidRDefault="00D5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824C" w14:textId="77777777" w:rsidR="00D55F5C" w:rsidRDefault="00D55F5C">
      <w:pPr>
        <w:spacing w:after="0" w:line="240" w:lineRule="auto"/>
      </w:pPr>
      <w:r>
        <w:separator/>
      </w:r>
    </w:p>
  </w:footnote>
  <w:footnote w:type="continuationSeparator" w:id="0">
    <w:p w14:paraId="6190EE36" w14:textId="77777777" w:rsidR="00D55F5C" w:rsidRDefault="00D5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67401E30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451BFD">
      <w:rPr>
        <w:rFonts w:ascii="Times New Roman" w:hAnsi="Times New Roman" w:cs="Times New Roman"/>
        <w:b/>
        <w:sz w:val="24"/>
        <w:szCs w:val="24"/>
      </w:rPr>
      <w:t>8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451BFD">
      <w:rPr>
        <w:rFonts w:ascii="Times New Roman" w:hAnsi="Times New Roman" w:cs="Times New Roman"/>
        <w:b/>
        <w:sz w:val="24"/>
        <w:szCs w:val="24"/>
      </w:rPr>
      <w:t>4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77777777" w:rsidR="00222FBC" w:rsidRDefault="00FE4748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81B30"/>
    <w:rsid w:val="000847C6"/>
    <w:rsid w:val="000878A9"/>
    <w:rsid w:val="000B49A6"/>
    <w:rsid w:val="000C12A4"/>
    <w:rsid w:val="000C67F3"/>
    <w:rsid w:val="000D6B45"/>
    <w:rsid w:val="000F6785"/>
    <w:rsid w:val="00110C63"/>
    <w:rsid w:val="00111356"/>
    <w:rsid w:val="00121595"/>
    <w:rsid w:val="00136EBC"/>
    <w:rsid w:val="00156474"/>
    <w:rsid w:val="00171590"/>
    <w:rsid w:val="00181F8E"/>
    <w:rsid w:val="001E45A5"/>
    <w:rsid w:val="001E4F14"/>
    <w:rsid w:val="001E6AA7"/>
    <w:rsid w:val="00216BF0"/>
    <w:rsid w:val="00222FBC"/>
    <w:rsid w:val="00252A41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1BFD"/>
    <w:rsid w:val="00455871"/>
    <w:rsid w:val="00461358"/>
    <w:rsid w:val="004643D8"/>
    <w:rsid w:val="00467CA4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5C7E"/>
    <w:rsid w:val="006A7770"/>
    <w:rsid w:val="006B020E"/>
    <w:rsid w:val="006B556B"/>
    <w:rsid w:val="006D683E"/>
    <w:rsid w:val="006F2FDA"/>
    <w:rsid w:val="007149B4"/>
    <w:rsid w:val="00732663"/>
    <w:rsid w:val="00742430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F3D4A"/>
    <w:rsid w:val="00A11E46"/>
    <w:rsid w:val="00A530D3"/>
    <w:rsid w:val="00A63765"/>
    <w:rsid w:val="00AA3D5F"/>
    <w:rsid w:val="00AC3BF0"/>
    <w:rsid w:val="00B00709"/>
    <w:rsid w:val="00B1788F"/>
    <w:rsid w:val="00B2443B"/>
    <w:rsid w:val="00B370BB"/>
    <w:rsid w:val="00B57C52"/>
    <w:rsid w:val="00B6366B"/>
    <w:rsid w:val="00B926D2"/>
    <w:rsid w:val="00B92957"/>
    <w:rsid w:val="00BA0DB3"/>
    <w:rsid w:val="00BB0CF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61A35"/>
    <w:rsid w:val="00C812D4"/>
    <w:rsid w:val="00C95B41"/>
    <w:rsid w:val="00CA0EB6"/>
    <w:rsid w:val="00CC53E3"/>
    <w:rsid w:val="00CD2517"/>
    <w:rsid w:val="00D02DAA"/>
    <w:rsid w:val="00D360D2"/>
    <w:rsid w:val="00D55F5C"/>
    <w:rsid w:val="00D82AC2"/>
    <w:rsid w:val="00D87CE0"/>
    <w:rsid w:val="00DA6F52"/>
    <w:rsid w:val="00DC01C5"/>
    <w:rsid w:val="00DD3B87"/>
    <w:rsid w:val="00DF2F35"/>
    <w:rsid w:val="00DF4541"/>
    <w:rsid w:val="00DF61D7"/>
    <w:rsid w:val="00E02160"/>
    <w:rsid w:val="00E04575"/>
    <w:rsid w:val="00E14356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129D-DBB4-4093-AF58-8ED58A48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5</cp:revision>
  <cp:lastPrinted>2019-09-09T13:50:00Z</cp:lastPrinted>
  <dcterms:created xsi:type="dcterms:W3CDTF">2022-05-05T14:42:00Z</dcterms:created>
  <dcterms:modified xsi:type="dcterms:W3CDTF">2022-05-26T08:00:00Z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