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AD6" w:rsidRDefault="000D2AD6" w:rsidP="00C33579">
            <w:pPr>
              <w:tabs>
                <w:tab w:val="left" w:pos="0"/>
              </w:tabs>
              <w:ind w:right="110"/>
              <w:jc w:val="center"/>
              <w:rPr>
                <w:b/>
                <w:bCs/>
                <w:sz w:val="20"/>
                <w:szCs w:val="20"/>
              </w:rPr>
            </w:pPr>
          </w:p>
          <w:p w:rsidR="000D2AD6" w:rsidRPr="00162668" w:rsidRDefault="000D2AD6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Za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kazují se s účinností ode dne 13. března 2020 od 06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:00 hod.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 divadelní, hudební, filmová a další umělecká představení, sportovní, kulturní, náboženské, spolkové, taneční, tradiční a jim podobné akce a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přehlídky,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ochutnávky, trhy a veletrhy,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vzdělávací akce,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a to jak veřejné, tak soukromé,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s účastí 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přesahující ve stejný čas 30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Pr="00314B39">
              <w:rPr>
                <w:i/>
                <w:sz w:val="21"/>
                <w:szCs w:val="21"/>
              </w:rPr>
              <w:t>(</w:t>
            </w:r>
            <w:r w:rsidR="00314B39" w:rsidRPr="00314B39">
              <w:rPr>
                <w:i/>
                <w:sz w:val="21"/>
                <w:szCs w:val="21"/>
              </w:rPr>
              <w:t>podle bodu I. 1.</w:t>
            </w:r>
            <w:r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usnesení Vlády České republiky ze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dne 12</w:t>
            </w:r>
            <w:r w:rsidRPr="00314B39">
              <w:rPr>
                <w:i/>
                <w:sz w:val="21"/>
                <w:szCs w:val="21"/>
              </w:rPr>
              <w:t>.</w:t>
            </w:r>
            <w:r w:rsidR="00314B39" w:rsidRPr="00314B39">
              <w:rPr>
                <w:i/>
                <w:sz w:val="21"/>
                <w:szCs w:val="21"/>
              </w:rPr>
              <w:t xml:space="preserve"> března</w:t>
            </w:r>
            <w:r w:rsidR="003670A6" w:rsidRPr="00314B39">
              <w:rPr>
                <w:i/>
                <w:sz w:val="21"/>
                <w:szCs w:val="21"/>
              </w:rPr>
              <w:t> </w:t>
            </w:r>
            <w:r w:rsidRPr="00314B39">
              <w:rPr>
                <w:i/>
                <w:sz w:val="21"/>
                <w:szCs w:val="21"/>
              </w:rPr>
              <w:t>2020, č.</w:t>
            </w:r>
            <w:r w:rsidR="009C6A8F"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199, o přijetí krizového opatření, mj. podle § 5 písm. d) zákona č. 240/2000 Sb., o krizovém řízení a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o změně některých zákonů (krizový zákon), ve znění pozdějších předpisů</w:t>
            </w:r>
            <w:r w:rsidRPr="00314B39">
              <w:rPr>
                <w:i/>
                <w:sz w:val="21"/>
                <w:szCs w:val="21"/>
              </w:rPr>
              <w:t>)</w:t>
            </w:r>
            <w:r w:rsidR="00162668" w:rsidRPr="00314B39">
              <w:rPr>
                <w:i/>
                <w:sz w:val="21"/>
                <w:szCs w:val="21"/>
              </w:rPr>
              <w:t>.</w:t>
            </w:r>
            <w:r w:rsidR="00162668">
              <w:rPr>
                <w:sz w:val="21"/>
                <w:szCs w:val="21"/>
              </w:rPr>
              <w:t xml:space="preserve"> Bližší informace na: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8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E16A7D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Mostecká 15 – před budovou Velvyslanectví Srbské republiky</w:t>
            </w: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19:30 – 21:30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Pietní shromáždění k uctění obětí bombardování Jugoslávie v roce 1999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Václav Dvořák</w:t>
            </w: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9. 3. 2020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120</w:t>
            </w: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A2F7E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A2F7E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(dolní část, před obchodem New Yorker)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004855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25.2.2020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Zuzana Švedová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21.2.2020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18.2.2020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náměstí (celý prostor náměstí) - Ke Hradu - Nerudova - Malostranské náměstí (kolem Sloupu Nejsvětější Trojice) - Karmelitská - Újezd - Vítězná - most Legií - Národní - 28. října - Václavské náměstí –  a dále Václavské nám. od křižovatky ulice Jindřišská po sochu sv. Václava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24.2.2020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křesťanské velvyslanectví Jeruzalém,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Mgr. Michael Heres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International Marathon, spol. s r.o.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Sdružení pacientů s plicní hypertenzí, z.s.,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Levicové kluby žen,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padlým vojákům Polské armády, Žermosecká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 pohřebiště na hřbitově ve Vokovicích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zahraničních armád 1945, Českého národního povstání, čs. Letců, čs. Vojáků v zahraničí, gen. Klapálka a gen. Kutlvašra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Pulse of Europe,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25.2.2020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Kozácké sdružení VSČzS,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28.2.2020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Mgr. Ing. Josef Pejřimovský, PhD.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Legalizace.cz, z. 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Legalizace.cz, z. 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18,29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20.2.2020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Pride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493176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Prague Pride z.s.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Ivan Kapičák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10.3.2020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931DDC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931DDC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Aliance pro rodinu, z. s.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12.3.2020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F5A05">
        <w:rPr>
          <w:sz w:val="20"/>
          <w:szCs w:val="20"/>
        </w:rPr>
        <w:t>13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672A">
      <w:rPr>
        <w:rStyle w:val="slostrnky"/>
        <w:noProof/>
      </w:rPr>
      <w:t>2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4B39"/>
    <w:rsid w:val="003168F6"/>
    <w:rsid w:val="00333027"/>
    <w:rsid w:val="003355CF"/>
    <w:rsid w:val="003447BA"/>
    <w:rsid w:val="00354D5C"/>
    <w:rsid w:val="0035718B"/>
    <w:rsid w:val="00364ACE"/>
    <w:rsid w:val="003670A6"/>
    <w:rsid w:val="00375696"/>
    <w:rsid w:val="00383161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672A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6A8F"/>
    <w:rsid w:val="009D3F57"/>
    <w:rsid w:val="009E4697"/>
    <w:rsid w:val="00A04A6C"/>
    <w:rsid w:val="00A167F9"/>
    <w:rsid w:val="00A177AB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11</Pages>
  <Words>3099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315</cp:revision>
  <dcterms:created xsi:type="dcterms:W3CDTF">2019-12-09T08:12:00Z</dcterms:created>
  <dcterms:modified xsi:type="dcterms:W3CDTF">2020-03-13T12:15:00Z</dcterms:modified>
</cp:coreProperties>
</file>