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00DF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39CE846" w:rsidR="00400DF2" w:rsidRDefault="00400DF2" w:rsidP="00400D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00DF2" w:rsidRPr="00004855" w:rsidRDefault="00400DF2" w:rsidP="00400DF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00DF2" w:rsidRPr="001F75C3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00DF2" w:rsidRDefault="00400DF2" w:rsidP="00400D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00DF2" w:rsidRDefault="00400DF2" w:rsidP="00400DF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175CC" w14:paraId="6E39E842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D19029" w14:textId="77777777" w:rsidR="003175CC" w:rsidRDefault="003175CC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3B1A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Budějovická (naproti východu)</w:t>
            </w:r>
          </w:p>
          <w:p w14:paraId="03AC35D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CB2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F902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CF8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A7B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9C5A" w14:textId="77777777" w:rsidR="003175CC" w:rsidRDefault="003175CC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F64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A3A8A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9D960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4EF0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28707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30D2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7E71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A1FF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EB9185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A8C02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09C3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539EE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C533B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1A3E6" w14:textId="77777777" w:rsidR="003175CC" w:rsidRDefault="003175CC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898181" w14:textId="77777777" w:rsidR="003175CC" w:rsidRDefault="003175CC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73004" w14:paraId="168C30F8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52897D" w14:textId="1B3F62C7" w:rsidR="00373004" w:rsidRDefault="00373004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A736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0EC1C61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3AD9CF6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805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9B4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C324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1766C" w14:textId="74ED791B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A4B" w14:textId="25B55953" w:rsidR="00373004" w:rsidRDefault="00373004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9B9F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55844B3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AD70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8727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BEB5D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1281A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C34B5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13004" w14:textId="0D48F5BE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3CC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3742811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2087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379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5656C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09942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43537" w14:textId="77777777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BCB2B" w14:textId="381A80AF" w:rsidR="00373004" w:rsidRDefault="00373004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6DEF8F" w14:textId="6BC77D3B" w:rsidR="00373004" w:rsidRDefault="00373004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671" w14:paraId="486ED2CF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88C282" w14:textId="5E9A3746" w:rsidR="00251671" w:rsidRDefault="00251671" w:rsidP="003175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EF4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D215F52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ADF8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8F37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1C792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1F89F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B914E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ABA28" w14:textId="03265FDF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94ED" w14:textId="6D5EDAAC" w:rsidR="00251671" w:rsidRDefault="00251671" w:rsidP="003175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Braňme Ukrajinu – také redukcí ruského plynu a ropy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9134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V.Č.</w:t>
            </w:r>
            <w:proofErr w:type="gramEnd"/>
          </w:p>
          <w:p w14:paraId="4F02BCD8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3994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782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A9349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141E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AAB83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246CC" w14:textId="4C038B5B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F980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4CE5F5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ED09B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593AA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EB3EE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97CC3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433BC" w14:textId="77777777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064F" w14:textId="7EB1868A" w:rsidR="00251671" w:rsidRDefault="00251671" w:rsidP="003175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A5C476" w14:textId="7B8354C4" w:rsidR="00251671" w:rsidRDefault="00251671" w:rsidP="003175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14:paraId="5EB5348B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A046B" w14:textId="63417C5D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</w:t>
            </w:r>
          </w:p>
          <w:p w14:paraId="31D1CD80" w14:textId="021AB541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7458F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28853D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0FA6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1EE9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2BA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C27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9163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567B6" w14:textId="31A509CD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8A482" w14:textId="2375D9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283CD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51B38BB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352D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D721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DFB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301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3BC9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BDE94" w14:textId="65025FE0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4AFF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A600E7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6F26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D00E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76D7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F2AC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8BEC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694F5" w14:textId="230BB1C2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1D2F88" w14:textId="12AF34A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A06A7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2E10BECA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A06A7" w:rsidRPr="007863B8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71EB" w:rsidRPr="00EB60CF" w14:paraId="53EA1A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6B771" w14:textId="57147C27" w:rsidR="008671EB" w:rsidRDefault="008671EB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6E4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Arcibiskupský palác</w:t>
            </w:r>
          </w:p>
          <w:p w14:paraId="3C547AF7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2E00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7686E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00CD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1A533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86250" w14:textId="1D2EF300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5EFF" w14:textId="5F032ADE" w:rsidR="008671EB" w:rsidRPr="007863B8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u Arcibiskupského paláce na Hradčanském náměstí s projevy ohledně </w:t>
            </w:r>
            <w:r w:rsidR="00792905">
              <w:rPr>
                <w:sz w:val="20"/>
                <w:szCs w:val="20"/>
                <w:lang w:eastAsia="en-US"/>
              </w:rPr>
              <w:t xml:space="preserve">vyjádření kardinála </w:t>
            </w:r>
            <w:proofErr w:type="spellStart"/>
            <w:r w:rsidR="00792905">
              <w:rPr>
                <w:sz w:val="20"/>
                <w:szCs w:val="20"/>
                <w:lang w:eastAsia="en-US"/>
              </w:rPr>
              <w:t>Duky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698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D.F.</w:t>
            </w:r>
            <w:proofErr w:type="gramEnd"/>
          </w:p>
          <w:p w14:paraId="6ED39DC3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31DC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8DAE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10D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2DBE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B3F41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91E7F" w14:textId="596670A3" w:rsidR="00792905" w:rsidRPr="007863B8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F6C1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267354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4BE10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C45A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8E957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C87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A0FD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3E161" w14:textId="425F5D0A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5A07CC" w14:textId="5F81149C" w:rsidR="008671EB" w:rsidRDefault="00792905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62362646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D057E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878FB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61698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8A06A7" w:rsidRPr="00FE7C20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8A06A7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8A06A7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  <w:p w14:paraId="183C0961" w14:textId="21E4129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8A06A7" w:rsidRPr="00CB008E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8A06A7" w:rsidRPr="00CB008E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C2A15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7FDE" w:rsidRPr="00EB60CF" w14:paraId="3AC581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E3AA26" w14:textId="1EEAF47E" w:rsidR="00247FDE" w:rsidRDefault="00247FDE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AA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Severovýchodní část parku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  <w:r>
              <w:rPr>
                <w:sz w:val="20"/>
                <w:szCs w:val="20"/>
              </w:rPr>
              <w:t xml:space="preserve"> pod opěrnou zdí – pozemek </w:t>
            </w: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654/1 v </w:t>
            </w:r>
            <w:proofErr w:type="spell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 Libeň</w:t>
            </w:r>
          </w:p>
          <w:p w14:paraId="64893D1C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A54E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90EAB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498A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36B50" w14:textId="356B675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D167" w14:textId="20956DA9" w:rsidR="00247FDE" w:rsidRDefault="00247FDE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Veřejná debata na téma budoucnost obnovy Parku </w:t>
            </w:r>
            <w:proofErr w:type="spellStart"/>
            <w:r w:rsidRPr="00247FDE">
              <w:rPr>
                <w:sz w:val="20"/>
                <w:szCs w:val="20"/>
              </w:rPr>
              <w:t>Hercovka</w:t>
            </w:r>
            <w:proofErr w:type="spellEnd"/>
            <w:r w:rsidRPr="00247FDE">
              <w:rPr>
                <w:sz w:val="20"/>
                <w:szCs w:val="20"/>
              </w:rPr>
              <w:t xml:space="preserve"> a jeho význam a účel pro veřejnost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169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Holešovičky pro </w:t>
            </w:r>
            <w:proofErr w:type="gramStart"/>
            <w:r w:rsidRPr="00247FDE">
              <w:rPr>
                <w:sz w:val="20"/>
                <w:szCs w:val="20"/>
              </w:rPr>
              <w:t xml:space="preserve">lidi, </w:t>
            </w:r>
            <w:proofErr w:type="spellStart"/>
            <w:r w:rsidRPr="00247FDE">
              <w:rPr>
                <w:sz w:val="20"/>
                <w:szCs w:val="20"/>
              </w:rPr>
              <w:t>z.s</w:t>
            </w:r>
            <w:proofErr w:type="spellEnd"/>
            <w:r w:rsidRPr="00247FDE">
              <w:rPr>
                <w:sz w:val="20"/>
                <w:szCs w:val="20"/>
              </w:rPr>
              <w:t>.</w:t>
            </w:r>
            <w:proofErr w:type="gramEnd"/>
          </w:p>
          <w:p w14:paraId="42F5233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49E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3C563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82FB9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B8DF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62120" w14:textId="2A73358C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16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617A50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39926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70DD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AAC12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82C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E241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B81E" w14:textId="076AEE88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313B87" w14:textId="2C4D9406" w:rsidR="00247FDE" w:rsidRDefault="00247FDE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A06A7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667448BF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5D91B324" w:rsidR="008A06A7" w:rsidRDefault="00322A78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</w:t>
            </w:r>
            <w:r w:rsidR="008A06A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2A0F" w:rsidRPr="00EB60CF" w14:paraId="0F4A7B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3B1798" w14:textId="56D47BC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67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47E24A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7F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98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5FB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2A2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4F9CF" w14:textId="04B3B6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101" w14:textId="7D6CD11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C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BC2A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6C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3A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2AB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1A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1EEF" w14:textId="4823198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51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92AAFD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C1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299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7D5E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500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1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D79D0" w14:textId="5FE662F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56E2E0" w14:textId="246F3D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0358D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204FED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  <w:p w14:paraId="24D52323" w14:textId="0110625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7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(od Muzea k Jindřišské)</w:t>
            </w:r>
          </w:p>
          <w:p w14:paraId="7D9896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38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7C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BD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4A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896" w14:textId="2472F3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84A" w14:textId="68FEA30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B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D75F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A8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E31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DEB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A2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9E18A" w14:textId="63E825F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A0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4801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86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C6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255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C34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9FB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1684" w14:textId="7418641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2BD51" w14:textId="66C39E4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109FE0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C3C9C5" w14:textId="6072A1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1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DFC71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8F58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124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2FD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E3F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E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08B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22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44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8B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A5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CB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E3D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32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9C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EE06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42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A52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A77F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1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730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0600F" w14:textId="052B323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2F4" w14:textId="5259439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1A536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4FA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9E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A2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DB5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EB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41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6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FE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A9A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92F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6C15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3D0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10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A27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1690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7BA5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472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6D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761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0EB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82CDF" w14:textId="7CFC16A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27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B1A8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87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87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3C7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B03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FB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260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071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E876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0F0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312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83B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7F5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4D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F0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A53F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4F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904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7A1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03E3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45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2F1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7BF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45DF" w14:textId="2DEA313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B545A" w14:textId="0C6E1E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62A0F" w:rsidRPr="00EB60CF" w14:paraId="3A584C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9CFC0B" w14:textId="688912A5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2071" w14:textId="669462D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073B24F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529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D9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F2E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D5C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F8BA" w14:textId="013F710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E364" w14:textId="3BB22F70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CB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748EC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70B7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A88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103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E7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F5BC6" w14:textId="001099F4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E0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52B858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72D4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679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2D62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AA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B0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C313" w14:textId="287FEE1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88B64" w14:textId="4EDE4D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4222F907" w:rsidR="00462A0F" w:rsidRPr="00FE7C20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9B6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55925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3E1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78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  <w:p w14:paraId="383C57A3" w14:textId="7E772B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462A0F" w:rsidRPr="006D37ED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462A0F" w:rsidRPr="006D37ED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462A0F" w:rsidRPr="006D37ED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462A0F" w:rsidRPr="00BE6C79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2A0F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  <w:p w14:paraId="32BE9226" w14:textId="765E9B58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462A0F" w:rsidRPr="005E01D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62A0F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2404ED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2A0F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62A0F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62A0F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4906D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62A0F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79F2D9C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DB46E7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48285D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2A0F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2A0F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3A1FD2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31E24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131E24" w:rsidRDefault="00131E24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131E24" w:rsidRDefault="00131E24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131E24" w:rsidRDefault="00131E24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462A0F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421A22FA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62A0F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0DAD2D4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09F6">
        <w:rPr>
          <w:sz w:val="20"/>
          <w:szCs w:val="20"/>
        </w:rPr>
        <w:t>27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5585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64EB"/>
    <w:rsid w:val="00CA385D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340A-A3A0-4C6B-8E33-536CDCD6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14</Pages>
  <Words>2637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675</cp:revision>
  <cp:lastPrinted>2022-03-07T08:35:00Z</cp:lastPrinted>
  <dcterms:created xsi:type="dcterms:W3CDTF">2021-03-17T05:59:00Z</dcterms:created>
  <dcterms:modified xsi:type="dcterms:W3CDTF">2022-04-27T09:06:00Z</dcterms:modified>
</cp:coreProperties>
</file>