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>Klárov – Kosárkovo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s cílem připomenout, že před rokem byla premiérem Petrem Fialou podepsána netransparentní dohoda o dolu Turow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Fridays for future, z.s.</w:t>
            </w:r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R.B.</w:t>
            </w:r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121B0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2BC190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(Ďolíček) – Minská – Kavkazská – Kodaňská – Vršovická – Moskevská – Výstupní – Na Pahorku – Vršovská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Klokanklub, z.s.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štkpt.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Občané za svobodnou a bezpečnou individuální dopravu z.s.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Kosovu, z.s.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Endo Talks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demonstrace OS Kovo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>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Štorchova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B2A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CF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8D466" w14:textId="0D568CA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C5FD9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Mezinárodní křesťanské velvyslanectví Jeruzalém, z.s.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2ED0D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4FFC9124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Iniciativa NE základnám ČR, z.s.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Minimaraton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0D4EE43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10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A2EC-3E8D-4A96-9D0E-0804644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17</Pages>
  <Words>3255</Words>
  <Characters>19210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455</cp:revision>
  <cp:lastPrinted>2022-08-08T12:19:00Z</cp:lastPrinted>
  <dcterms:created xsi:type="dcterms:W3CDTF">2022-10-17T09:32:00Z</dcterms:created>
  <dcterms:modified xsi:type="dcterms:W3CDTF">2023-03-13T07:24:00Z</dcterms:modified>
</cp:coreProperties>
</file>