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1950" w14:textId="77777777" w:rsidR="007E1625" w:rsidRPr="005A7B79" w:rsidRDefault="007E1625" w:rsidP="007A375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A7B79">
        <w:rPr>
          <w:rFonts w:ascii="Times New Roman" w:hAnsi="Times New Roman" w:cs="Times New Roman"/>
          <w:b/>
          <w:bCs/>
        </w:rPr>
        <w:t>Co řekli o festival letošní partneři</w:t>
      </w:r>
    </w:p>
    <w:p w14:paraId="6DBFA547" w14:textId="54B26E22" w:rsidR="007E1625" w:rsidRPr="005A7B79" w:rsidRDefault="007E1625" w:rsidP="007A375A">
      <w:pPr>
        <w:spacing w:line="276" w:lineRule="auto"/>
        <w:jc w:val="both"/>
        <w:rPr>
          <w:rFonts w:ascii="Times New Roman" w:hAnsi="Times New Roman" w:cs="Times New Roman"/>
        </w:rPr>
      </w:pPr>
      <w:r w:rsidRPr="005A7B79">
        <w:rPr>
          <w:rFonts w:ascii="Times New Roman" w:hAnsi="Times New Roman" w:cs="Times New Roman"/>
          <w:i/>
          <w:iCs/>
        </w:rPr>
        <w:t>„Témata festivalu Prague Pride se velmi silně shodují s hodnotami firmy Coca-Cola. Jsme přesvědčeni, že začlenění LGBT+ lidí do společnosti je významným tématem, o kterém je důležité mluvit, a to je i hlavní důvod, proč již třetím rokem festival podporujeme,“</w:t>
      </w:r>
      <w:r w:rsidRPr="005A7B79">
        <w:rPr>
          <w:rFonts w:ascii="Times New Roman" w:hAnsi="Times New Roman" w:cs="Times New Roman"/>
        </w:rPr>
        <w:t xml:space="preserve"> říká Veronika Němcová, Public Affairs, Communications &amp; Sustainability Manager společnosti The Coca‑Cola Company Czech Republic.</w:t>
      </w:r>
    </w:p>
    <w:p w14:paraId="3719D9D6" w14:textId="5B65105A" w:rsidR="007E1625" w:rsidRPr="005A7B79" w:rsidRDefault="005A7B79" w:rsidP="007A375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„</w:t>
      </w:r>
      <w:r w:rsidR="007E1625" w:rsidRPr="005A7B79">
        <w:rPr>
          <w:rFonts w:ascii="Times New Roman" w:hAnsi="Times New Roman" w:cs="Times New Roman"/>
          <w:i/>
          <w:iCs/>
        </w:rPr>
        <w:t>TikTok je prostor pro kreativitu a zábavu, poháněný různorodou a inspirativní komunitou. Věříme, že právě tato rozmanitost a inkluze činí naši platformu jedinečnou a umožňuje každému cítit se sám sebou a v bezpečí. Každý den se snažíme chránit a podporovat tuto jedinečnost, krásu rozmanitosti různých identit, kultur, ras a přesvědčení. Proto jsme nesmírně vděční, můžeme být součástí letošního festivalu Prague Pride a vyslat zprávu o podpoře a solidaritě s LGBTQ+ komunitou,"</w:t>
      </w:r>
      <w:r w:rsidR="007E1625" w:rsidRPr="005A7B79">
        <w:rPr>
          <w:rFonts w:ascii="Times New Roman" w:hAnsi="Times New Roman" w:cs="Times New Roman"/>
        </w:rPr>
        <w:t xml:space="preserve"> Paula Kornaszewska, Head of Operations, TikTok CE.</w:t>
      </w:r>
    </w:p>
    <w:p w14:paraId="75C6A767" w14:textId="0F85513F" w:rsidR="007E1625" w:rsidRPr="005A7B79" w:rsidRDefault="005A7B79" w:rsidP="007A375A">
      <w:pPr>
        <w:spacing w:line="276" w:lineRule="auto"/>
        <w:jc w:val="both"/>
        <w:rPr>
          <w:rFonts w:ascii="Times New Roman" w:hAnsi="Times New Roman" w:cs="Times New Roman"/>
        </w:rPr>
      </w:pPr>
      <w:r w:rsidRPr="005A7B79">
        <w:rPr>
          <w:rFonts w:ascii="Times New Roman" w:hAnsi="Times New Roman" w:cs="Times New Roman"/>
          <w:i/>
          <w:iCs/>
        </w:rPr>
        <w:t>„</w:t>
      </w:r>
      <w:r w:rsidR="007E1625" w:rsidRPr="005A7B79">
        <w:rPr>
          <w:rFonts w:ascii="Times New Roman" w:hAnsi="Times New Roman" w:cs="Times New Roman"/>
          <w:i/>
          <w:iCs/>
        </w:rPr>
        <w:t>Mama Shelter Prague je víc než jen hotel, je to oáza pohostinnosti v nekonvenčním, moderním funky stylu. Jsme open minded, LGBT+ friendly, dog a kids friendly. Letošní rok jsme hrdým partnerem festivalu Prague Pride. Vážíme si jejich práce a velmi oceňujeme možnost spolupracovat. Těšíme se na nové zážitky a poznání z festivalu a také na osobní setkání v našem Mama Shelter stánku v Pride Village,”</w:t>
      </w:r>
      <w:r w:rsidR="007E1625" w:rsidRPr="005A7B79">
        <w:rPr>
          <w:rFonts w:ascii="Times New Roman" w:hAnsi="Times New Roman" w:cs="Times New Roman"/>
        </w:rPr>
        <w:t xml:space="preserve"> říká Tamara Hušová, Director of Sales.</w:t>
      </w:r>
    </w:p>
    <w:p w14:paraId="61111141" w14:textId="77777777" w:rsidR="007E1625" w:rsidRPr="005A7B79" w:rsidRDefault="007E1625" w:rsidP="007A375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6CFC7BF" w14:textId="77777777" w:rsidR="007E1625" w:rsidRPr="005A7B79" w:rsidRDefault="007E1625" w:rsidP="007A375A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A7B79">
        <w:rPr>
          <w:rFonts w:ascii="Times New Roman" w:hAnsi="Times New Roman" w:cs="Times New Roman"/>
          <w:b/>
          <w:bCs/>
        </w:rPr>
        <w:t xml:space="preserve">Poděkování </w:t>
      </w:r>
    </w:p>
    <w:p w14:paraId="6FF90AE0" w14:textId="4C2EE21F" w:rsidR="00867D4A" w:rsidRPr="005A7B79" w:rsidRDefault="007E1625" w:rsidP="007A375A">
      <w:pPr>
        <w:spacing w:line="276" w:lineRule="auto"/>
        <w:jc w:val="both"/>
        <w:rPr>
          <w:rFonts w:ascii="Times New Roman" w:hAnsi="Times New Roman" w:cs="Times New Roman"/>
        </w:rPr>
      </w:pPr>
      <w:r w:rsidRPr="005A7B79">
        <w:rPr>
          <w:rFonts w:ascii="Times New Roman" w:hAnsi="Times New Roman" w:cs="Times New Roman"/>
        </w:rPr>
        <w:t>Poděkování patří především donorům a partnerům. Děkujeme také za podporu hlavnímu městu Praha, Evropské komisi a programu Erasmus+, Ministerstvu kultury ČR, Česko-německému fondu budoucnosti, Nizozemskému velvyslanectví a Rosa Luxemburg Foundation. Generálním partnerem festivalu je Vodafone, hlavními partnery jsou Coca Cola a TikTok, hlavním hotelovým partnerem Mama Shelter, dalšími hotelovými partnery The Mozart Prague a Emblem hotel, strategickým partnerem pak Google a PURE Storage. a Dedoles. Dále děkujeme firmám Car4way, Microsoft, ING, AVAST, Adidas, Accenture, Johnson&amp;Johnson, Škoda auto, projektu Každá plechovka se počítá a Tunel bistro.</w:t>
      </w:r>
    </w:p>
    <w:sectPr w:rsidR="00867D4A" w:rsidRPr="005A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25"/>
    <w:rsid w:val="005761F2"/>
    <w:rsid w:val="005A7B79"/>
    <w:rsid w:val="007A375A"/>
    <w:rsid w:val="007E1625"/>
    <w:rsid w:val="0086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52AC"/>
  <w15:chartTrackingRefBased/>
  <w15:docId w15:val="{B2A7A3BA-30CD-4462-AA8A-613B7FA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1765</Characters>
  <Application>Microsoft Office Word</Application>
  <DocSecurity>0</DocSecurity>
  <Lines>14</Lines>
  <Paragraphs>4</Paragraphs>
  <ScaleCrop>false</ScaleCrop>
  <Company>MHMP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Eva (MHMP, OMM)</dc:creator>
  <cp:keywords/>
  <dc:description/>
  <cp:lastModifiedBy>Kubátová Eva (MHMP, OMM)</cp:lastModifiedBy>
  <cp:revision>5</cp:revision>
  <dcterms:created xsi:type="dcterms:W3CDTF">2022-08-08T11:41:00Z</dcterms:created>
  <dcterms:modified xsi:type="dcterms:W3CDTF">2022-08-08T12:31:00Z</dcterms:modified>
</cp:coreProperties>
</file>