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7" w:rsidRPr="00D07AC2" w:rsidRDefault="00D207B7" w:rsidP="00D207B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SOCIÁLNÍ</w:t>
      </w:r>
      <w:r w:rsidRPr="00D07AC2">
        <w:rPr>
          <w:rFonts w:ascii="Tahoma" w:hAnsi="Tahoma" w:cs="Tahoma"/>
          <w:b/>
          <w:sz w:val="20"/>
          <w:szCs w:val="20"/>
        </w:rPr>
        <w:t xml:space="preserve"> PORTÁL MĚSTA PRAHY</w:t>
      </w:r>
    </w:p>
    <w:p w:rsidR="00D207B7" w:rsidRPr="00D07AC2" w:rsidRDefault="00D207B7" w:rsidP="00D207B7">
      <w:pPr>
        <w:rPr>
          <w:rFonts w:ascii="Tahoma" w:hAnsi="Tahoma" w:cs="Tahoma"/>
          <w:sz w:val="20"/>
          <w:szCs w:val="20"/>
        </w:rPr>
      </w:pPr>
    </w:p>
    <w:p w:rsidR="00D207B7" w:rsidRPr="00D207B7" w:rsidRDefault="00D207B7" w:rsidP="00D207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Granty hl. m. Prahy</w:t>
      </w:r>
    </w:p>
    <w:p w:rsidR="00D207B7" w:rsidRPr="00D07AC2" w:rsidRDefault="00D207B7" w:rsidP="00D207B7">
      <w:pPr>
        <w:rPr>
          <w:rFonts w:ascii="Tahoma" w:hAnsi="Tahoma" w:cs="Tahoma"/>
          <w:i/>
          <w:sz w:val="20"/>
          <w:szCs w:val="20"/>
        </w:rPr>
      </w:pPr>
      <w:r w:rsidRPr="00D07AC2">
        <w:rPr>
          <w:rFonts w:ascii="Tahoma" w:hAnsi="Tahoma" w:cs="Tahoma"/>
          <w:i/>
          <w:sz w:val="20"/>
          <w:szCs w:val="20"/>
        </w:rPr>
        <w:t>tam přidat další sekci:</w:t>
      </w:r>
    </w:p>
    <w:p w:rsidR="00D207B7" w:rsidRPr="00D07AC2" w:rsidRDefault="00D207B7" w:rsidP="00D207B7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D07AC2">
        <w:rPr>
          <w:rFonts w:ascii="Tahoma" w:hAnsi="Tahoma" w:cs="Tahoma"/>
          <w:b/>
          <w:color w:val="333333"/>
          <w:sz w:val="20"/>
          <w:szCs w:val="20"/>
        </w:rPr>
        <w:t>Grantové řízení pro rok 2014</w:t>
      </w:r>
    </w:p>
    <w:p w:rsidR="00D207B7" w:rsidRDefault="00D207B7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---------------------------------------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Grantové řízení pro rok 2014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>Hlavní město Praha vyhlašuje grantové řízení určené pro projekty subjektů, které poskytují služby v oblasti sociální péče, rodinné politiky, zdravotnictví a prevence. Grantové řízení je vyhlašováno v souladu s prioritami sociální, zdravotní a rodinné politiky na území hl. m. Prahy, které jsou obsaženy v Programovém prohlášení Rady hl. m. Prahy, a v souladu s krajskými a národními strategiemi a vládními dokumenty.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>Grantové řízení probíhá v souladu se zákonem č. 250/2000 Sb., o rozpočtových pravidlech územních rozpočtů, ve znění pozdějších předpisů, a zákonem č. 131/2000 Sb., o hlavním městě Praze, ve znění pozdějších předpisů (dále jen „Zákon“). Návrh grantového řízení je též v souladu se „Základní metodikou pro evidenci grantů na MHMP“ schválenou usnesením Rady hl. m. Prahy č. 1870 ze dne 5. 11. 2002 a „Grantovým systémem hl. m. Prahy v sociální oblasti na období 2012–2014“ schváleným usnesením Rady hl. m. Prahy č. 178 ze dne 21. 2. 2012.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>Hl. m. Praha si vyhrazuje právo změnit podmínky grantového řízení, pokud by došlo ke změnám souvisejících předpisů.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>Metodika upravuje pravidla a podmínky pro poskytnutí grantu, postup pro podání žádosti, postup pro posouzení žádosti a stanovení výše dotace, pravidla a podmínky pro čerpání, kontrolu a finanční vypořádán</w:t>
      </w:r>
      <w:r w:rsidR="00331FF5">
        <w:rPr>
          <w:rFonts w:ascii="Verdana" w:eastAsia="Times New Roman" w:hAnsi="Verdana" w:cs="Times New Roman"/>
          <w:color w:val="000000" w:themeColor="text1"/>
          <w:sz w:val="18"/>
          <w:szCs w:val="18"/>
        </w:rPr>
        <w:t>í/vyúčtování grantu pro rok 2014</w:t>
      </w: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. Je členěna na část obecnou a čtyři části speciální pro jednotlivé oblasti: </w:t>
      </w:r>
    </w:p>
    <w:p w:rsidR="00B307A9" w:rsidRPr="00B307A9" w:rsidRDefault="00B307A9" w:rsidP="00D207B7">
      <w:pPr>
        <w:numPr>
          <w:ilvl w:val="0"/>
          <w:numId w:val="1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Část speciální A – granty v oblasti zdravotnictví </w:t>
      </w:r>
    </w:p>
    <w:p w:rsidR="00B307A9" w:rsidRPr="00B307A9" w:rsidRDefault="00B307A9" w:rsidP="00D207B7">
      <w:pPr>
        <w:numPr>
          <w:ilvl w:val="0"/>
          <w:numId w:val="1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Část speciální B – granty v oblasti sociálních služeb </w:t>
      </w:r>
    </w:p>
    <w:p w:rsidR="00B307A9" w:rsidRPr="00B307A9" w:rsidRDefault="00B307A9" w:rsidP="00D207B7">
      <w:pPr>
        <w:numPr>
          <w:ilvl w:val="0"/>
          <w:numId w:val="1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Část speciální C – granty rodinné politiky </w:t>
      </w:r>
    </w:p>
    <w:p w:rsidR="007E554F" w:rsidRPr="00B307A9" w:rsidRDefault="00B307A9" w:rsidP="00D207B7">
      <w:pPr>
        <w:numPr>
          <w:ilvl w:val="0"/>
          <w:numId w:val="1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Část speciální D – akce celopražského významu</w:t>
      </w:r>
    </w:p>
    <w:p w:rsid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Program A</w:t>
      </w: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Zdravotnictví</w:t>
      </w:r>
    </w:p>
    <w:p w:rsidR="00D207B7" w:rsidRDefault="00B307A9" w:rsidP="00D207B7">
      <w:pPr>
        <w:spacing w:before="320" w:after="320" w:line="36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Na základě usnesení Rady HMP č.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1891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ze dne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15. 10. 2013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vyhlašujeme grantové řízení Program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A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Zdravotnictví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="00A8555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B307A9" w:rsidRPr="00B307A9" w:rsidRDefault="00A85559" w:rsidP="00D207B7">
      <w:pPr>
        <w:spacing w:before="320" w:after="320" w:line="36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Podrobnosti na zdravotnickém portále na adrese </w:t>
      </w:r>
      <w:hyperlink r:id="rId6" w:history="1">
        <w:r w:rsidRPr="00193C96">
          <w:rPr>
            <w:rStyle w:val="Hypertextovodkaz"/>
            <w:rFonts w:ascii="Verdana" w:eastAsia="Times New Roman" w:hAnsi="Verdana" w:cs="Times New Roman"/>
            <w:sz w:val="18"/>
            <w:szCs w:val="18"/>
            <w:bdr w:val="none" w:sz="0" w:space="0" w:color="auto"/>
          </w:rPr>
          <w:t>http://zdravotnictvi.praha.eu/jnp/cz/granty_hmp/oblast_zdravotnictvi/index.html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v sekci Grantové řízení pro rok 2014.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</w:p>
    <w:p w:rsidR="00B307A9" w:rsidRPr="00B307A9" w:rsidRDefault="00876710" w:rsidP="00D207B7">
      <w:pPr>
        <w:spacing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pict>
          <v:rect id="_x0000_i1025" style="width:0;height:.75pt" o:hralign="center" o:hrstd="t" o:hr="t" fillcolor="gray" stroked="f"/>
        </w:pic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Program B – Sociální služby</w:t>
      </w:r>
    </w:p>
    <w:p w:rsidR="00B307A9" w:rsidRPr="00B307A9" w:rsidRDefault="001846A8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Na základě usnesení Rady HMP č.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1891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ze dne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15. 10. 2013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vyhlašujeme grantové řízení </w:t>
      </w:r>
      <w:r w:rsidR="00B307A9" w:rsidRPr="00B307A9">
        <w:rPr>
          <w:rFonts w:ascii="Verdana" w:eastAsia="Times New Roman" w:hAnsi="Verdana" w:cs="Times New Roman"/>
          <w:color w:val="333333"/>
          <w:sz w:val="18"/>
          <w:szCs w:val="18"/>
        </w:rPr>
        <w:t>Program B – Sociální služby.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Podmínkou pro udělení grantu je naprostá transparentnost hospodaření. Hodnocení žádostí o jednoleté granty je realizováno prostřednictvím posouzení a bodového ohodnocení jednotlivých kritérií v následujících oblastech: Formální správnost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Ekonomické aspekty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Obsahový aspekt sociální služby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Konkrétní výše finanční podpory bude stanovena v závislosti na schválené výši rozpočtu HMP daného roku a bude vyplacena na základě podepsané smlouvy o poskytnutí grantu.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PŘEHLED VYHLAŠOVANÝCH PODPROGRAMŮ V OBLASTI SOCIÁLNÍCH SLUŽEB (B1)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Žádost mohou podat všechny subjekty, které jsou poskytovateli sociálních služeb a splňují všechny níže uvedené podmínky: mají registraci na poskytování sociální služby podle zákona č. 108/2006 Sb., o sociálních službách, ve znění pozdějších předpisů,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registraci na poskytování této sociáln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>í služby získali do 31. 12. 2012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poskytují sociální služby na území HMP nebo občanům HMP,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jejich zřizovatelem není HMP ani městská část HMP,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nemají uzavřenou smlouvu s HMP na poskytování konkrétní sociální služby, na kterou žádají o grant.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Program J1 – Podpora sociálních služeb poskytovaných občanům hlavního města Prahy (mimo sociálních služeb pro osoby bez přístřeší).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Vyjmenované druhy podporovaných služeb sociální péče: Osobní asistence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Průvodcovské a předčitatelské služby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Podpora samostatného bydlení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Odlehčovací služby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Centra denních služeb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Denní stacionáře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Týdenní stacionáře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Domovy pro osoby se zdravotním postižením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Domovy pro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seniory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Domovy se zvláštním režimem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Chráněné bydlení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Sociální služby poskytované ve zdravotnických zařízeních ústavní péče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Vyjmenované druhy podporovaných služeb sociální prevence: Azylové domy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Raná péče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Sociálně aktivizační služby pro rodiny s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dětmi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Sociálně aktivizační služby pro seniory a osoby se zdravotním postižením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Terénní programy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Sociální rehabilitace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Telefonická krizová pomoc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Krizová pomoc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Domy na půl cesty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Tlumočnické služby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Sociálně terapeutické dílny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Služby následné péče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Program J2 – Podpora sociálních služeb určených pro cílovou skupinu osoby bez přístřeší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Vyjmenované druhy podporovaných služeb sociální prevence: Nízkoprahová denní centra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Azylové domy – pro cílovou skupinu osoby bez přístřeší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Noclehárny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Program J3 – Podpora odborného sociálního poradenství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Podpora odborného sociálního poradenství bude zaměřena na cílové skupiny: Imigranti a azylanti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Osoby v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krizi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Oběti trestné činnosti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Oběti domácího násilí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Osoby se specifickým druhem postižení: s chronickým duševním onemocněním, se sluchovým postižením, se zrakovým postižením, s poruchou autistického spektra, s Alzheimerovou chorobou, epileptici, osoby s tělesným postižením – vozíčkáři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Termín odevzdání žádosti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Žádost o podporu projektu přijímáme 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do </w:t>
      </w:r>
      <w:r w:rsidR="001846A8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30. 12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. 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(podrobnosti v „Pravidlech grantového 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>řízení hl. m. Prahy pro rok 2014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 působnosti odboru zdravotnictví, sociální péče a prevence Magistrátu hl. m. Prahy“).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Dokumenty ke stažení</w:t>
      </w:r>
    </w:p>
    <w:p w:rsidR="00B307A9" w:rsidRPr="00B307A9" w:rsidRDefault="00876710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000000" w:themeColor="text1"/>
          <w:sz w:val="18"/>
          <w:szCs w:val="18"/>
        </w:rPr>
      </w:pPr>
      <w:hyperlink r:id="rId7" w:history="1">
        <w:r w:rsidR="00B307A9" w:rsidRPr="001846A8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Pravidla grantového </w:t>
        </w:r>
        <w:r w:rsidR="001846A8" w:rsidRPr="001846A8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>řízení hl. m. Prahy pro rok 2014</w:t>
        </w:r>
        <w:r w:rsidR="00B307A9" w:rsidRPr="001846A8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 v působnosti odboru zdravotnictví, sociální péče a prevence Magistrátu hl. m. Prahy</w:t>
        </w:r>
      </w:hyperlink>
      <w:r w:rsidR="00A8555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A85559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(v příloze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 xml:space="preserve"> 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Podmínky 2014</w:t>
      </w:r>
      <w:r w:rsidR="00A85559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)</w:t>
      </w:r>
    </w:p>
    <w:p w:rsidR="00B307A9" w:rsidRPr="00D207B7" w:rsidRDefault="00B307A9" w:rsidP="00D207B7">
      <w:pPr>
        <w:spacing w:after="0" w:line="360" w:lineRule="atLeast"/>
        <w:jc w:val="both"/>
        <w:rPr>
          <w:rFonts w:ascii="Verdana" w:eastAsia="Times New Roman" w:hAnsi="Verdana" w:cs="Times New Roman"/>
          <w:color w:val="FF0000"/>
          <w:sz w:val="18"/>
          <w:szCs w:val="18"/>
          <w:bdr w:val="none" w:sz="0" w:space="0" w:color="auto" w:frame="1"/>
        </w:rPr>
      </w:pPr>
      <w:r w:rsidRPr="001846A8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>Žádost poskytovatele služby o dotaci z rozpočtu hl. m. Prahy</w:t>
      </w:r>
      <w:r w:rsidR="001846A8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v sociální oblasti pro rok 2014</w:t>
      </w:r>
      <w:r w:rsidR="00A85559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A85559" w:rsidRPr="00D207B7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(v příloze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 xml:space="preserve"> Žádost B</w:t>
      </w:r>
      <w:r w:rsidR="00A85559" w:rsidRPr="00D207B7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)</w:t>
      </w:r>
    </w:p>
    <w:p w:rsidR="007E554F" w:rsidRPr="00B307A9" w:rsidRDefault="007E554F" w:rsidP="00D207B7">
      <w:pPr>
        <w:spacing w:after="0" w:line="360" w:lineRule="atLeast"/>
        <w:jc w:val="both"/>
        <w:rPr>
          <w:rFonts w:ascii="Verdana" w:eastAsia="Times New Roman" w:hAnsi="Verdana" w:cs="Times New Roman"/>
          <w:color w:val="000000" w:themeColor="text1"/>
          <w:sz w:val="14"/>
          <w:szCs w:val="18"/>
        </w:rPr>
      </w:pPr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Formulář žádosti vyžaduje instalaci programu </w:t>
      </w:r>
      <w:proofErr w:type="spellStart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>Form</w:t>
      </w:r>
      <w:proofErr w:type="spellEnd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Filler, k volnému stažení na adrese </w:t>
      </w:r>
      <w:hyperlink r:id="rId8" w:history="1">
        <w:r w:rsidRPr="007E554F">
          <w:rPr>
            <w:rStyle w:val="Hypertextovodkaz"/>
            <w:rFonts w:ascii="Verdana" w:eastAsia="Times New Roman" w:hAnsi="Verdana" w:cs="Times New Roman"/>
            <w:sz w:val="14"/>
            <w:szCs w:val="18"/>
          </w:rPr>
          <w:t>http://www.602.cz/produkty/form_filler</w:t>
        </w:r>
      </w:hyperlink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PODPORA PROGRAMU PROSTŘEDNICTVÍM MĚSTSKÝCH ČÁSTÍ 1 – 22 PODPORUJÍCÍCH POSKYTOVÁNÍ SOCIÁLNÍCH SLUŽEB OBČANŮM HMP (B2)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Pro účely tohoto grantového programu se příjemcem grantu formou dotace rozumí městská část Praha 1 až 22.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Program J5 – Podpora financování sociálních služeb na úrovni MČ HMP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Poskytnutá dotace je určena na financování sociálních služeb, které jsou poskytovány pro občany městské části. Jedná se o účelově vázané prostředky, určené na dva druhy sociálních služeb lokálního charakteru: pečovatelská služba,</w:t>
      </w:r>
      <w:r w:rsidR="001846A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nízkoprahová zařízení pro děti a mládež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Termín odevzdání žádosti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Žádost o podporu projektu přijímáme 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do </w:t>
      </w:r>
      <w:r w:rsidR="001846A8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30. 12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. 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(podrobnosti v „Pravidlech grantového řízení hl. m. Prahy pro rok 2013 v působnosti odboru zdravotnictví, sociální péče a prevence Magistrátu hl. m. Prahy“).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Dokumenty ke stažení</w:t>
      </w:r>
    </w:p>
    <w:p w:rsidR="00B307A9" w:rsidRPr="00D207B7" w:rsidRDefault="00876710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hyperlink r:id="rId9" w:history="1">
        <w:r w:rsidR="00B307A9" w:rsidRPr="00331FF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Pravidla grantového </w:t>
        </w:r>
        <w:r w:rsidR="00A85559" w:rsidRPr="00331FF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>řízení hl. m. Prahy pro rok 2014</w:t>
        </w:r>
        <w:r w:rsidR="00B307A9" w:rsidRPr="00331FF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 v působnosti odboru zdravotnictví, sociální péče a prevence Magistrátu hl. m. Prahy</w:t>
        </w:r>
      </w:hyperlink>
      <w:r w:rsidR="00D207B7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D207B7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(v příloze Podmínky 2014)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Žádost k programu J5 je součástí „Pravidel grantového </w:t>
      </w:r>
      <w:r w:rsidR="00A85559">
        <w:rPr>
          <w:rFonts w:ascii="Verdana" w:eastAsia="Times New Roman" w:hAnsi="Verdana" w:cs="Times New Roman"/>
          <w:color w:val="333333"/>
          <w:sz w:val="18"/>
          <w:szCs w:val="18"/>
        </w:rPr>
        <w:t>řízení hl. m. Prahy pro rok 2014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 působnosti odboru zdravotnictví, sociální péče a prevence Magis</w:t>
      </w:r>
      <w:r w:rsidR="00A85559">
        <w:rPr>
          <w:rFonts w:ascii="Verdana" w:eastAsia="Times New Roman" w:hAnsi="Verdana" w:cs="Times New Roman"/>
          <w:color w:val="333333"/>
          <w:sz w:val="18"/>
          <w:szCs w:val="18"/>
        </w:rPr>
        <w:t>trátu hl. m. Prahy“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viz výše. </w:t>
      </w:r>
    </w:p>
    <w:p w:rsidR="00B307A9" w:rsidRPr="00B307A9" w:rsidRDefault="00876710" w:rsidP="00D207B7">
      <w:pPr>
        <w:spacing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pict>
          <v:rect id="_x0000_i1026" style="width:0;height:.75pt" o:hralign="center" o:hrstd="t" o:hr="t" fillcolor="gray" stroked="f"/>
        </w:pic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Program C – Rodinná politika</w:t>
      </w:r>
    </w:p>
    <w:p w:rsidR="00331FF5" w:rsidRPr="00B307A9" w:rsidRDefault="00331FF5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Na základě usnesení Rady HMP č.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1891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ze dne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15. 10. 2013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vyhlašujeme grantové řízení Program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C – Rodinná politika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O grant lze žádat v níže uvedených podprogramech:</w:t>
      </w:r>
    </w:p>
    <w:p w:rsidR="00B307A9" w:rsidRPr="00B307A9" w:rsidRDefault="00B307A9" w:rsidP="00D207B7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Služby podpory rodiny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B307A9" w:rsidRPr="00B307A9" w:rsidRDefault="00B307A9" w:rsidP="00D207B7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Služby náhradní rodinné péče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B307A9" w:rsidRPr="00B307A9" w:rsidRDefault="00B307A9" w:rsidP="00D207B7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Služby prevence nežádoucích jevů souvisejících s životem rodiny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B307A9" w:rsidRPr="00B307A9" w:rsidRDefault="00B307A9" w:rsidP="00D207B7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Služby v oblasti podpory dětí a mladých dospělých do 26 let opouštějících zařízení ústavní výchovy a pomoc při jejich začleňování do běžného života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Program C – Rodinná politika je určen pro poskytovatele služeb pro rodinu, kteří provozují veřejně prospěšnou činn</w:t>
      </w:r>
      <w:r w:rsidR="00331FF5">
        <w:rPr>
          <w:rFonts w:ascii="Verdana" w:eastAsia="Times New Roman" w:hAnsi="Verdana" w:cs="Times New Roman"/>
          <w:color w:val="333333"/>
          <w:sz w:val="18"/>
          <w:szCs w:val="18"/>
        </w:rPr>
        <w:t>ost v oblasti služeb pro rodinu;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jedná se o projekty, které jsou určeny občanům hlavního města Prahy a podporují a posilují funkci biologické a náhradní rodiny. Jedná se např. o aktivity na podporu sanace rodiny, na podporu náhradní rodinné péče, na podporu rodinných center a dalších.</w:t>
      </w:r>
    </w:p>
    <w:p w:rsidR="00331FF5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Nejedná se o sociální služby registrované podle zákona č. 108/2006 Sb., o sociálních službách.</w:t>
      </w:r>
      <w:r w:rsidR="00331FF5" w:rsidRPr="00331FF5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331FF5" w:rsidRPr="00B307A9">
        <w:rPr>
          <w:rFonts w:ascii="Verdana" w:eastAsia="Times New Roman" w:hAnsi="Verdana" w:cs="Times New Roman"/>
          <w:color w:val="333333"/>
          <w:sz w:val="18"/>
          <w:szCs w:val="18"/>
        </w:rPr>
        <w:t>Žádost moho</w:t>
      </w:r>
      <w:r w:rsidR="00331FF5">
        <w:rPr>
          <w:rFonts w:ascii="Verdana" w:eastAsia="Times New Roman" w:hAnsi="Verdana" w:cs="Times New Roman"/>
          <w:color w:val="333333"/>
          <w:sz w:val="18"/>
          <w:szCs w:val="18"/>
        </w:rPr>
        <w:t>u podat všechny subjekty, které své služby poskytují min. od 31. 12. 2012.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Termín odevzdání žádosti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Žádost o podporu projektu přijímáme 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do </w:t>
      </w:r>
      <w:r w:rsidR="00331FF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30. 12. 2013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(podrobnosti v „Pravidlech grantového </w:t>
      </w:r>
      <w:r w:rsidR="00331FF5">
        <w:rPr>
          <w:rFonts w:ascii="Verdana" w:eastAsia="Times New Roman" w:hAnsi="Verdana" w:cs="Times New Roman"/>
          <w:color w:val="333333"/>
          <w:sz w:val="18"/>
          <w:szCs w:val="18"/>
        </w:rPr>
        <w:t>řízení hl. m. Prahy pro rok 2014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 působnosti odboru zdravotnictví, sociální péče a prevence Magistrátu hl. m. Prahy“).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Dokumenty ke stažení</w:t>
      </w:r>
    </w:p>
    <w:p w:rsidR="00D207B7" w:rsidRPr="00D207B7" w:rsidRDefault="00876710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hyperlink r:id="rId10" w:history="1">
        <w:r w:rsidR="00B307A9" w:rsidRPr="00331FF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Pravidla grantového </w:t>
        </w:r>
        <w:r w:rsidR="00243D7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>řízení hl. m. Prahy pro rok 2014</w:t>
        </w:r>
        <w:r w:rsidR="00B307A9" w:rsidRPr="00331FF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 v působnosti odboru zdravotnictví, sociální péče a prevence Magistrátu hl. m. Prahy</w:t>
        </w:r>
      </w:hyperlink>
      <w:r w:rsidR="00B307A9" w:rsidRPr="00B307A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t xml:space="preserve"> </w:t>
      </w:r>
      <w:r w:rsidR="00D207B7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(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v příloze Podmínky 2014</w:t>
      </w:r>
      <w:r w:rsidR="00D207B7" w:rsidRPr="00D207B7">
        <w:rPr>
          <w:rFonts w:ascii="Verdana" w:eastAsia="Times New Roman" w:hAnsi="Verdana" w:cs="Times New Roman"/>
          <w:i/>
          <w:color w:val="FF0000"/>
          <w:sz w:val="18"/>
          <w:szCs w:val="18"/>
        </w:rPr>
        <w:t>)</w:t>
      </w:r>
    </w:p>
    <w:p w:rsidR="00B307A9" w:rsidRPr="00876710" w:rsidRDefault="00B307A9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r w:rsidRPr="00331FF5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>Žádost poskytovatele služby o dotaci z rozpočtu hl. m. Prahy v oblas</w:t>
      </w:r>
      <w:r w:rsidR="00243D75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>ti rodinné politiky pro rok 2014</w:t>
      </w:r>
      <w:r w:rsidR="00D207B7">
        <w:rPr>
          <w:rFonts w:ascii="Verdana" w:eastAsia="Times New Roman" w:hAnsi="Verdana" w:cs="Times New Roman"/>
          <w:i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D207B7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(v příloze</w:t>
      </w:r>
      <w:r w:rsidR="00876710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 xml:space="preserve"> Žádost C</w:t>
      </w:r>
      <w:r w:rsidR="00D207B7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)</w:t>
      </w:r>
    </w:p>
    <w:p w:rsidR="007E554F" w:rsidRPr="00B307A9" w:rsidRDefault="007E554F" w:rsidP="00D207B7">
      <w:pPr>
        <w:spacing w:after="0" w:line="360" w:lineRule="atLeast"/>
        <w:jc w:val="both"/>
        <w:rPr>
          <w:rFonts w:ascii="Verdana" w:eastAsia="Times New Roman" w:hAnsi="Verdana" w:cs="Times New Roman"/>
          <w:color w:val="000000" w:themeColor="text1"/>
          <w:sz w:val="14"/>
          <w:szCs w:val="18"/>
        </w:rPr>
      </w:pPr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Formulář žádosti vyžaduje instalaci programu </w:t>
      </w:r>
      <w:proofErr w:type="spellStart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>Form</w:t>
      </w:r>
      <w:proofErr w:type="spellEnd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Filler, k volnému stažení na adrese </w:t>
      </w:r>
      <w:hyperlink r:id="rId11" w:history="1">
        <w:r w:rsidRPr="007E554F">
          <w:rPr>
            <w:rStyle w:val="Hypertextovodkaz"/>
            <w:rFonts w:ascii="Verdana" w:eastAsia="Times New Roman" w:hAnsi="Verdana" w:cs="Times New Roman"/>
            <w:sz w:val="14"/>
            <w:szCs w:val="18"/>
          </w:rPr>
          <w:t>http://www.602.cz/produkty/form_filler</w:t>
        </w:r>
      </w:hyperlink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</w:t>
      </w:r>
    </w:p>
    <w:p w:rsidR="00B307A9" w:rsidRPr="00B307A9" w:rsidRDefault="00B307A9" w:rsidP="00D207B7">
      <w:pPr>
        <w:spacing w:after="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B307A9" w:rsidRPr="00B307A9" w:rsidRDefault="00876710" w:rsidP="00D207B7">
      <w:pPr>
        <w:spacing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pict>
          <v:rect id="_x0000_i1027" style="width:0;height:.75pt" o:hralign="center" o:hrstd="t" o:hr="t" fillcolor="gray" stroked="f"/>
        </w:pic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Program D – Akce celopražského významu</w:t>
      </w:r>
    </w:p>
    <w:p w:rsidR="00331FF5" w:rsidRPr="00B307A9" w:rsidRDefault="00331FF5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Na základě usnesení Rady HMP č.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1891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ze dne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15. 10. 2013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vyhlašujeme grantové řízení Program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D – Akce celopražského významu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Jedná se o nový program, který je určen pro akce a aktivity celopražského, celostátního i mezinárodního významu konané v hl. m. Praze v oblasti zdravotně-sociální i drogové prevence, sociální péče, zdravotnictví a rodiny, např. konference, semináře, osvětová činnost, festivaly, benefice, projekty a aktivity zaměřené na vybrané sociální skupiny. Zajištění finančních prostředků žadatelem je v minimální výši 40 % celkových nákladů (maximální možný finanční podíl hl. m. Prahy je 60 %).</w:t>
      </w:r>
    </w:p>
    <w:p w:rsidR="00B307A9" w:rsidRPr="00B307A9" w:rsidRDefault="00B307A9" w:rsidP="00243D75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Grantového řízení se mohou zúčastnit nestátní neziskové organizace a další právnické a fyzické osoby, které jsou registrovány v souladu s právním řádem ČR a splňují všechny podmínky pro činnost v některé z výše uvedených oblastí.</w:t>
      </w:r>
    </w:p>
    <w:p w:rsidR="00B307A9" w:rsidRPr="00B307A9" w:rsidRDefault="00B307A9" w:rsidP="00243D75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>Příjemcem grantu nemohou být organizační složky státu, územní samosprávné celky (tj. obce, města, městské části, kraje) a příspěvkové organizace jimi zřizované.</w:t>
      </w:r>
    </w:p>
    <w:p w:rsidR="00B307A9" w:rsidRPr="00B307A9" w:rsidRDefault="00B307A9" w:rsidP="00B307A9">
      <w:pPr>
        <w:spacing w:before="480" w:after="320" w:line="36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Termín odevzdání žádosti</w:t>
      </w:r>
    </w:p>
    <w:p w:rsidR="00B307A9" w:rsidRPr="00B307A9" w:rsidRDefault="00B307A9" w:rsidP="00D207B7">
      <w:pPr>
        <w:spacing w:before="320" w:after="3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Žádost o podporu projektu přijímáme 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do </w:t>
      </w:r>
      <w:r w:rsidR="00243D7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11. 11</w:t>
      </w:r>
      <w:r w:rsidRPr="00B307A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. 2013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(podrobnosti v „Pravidlech grantového </w:t>
      </w:r>
      <w:r w:rsidR="00243D75">
        <w:rPr>
          <w:rFonts w:ascii="Verdana" w:eastAsia="Times New Roman" w:hAnsi="Verdana" w:cs="Times New Roman"/>
          <w:color w:val="333333"/>
          <w:sz w:val="18"/>
          <w:szCs w:val="18"/>
        </w:rPr>
        <w:t>řízení hl. m. Prahy pro rok 2014</w:t>
      </w:r>
      <w:r w:rsidRPr="00B307A9">
        <w:rPr>
          <w:rFonts w:ascii="Verdana" w:eastAsia="Times New Roman" w:hAnsi="Verdana" w:cs="Times New Roman"/>
          <w:color w:val="333333"/>
          <w:sz w:val="18"/>
          <w:szCs w:val="18"/>
        </w:rPr>
        <w:t xml:space="preserve"> v působnosti odboru zdravotnictví, sociální péče a prevence Magistrátu hl. m. Prahy“).</w:t>
      </w:r>
    </w:p>
    <w:p w:rsidR="00B307A9" w:rsidRPr="00B307A9" w:rsidRDefault="00B307A9" w:rsidP="00D207B7">
      <w:pPr>
        <w:spacing w:before="480" w:after="320" w:line="36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B307A9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Dokumenty ke stažení</w:t>
      </w:r>
    </w:p>
    <w:p w:rsidR="00B307A9" w:rsidRPr="00876710" w:rsidRDefault="00876710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hyperlink r:id="rId12" w:history="1">
        <w:r w:rsidR="00B307A9" w:rsidRPr="00243D7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Pravidla grantového </w:t>
        </w:r>
        <w:r w:rsidR="00243D75" w:rsidRPr="00243D7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>řízení hl. m. Prahy pro rok 2014</w:t>
        </w:r>
        <w:r w:rsidR="00B307A9" w:rsidRPr="00243D75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 v působnosti odboru zdravotnictví, sociální péče a prevence Magistrátu hl. m. Prahy</w:t>
        </w:r>
      </w:hyperlink>
      <w:r w:rsidR="00B307A9" w:rsidRPr="00B307A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D207B7" w:rsidRPr="00876710">
        <w:rPr>
          <w:rFonts w:ascii="Verdana" w:eastAsia="Times New Roman" w:hAnsi="Verdana" w:cs="Times New Roman"/>
          <w:i/>
          <w:color w:val="FF0000"/>
          <w:sz w:val="18"/>
          <w:szCs w:val="18"/>
        </w:rPr>
        <w:t>(v příloze Podmínky 2014)</w:t>
      </w:r>
    </w:p>
    <w:p w:rsidR="00B307A9" w:rsidRPr="00876710" w:rsidRDefault="00B307A9" w:rsidP="00D207B7">
      <w:pPr>
        <w:spacing w:after="0" w:line="360" w:lineRule="atLeast"/>
        <w:jc w:val="both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r w:rsidRPr="00243D75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>Žádost poskytovatele služby o dotaci z rozpočtu hl. m. Prahy v oblasti akcí ce</w:t>
      </w:r>
      <w:r w:rsidR="00243D75" w:rsidRPr="00243D75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bdr w:val="none" w:sz="0" w:space="0" w:color="auto" w:frame="1"/>
        </w:rPr>
        <w:t>lopražského významu pro rok 2014</w:t>
      </w:r>
      <w:r w:rsidR="00D207B7">
        <w:rPr>
          <w:rFonts w:ascii="Verdana" w:eastAsia="Times New Roman" w:hAnsi="Verdana" w:cs="Times New Roman"/>
          <w:i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D207B7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(v příloze</w:t>
      </w:r>
      <w:r w:rsidR="00876710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 xml:space="preserve"> Žádost D</w:t>
      </w:r>
      <w:r w:rsidR="00D207B7" w:rsidRPr="00876710">
        <w:rPr>
          <w:rFonts w:ascii="Verdana" w:eastAsia="Times New Roman" w:hAnsi="Verdana" w:cs="Times New Roman"/>
          <w:i/>
          <w:color w:val="FF0000"/>
          <w:sz w:val="18"/>
          <w:szCs w:val="18"/>
          <w:bdr w:val="none" w:sz="0" w:space="0" w:color="auto" w:frame="1"/>
        </w:rPr>
        <w:t>)</w:t>
      </w:r>
    </w:p>
    <w:p w:rsidR="007E554F" w:rsidRPr="00B307A9" w:rsidRDefault="007E554F" w:rsidP="00D207B7">
      <w:pPr>
        <w:spacing w:after="0" w:line="360" w:lineRule="atLeast"/>
        <w:jc w:val="both"/>
        <w:rPr>
          <w:rFonts w:ascii="Verdana" w:eastAsia="Times New Roman" w:hAnsi="Verdana" w:cs="Times New Roman"/>
          <w:color w:val="000000" w:themeColor="text1"/>
          <w:sz w:val="14"/>
          <w:szCs w:val="18"/>
        </w:rPr>
      </w:pPr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Formulář žádosti vyžaduje instalaci programu </w:t>
      </w:r>
      <w:proofErr w:type="spellStart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>Form</w:t>
      </w:r>
      <w:proofErr w:type="spellEnd"/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Filler, k volnému stažení na adrese </w:t>
      </w:r>
      <w:hyperlink r:id="rId13" w:history="1">
        <w:r w:rsidRPr="007E554F">
          <w:rPr>
            <w:rStyle w:val="Hypertextovodkaz"/>
            <w:rFonts w:ascii="Verdana" w:eastAsia="Times New Roman" w:hAnsi="Verdana" w:cs="Times New Roman"/>
            <w:sz w:val="14"/>
            <w:szCs w:val="18"/>
          </w:rPr>
          <w:t>http://www.602.cz/produkty/form_filler</w:t>
        </w:r>
      </w:hyperlink>
      <w:r w:rsidRPr="007E554F">
        <w:rPr>
          <w:rFonts w:ascii="Verdana" w:eastAsia="Times New Roman" w:hAnsi="Verdana" w:cs="Times New Roman"/>
          <w:color w:val="000000" w:themeColor="text1"/>
          <w:sz w:val="14"/>
          <w:szCs w:val="18"/>
          <w:bdr w:val="none" w:sz="0" w:space="0" w:color="auto" w:frame="1"/>
        </w:rPr>
        <w:t xml:space="preserve"> </w:t>
      </w:r>
    </w:p>
    <w:p w:rsidR="007E554F" w:rsidRDefault="007E554F" w:rsidP="00D207B7">
      <w:pPr>
        <w:jc w:val="both"/>
      </w:pPr>
      <w:bookmarkStart w:id="0" w:name="_GoBack"/>
      <w:bookmarkEnd w:id="0"/>
    </w:p>
    <w:sectPr w:rsidR="007E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AA"/>
    <w:multiLevelType w:val="multilevel"/>
    <w:tmpl w:val="28747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743A"/>
    <w:multiLevelType w:val="multilevel"/>
    <w:tmpl w:val="4B3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7B57"/>
    <w:multiLevelType w:val="multilevel"/>
    <w:tmpl w:val="0E90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9"/>
    <w:rsid w:val="001846A8"/>
    <w:rsid w:val="0020741B"/>
    <w:rsid w:val="00243D75"/>
    <w:rsid w:val="00331FF5"/>
    <w:rsid w:val="007E554F"/>
    <w:rsid w:val="00876710"/>
    <w:rsid w:val="00A85559"/>
    <w:rsid w:val="00B307A9"/>
    <w:rsid w:val="00D207B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F5"/>
  </w:style>
  <w:style w:type="paragraph" w:styleId="Nadpis3">
    <w:name w:val="heading 3"/>
    <w:basedOn w:val="Normln"/>
    <w:link w:val="Nadpis3Char"/>
    <w:uiPriority w:val="9"/>
    <w:qFormat/>
    <w:rsid w:val="00B307A9"/>
    <w:pPr>
      <w:spacing w:before="480" w:after="32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07A9"/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B307A9"/>
    <w:rPr>
      <w:color w:val="74164F"/>
      <w:u w:val="singl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unhideWhenUsed/>
    <w:rsid w:val="00B307A9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7A9"/>
    <w:rPr>
      <w:b/>
      <w:bCs/>
    </w:rPr>
  </w:style>
  <w:style w:type="paragraph" w:styleId="Odstavecseseznamem">
    <w:name w:val="List Paragraph"/>
    <w:basedOn w:val="Normln"/>
    <w:uiPriority w:val="34"/>
    <w:qFormat/>
    <w:rsid w:val="00B3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F5"/>
  </w:style>
  <w:style w:type="paragraph" w:styleId="Nadpis3">
    <w:name w:val="heading 3"/>
    <w:basedOn w:val="Normln"/>
    <w:link w:val="Nadpis3Char"/>
    <w:uiPriority w:val="9"/>
    <w:qFormat/>
    <w:rsid w:val="00B307A9"/>
    <w:pPr>
      <w:spacing w:before="480" w:after="32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07A9"/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B307A9"/>
    <w:rPr>
      <w:color w:val="74164F"/>
      <w:u w:val="singl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unhideWhenUsed/>
    <w:rsid w:val="00B307A9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7A9"/>
    <w:rPr>
      <w:b/>
      <w:bCs/>
    </w:rPr>
  </w:style>
  <w:style w:type="paragraph" w:styleId="Odstavecseseznamem">
    <w:name w:val="List Paragraph"/>
    <w:basedOn w:val="Normln"/>
    <w:uiPriority w:val="34"/>
    <w:qFormat/>
    <w:rsid w:val="00B3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657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79645">
                              <w:marLeft w:val="0"/>
                              <w:marRight w:val="0"/>
                              <w:marTop w:val="32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484647">
                              <w:marLeft w:val="0"/>
                              <w:marRight w:val="0"/>
                              <w:marTop w:val="32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352991">
                              <w:marLeft w:val="0"/>
                              <w:marRight w:val="0"/>
                              <w:marTop w:val="32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0106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2.cz/produkty/form_filler" TargetMode="External"/><Relationship Id="rId13" Type="http://schemas.openxmlformats.org/officeDocument/2006/relationships/hyperlink" Target="http://www.602.cz/produkty/form_fill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lnipece.praha.eu/public/c5/33/e1/1445146_292843_pravidla_grantoveho_rizeni_2013.pdf" TargetMode="External"/><Relationship Id="rId12" Type="http://schemas.openxmlformats.org/officeDocument/2006/relationships/hyperlink" Target="http://socialnipece.praha.eu/public/c5/33/e1/1445146_292843_pravidla_grantoveho_rizeni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otnictvi.praha.eu/jnp/cz/granty_hmp/oblast_zdravotnictvi/index.html" TargetMode="External"/><Relationship Id="rId11" Type="http://schemas.openxmlformats.org/officeDocument/2006/relationships/hyperlink" Target="http://www.602.cz/produkty/form_fill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ece.praha.eu/public/c5/33/e1/1445146_292843_pravidla_grantoveho_rizeni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nipece.praha.eu/public/c5/33/e1/1445146_292843_pravidla_grantoveho_rizeni_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1568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Pádecká Kamila (MHMP)</dc:creator>
  <cp:keywords/>
  <dc:description/>
  <cp:lastModifiedBy>Pádecká Kamila (MHMP)</cp:lastModifiedBy>
  <cp:revision>4</cp:revision>
  <dcterms:created xsi:type="dcterms:W3CDTF">2013-10-16T12:26:00Z</dcterms:created>
  <dcterms:modified xsi:type="dcterms:W3CDTF">2013-10-16T15:27:00Z</dcterms:modified>
</cp:coreProperties>
</file>