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6ED80" w14:textId="77777777" w:rsidR="00AA1309" w:rsidRPr="006F0A87" w:rsidRDefault="00AA1309" w:rsidP="00AA1309">
      <w:pPr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ŽÁDOST O POSKYTNUTÍ DOTACE</w:t>
      </w:r>
    </w:p>
    <w:p w14:paraId="6C523977" w14:textId="77777777" w:rsidR="00AA1309" w:rsidRDefault="00AA1309" w:rsidP="00AA1309">
      <w:pPr>
        <w:jc w:val="center"/>
        <w:rPr>
          <w:sz w:val="20"/>
          <w:szCs w:val="22"/>
        </w:rPr>
      </w:pPr>
      <w:r w:rsidRPr="006F0A87">
        <w:rPr>
          <w:sz w:val="20"/>
          <w:szCs w:val="22"/>
        </w:rPr>
        <w:t>v rámci Dotačního programu projektu OPZ z projektu „Rodiny a děti sociálně vyloučené a ohrožené sociálním vyloučením a institucionalizací“ CZ.03.2.63/0.0/0.0/15_008/0016039</w:t>
      </w:r>
    </w:p>
    <w:p w14:paraId="29736EB6" w14:textId="77777777" w:rsidR="006F0A87" w:rsidRPr="006F0A87" w:rsidRDefault="006F0A87" w:rsidP="00AA1309">
      <w:pPr>
        <w:jc w:val="center"/>
        <w:rPr>
          <w:sz w:val="20"/>
          <w:szCs w:val="22"/>
        </w:rPr>
      </w:pPr>
    </w:p>
    <w:p w14:paraId="4C6B05EC" w14:textId="77777777" w:rsidR="00AA1309" w:rsidRPr="006F0A87" w:rsidRDefault="00AA1309" w:rsidP="00AA1309">
      <w:pPr>
        <w:pStyle w:val="Odstavecseseznamem"/>
        <w:spacing w:after="160" w:line="259" w:lineRule="auto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AA1309" w:rsidRPr="006F0A87" w14:paraId="509005FE" w14:textId="77777777" w:rsidTr="00AA1309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F055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26A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50F9C1E" w14:textId="77777777" w:rsidTr="00AA1309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2C5C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46D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FFB9792" w14:textId="77777777" w:rsidTr="00AA1309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E507F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32C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1F27403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AA1309" w:rsidRPr="006F0A87" w14:paraId="397F60F4" w14:textId="77777777" w:rsidTr="00AA1309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964D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Adresa/y místa realizace služby</w:t>
            </w:r>
          </w:p>
        </w:tc>
      </w:tr>
      <w:tr w:rsidR="00AA1309" w:rsidRPr="006F0A87" w14:paraId="10E996A0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7555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EF9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1D09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356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86B5F73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4224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14A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56307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C3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A171D96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9A29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05D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10A6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1C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3D6BD7E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AA1309" w:rsidRPr="006F0A87" w14:paraId="352E863B" w14:textId="77777777" w:rsidTr="00AA1309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03A04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osoba</w:t>
            </w:r>
          </w:p>
        </w:tc>
      </w:tr>
      <w:tr w:rsidR="00AA1309" w:rsidRPr="006F0A87" w14:paraId="6CF84815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04E4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4F7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023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9F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2266A24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23D0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31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B227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653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E98A8EE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2BB8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D25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2BC4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9A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A7C5C78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59B1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7E2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70AC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48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FF42A35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AA1309" w:rsidRPr="006F0A87" w14:paraId="3D251BE9" w14:textId="77777777" w:rsidTr="00AA1309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03F91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Rozpis časového rozsahu poskytované služby</w:t>
            </w:r>
          </w:p>
          <w:p w14:paraId="4477A5EC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(</w:t>
            </w:r>
            <w:r w:rsidRPr="006F0A87">
              <w:rPr>
                <w:i/>
                <w:iCs/>
                <w:color w:val="000000"/>
                <w:sz w:val="22"/>
                <w:szCs w:val="22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AA1309" w:rsidRPr="006F0A87" w14:paraId="1F2707C6" w14:textId="77777777" w:rsidTr="00AA1309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6E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761EC34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AA1309" w:rsidRPr="006F0A87" w14:paraId="4D17947F" w14:textId="77777777" w:rsidTr="00AA1309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F665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DE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2021</w:t>
            </w:r>
          </w:p>
        </w:tc>
      </w:tr>
    </w:tbl>
    <w:p w14:paraId="1CA8B676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AA1309" w:rsidRPr="006F0A87" w14:paraId="54D1701C" w14:textId="77777777" w:rsidTr="00AA1309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0F6C9D0B" w14:textId="77777777" w:rsidR="00AA1309" w:rsidRPr="006F0A87" w:rsidRDefault="00AA1309" w:rsidP="00AA1309">
            <w:pPr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Účel dotace</w:t>
            </w:r>
          </w:p>
        </w:tc>
      </w:tr>
      <w:tr w:rsidR="00AA1309" w:rsidRPr="006F0A87" w14:paraId="3F447AFB" w14:textId="77777777" w:rsidTr="00AA1309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01C6B618" w14:textId="77777777" w:rsidR="00AA1309" w:rsidRPr="006F0A87" w:rsidRDefault="00AA1309" w:rsidP="00AA1309">
            <w:pPr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AA1309" w:rsidRPr="006F0A87" w14:paraId="37DD96A5" w14:textId="77777777" w:rsidTr="00AA1309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12EB4DF" w14:textId="77777777" w:rsidR="00AA1309" w:rsidRPr="006F0A87" w:rsidRDefault="00AA1309" w:rsidP="00AA1309">
            <w:pPr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Odůvodnění Žádosti</w:t>
            </w:r>
          </w:p>
        </w:tc>
      </w:tr>
      <w:tr w:rsidR="00AA1309" w:rsidRPr="006F0A87" w14:paraId="68568E9B" w14:textId="77777777" w:rsidTr="00AA1309">
        <w:trPr>
          <w:trHeight w:val="1736"/>
        </w:trPr>
        <w:tc>
          <w:tcPr>
            <w:tcW w:w="9060" w:type="dxa"/>
            <w:gridSpan w:val="2"/>
          </w:tcPr>
          <w:p w14:paraId="4AE9044B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5BA9B696" w14:textId="77777777" w:rsidR="006F0A87" w:rsidRDefault="006F0A87" w:rsidP="00AA1309">
      <w:pPr>
        <w:pStyle w:val="Bezmezer"/>
        <w:rPr>
          <w:rFonts w:ascii="Times New Roman" w:hAnsi="Times New Roman" w:cs="Times New Roman"/>
        </w:rPr>
      </w:pPr>
    </w:p>
    <w:p w14:paraId="18CE7003" w14:textId="77777777" w:rsidR="006F0A87" w:rsidRDefault="006F0A87">
      <w:pPr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AA1309" w:rsidRPr="006F0A87" w14:paraId="56394000" w14:textId="77777777" w:rsidTr="00AA1309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BDC8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Cílová skupina osob, pro které je sociální služba na kterou žadatel žádá určena</w:t>
            </w:r>
          </w:p>
        </w:tc>
      </w:tr>
      <w:tr w:rsidR="00AA1309" w:rsidRPr="006F0A87" w14:paraId="76D61F98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D5928F9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C4A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AA1309" w:rsidRPr="006F0A87" w14:paraId="4FAB4FE4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F86FDC3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D8E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AA1309" w:rsidRPr="006F0A87" w14:paraId="2C2F6E8A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A24B138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B7E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AA1309" w:rsidRPr="006F0A87" w14:paraId="45618240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2B07894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E947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AA1309" w:rsidRPr="006F0A87" w14:paraId="62BE9F42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8CEAADD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DC36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AA1309" w:rsidRPr="006F0A87" w14:paraId="51C47494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5F09A71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1B75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AA1309" w:rsidRPr="006F0A87" w14:paraId="13481493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8B92D06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488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AA1309" w:rsidRPr="006F0A87" w14:paraId="6C52D8D0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F4A016D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58B0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AA1309" w:rsidRPr="006F0A87" w14:paraId="1792C9DE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154A4E4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861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AA1309" w:rsidRPr="006F0A87" w14:paraId="5F731BCA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5571540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1CA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AA1309" w:rsidRPr="006F0A87" w14:paraId="1D27F382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DFE0E84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FBAA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AA1309" w:rsidRPr="006F0A87" w14:paraId="244C0074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0B5721C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524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AA1309" w:rsidRPr="006F0A87" w14:paraId="773BFB06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2BA1E76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50D0" w14:textId="77777777" w:rsidR="00AA1309" w:rsidRPr="006F0A87" w:rsidDel="001F4DA4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AA1309" w:rsidRPr="006F0A87" w14:paraId="0A0E96FC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31A0F9D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CC62" w14:textId="77777777" w:rsidR="00AA1309" w:rsidRPr="006F0A87" w:rsidDel="001F4DA4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AA1309" w:rsidRPr="006F0A87" w14:paraId="255147AD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CC2EAAE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0AB4" w14:textId="77777777" w:rsidR="00AA1309" w:rsidRPr="006F0A87" w:rsidDel="001F4DA4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AA1309" w:rsidRPr="006F0A87" w14:paraId="42BD2278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A3778BC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A9A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AA1309" w:rsidRPr="006F0A87" w14:paraId="1A660D40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CE04084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7E98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AA1309" w:rsidRPr="006F0A87" w14:paraId="282203BC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8170ED0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351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AA1309" w:rsidRPr="006F0A87" w14:paraId="6EF1AE5A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BF5FC3E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B22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AA1309" w:rsidRPr="006F0A87" w14:paraId="270AC65A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8BA9C45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DA5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AA1309" w:rsidRPr="006F0A87" w14:paraId="69E6658E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36836BF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253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AA1309" w:rsidRPr="006F0A87" w14:paraId="4BD5ED0D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6D2F4F8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C95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AA1309" w:rsidRPr="006F0A87" w14:paraId="544D4BC8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8F3ED34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C9C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34612C2C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AA1309" w:rsidRPr="006F0A87" w14:paraId="02A24DAB" w14:textId="77777777" w:rsidTr="00AA1309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858C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Převažující cílová skupina sociální služby, na kterou žadatel žádá</w:t>
            </w:r>
          </w:p>
        </w:tc>
      </w:tr>
      <w:tr w:rsidR="00AA1309" w:rsidRPr="006F0A87" w14:paraId="75998D46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5344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92FC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AA1309" w:rsidRPr="006F0A87" w14:paraId="136F57A9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9CEF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4E6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AA1309" w:rsidRPr="006F0A87" w14:paraId="33C6EAE6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9A61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469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AA1309" w:rsidRPr="006F0A87" w14:paraId="6D11DBB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E48C0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EDB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AA1309" w:rsidRPr="006F0A87" w14:paraId="556FF889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47C7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90E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AA1309" w:rsidRPr="006F0A87" w14:paraId="7561A66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E7AF5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FE50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AA1309" w:rsidRPr="006F0A87" w14:paraId="339F8E7C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1F4C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7F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AA1309" w:rsidRPr="006F0A87" w14:paraId="1A56B6A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9FF0C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143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AA1309" w:rsidRPr="006F0A87" w14:paraId="74FACC74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3C39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023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AA1309" w:rsidRPr="006F0A87" w14:paraId="2B373AD4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2665D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F11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AA1309" w:rsidRPr="006F0A87" w14:paraId="2D90C1C9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9C54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F6A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AA1309" w:rsidRPr="006F0A87" w14:paraId="3977659A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FBD3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7878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AA1309" w:rsidRPr="006F0A87" w14:paraId="59B424A2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AA79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C28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AA1309" w:rsidRPr="006F0A87" w14:paraId="2C2CC062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3D3B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FED3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AA1309" w:rsidRPr="006F0A87" w14:paraId="7D6C8433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422C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0724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AA1309" w:rsidRPr="006F0A87" w14:paraId="4BA90CFD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88F24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372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AA1309" w:rsidRPr="006F0A87" w14:paraId="49258062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31BC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4BB6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AA1309" w:rsidRPr="006F0A87" w14:paraId="78BD134C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B0B04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630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AA1309" w:rsidRPr="006F0A87" w14:paraId="57A70B86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A4712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525C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AA1309" w:rsidRPr="006F0A87" w14:paraId="2F2BBD9E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1F16A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524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AA1309" w:rsidRPr="006F0A87" w14:paraId="416E1C45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611BE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7A7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AA1309" w:rsidRPr="006F0A87" w14:paraId="75350A8E" w14:textId="77777777" w:rsidTr="00AA130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5244" w14:textId="77777777" w:rsidR="00AA1309" w:rsidRPr="006F0A87" w:rsidRDefault="00AB2355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D45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AA1309" w:rsidRPr="006F0A87" w14:paraId="4B7F84D5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EE2CF6B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BE9A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7617BF0F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AA1309" w:rsidRPr="006F0A87" w14:paraId="77C00982" w14:textId="77777777" w:rsidTr="00AA1309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09A0E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6F955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Forma poskytované služby:</w:t>
            </w:r>
          </w:p>
        </w:tc>
      </w:tr>
      <w:tr w:rsidR="00AA1309" w:rsidRPr="006F0A87" w14:paraId="43B0614C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39AC5A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B05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15 – 26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DE6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4DBAA131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9183D0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4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27 – 64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34C8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Počet úvazků:</w:t>
            </w:r>
          </w:p>
        </w:tc>
      </w:tr>
      <w:tr w:rsidR="00AA1309" w:rsidRPr="006F0A87" w14:paraId="344121A9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C6B4B7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7C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B91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1B531BA" w14:textId="77777777" w:rsidR="00AA1309" w:rsidRPr="006F0A87" w:rsidRDefault="00AA1309" w:rsidP="00AA1309">
      <w:pPr>
        <w:rPr>
          <w:sz w:val="22"/>
          <w:szCs w:val="22"/>
        </w:rPr>
      </w:pPr>
    </w:p>
    <w:p w14:paraId="5F418489" w14:textId="77777777" w:rsidR="00AA1309" w:rsidRPr="006F0A87" w:rsidRDefault="00AA1309" w:rsidP="00AA1309">
      <w:pPr>
        <w:spacing w:after="160" w:line="259" w:lineRule="auto"/>
        <w:rPr>
          <w:sz w:val="22"/>
          <w:szCs w:val="22"/>
        </w:rPr>
      </w:pPr>
    </w:p>
    <w:p w14:paraId="6183E284" w14:textId="77777777" w:rsidR="00566BBD" w:rsidRPr="004F5018" w:rsidRDefault="00566BBD" w:rsidP="00AA1309">
      <w:pPr>
        <w:pStyle w:val="Zkladntextodsazen3"/>
        <w:spacing w:before="240" w:after="120" w:line="320" w:lineRule="exact"/>
        <w:rPr>
          <w:b/>
          <w:u w:val="single"/>
          <w:lang w:val="cs-CZ"/>
        </w:rPr>
      </w:pPr>
      <w:bookmarkStart w:id="0" w:name="_GoBack"/>
      <w:bookmarkEnd w:id="0"/>
    </w:p>
    <w:sectPr w:rsidR="00566BBD" w:rsidRPr="004F5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2497" w14:textId="77777777" w:rsidR="00DF01B3" w:rsidRDefault="00DF01B3">
      <w:r>
        <w:separator/>
      </w:r>
    </w:p>
  </w:endnote>
  <w:endnote w:type="continuationSeparator" w:id="0">
    <w:p w14:paraId="25142F4B" w14:textId="77777777" w:rsidR="00DF01B3" w:rsidRDefault="00DF01B3">
      <w:r>
        <w:continuationSeparator/>
      </w:r>
    </w:p>
  </w:endnote>
  <w:endnote w:type="continuationNotice" w:id="1">
    <w:p w14:paraId="19A12CDC" w14:textId="77777777" w:rsidR="00DF01B3" w:rsidRDefault="00DF0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4697" w14:textId="77777777" w:rsidR="00DF01B3" w:rsidRDefault="00DF01B3">
      <w:r>
        <w:separator/>
      </w:r>
    </w:p>
  </w:footnote>
  <w:footnote w:type="continuationSeparator" w:id="0">
    <w:p w14:paraId="05956748" w14:textId="77777777" w:rsidR="00DF01B3" w:rsidRDefault="00DF01B3">
      <w:r>
        <w:continuationSeparator/>
      </w:r>
    </w:p>
  </w:footnote>
  <w:footnote w:type="continuationNotice" w:id="1">
    <w:p w14:paraId="7691AC29" w14:textId="77777777" w:rsidR="00DF01B3" w:rsidRDefault="00DF01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8DED" w14:textId="77777777" w:rsidR="00DF01B3" w:rsidRDefault="00DF01B3">
    <w:pPr>
      <w:pStyle w:val="Zhlav"/>
    </w:pPr>
    <w:r>
      <w:rPr>
        <w:noProof/>
      </w:rPr>
      <w:drawing>
        <wp:inline distT="0" distB="0" distL="0" distR="0" wp14:anchorId="7B8BF228" wp14:editId="42D5DFAB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477B2" w14:textId="77777777" w:rsidR="00DF01B3" w:rsidRDefault="00DF01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6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9"/>
  </w:num>
  <w:num w:numId="3">
    <w:abstractNumId w:val="0"/>
  </w:num>
  <w:num w:numId="4">
    <w:abstractNumId w:val="9"/>
  </w:num>
  <w:num w:numId="5">
    <w:abstractNumId w:val="40"/>
  </w:num>
  <w:num w:numId="6">
    <w:abstractNumId w:val="14"/>
  </w:num>
  <w:num w:numId="7">
    <w:abstractNumId w:val="36"/>
  </w:num>
  <w:num w:numId="8">
    <w:abstractNumId w:val="30"/>
  </w:num>
  <w:num w:numId="9">
    <w:abstractNumId w:val="38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2"/>
  </w:num>
  <w:num w:numId="24">
    <w:abstractNumId w:val="17"/>
  </w:num>
  <w:num w:numId="25">
    <w:abstractNumId w:val="35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7"/>
  </w:num>
  <w:num w:numId="31">
    <w:abstractNumId w:val="44"/>
  </w:num>
  <w:num w:numId="32">
    <w:abstractNumId w:val="43"/>
  </w:num>
  <w:num w:numId="33">
    <w:abstractNumId w:val="4"/>
  </w:num>
  <w:num w:numId="34">
    <w:abstractNumId w:val="3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39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2434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71A"/>
    <w:rsid w:val="00407CF0"/>
    <w:rsid w:val="00410D09"/>
    <w:rsid w:val="004139F3"/>
    <w:rsid w:val="00413B35"/>
    <w:rsid w:val="00416E22"/>
    <w:rsid w:val="004200D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1B9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0A22"/>
    <w:rsid w:val="004C16EF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418A"/>
    <w:rsid w:val="004E4894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09C"/>
    <w:rsid w:val="005349A8"/>
    <w:rsid w:val="00537D31"/>
    <w:rsid w:val="005411C5"/>
    <w:rsid w:val="0054230C"/>
    <w:rsid w:val="005426A8"/>
    <w:rsid w:val="005471B4"/>
    <w:rsid w:val="00550705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24B3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F2F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778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8FD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1EAB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6257"/>
    <w:rsid w:val="008A72BF"/>
    <w:rsid w:val="008A755C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A86"/>
    <w:rsid w:val="009E5FE8"/>
    <w:rsid w:val="009F2B4C"/>
    <w:rsid w:val="009F4443"/>
    <w:rsid w:val="009F57E2"/>
    <w:rsid w:val="00A005CA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2355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487"/>
    <w:rsid w:val="00AF5C27"/>
    <w:rsid w:val="00AF5ECF"/>
    <w:rsid w:val="00AF74DD"/>
    <w:rsid w:val="00B00DCE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138F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2B68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62E8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2C2"/>
    <w:rsid w:val="00D6745D"/>
    <w:rsid w:val="00D7058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2A12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BBD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61C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2FA1"/>
    <w:rsid w:val="00F5507A"/>
    <w:rsid w:val="00F6330D"/>
    <w:rsid w:val="00F65E68"/>
    <w:rsid w:val="00F667A8"/>
    <w:rsid w:val="00F67361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BF9F9F"/>
  <w15:docId w15:val="{0FCE57F6-E307-4858-81E9-A57B7E2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CEEC-A18E-48E8-B686-E261E48E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3358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3</cp:revision>
  <cp:lastPrinted>2021-01-05T12:58:00Z</cp:lastPrinted>
  <dcterms:created xsi:type="dcterms:W3CDTF">2021-03-02T13:07:00Z</dcterms:created>
  <dcterms:modified xsi:type="dcterms:W3CDTF">2021-03-02T13:21:00Z</dcterms:modified>
</cp:coreProperties>
</file>