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2891B" w14:textId="77777777" w:rsidR="00F024BD" w:rsidRPr="00902CA6" w:rsidRDefault="00F024BD" w:rsidP="007E32EE">
      <w:pPr>
        <w:jc w:val="center"/>
        <w:outlineLvl w:val="0"/>
        <w:rPr>
          <w:bCs/>
          <w:sz w:val="16"/>
          <w:szCs w:val="16"/>
        </w:rPr>
      </w:pPr>
    </w:p>
    <w:p w14:paraId="39FB541B" w14:textId="77777777" w:rsidR="00C27711" w:rsidRPr="00F20E37" w:rsidRDefault="00C27711" w:rsidP="007E32EE">
      <w:pPr>
        <w:jc w:val="center"/>
        <w:outlineLvl w:val="0"/>
        <w:rPr>
          <w:b/>
          <w:bCs/>
        </w:rPr>
      </w:pPr>
      <w:r w:rsidRPr="00F20E37">
        <w:rPr>
          <w:b/>
          <w:bCs/>
        </w:rPr>
        <w:t xml:space="preserve">Hlavní město Praha </w:t>
      </w:r>
    </w:p>
    <w:p w14:paraId="79D65DE1" w14:textId="77777777" w:rsidR="00CF0B00" w:rsidRPr="00F20E37" w:rsidRDefault="00C27711" w:rsidP="00CF0B00">
      <w:pPr>
        <w:jc w:val="center"/>
        <w:rPr>
          <w:b/>
          <w:bCs/>
        </w:rPr>
      </w:pPr>
      <w:r w:rsidRPr="00F20E37">
        <w:rPr>
          <w:b/>
          <w:bCs/>
        </w:rPr>
        <w:t xml:space="preserve">zastoupené </w:t>
      </w:r>
      <w:r w:rsidR="00CF0B00" w:rsidRPr="00F20E37">
        <w:rPr>
          <w:b/>
          <w:bCs/>
        </w:rPr>
        <w:t>Ing. Josefem Tunklem, ředitelem odboru bytového fondu</w:t>
      </w:r>
    </w:p>
    <w:p w14:paraId="2FDC8B48" w14:textId="77777777" w:rsidR="00C27711" w:rsidRPr="00F20E37" w:rsidRDefault="00C27711" w:rsidP="007E32EE">
      <w:pPr>
        <w:jc w:val="center"/>
        <w:rPr>
          <w:b/>
          <w:bCs/>
        </w:rPr>
      </w:pPr>
      <w:r w:rsidRPr="00F20E37">
        <w:rPr>
          <w:b/>
          <w:bCs/>
        </w:rPr>
        <w:t xml:space="preserve">Magistrátu hl. m. Prahy </w:t>
      </w:r>
    </w:p>
    <w:p w14:paraId="3AD81D74" w14:textId="77777777" w:rsidR="00C27711" w:rsidRPr="00F20E37" w:rsidRDefault="00C27711" w:rsidP="007E32EE">
      <w:pPr>
        <w:jc w:val="center"/>
      </w:pPr>
      <w:r w:rsidRPr="00F20E37">
        <w:t>(dále též „vyhlašovatel“)</w:t>
      </w:r>
    </w:p>
    <w:p w14:paraId="0FEEABE2" w14:textId="77777777" w:rsidR="00C27711" w:rsidRPr="00F20E37" w:rsidRDefault="00C27711" w:rsidP="007E32EE"/>
    <w:p w14:paraId="5244AE2E" w14:textId="77777777" w:rsidR="00C27711" w:rsidRPr="00F20E37" w:rsidRDefault="00C27711" w:rsidP="0062070C">
      <w:pPr>
        <w:jc w:val="center"/>
      </w:pPr>
      <w:r w:rsidRPr="00F20E37">
        <w:rPr>
          <w:b/>
          <w:bCs/>
        </w:rPr>
        <w:t>v y h l a š u j e</w:t>
      </w:r>
    </w:p>
    <w:p w14:paraId="2FDAF394" w14:textId="091C2CDF" w:rsidR="00C27711" w:rsidRDefault="0060645A" w:rsidP="007E32EE">
      <w:pPr>
        <w:jc w:val="center"/>
        <w:outlineLvl w:val="0"/>
        <w:rPr>
          <w:b/>
          <w:bCs/>
          <w:sz w:val="28"/>
          <w:szCs w:val="28"/>
          <w:u w:val="single"/>
        </w:rPr>
      </w:pPr>
      <w:r w:rsidRPr="0060645A">
        <w:rPr>
          <w:b/>
          <w:bCs/>
          <w:sz w:val="28"/>
          <w:szCs w:val="28"/>
          <w:u w:val="single"/>
        </w:rPr>
        <w:t xml:space="preserve">VEŘEJNOU SOUTĚŽ O NÁJEM BYTŮ V MAJETKU HL. M. PRAHY FORMOU ELEKTRONICKÉ AUKCE </w:t>
      </w:r>
    </w:p>
    <w:p w14:paraId="797578E5" w14:textId="76EDF856" w:rsidR="0060645A" w:rsidRDefault="0060645A" w:rsidP="007E32EE">
      <w:pPr>
        <w:jc w:val="center"/>
        <w:outlineLvl w:val="0"/>
        <w:rPr>
          <w:sz w:val="28"/>
          <w:szCs w:val="28"/>
          <w:u w:val="single"/>
        </w:rPr>
      </w:pPr>
      <w:r>
        <w:rPr>
          <w:sz w:val="28"/>
          <w:szCs w:val="28"/>
          <w:u w:val="single"/>
        </w:rPr>
        <w:t>DÁLE JEN VEŘEJNÁ SOUTĚŽ</w:t>
      </w:r>
    </w:p>
    <w:p w14:paraId="2371BFEB" w14:textId="77777777" w:rsidR="004E1821" w:rsidRDefault="004E1821" w:rsidP="007E32EE">
      <w:pPr>
        <w:jc w:val="center"/>
        <w:outlineLvl w:val="0"/>
        <w:rPr>
          <w:sz w:val="28"/>
          <w:szCs w:val="28"/>
          <w:u w:val="single"/>
        </w:rPr>
      </w:pPr>
    </w:p>
    <w:p w14:paraId="687805EE" w14:textId="77777777" w:rsidR="004E1821" w:rsidRDefault="004E1821" w:rsidP="007E32EE">
      <w:pPr>
        <w:jc w:val="center"/>
        <w:outlineLvl w:val="0"/>
        <w:rPr>
          <w:sz w:val="28"/>
          <w:szCs w:val="28"/>
          <w:u w:val="single"/>
        </w:rPr>
      </w:pPr>
    </w:p>
    <w:p w14:paraId="123677D9" w14:textId="166BBDA9" w:rsidR="004E1821" w:rsidRPr="00B70352" w:rsidRDefault="004E1821" w:rsidP="00B70352">
      <w:pPr>
        <w:spacing w:after="240"/>
        <w:jc w:val="center"/>
        <w:outlineLvl w:val="0"/>
        <w:rPr>
          <w:sz w:val="32"/>
          <w:szCs w:val="32"/>
          <w:u w:val="single"/>
        </w:rPr>
      </w:pPr>
      <w:r w:rsidRPr="00B70352">
        <w:rPr>
          <w:sz w:val="32"/>
          <w:szCs w:val="32"/>
          <w:u w:val="single"/>
        </w:rPr>
        <w:t>Preambule</w:t>
      </w:r>
    </w:p>
    <w:p w14:paraId="649436D8" w14:textId="6AB17739" w:rsidR="004E1821" w:rsidRDefault="004E1821" w:rsidP="00B70352">
      <w:pPr>
        <w:spacing w:after="120"/>
        <w:jc w:val="both"/>
        <w:outlineLvl w:val="0"/>
      </w:pPr>
      <w:r>
        <w:t>V</w:t>
      </w:r>
      <w:r w:rsidRPr="004E1821">
        <w:t>eře</w:t>
      </w:r>
      <w:r>
        <w:t>jná</w:t>
      </w:r>
      <w:r w:rsidR="006978A1">
        <w:t xml:space="preserve"> soutěž o nájem obecních bytů hlavního města Prahy (dále jen soutěž) je založena na principech aukce, konané mimo režim právních předpisů upravujících veřejné dražby, účelem soutěže je pronájem bytů hlavního města Prahy fyzickým osobám transparentním způsobem.</w:t>
      </w:r>
    </w:p>
    <w:p w14:paraId="5C7CFFE1" w14:textId="2238F9D6" w:rsidR="006978A1" w:rsidRDefault="006978A1" w:rsidP="00B70352">
      <w:pPr>
        <w:spacing w:after="120"/>
        <w:jc w:val="both"/>
        <w:outlineLvl w:val="0"/>
      </w:pPr>
      <w:r>
        <w:t>Byty jsou vítězným účastníkům pronajímány za účelem uspokojování jejich bytové potřeby. Využívání vysoutěžených bytů za účelem poskytování krátkodobých podnájmů nebo ubytovacích služeb třetím osobám (zejména prostřednictvím internetových portálů k tomu sloužících</w:t>
      </w:r>
      <w:r w:rsidR="00F96A87">
        <w:t>) je považováno za hrubé porušení povinnosti nájemce a za důvod k neprodloužení nájemní smlouvy nebo dání výpovědi z nájmu bytu.</w:t>
      </w:r>
    </w:p>
    <w:p w14:paraId="0E63CECF" w14:textId="17B6ECC4" w:rsidR="00F96A87" w:rsidRDefault="00F96A87" w:rsidP="00B70352">
      <w:pPr>
        <w:spacing w:after="120"/>
        <w:jc w:val="both"/>
        <w:outlineLvl w:val="0"/>
      </w:pPr>
      <w:r>
        <w:t>Soutěž probíhá v elektronické formě, prostřednictvím aukčního portálu, ke kterému se jednotliví účastníci připojují prostřednictvím elektronických zařízení, případně jinou obdobnou formou umožňující pořádání soutěže v souladu s těmito pravidly.</w:t>
      </w:r>
    </w:p>
    <w:p w14:paraId="3C74E41E" w14:textId="49999187" w:rsidR="00F96A87" w:rsidRDefault="00F96A87" w:rsidP="00B70352">
      <w:pPr>
        <w:spacing w:after="120"/>
        <w:jc w:val="both"/>
        <w:outlineLvl w:val="0"/>
      </w:pPr>
      <w:r>
        <w:t>Aukční portál umožňuje zobrazení probíhající aukce i zájemcům z řad veřejnosti, kteří mají možnost průběh aukce sledovat, aniž by se sami soutěže účastnili.</w:t>
      </w:r>
    </w:p>
    <w:p w14:paraId="55D917B8" w14:textId="3FC97971" w:rsidR="00C27711" w:rsidRDefault="0054004D" w:rsidP="007E32EE">
      <w:r w:rsidRPr="00D46AD9">
        <w:t xml:space="preserve">Soutěž je pořádána v českém jazyce. </w:t>
      </w:r>
    </w:p>
    <w:p w14:paraId="3FFFDF82" w14:textId="77777777" w:rsidR="00B70352" w:rsidRPr="00D46AD9" w:rsidRDefault="00B70352" w:rsidP="007E32EE"/>
    <w:p w14:paraId="4E4C81C1" w14:textId="77CC9CE4" w:rsidR="00C27711" w:rsidRDefault="00C27711" w:rsidP="005A40E9">
      <w:pPr>
        <w:spacing w:after="240"/>
        <w:ind w:left="284" w:hanging="284"/>
        <w:jc w:val="both"/>
        <w:outlineLvl w:val="0"/>
        <w:rPr>
          <w:b/>
          <w:bCs/>
          <w:u w:val="single"/>
        </w:rPr>
      </w:pPr>
      <w:r w:rsidRPr="00686378">
        <w:rPr>
          <w:b/>
          <w:bCs/>
          <w:u w:val="single"/>
        </w:rPr>
        <w:t xml:space="preserve">I. Předmět </w:t>
      </w:r>
      <w:r w:rsidR="008E500E">
        <w:rPr>
          <w:b/>
          <w:bCs/>
          <w:u w:val="single"/>
        </w:rPr>
        <w:t>veřejné soutěže</w:t>
      </w:r>
    </w:p>
    <w:p w14:paraId="681AB801" w14:textId="0C7AC1DA" w:rsidR="00C27711" w:rsidRDefault="00C27711" w:rsidP="007E32EE">
      <w:pPr>
        <w:spacing w:after="120"/>
        <w:jc w:val="both"/>
        <w:rPr>
          <w:bCs/>
        </w:rPr>
      </w:pPr>
      <w:r w:rsidRPr="00F20E37">
        <w:t xml:space="preserve">Předmětem </w:t>
      </w:r>
      <w:r w:rsidR="008E500E">
        <w:t>veřejné soutěže</w:t>
      </w:r>
      <w:r w:rsidRPr="00F20E37">
        <w:t xml:space="preserve"> je </w:t>
      </w:r>
      <w:r w:rsidRPr="00F20E37">
        <w:rPr>
          <w:bCs/>
        </w:rPr>
        <w:t>uzavření smlouvy o nájmu bytu</w:t>
      </w:r>
    </w:p>
    <w:p w14:paraId="565546D1" w14:textId="2AB0519D" w:rsidR="008A23AF" w:rsidRDefault="008A23AF" w:rsidP="001D65A3">
      <w:pPr>
        <w:numPr>
          <w:ilvl w:val="0"/>
          <w:numId w:val="1"/>
        </w:numPr>
        <w:spacing w:line="288" w:lineRule="auto"/>
        <w:ind w:left="714" w:hanging="357"/>
        <w:jc w:val="both"/>
        <w:rPr>
          <w:b/>
          <w:bCs/>
        </w:rPr>
      </w:pPr>
      <w:r w:rsidRPr="004846A2">
        <w:rPr>
          <w:b/>
          <w:bCs/>
        </w:rPr>
        <w:t xml:space="preserve">č. </w:t>
      </w:r>
      <w:r>
        <w:rPr>
          <w:b/>
          <w:bCs/>
        </w:rPr>
        <w:t>2</w:t>
      </w:r>
      <w:r w:rsidRPr="004846A2">
        <w:rPr>
          <w:b/>
          <w:bCs/>
        </w:rPr>
        <w:t xml:space="preserve">.0 o velikosti </w:t>
      </w:r>
      <w:r>
        <w:rPr>
          <w:b/>
          <w:bCs/>
        </w:rPr>
        <w:t>3+1</w:t>
      </w:r>
      <w:r w:rsidRPr="004846A2">
        <w:rPr>
          <w:b/>
          <w:bCs/>
        </w:rPr>
        <w:t xml:space="preserve">, čp. </w:t>
      </w:r>
      <w:r>
        <w:rPr>
          <w:b/>
          <w:bCs/>
        </w:rPr>
        <w:t>927</w:t>
      </w:r>
      <w:r w:rsidRPr="004846A2">
        <w:rPr>
          <w:b/>
          <w:bCs/>
        </w:rPr>
        <w:t xml:space="preserve">, na adrese </w:t>
      </w:r>
      <w:r>
        <w:rPr>
          <w:b/>
          <w:bCs/>
        </w:rPr>
        <w:t>Dušní 3</w:t>
      </w:r>
      <w:r w:rsidRPr="004846A2">
        <w:rPr>
          <w:b/>
          <w:bCs/>
        </w:rPr>
        <w:t xml:space="preserve">, Praha 1 – k.ú. </w:t>
      </w:r>
      <w:r>
        <w:rPr>
          <w:b/>
          <w:bCs/>
        </w:rPr>
        <w:t>Staré Město</w:t>
      </w:r>
    </w:p>
    <w:p w14:paraId="71DF4C32" w14:textId="55A17C9B" w:rsidR="008A23AF" w:rsidRDefault="008A23AF" w:rsidP="001D65A3">
      <w:pPr>
        <w:numPr>
          <w:ilvl w:val="0"/>
          <w:numId w:val="1"/>
        </w:numPr>
        <w:spacing w:line="288" w:lineRule="auto"/>
        <w:ind w:left="714" w:hanging="357"/>
        <w:jc w:val="both"/>
        <w:rPr>
          <w:b/>
          <w:bCs/>
        </w:rPr>
      </w:pPr>
      <w:r>
        <w:rPr>
          <w:b/>
          <w:bCs/>
        </w:rPr>
        <w:t>č. 9.0 o velikosti 4+1, čp. 927, na adrese Dušní 3, Praha 1 – k.ú. Staré Město</w:t>
      </w:r>
    </w:p>
    <w:p w14:paraId="4E1C99B4" w14:textId="429EADA4" w:rsidR="008A23AF" w:rsidRDefault="008A23AF" w:rsidP="001D65A3">
      <w:pPr>
        <w:numPr>
          <w:ilvl w:val="0"/>
          <w:numId w:val="1"/>
        </w:numPr>
        <w:spacing w:line="288" w:lineRule="auto"/>
        <w:ind w:left="714" w:hanging="357"/>
        <w:jc w:val="both"/>
        <w:rPr>
          <w:b/>
          <w:bCs/>
        </w:rPr>
      </w:pPr>
      <w:r>
        <w:rPr>
          <w:b/>
          <w:bCs/>
        </w:rPr>
        <w:t>č. 10.0 o velikosti 5+1, čp. 927, na adrese Dušní 3, Praha 1 – k.ú. Staré Město</w:t>
      </w:r>
    </w:p>
    <w:p w14:paraId="0D1E2974" w14:textId="6E0AEF01" w:rsidR="008A23AF" w:rsidRDefault="008A23AF" w:rsidP="001D65A3">
      <w:pPr>
        <w:numPr>
          <w:ilvl w:val="0"/>
          <w:numId w:val="1"/>
        </w:numPr>
        <w:spacing w:line="288" w:lineRule="auto"/>
        <w:ind w:left="714" w:hanging="357"/>
        <w:jc w:val="both"/>
        <w:rPr>
          <w:b/>
          <w:bCs/>
        </w:rPr>
      </w:pPr>
      <w:r>
        <w:rPr>
          <w:b/>
          <w:bCs/>
        </w:rPr>
        <w:t>č. 2.0 o velikosti 2+1, čp. 1025, na adrese Havlíčkova 4, Praha 1 – k.ú. Nové Město</w:t>
      </w:r>
    </w:p>
    <w:p w14:paraId="2AFAF3D8" w14:textId="718F5758" w:rsidR="008A23AF" w:rsidRDefault="008A23AF" w:rsidP="001D65A3">
      <w:pPr>
        <w:numPr>
          <w:ilvl w:val="0"/>
          <w:numId w:val="1"/>
        </w:numPr>
        <w:spacing w:line="288" w:lineRule="auto"/>
        <w:ind w:left="714" w:hanging="357"/>
        <w:jc w:val="both"/>
        <w:rPr>
          <w:b/>
          <w:bCs/>
        </w:rPr>
      </w:pPr>
      <w:r>
        <w:rPr>
          <w:b/>
          <w:bCs/>
        </w:rPr>
        <w:t>č. 23.0 o velikosti 4+1, čp. 373, na adrese Karmelitská 25, Praha 1 – k.ú. Malá Strana</w:t>
      </w:r>
    </w:p>
    <w:p w14:paraId="39C58807" w14:textId="1F71505F" w:rsidR="008A23AF" w:rsidRDefault="008A23AF" w:rsidP="001D65A3">
      <w:pPr>
        <w:numPr>
          <w:ilvl w:val="0"/>
          <w:numId w:val="1"/>
        </w:numPr>
        <w:spacing w:line="288" w:lineRule="auto"/>
        <w:ind w:left="714" w:hanging="357"/>
        <w:jc w:val="both"/>
        <w:rPr>
          <w:b/>
          <w:bCs/>
        </w:rPr>
      </w:pPr>
      <w:r>
        <w:rPr>
          <w:b/>
          <w:bCs/>
        </w:rPr>
        <w:t>č. 6.0 o velikosti 3+1, čp. 286, na adrese Karoliny Světlé 18, Praha 1 – k.ú. Staré Město</w:t>
      </w:r>
    </w:p>
    <w:p w14:paraId="00B042B5" w14:textId="555E815A" w:rsidR="008A23AF" w:rsidRDefault="008A23AF" w:rsidP="001D65A3">
      <w:pPr>
        <w:numPr>
          <w:ilvl w:val="0"/>
          <w:numId w:val="1"/>
        </w:numPr>
        <w:spacing w:line="288" w:lineRule="auto"/>
        <w:ind w:left="714" w:hanging="357"/>
        <w:jc w:val="both"/>
        <w:rPr>
          <w:b/>
          <w:bCs/>
        </w:rPr>
      </w:pPr>
      <w:r>
        <w:rPr>
          <w:b/>
          <w:bCs/>
        </w:rPr>
        <w:t>č. 2.0 o velikosti 3+kk, čp. 458, na adrese Malé náměstí 12, Praha 1 – k.ú. Staré Město</w:t>
      </w:r>
    </w:p>
    <w:p w14:paraId="68B01763" w14:textId="0026D64E" w:rsidR="008A23AF" w:rsidRDefault="008A23AF" w:rsidP="001D65A3">
      <w:pPr>
        <w:numPr>
          <w:ilvl w:val="0"/>
          <w:numId w:val="1"/>
        </w:numPr>
        <w:spacing w:line="288" w:lineRule="auto"/>
        <w:ind w:left="714" w:hanging="357"/>
        <w:jc w:val="both"/>
        <w:rPr>
          <w:b/>
          <w:bCs/>
        </w:rPr>
      </w:pPr>
      <w:r>
        <w:rPr>
          <w:b/>
          <w:bCs/>
        </w:rPr>
        <w:t>č. 1.0 o velikosti 4+1, čp. 463, na adrese Melantrichova 15, Praha 1 – k.ú. Staré Město</w:t>
      </w:r>
    </w:p>
    <w:p w14:paraId="082D039C" w14:textId="6F1850FC" w:rsidR="008A23AF" w:rsidRDefault="008A23AF" w:rsidP="001D65A3">
      <w:pPr>
        <w:numPr>
          <w:ilvl w:val="0"/>
          <w:numId w:val="1"/>
        </w:numPr>
        <w:spacing w:line="288" w:lineRule="auto"/>
        <w:ind w:left="714" w:hanging="357"/>
        <w:jc w:val="both"/>
        <w:rPr>
          <w:b/>
          <w:bCs/>
        </w:rPr>
      </w:pPr>
      <w:r>
        <w:rPr>
          <w:b/>
          <w:bCs/>
        </w:rPr>
        <w:t>č. 3.0 o velikosti 4+1, čp. 463, na adrese Melantrichova 15, Praha 1 – k.ú. Staré Město</w:t>
      </w:r>
    </w:p>
    <w:p w14:paraId="6082B7A4" w14:textId="42245D4E" w:rsidR="008A23AF" w:rsidRDefault="008A23AF" w:rsidP="001D65A3">
      <w:pPr>
        <w:numPr>
          <w:ilvl w:val="0"/>
          <w:numId w:val="1"/>
        </w:numPr>
        <w:spacing w:line="288" w:lineRule="auto"/>
        <w:ind w:left="714" w:hanging="357"/>
        <w:jc w:val="both"/>
        <w:rPr>
          <w:b/>
          <w:bCs/>
        </w:rPr>
      </w:pPr>
      <w:r>
        <w:rPr>
          <w:b/>
          <w:bCs/>
        </w:rPr>
        <w:t>č. 1.0 o velikosti 3+1, čp. 433, na adrese Michalská 14, Praha 1 – k.ú. Staré Město</w:t>
      </w:r>
    </w:p>
    <w:p w14:paraId="3FD56C5C" w14:textId="11571E13" w:rsidR="008A23AF" w:rsidRDefault="008A23AF" w:rsidP="001D65A3">
      <w:pPr>
        <w:numPr>
          <w:ilvl w:val="0"/>
          <w:numId w:val="1"/>
        </w:numPr>
        <w:spacing w:line="288" w:lineRule="auto"/>
        <w:ind w:left="714" w:hanging="357"/>
        <w:jc w:val="both"/>
        <w:rPr>
          <w:b/>
          <w:bCs/>
        </w:rPr>
      </w:pPr>
      <w:r>
        <w:rPr>
          <w:b/>
          <w:bCs/>
        </w:rPr>
        <w:t>č. 15.0 o velikosti 3+1, čp. 121, na adrese Mikulandská 6, Praha 1 – k.ú. Nové Město</w:t>
      </w:r>
    </w:p>
    <w:p w14:paraId="11A8074C" w14:textId="621D0573" w:rsidR="008A23AF" w:rsidRDefault="008A23AF" w:rsidP="001D65A3">
      <w:pPr>
        <w:numPr>
          <w:ilvl w:val="0"/>
          <w:numId w:val="1"/>
        </w:numPr>
        <w:spacing w:line="288" w:lineRule="auto"/>
        <w:ind w:left="714" w:hanging="357"/>
        <w:jc w:val="both"/>
        <w:rPr>
          <w:b/>
          <w:bCs/>
        </w:rPr>
      </w:pPr>
      <w:r>
        <w:rPr>
          <w:b/>
          <w:bCs/>
        </w:rPr>
        <w:t>č. 8.0 o velikosti 1+1, čp. 385, na adrese Provaznická 3, Praha 1 – k.ú. Staré Město</w:t>
      </w:r>
    </w:p>
    <w:p w14:paraId="21C8D21A" w14:textId="468268E1" w:rsidR="008A23AF" w:rsidRDefault="008A23AF" w:rsidP="001D65A3">
      <w:pPr>
        <w:numPr>
          <w:ilvl w:val="0"/>
          <w:numId w:val="1"/>
        </w:numPr>
        <w:spacing w:line="288" w:lineRule="auto"/>
        <w:ind w:left="714" w:hanging="357"/>
        <w:jc w:val="both"/>
        <w:rPr>
          <w:b/>
          <w:bCs/>
        </w:rPr>
      </w:pPr>
      <w:r>
        <w:rPr>
          <w:b/>
          <w:bCs/>
        </w:rPr>
        <w:t>č. 1.0 o velikosti 1+0, čp. 825, na adrese Slezská 24, Praha 2 – k.ú. Vinohrady</w:t>
      </w:r>
    </w:p>
    <w:p w14:paraId="1F85D707" w14:textId="3761760A" w:rsidR="008A23AF" w:rsidRDefault="008A23AF" w:rsidP="001D65A3">
      <w:pPr>
        <w:numPr>
          <w:ilvl w:val="0"/>
          <w:numId w:val="1"/>
        </w:numPr>
        <w:spacing w:line="288" w:lineRule="auto"/>
        <w:ind w:left="714" w:hanging="357"/>
        <w:jc w:val="both"/>
        <w:rPr>
          <w:b/>
          <w:bCs/>
        </w:rPr>
      </w:pPr>
      <w:r>
        <w:rPr>
          <w:b/>
          <w:bCs/>
        </w:rPr>
        <w:t xml:space="preserve">č. </w:t>
      </w:r>
      <w:r w:rsidR="00B70352">
        <w:rPr>
          <w:b/>
          <w:bCs/>
        </w:rPr>
        <w:t>6.0 o velikosti 1+1, čp. 687, na adrese Školská 13, Praha 1 – k.ú. Nové Město</w:t>
      </w:r>
    </w:p>
    <w:p w14:paraId="0B17C428" w14:textId="30715FE6" w:rsidR="00B70352" w:rsidRDefault="00B70352" w:rsidP="001D65A3">
      <w:pPr>
        <w:numPr>
          <w:ilvl w:val="0"/>
          <w:numId w:val="1"/>
        </w:numPr>
        <w:spacing w:line="288" w:lineRule="auto"/>
        <w:ind w:left="714" w:hanging="357"/>
        <w:jc w:val="both"/>
        <w:rPr>
          <w:b/>
          <w:bCs/>
        </w:rPr>
      </w:pPr>
      <w:r>
        <w:rPr>
          <w:b/>
          <w:bCs/>
        </w:rPr>
        <w:t>č. 4.0 o velikosti 2+1, čp. 415, na adrese Uhelný trh 10, Praha 1 – k.ú. Staré Město</w:t>
      </w:r>
    </w:p>
    <w:p w14:paraId="1F508EAB" w14:textId="693ADC13" w:rsidR="00B70352" w:rsidRDefault="00B70352" w:rsidP="001D65A3">
      <w:pPr>
        <w:numPr>
          <w:ilvl w:val="0"/>
          <w:numId w:val="1"/>
        </w:numPr>
        <w:spacing w:line="288" w:lineRule="auto"/>
        <w:ind w:left="714" w:hanging="357"/>
        <w:jc w:val="both"/>
        <w:rPr>
          <w:b/>
          <w:bCs/>
        </w:rPr>
      </w:pPr>
      <w:r>
        <w:rPr>
          <w:b/>
          <w:bCs/>
        </w:rPr>
        <w:t>č. 1.0 o velikosti 3+1, čp. 674, na adrese Vodičkova 6, Praha 1 – k.ú. Nové Město</w:t>
      </w:r>
    </w:p>
    <w:p w14:paraId="7D6CDF5D" w14:textId="1E55AF5B" w:rsidR="00B70352" w:rsidRDefault="00B70352" w:rsidP="001D65A3">
      <w:pPr>
        <w:numPr>
          <w:ilvl w:val="0"/>
          <w:numId w:val="1"/>
        </w:numPr>
        <w:spacing w:line="288" w:lineRule="auto"/>
        <w:ind w:left="714" w:hanging="357"/>
        <w:jc w:val="both"/>
        <w:rPr>
          <w:b/>
          <w:bCs/>
        </w:rPr>
      </w:pPr>
      <w:r>
        <w:rPr>
          <w:b/>
          <w:bCs/>
        </w:rPr>
        <w:t>č. 8.0 o velikosti 1+1, čp. 674, na adrese Vodičkova 6, Praha 1 – k.ú. Nové Město</w:t>
      </w:r>
    </w:p>
    <w:p w14:paraId="047695D6" w14:textId="40AF8D71" w:rsidR="00B70352" w:rsidRDefault="00B70352" w:rsidP="001D65A3">
      <w:pPr>
        <w:numPr>
          <w:ilvl w:val="0"/>
          <w:numId w:val="1"/>
        </w:numPr>
        <w:spacing w:line="288" w:lineRule="auto"/>
        <w:ind w:left="714" w:hanging="357"/>
        <w:jc w:val="both"/>
        <w:rPr>
          <w:b/>
          <w:bCs/>
        </w:rPr>
      </w:pPr>
      <w:r>
        <w:rPr>
          <w:b/>
          <w:bCs/>
        </w:rPr>
        <w:t>č. 4.0 o velikosti 2+1, čp. 98, na adrese Žatecká 1, Praha 1 – k.ú. Staré Město</w:t>
      </w:r>
    </w:p>
    <w:p w14:paraId="7ADE3FA2" w14:textId="6DFEF26C" w:rsidR="00B70352" w:rsidRDefault="00B70352" w:rsidP="001D65A3">
      <w:pPr>
        <w:numPr>
          <w:ilvl w:val="0"/>
          <w:numId w:val="1"/>
        </w:numPr>
        <w:spacing w:line="288" w:lineRule="auto"/>
        <w:ind w:left="714" w:hanging="357"/>
        <w:jc w:val="both"/>
        <w:rPr>
          <w:b/>
          <w:bCs/>
        </w:rPr>
      </w:pPr>
      <w:r>
        <w:rPr>
          <w:b/>
          <w:bCs/>
        </w:rPr>
        <w:lastRenderedPageBreak/>
        <w:t>č. 1.0 o velikosti 1+1, čp. 492, na adrese Železná 18, Praha 1 – k.ú. Staré Město</w:t>
      </w:r>
    </w:p>
    <w:p w14:paraId="69885D79" w14:textId="4AEB2E50" w:rsidR="00B70352" w:rsidRDefault="00B70352" w:rsidP="00B70352">
      <w:pPr>
        <w:numPr>
          <w:ilvl w:val="0"/>
          <w:numId w:val="1"/>
        </w:numPr>
        <w:spacing w:after="240"/>
        <w:ind w:left="714" w:hanging="357"/>
        <w:jc w:val="both"/>
        <w:rPr>
          <w:b/>
          <w:bCs/>
        </w:rPr>
      </w:pPr>
      <w:r>
        <w:rPr>
          <w:b/>
          <w:bCs/>
        </w:rPr>
        <w:t>č. 5.0 o velikosti 3+kk, čp. 492, na adrese Železná 18, Praha 1 – k.ú. Staré Město</w:t>
      </w:r>
    </w:p>
    <w:p w14:paraId="3E59A289" w14:textId="021D218D" w:rsidR="00F96A87" w:rsidRDefault="008E500E" w:rsidP="007E32EE">
      <w:pPr>
        <w:spacing w:after="120"/>
        <w:jc w:val="both"/>
        <w:rPr>
          <w:bCs/>
        </w:rPr>
      </w:pPr>
      <w:r>
        <w:rPr>
          <w:bCs/>
        </w:rPr>
        <w:t>Veřejná soutěž je dvoukolová. V 1. kole podávají případní zájemci o nájem bytu přihlášku, dle dále uvedených požadavků. OBF MHMP rozhodne, kteří z přihlášených zájemců splnili podmínky 1. kola veřejné soutěže a</w:t>
      </w:r>
      <w:r w:rsidR="00B70352">
        <w:rPr>
          <w:bCs/>
        </w:rPr>
        <w:t> </w:t>
      </w:r>
      <w:r>
        <w:rPr>
          <w:bCs/>
        </w:rPr>
        <w:t>postupují do 2. kola. Nabídku výše nájemného bytů budou činit účastníci, kteří postoupili do 2. kola veřejné soutěže. 2. kolo proběhne formou elektronické aukce vždy zvlášť pro každý byt.</w:t>
      </w:r>
    </w:p>
    <w:p w14:paraId="54AFEA96" w14:textId="7455AB86" w:rsidR="009669E0" w:rsidRPr="00F20E37" w:rsidRDefault="00006489" w:rsidP="00006489">
      <w:pPr>
        <w:spacing w:before="240" w:after="120"/>
        <w:outlineLvl w:val="0"/>
        <w:rPr>
          <w:bCs/>
        </w:rPr>
      </w:pPr>
      <w:r w:rsidRPr="00006489">
        <w:rPr>
          <w:bCs/>
        </w:rPr>
        <w:t xml:space="preserve">Účastníkem </w:t>
      </w:r>
      <w:r w:rsidR="008E500E">
        <w:rPr>
          <w:bCs/>
        </w:rPr>
        <w:t>veřejné soutěže</w:t>
      </w:r>
      <w:r w:rsidRPr="00006489">
        <w:rPr>
          <w:bCs/>
        </w:rPr>
        <w:t xml:space="preserve"> může být </w:t>
      </w:r>
      <w:r w:rsidR="00D44583">
        <w:rPr>
          <w:bCs/>
        </w:rPr>
        <w:t xml:space="preserve">pouze </w:t>
      </w:r>
      <w:r w:rsidRPr="00006489">
        <w:rPr>
          <w:bCs/>
        </w:rPr>
        <w:t>fyzická osoba.</w:t>
      </w:r>
    </w:p>
    <w:p w14:paraId="7BC7719A" w14:textId="4156517C" w:rsidR="00C27711" w:rsidRPr="00F20E37" w:rsidRDefault="00C27711" w:rsidP="00E8428C">
      <w:pPr>
        <w:jc w:val="both"/>
        <w:rPr>
          <w:i/>
        </w:rPr>
      </w:pPr>
      <w:r w:rsidRPr="00F20E37">
        <w:rPr>
          <w:u w:val="single"/>
        </w:rPr>
        <w:t xml:space="preserve">Účastník </w:t>
      </w:r>
      <w:r w:rsidR="008E500E">
        <w:rPr>
          <w:u w:val="single"/>
        </w:rPr>
        <w:t>veřejné soutěže</w:t>
      </w:r>
      <w:r w:rsidRPr="00F20E37">
        <w:rPr>
          <w:u w:val="single"/>
        </w:rPr>
        <w:t xml:space="preserve"> se může ucházet o </w:t>
      </w:r>
      <w:r w:rsidR="008E500E">
        <w:rPr>
          <w:u w:val="single"/>
        </w:rPr>
        <w:t>nájem všech bytů bez omezení, a to až do momentu, kdy se stane zájemce vítězem v jedné z aukcí.</w:t>
      </w:r>
    </w:p>
    <w:p w14:paraId="2D5E1D7A" w14:textId="77777777" w:rsidR="00C27711" w:rsidRPr="00F20E37" w:rsidRDefault="00C27711" w:rsidP="00E8428C">
      <w:pPr>
        <w:jc w:val="both"/>
      </w:pPr>
    </w:p>
    <w:p w14:paraId="0E9DA6F7" w14:textId="7492A26C" w:rsidR="00C27711" w:rsidRDefault="00C27711" w:rsidP="00006489">
      <w:pPr>
        <w:jc w:val="both"/>
        <w:rPr>
          <w:b/>
          <w:bCs/>
        </w:rPr>
      </w:pPr>
      <w:r w:rsidRPr="00F20E37">
        <w:t xml:space="preserve">Byt bude pronajat na základě výsledků </w:t>
      </w:r>
      <w:r w:rsidR="008E500E">
        <w:t>veřejné soutěže</w:t>
      </w:r>
      <w:r w:rsidRPr="00F20E37">
        <w:rPr>
          <w:bCs/>
        </w:rPr>
        <w:t xml:space="preserve"> na dobu určitou dva roky s možností prolongace dle ust. § 2285 </w:t>
      </w:r>
      <w:r w:rsidR="00FD60DB">
        <w:t xml:space="preserve">zák. č. 89/2012 Sb., občanský zákoník, ve znění pozdějších předpisů </w:t>
      </w:r>
      <w:r w:rsidRPr="00F20E37">
        <w:rPr>
          <w:bCs/>
        </w:rPr>
        <w:t xml:space="preserve">tomu </w:t>
      </w:r>
      <w:r w:rsidR="0030464E" w:rsidRPr="00F20E37">
        <w:t>účastník</w:t>
      </w:r>
      <w:r w:rsidR="00D44583">
        <w:t>ovi</w:t>
      </w:r>
      <w:r w:rsidRPr="00F20E37">
        <w:t xml:space="preserve">, který předloží nejvyšší nabídku měsíčního nájemného a uzavření „Smlouvy o nájmu bytu“ schválí Rada hl. m. Prahy. </w:t>
      </w:r>
    </w:p>
    <w:p w14:paraId="511B1CCF" w14:textId="77777777" w:rsidR="0099689D" w:rsidRPr="00F20E37" w:rsidRDefault="0099689D" w:rsidP="00233F02">
      <w:pPr>
        <w:ind w:left="284" w:hanging="284"/>
        <w:jc w:val="both"/>
        <w:outlineLvl w:val="0"/>
        <w:rPr>
          <w:b/>
          <w:bCs/>
        </w:rPr>
      </w:pPr>
    </w:p>
    <w:p w14:paraId="182D0B31" w14:textId="77777777" w:rsidR="00C27711" w:rsidRPr="00686378" w:rsidRDefault="00006489" w:rsidP="005A40E9">
      <w:pPr>
        <w:spacing w:after="240"/>
        <w:ind w:left="284" w:hanging="284"/>
        <w:jc w:val="both"/>
        <w:outlineLvl w:val="0"/>
        <w:rPr>
          <w:b/>
          <w:bCs/>
          <w:u w:val="single"/>
        </w:rPr>
      </w:pPr>
      <w:r w:rsidRPr="00686378">
        <w:rPr>
          <w:b/>
          <w:bCs/>
          <w:u w:val="single"/>
        </w:rPr>
        <w:t xml:space="preserve">II. </w:t>
      </w:r>
      <w:r w:rsidR="00C27711" w:rsidRPr="00686378">
        <w:rPr>
          <w:b/>
          <w:bCs/>
          <w:u w:val="single"/>
        </w:rPr>
        <w:t>Účel nájmu</w:t>
      </w:r>
    </w:p>
    <w:p w14:paraId="2C1C7527" w14:textId="77777777" w:rsidR="00FC75E7" w:rsidRDefault="00C27711" w:rsidP="00233F02">
      <w:pPr>
        <w:jc w:val="both"/>
        <w:outlineLvl w:val="0"/>
      </w:pPr>
      <w:r w:rsidRPr="00F20E37">
        <w:t>Byt</w:t>
      </w:r>
      <w:r w:rsidR="00FD685F" w:rsidRPr="00F20E37">
        <w:t xml:space="preserve"> bude uží</w:t>
      </w:r>
      <w:r w:rsidR="0030464E" w:rsidRPr="00F20E37">
        <w:t xml:space="preserve">ván výhradně k bydlení </w:t>
      </w:r>
      <w:r w:rsidR="00D44583">
        <w:t>Radou hl. m. Prahy schváleným</w:t>
      </w:r>
      <w:r w:rsidR="00FD685F" w:rsidRPr="00F20E37">
        <w:t xml:space="preserve"> </w:t>
      </w:r>
      <w:r w:rsidR="0030464E" w:rsidRPr="00F20E37">
        <w:t>účastník</w:t>
      </w:r>
      <w:r w:rsidR="00FD685F" w:rsidRPr="00F20E37">
        <w:t>e</w:t>
      </w:r>
      <w:r w:rsidR="0030464E" w:rsidRPr="00F20E37">
        <w:t>m</w:t>
      </w:r>
      <w:r w:rsidR="00006489">
        <w:t xml:space="preserve"> a členy jeh</w:t>
      </w:r>
      <w:r w:rsidR="00FD685F" w:rsidRPr="00F20E37">
        <w:t>o domácnosti.</w:t>
      </w:r>
    </w:p>
    <w:p w14:paraId="3134B2C4" w14:textId="77777777" w:rsidR="00C7599D" w:rsidRDefault="00C7599D" w:rsidP="00233F02">
      <w:pPr>
        <w:jc w:val="both"/>
        <w:outlineLvl w:val="0"/>
      </w:pPr>
    </w:p>
    <w:p w14:paraId="20AAE09D" w14:textId="6A0A16FA" w:rsidR="00FC75E7" w:rsidRDefault="00C7599D" w:rsidP="00233F02">
      <w:pPr>
        <w:jc w:val="both"/>
        <w:outlineLvl w:val="0"/>
      </w:pPr>
      <w:r>
        <w:t>Nájemní smlouva bude uzavřena na dobu určitou dva roky s možností prolongace podle ustanovení § 2285 občanského zákoníku.</w:t>
      </w:r>
    </w:p>
    <w:p w14:paraId="1784E334" w14:textId="77777777" w:rsidR="00FD685F" w:rsidRPr="00F20E37" w:rsidRDefault="00FD685F" w:rsidP="00233F02">
      <w:pPr>
        <w:jc w:val="both"/>
        <w:outlineLvl w:val="0"/>
      </w:pPr>
    </w:p>
    <w:p w14:paraId="600D0699" w14:textId="77777777" w:rsidR="00FD685F" w:rsidRPr="00F20E37" w:rsidRDefault="00006489" w:rsidP="00233F02">
      <w:pPr>
        <w:jc w:val="both"/>
        <w:outlineLvl w:val="0"/>
      </w:pPr>
      <w:r>
        <w:t>Byt v</w:t>
      </w:r>
      <w:r w:rsidR="0044324A" w:rsidRPr="00F20E37">
        <w:t xml:space="preserve"> žádném případě nesmí být </w:t>
      </w:r>
      <w:r w:rsidR="00FD685F" w:rsidRPr="00F20E37">
        <w:t>užíván</w:t>
      </w:r>
      <w:r w:rsidR="0044324A" w:rsidRPr="00F20E37">
        <w:t xml:space="preserve"> jinými než výše uvedenými osobami či využíván</w:t>
      </w:r>
      <w:r w:rsidR="00FD685F" w:rsidRPr="00F20E37">
        <w:t xml:space="preserve"> ke komerčním podnájmům (zejména pak ke krátkodobému ubytování</w:t>
      </w:r>
      <w:r w:rsidR="004D2026" w:rsidRPr="00F20E37">
        <w:t xml:space="preserve"> třetích osob</w:t>
      </w:r>
      <w:r>
        <w:t>)</w:t>
      </w:r>
      <w:r w:rsidR="00FD685F" w:rsidRPr="00F20E37">
        <w:t xml:space="preserve">. V případech, kdy </w:t>
      </w:r>
      <w:r w:rsidR="00D44583">
        <w:t>hl. m.</w:t>
      </w:r>
      <w:r w:rsidR="00FD685F" w:rsidRPr="00F20E37">
        <w:t xml:space="preserve"> Praha zjistí využívání bytu tímto způsobem, jedná se o hrubé porušení nájemní smlouvy a </w:t>
      </w:r>
      <w:r w:rsidR="00D44583">
        <w:t>hl. m. Praha podá</w:t>
      </w:r>
      <w:r w:rsidR="00FD685F" w:rsidRPr="00F20E37">
        <w:t xml:space="preserve"> výpově</w:t>
      </w:r>
      <w:r w:rsidR="00D44583">
        <w:t>ď</w:t>
      </w:r>
      <w:r w:rsidR="00FD685F" w:rsidRPr="00F20E37">
        <w:t xml:space="preserve"> z nájmu bytu</w:t>
      </w:r>
      <w:r w:rsidR="00786FA8" w:rsidRPr="00F20E37">
        <w:t>, případně neprodlouž</w:t>
      </w:r>
      <w:r w:rsidR="00D44583">
        <w:t>í</w:t>
      </w:r>
      <w:r w:rsidR="00786FA8" w:rsidRPr="00F20E37">
        <w:t xml:space="preserve"> nájemní smlouv</w:t>
      </w:r>
      <w:r w:rsidR="00D44583">
        <w:t>u</w:t>
      </w:r>
      <w:r w:rsidR="00FD685F" w:rsidRPr="00F20E37">
        <w:t xml:space="preserve">. </w:t>
      </w:r>
    </w:p>
    <w:p w14:paraId="6EC30B13" w14:textId="77777777" w:rsidR="00C6703B" w:rsidRPr="00F20E37" w:rsidRDefault="00C6703B" w:rsidP="00813CD1">
      <w:pPr>
        <w:outlineLvl w:val="0"/>
        <w:rPr>
          <w:bCs/>
        </w:rPr>
      </w:pPr>
    </w:p>
    <w:p w14:paraId="4B8CBC88" w14:textId="7E40D493" w:rsidR="00B62EA5" w:rsidRPr="00686378" w:rsidRDefault="00C27711" w:rsidP="005A40E9">
      <w:pPr>
        <w:spacing w:after="240"/>
        <w:ind w:left="284" w:hanging="284"/>
        <w:jc w:val="both"/>
        <w:outlineLvl w:val="0"/>
        <w:rPr>
          <w:b/>
          <w:bCs/>
          <w:u w:val="single"/>
        </w:rPr>
      </w:pPr>
      <w:r w:rsidRPr="00686378">
        <w:rPr>
          <w:b/>
          <w:bCs/>
          <w:u w:val="single"/>
        </w:rPr>
        <w:t>I</w:t>
      </w:r>
      <w:r w:rsidR="00006489" w:rsidRPr="00686378">
        <w:rPr>
          <w:b/>
          <w:bCs/>
          <w:u w:val="single"/>
        </w:rPr>
        <w:t>I</w:t>
      </w:r>
      <w:r w:rsidRPr="00686378">
        <w:rPr>
          <w:b/>
          <w:bCs/>
          <w:u w:val="single"/>
        </w:rPr>
        <w:t xml:space="preserve">I. Podmínky </w:t>
      </w:r>
      <w:r w:rsidR="00443383">
        <w:rPr>
          <w:b/>
          <w:bCs/>
          <w:u w:val="single"/>
        </w:rPr>
        <w:t>veřejné soutěže</w:t>
      </w:r>
      <w:r w:rsidRPr="00686378">
        <w:rPr>
          <w:b/>
          <w:bCs/>
          <w:u w:val="single"/>
        </w:rPr>
        <w:t xml:space="preserve"> a požadavky pro podání nabídek</w:t>
      </w:r>
    </w:p>
    <w:p w14:paraId="60E5D12E" w14:textId="77777777" w:rsidR="00D44583" w:rsidRDefault="0030464E" w:rsidP="00D44583">
      <w:pPr>
        <w:pStyle w:val="Odstavecseseznamem"/>
        <w:numPr>
          <w:ilvl w:val="0"/>
          <w:numId w:val="18"/>
        </w:numPr>
        <w:jc w:val="both"/>
      </w:pPr>
      <w:r w:rsidRPr="00F20E37">
        <w:t>Účastník</w:t>
      </w:r>
      <w:r w:rsidR="00B62EA5" w:rsidRPr="00F20E37">
        <w:t xml:space="preserve"> musí být starší 18 let, musí být svéprávný a musí splňovat jednu z následujících podmínek: </w:t>
      </w:r>
    </w:p>
    <w:p w14:paraId="6B96AB8C" w14:textId="4E99B9DD" w:rsidR="00B62EA5" w:rsidRDefault="00B62EA5" w:rsidP="00B70352">
      <w:pPr>
        <w:pStyle w:val="Odstavecseseznamem"/>
        <w:numPr>
          <w:ilvl w:val="0"/>
          <w:numId w:val="16"/>
        </w:numPr>
        <w:jc w:val="both"/>
      </w:pPr>
      <w:r w:rsidRPr="00F20E37">
        <w:t>občan České republiky</w:t>
      </w:r>
    </w:p>
    <w:p w14:paraId="0E4011E6" w14:textId="77777777" w:rsidR="00B62EA5" w:rsidRPr="00F20E37" w:rsidRDefault="00B62EA5" w:rsidP="00A56B2E">
      <w:pPr>
        <w:pStyle w:val="Odstavecseseznamem"/>
        <w:numPr>
          <w:ilvl w:val="0"/>
          <w:numId w:val="16"/>
        </w:numPr>
        <w:jc w:val="both"/>
      </w:pPr>
      <w:r w:rsidRPr="00F20E37">
        <w:t>občan členského státu Evropské unie</w:t>
      </w:r>
    </w:p>
    <w:p w14:paraId="6208EB97" w14:textId="77777777" w:rsidR="00CF0B00" w:rsidRPr="00F20E37" w:rsidRDefault="000C2825" w:rsidP="00A56B2E">
      <w:pPr>
        <w:pStyle w:val="Odstavecseseznamem"/>
        <w:numPr>
          <w:ilvl w:val="0"/>
          <w:numId w:val="15"/>
        </w:numPr>
        <w:jc w:val="both"/>
      </w:pPr>
      <w:r w:rsidRPr="00F20E37">
        <w:t>Účastník</w:t>
      </w:r>
      <w:r w:rsidR="00CF0B00" w:rsidRPr="00F20E37">
        <w:t xml:space="preserve"> ani jeho manžel/manželka příp. registrovaný partner/partnerka nesmí být vlastníkem/spoluvlastníkem jiného bytu či nemovitosti určené k bydlení (vyjma případů, že na něm/nich nelze spravedlivě </w:t>
      </w:r>
      <w:r w:rsidR="00006489" w:rsidRPr="00F20E37">
        <w:t>požadovat, aby</w:t>
      </w:r>
      <w:r w:rsidR="00CF0B00" w:rsidRPr="00F20E37">
        <w:t xml:space="preserve"> </w:t>
      </w:r>
      <w:r w:rsidR="00006489">
        <w:t xml:space="preserve">tuto nemovitost </w:t>
      </w:r>
      <w:r w:rsidR="00CF0B00" w:rsidRPr="00F20E37">
        <w:t xml:space="preserve">užíval/užívali </w:t>
      </w:r>
      <w:r w:rsidR="00006489">
        <w:t>k trvalému bydlení</w:t>
      </w:r>
      <w:r w:rsidR="00CF0B00" w:rsidRPr="00F20E37">
        <w:t xml:space="preserve">). </w:t>
      </w:r>
    </w:p>
    <w:p w14:paraId="307A2A5F" w14:textId="38274BBE" w:rsidR="001D08BB" w:rsidRPr="00F20E37" w:rsidRDefault="000C2825" w:rsidP="00443383">
      <w:pPr>
        <w:pStyle w:val="Odstavecseseznamem"/>
        <w:numPr>
          <w:ilvl w:val="0"/>
          <w:numId w:val="15"/>
        </w:numPr>
        <w:jc w:val="both"/>
      </w:pPr>
      <w:r w:rsidRPr="00F20E37">
        <w:t>Účastník</w:t>
      </w:r>
      <w:r w:rsidR="001D08BB" w:rsidRPr="00F20E37">
        <w:t xml:space="preserve"> ani jeho manžel/manželka příp. registrovaný partner/partnerka nesmí být nájemci/</w:t>
      </w:r>
      <w:r w:rsidR="00D50F25" w:rsidRPr="00F20E37">
        <w:t xml:space="preserve">podnájemci </w:t>
      </w:r>
      <w:r w:rsidR="00D50F25">
        <w:t>bytu</w:t>
      </w:r>
      <w:r w:rsidR="00D50F25" w:rsidRPr="00F20E37">
        <w:t xml:space="preserve"> </w:t>
      </w:r>
      <w:r w:rsidR="00D50F25">
        <w:t>či</w:t>
      </w:r>
      <w:r w:rsidR="001D08BB" w:rsidRPr="00F20E37">
        <w:t xml:space="preserve"> </w:t>
      </w:r>
      <w:r w:rsidR="00B17132" w:rsidRPr="00F20E37">
        <w:t xml:space="preserve">nemovitosti </w:t>
      </w:r>
      <w:r w:rsidR="00923066">
        <w:t>určené</w:t>
      </w:r>
      <w:r w:rsidR="00923066" w:rsidRPr="00F20E37">
        <w:t xml:space="preserve"> </w:t>
      </w:r>
      <w:r w:rsidR="00923066">
        <w:t>k</w:t>
      </w:r>
      <w:r w:rsidR="001D08BB" w:rsidRPr="00F20E37">
        <w:t xml:space="preserve"> bydlení. </w:t>
      </w:r>
      <w:r w:rsidR="00D44583">
        <w:t xml:space="preserve"> </w:t>
      </w:r>
      <w:r w:rsidR="001D08BB" w:rsidRPr="00F20E37">
        <w:t xml:space="preserve">Tuto podmínku lze změnit v případě, </w:t>
      </w:r>
      <w:r w:rsidR="00D50F25" w:rsidRPr="00F20E37">
        <w:t xml:space="preserve">že </w:t>
      </w:r>
      <w:r w:rsidR="00D50F25">
        <w:t>účastník</w:t>
      </w:r>
      <w:r w:rsidR="001D08BB" w:rsidRPr="00F20E37">
        <w:t xml:space="preserve"> nebo jeho manžel/manželka příp. registrovaný partner/partnerka je nájemcem</w:t>
      </w:r>
      <w:r w:rsidR="00443383">
        <w:t xml:space="preserve"> </w:t>
      </w:r>
      <w:r w:rsidR="001D08BB" w:rsidRPr="00F20E37">
        <w:t>bytu/nemovitosti, ke kterému/které ukončí nájem/podnájem před podpisem „Smlouvy o nájmu bytu“ získaného tímto výběrovým řízením</w:t>
      </w:r>
      <w:r w:rsidR="00006489">
        <w:t xml:space="preserve">; </w:t>
      </w:r>
      <w:r w:rsidR="001D08BB" w:rsidRPr="00F20E37">
        <w:t xml:space="preserve">zaváže se </w:t>
      </w:r>
      <w:r w:rsidR="00CD271E">
        <w:t>odevzdat</w:t>
      </w:r>
      <w:r w:rsidR="001D08BB" w:rsidRPr="00F20E37">
        <w:t xml:space="preserve"> původně užívaný byt/nemovitost</w:t>
      </w:r>
      <w:r w:rsidR="00CD271E">
        <w:t xml:space="preserve"> a tuto skutečnost doloží</w:t>
      </w:r>
      <w:r w:rsidR="001D08BB" w:rsidRPr="00F20E37">
        <w:t>.</w:t>
      </w:r>
    </w:p>
    <w:p w14:paraId="59B84A43" w14:textId="77777777" w:rsidR="00B62EA5" w:rsidRPr="00F20E37" w:rsidRDefault="000C2825" w:rsidP="00A56B2E">
      <w:pPr>
        <w:pStyle w:val="Odstavecseseznamem"/>
        <w:numPr>
          <w:ilvl w:val="0"/>
          <w:numId w:val="15"/>
        </w:numPr>
        <w:jc w:val="both"/>
      </w:pPr>
      <w:r w:rsidRPr="00F20E37">
        <w:t>Účastník</w:t>
      </w:r>
      <w:r w:rsidR="00B62EA5" w:rsidRPr="00F20E37">
        <w:t xml:space="preserve"> ani jeho manžel/manželka</w:t>
      </w:r>
      <w:r w:rsidR="00C27711" w:rsidRPr="00F20E37">
        <w:t xml:space="preserve"> příp. registrovaný partner/partnerka nesmí mít žádné nevypořádané závazky vůči hl. m. Praze, vztahující se k nájmu bytu či nebytového prostoru a současně s nimi nesmí být vedeno soudní či exekuční řízení.</w:t>
      </w:r>
    </w:p>
    <w:p w14:paraId="76E5F8C1" w14:textId="1B24100A" w:rsidR="008B3EAB" w:rsidRDefault="00006489" w:rsidP="00B14587">
      <w:pPr>
        <w:pStyle w:val="Odstavecseseznamem"/>
        <w:numPr>
          <w:ilvl w:val="0"/>
          <w:numId w:val="15"/>
        </w:numPr>
        <w:jc w:val="both"/>
      </w:pPr>
      <w:r>
        <w:t>S</w:t>
      </w:r>
      <w:r w:rsidR="00C27711" w:rsidRPr="00F20E37">
        <w:t> </w:t>
      </w:r>
      <w:r w:rsidR="0030464E" w:rsidRPr="00F20E37">
        <w:t>účastník</w:t>
      </w:r>
      <w:r w:rsidR="00C27711" w:rsidRPr="00F20E37">
        <w:t xml:space="preserve">em ani s jeho manželem/manželkou příp. s registrovaným partnerem/partnerkou </w:t>
      </w:r>
      <w:r w:rsidR="00A56B2E">
        <w:t xml:space="preserve">nesmí být </w:t>
      </w:r>
      <w:r w:rsidR="00C27711" w:rsidRPr="00F20E37">
        <w:t>vedeno insolvenční řízení ve smyslu zákona č. 182/2006 Sb. nebo bylo rozhodnuto soudem o jeho úpadku a schváleno oddlužení.</w:t>
      </w:r>
      <w:r w:rsidR="008B3EAB">
        <w:br w:type="page"/>
      </w:r>
    </w:p>
    <w:p w14:paraId="26D838AE" w14:textId="77777777" w:rsidR="00923066" w:rsidRDefault="00923066" w:rsidP="0062070C">
      <w:pPr>
        <w:spacing w:after="120"/>
        <w:jc w:val="both"/>
        <w:rPr>
          <w:b/>
        </w:rPr>
      </w:pPr>
      <w:r>
        <w:rPr>
          <w:b/>
        </w:rPr>
        <w:lastRenderedPageBreak/>
        <w:t>Nejnižší podání:</w:t>
      </w:r>
    </w:p>
    <w:p w14:paraId="39F05F3D" w14:textId="2517B7BD" w:rsidR="00C27711" w:rsidRDefault="00923066" w:rsidP="0062070C">
      <w:pPr>
        <w:spacing w:after="120"/>
        <w:jc w:val="both"/>
        <w:rPr>
          <w:bCs/>
        </w:rPr>
      </w:pPr>
      <w:r w:rsidRPr="00923066">
        <w:rPr>
          <w:bCs/>
        </w:rPr>
        <w:t>Nejnižší podání je stanoveno ve výši</w:t>
      </w:r>
      <w:r w:rsidR="008B3EAB">
        <w:rPr>
          <w:bCs/>
        </w:rPr>
        <w:t>:</w:t>
      </w:r>
    </w:p>
    <w:p w14:paraId="36D8347A" w14:textId="28AF03AB" w:rsidR="008B3EAB" w:rsidRDefault="008B3EAB" w:rsidP="001D65A3">
      <w:pPr>
        <w:numPr>
          <w:ilvl w:val="0"/>
          <w:numId w:val="1"/>
        </w:numPr>
        <w:spacing w:line="288" w:lineRule="auto"/>
        <w:ind w:left="714" w:hanging="357"/>
        <w:jc w:val="both"/>
        <w:rPr>
          <w:b/>
          <w:bCs/>
        </w:rPr>
      </w:pPr>
      <w:r>
        <w:rPr>
          <w:b/>
          <w:bCs/>
        </w:rPr>
        <w:t xml:space="preserve">u bytu </w:t>
      </w:r>
      <w:r w:rsidRPr="004846A2">
        <w:rPr>
          <w:b/>
          <w:bCs/>
        </w:rPr>
        <w:t xml:space="preserve">č. </w:t>
      </w:r>
      <w:r>
        <w:rPr>
          <w:b/>
          <w:bCs/>
        </w:rPr>
        <w:t>2</w:t>
      </w:r>
      <w:r w:rsidRPr="004846A2">
        <w:rPr>
          <w:b/>
          <w:bCs/>
        </w:rPr>
        <w:t xml:space="preserve">.0 </w:t>
      </w:r>
      <w:r>
        <w:rPr>
          <w:b/>
          <w:bCs/>
        </w:rPr>
        <w:t xml:space="preserve">Dušní 927/3 musí být minimálně </w:t>
      </w:r>
      <w:r w:rsidRPr="008B3EAB">
        <w:rPr>
          <w:b/>
          <w:bCs/>
          <w:u w:val="single"/>
        </w:rPr>
        <w:t>20.808 Kč</w:t>
      </w:r>
    </w:p>
    <w:p w14:paraId="1F621021" w14:textId="0BA2FB2A" w:rsidR="008B3EAB" w:rsidRDefault="008B3EAB" w:rsidP="001D65A3">
      <w:pPr>
        <w:numPr>
          <w:ilvl w:val="0"/>
          <w:numId w:val="1"/>
        </w:numPr>
        <w:spacing w:line="288" w:lineRule="auto"/>
        <w:ind w:left="714" w:hanging="357"/>
        <w:jc w:val="both"/>
        <w:rPr>
          <w:b/>
          <w:bCs/>
        </w:rPr>
      </w:pPr>
      <w:r>
        <w:rPr>
          <w:b/>
          <w:bCs/>
        </w:rPr>
        <w:t xml:space="preserve">u bytu č. 9.0 Dušní </w:t>
      </w:r>
      <w:r w:rsidR="001D65A3">
        <w:rPr>
          <w:b/>
          <w:bCs/>
        </w:rPr>
        <w:t>927/</w:t>
      </w:r>
      <w:r>
        <w:rPr>
          <w:b/>
          <w:bCs/>
        </w:rPr>
        <w:t>3</w:t>
      </w:r>
      <w:r w:rsidR="001D65A3">
        <w:rPr>
          <w:b/>
          <w:bCs/>
        </w:rPr>
        <w:t xml:space="preserve"> musí být minimálně </w:t>
      </w:r>
      <w:r w:rsidR="00B27989" w:rsidRPr="00B27989">
        <w:rPr>
          <w:b/>
          <w:bCs/>
          <w:u w:val="single"/>
        </w:rPr>
        <w:t>34.162 Kč</w:t>
      </w:r>
    </w:p>
    <w:p w14:paraId="1011735F" w14:textId="0912D46A" w:rsidR="008B3EAB" w:rsidRDefault="008B3EAB" w:rsidP="001D65A3">
      <w:pPr>
        <w:numPr>
          <w:ilvl w:val="0"/>
          <w:numId w:val="1"/>
        </w:numPr>
        <w:spacing w:line="288" w:lineRule="auto"/>
        <w:ind w:left="714" w:hanging="357"/>
        <w:jc w:val="both"/>
        <w:rPr>
          <w:b/>
          <w:bCs/>
        </w:rPr>
      </w:pPr>
      <w:r>
        <w:rPr>
          <w:b/>
          <w:bCs/>
        </w:rPr>
        <w:t xml:space="preserve">u bytu č. 10.0 Dušní </w:t>
      </w:r>
      <w:r w:rsidR="001D65A3">
        <w:rPr>
          <w:b/>
          <w:bCs/>
        </w:rPr>
        <w:t>927/</w:t>
      </w:r>
      <w:r>
        <w:rPr>
          <w:b/>
          <w:bCs/>
        </w:rPr>
        <w:t>3</w:t>
      </w:r>
      <w:r w:rsidR="001D65A3">
        <w:rPr>
          <w:b/>
          <w:bCs/>
        </w:rPr>
        <w:t xml:space="preserve"> musí být minimálně</w:t>
      </w:r>
      <w:r w:rsidR="00B27989">
        <w:rPr>
          <w:b/>
          <w:bCs/>
        </w:rPr>
        <w:t xml:space="preserve"> </w:t>
      </w:r>
      <w:r w:rsidR="00B27989" w:rsidRPr="00B27989">
        <w:rPr>
          <w:b/>
          <w:bCs/>
          <w:u w:val="single"/>
        </w:rPr>
        <w:t>37.387 Kč</w:t>
      </w:r>
    </w:p>
    <w:p w14:paraId="0883AB87" w14:textId="4DAAE88C" w:rsidR="008B3EAB" w:rsidRDefault="008B3EAB" w:rsidP="001D65A3">
      <w:pPr>
        <w:numPr>
          <w:ilvl w:val="0"/>
          <w:numId w:val="1"/>
        </w:numPr>
        <w:spacing w:line="288" w:lineRule="auto"/>
        <w:ind w:left="714" w:hanging="357"/>
        <w:jc w:val="both"/>
        <w:rPr>
          <w:b/>
          <w:bCs/>
        </w:rPr>
      </w:pPr>
      <w:r>
        <w:rPr>
          <w:b/>
          <w:bCs/>
        </w:rPr>
        <w:t xml:space="preserve">u bytu č. 2.0 Havlíčkova </w:t>
      </w:r>
      <w:r w:rsidR="001D65A3">
        <w:rPr>
          <w:b/>
          <w:bCs/>
        </w:rPr>
        <w:t>1025/</w:t>
      </w:r>
      <w:r>
        <w:rPr>
          <w:b/>
          <w:bCs/>
        </w:rPr>
        <w:t>4</w:t>
      </w:r>
      <w:r w:rsidR="001D65A3">
        <w:rPr>
          <w:b/>
          <w:bCs/>
        </w:rPr>
        <w:t xml:space="preserve"> musí být minimálně</w:t>
      </w:r>
      <w:r w:rsidR="00B27989">
        <w:rPr>
          <w:b/>
          <w:bCs/>
        </w:rPr>
        <w:t xml:space="preserve"> </w:t>
      </w:r>
      <w:r w:rsidR="00B27989" w:rsidRPr="00B27989">
        <w:rPr>
          <w:b/>
          <w:bCs/>
          <w:u w:val="single"/>
        </w:rPr>
        <w:t>16.308 Kč</w:t>
      </w:r>
    </w:p>
    <w:p w14:paraId="3E580D5F" w14:textId="00C5C2F8" w:rsidR="008B3EAB" w:rsidRDefault="008B3EAB" w:rsidP="001D65A3">
      <w:pPr>
        <w:numPr>
          <w:ilvl w:val="0"/>
          <w:numId w:val="1"/>
        </w:numPr>
        <w:spacing w:line="288" w:lineRule="auto"/>
        <w:ind w:left="714" w:hanging="357"/>
        <w:jc w:val="both"/>
        <w:rPr>
          <w:b/>
          <w:bCs/>
        </w:rPr>
      </w:pPr>
      <w:r>
        <w:rPr>
          <w:b/>
          <w:bCs/>
        </w:rPr>
        <w:t xml:space="preserve">u bytu č. 23.0 Karmelitská </w:t>
      </w:r>
      <w:r w:rsidR="001D65A3">
        <w:rPr>
          <w:b/>
          <w:bCs/>
        </w:rPr>
        <w:t>373/</w:t>
      </w:r>
      <w:r>
        <w:rPr>
          <w:b/>
          <w:bCs/>
        </w:rPr>
        <w:t>25</w:t>
      </w:r>
      <w:r w:rsidR="001D65A3">
        <w:rPr>
          <w:b/>
          <w:bCs/>
        </w:rPr>
        <w:t xml:space="preserve"> musí být minimálně</w:t>
      </w:r>
      <w:r w:rsidR="00B27989">
        <w:rPr>
          <w:b/>
          <w:bCs/>
        </w:rPr>
        <w:t xml:space="preserve"> </w:t>
      </w:r>
      <w:r w:rsidR="00B27989" w:rsidRPr="00B27989">
        <w:rPr>
          <w:b/>
          <w:bCs/>
          <w:u w:val="single"/>
        </w:rPr>
        <w:t>63.578 Kč</w:t>
      </w:r>
    </w:p>
    <w:p w14:paraId="5305B93F" w14:textId="73A41480" w:rsidR="008B3EAB" w:rsidRDefault="008B3EAB" w:rsidP="001D65A3">
      <w:pPr>
        <w:numPr>
          <w:ilvl w:val="0"/>
          <w:numId w:val="1"/>
        </w:numPr>
        <w:spacing w:line="288" w:lineRule="auto"/>
        <w:ind w:left="714" w:hanging="357"/>
        <w:jc w:val="both"/>
        <w:rPr>
          <w:b/>
          <w:bCs/>
        </w:rPr>
      </w:pPr>
      <w:r>
        <w:rPr>
          <w:b/>
          <w:bCs/>
        </w:rPr>
        <w:t xml:space="preserve">u bytu č. 6.0 Karoliny Světlé </w:t>
      </w:r>
      <w:r w:rsidR="001D65A3">
        <w:rPr>
          <w:b/>
          <w:bCs/>
        </w:rPr>
        <w:t>286/</w:t>
      </w:r>
      <w:r>
        <w:rPr>
          <w:b/>
          <w:bCs/>
        </w:rPr>
        <w:t>18</w:t>
      </w:r>
      <w:r w:rsidR="001D65A3">
        <w:rPr>
          <w:b/>
          <w:bCs/>
        </w:rPr>
        <w:t xml:space="preserve"> musí být minimálně</w:t>
      </w:r>
      <w:r w:rsidR="00B27989">
        <w:rPr>
          <w:b/>
          <w:bCs/>
        </w:rPr>
        <w:t xml:space="preserve"> </w:t>
      </w:r>
      <w:r w:rsidR="00B27989" w:rsidRPr="00D4644D">
        <w:rPr>
          <w:b/>
          <w:bCs/>
          <w:u w:val="single"/>
        </w:rPr>
        <w:t>17.508 Kč</w:t>
      </w:r>
    </w:p>
    <w:p w14:paraId="1DA08785" w14:textId="1A67FC03" w:rsidR="008B3EAB" w:rsidRDefault="008B3EAB" w:rsidP="001D65A3">
      <w:pPr>
        <w:numPr>
          <w:ilvl w:val="0"/>
          <w:numId w:val="1"/>
        </w:numPr>
        <w:spacing w:line="288" w:lineRule="auto"/>
        <w:ind w:left="714" w:hanging="357"/>
        <w:jc w:val="both"/>
        <w:rPr>
          <w:b/>
          <w:bCs/>
        </w:rPr>
      </w:pPr>
      <w:r>
        <w:rPr>
          <w:b/>
          <w:bCs/>
        </w:rPr>
        <w:t xml:space="preserve">u bytu č. 2.0 Malé náměstí </w:t>
      </w:r>
      <w:r w:rsidR="001D65A3">
        <w:rPr>
          <w:b/>
          <w:bCs/>
        </w:rPr>
        <w:t>458/</w:t>
      </w:r>
      <w:r>
        <w:rPr>
          <w:b/>
          <w:bCs/>
        </w:rPr>
        <w:t>12</w:t>
      </w:r>
      <w:r w:rsidR="001D65A3">
        <w:rPr>
          <w:b/>
          <w:bCs/>
        </w:rPr>
        <w:t xml:space="preserve"> musí být minimálně</w:t>
      </w:r>
      <w:r w:rsidR="00B27989">
        <w:rPr>
          <w:b/>
          <w:bCs/>
        </w:rPr>
        <w:t xml:space="preserve"> </w:t>
      </w:r>
      <w:r w:rsidR="00B27989" w:rsidRPr="00D4644D">
        <w:rPr>
          <w:b/>
          <w:bCs/>
          <w:u w:val="single"/>
        </w:rPr>
        <w:t>23.808 Kč</w:t>
      </w:r>
    </w:p>
    <w:p w14:paraId="327BC6CB" w14:textId="36C5D34E" w:rsidR="008B3EAB" w:rsidRDefault="008B3EAB" w:rsidP="001D65A3">
      <w:pPr>
        <w:numPr>
          <w:ilvl w:val="0"/>
          <w:numId w:val="1"/>
        </w:numPr>
        <w:spacing w:line="288" w:lineRule="auto"/>
        <w:ind w:left="714" w:hanging="357"/>
        <w:jc w:val="both"/>
        <w:rPr>
          <w:b/>
          <w:bCs/>
        </w:rPr>
      </w:pPr>
      <w:r>
        <w:rPr>
          <w:b/>
          <w:bCs/>
        </w:rPr>
        <w:t xml:space="preserve">u bytu č. 1.0 Melantrichova </w:t>
      </w:r>
      <w:r w:rsidR="001D65A3">
        <w:rPr>
          <w:b/>
          <w:bCs/>
        </w:rPr>
        <w:t>463/</w:t>
      </w:r>
      <w:r>
        <w:rPr>
          <w:b/>
          <w:bCs/>
        </w:rPr>
        <w:t>15</w:t>
      </w:r>
      <w:r w:rsidR="001D65A3">
        <w:rPr>
          <w:b/>
          <w:bCs/>
        </w:rPr>
        <w:t xml:space="preserve"> musí být minimálně</w:t>
      </w:r>
      <w:r w:rsidR="00B27989">
        <w:rPr>
          <w:b/>
          <w:bCs/>
        </w:rPr>
        <w:t xml:space="preserve"> </w:t>
      </w:r>
      <w:r w:rsidR="00B27989" w:rsidRPr="00D4644D">
        <w:rPr>
          <w:b/>
          <w:bCs/>
          <w:u w:val="single"/>
        </w:rPr>
        <w:t>12.127 Kč</w:t>
      </w:r>
    </w:p>
    <w:p w14:paraId="51862C8B" w14:textId="73C06372" w:rsidR="008B3EAB" w:rsidRDefault="008B3EAB" w:rsidP="001D65A3">
      <w:pPr>
        <w:numPr>
          <w:ilvl w:val="0"/>
          <w:numId w:val="1"/>
        </w:numPr>
        <w:spacing w:line="288" w:lineRule="auto"/>
        <w:ind w:left="714" w:hanging="357"/>
        <w:jc w:val="both"/>
        <w:rPr>
          <w:b/>
          <w:bCs/>
        </w:rPr>
      </w:pPr>
      <w:r>
        <w:rPr>
          <w:b/>
          <w:bCs/>
        </w:rPr>
        <w:t xml:space="preserve">u bytu č. 3.0 Melantrichova </w:t>
      </w:r>
      <w:r w:rsidR="001D65A3">
        <w:rPr>
          <w:b/>
          <w:bCs/>
        </w:rPr>
        <w:t>463/</w:t>
      </w:r>
      <w:r>
        <w:rPr>
          <w:b/>
          <w:bCs/>
        </w:rPr>
        <w:t>15</w:t>
      </w:r>
      <w:r w:rsidR="001D65A3">
        <w:rPr>
          <w:b/>
          <w:bCs/>
        </w:rPr>
        <w:t xml:space="preserve"> musí být minimálně</w:t>
      </w:r>
      <w:r w:rsidR="00B27989">
        <w:rPr>
          <w:b/>
          <w:bCs/>
        </w:rPr>
        <w:t xml:space="preserve"> </w:t>
      </w:r>
      <w:r w:rsidR="00B27989" w:rsidRPr="00D4644D">
        <w:rPr>
          <w:b/>
          <w:bCs/>
          <w:u w:val="single"/>
        </w:rPr>
        <w:t>32.126 Kč</w:t>
      </w:r>
    </w:p>
    <w:p w14:paraId="23679F53" w14:textId="753CBF96" w:rsidR="008B3EAB" w:rsidRDefault="008B3EAB" w:rsidP="001D65A3">
      <w:pPr>
        <w:numPr>
          <w:ilvl w:val="0"/>
          <w:numId w:val="1"/>
        </w:numPr>
        <w:spacing w:line="288" w:lineRule="auto"/>
        <w:ind w:left="714" w:hanging="357"/>
        <w:jc w:val="both"/>
        <w:rPr>
          <w:b/>
          <w:bCs/>
        </w:rPr>
      </w:pPr>
      <w:r>
        <w:rPr>
          <w:b/>
          <w:bCs/>
        </w:rPr>
        <w:t xml:space="preserve">u bytu č. 1.0 Michalská </w:t>
      </w:r>
      <w:r w:rsidR="001D65A3">
        <w:rPr>
          <w:b/>
          <w:bCs/>
        </w:rPr>
        <w:t>433/</w:t>
      </w:r>
      <w:r>
        <w:rPr>
          <w:b/>
          <w:bCs/>
        </w:rPr>
        <w:t>14</w:t>
      </w:r>
      <w:r w:rsidR="001D65A3">
        <w:rPr>
          <w:b/>
          <w:bCs/>
        </w:rPr>
        <w:t xml:space="preserve"> musí být minimálně</w:t>
      </w:r>
      <w:r w:rsidR="00B27989">
        <w:rPr>
          <w:b/>
          <w:bCs/>
        </w:rPr>
        <w:t xml:space="preserve"> </w:t>
      </w:r>
      <w:r w:rsidR="00B27989" w:rsidRPr="00D4644D">
        <w:rPr>
          <w:b/>
          <w:bCs/>
          <w:u w:val="single"/>
        </w:rPr>
        <w:t>25.344 Kč</w:t>
      </w:r>
    </w:p>
    <w:p w14:paraId="5957E9EC" w14:textId="6A18D1D1" w:rsidR="008B3EAB" w:rsidRDefault="008B3EAB" w:rsidP="001D65A3">
      <w:pPr>
        <w:numPr>
          <w:ilvl w:val="0"/>
          <w:numId w:val="1"/>
        </w:numPr>
        <w:spacing w:line="288" w:lineRule="auto"/>
        <w:ind w:left="714" w:hanging="357"/>
        <w:jc w:val="both"/>
        <w:rPr>
          <w:b/>
          <w:bCs/>
        </w:rPr>
      </w:pPr>
      <w:r>
        <w:rPr>
          <w:b/>
          <w:bCs/>
        </w:rPr>
        <w:t xml:space="preserve">u bytu č. 15.0 Mikulandská </w:t>
      </w:r>
      <w:r w:rsidR="001D65A3">
        <w:rPr>
          <w:b/>
          <w:bCs/>
        </w:rPr>
        <w:t>121/</w:t>
      </w:r>
      <w:r>
        <w:rPr>
          <w:b/>
          <w:bCs/>
        </w:rPr>
        <w:t>6</w:t>
      </w:r>
      <w:r w:rsidR="001D65A3">
        <w:rPr>
          <w:b/>
          <w:bCs/>
        </w:rPr>
        <w:t xml:space="preserve"> musí být minimálně</w:t>
      </w:r>
      <w:r w:rsidR="00B27989">
        <w:rPr>
          <w:b/>
          <w:bCs/>
        </w:rPr>
        <w:t xml:space="preserve"> </w:t>
      </w:r>
      <w:r w:rsidR="00B27989" w:rsidRPr="00D4644D">
        <w:rPr>
          <w:b/>
          <w:bCs/>
          <w:u w:val="single"/>
        </w:rPr>
        <w:t>42.005 Kč</w:t>
      </w:r>
    </w:p>
    <w:p w14:paraId="1CB5FA79" w14:textId="38D69822" w:rsidR="008B3EAB" w:rsidRDefault="008B3EAB" w:rsidP="001D65A3">
      <w:pPr>
        <w:numPr>
          <w:ilvl w:val="0"/>
          <w:numId w:val="1"/>
        </w:numPr>
        <w:spacing w:line="288" w:lineRule="auto"/>
        <w:ind w:left="714" w:hanging="357"/>
        <w:jc w:val="both"/>
        <w:rPr>
          <w:b/>
          <w:bCs/>
        </w:rPr>
      </w:pPr>
      <w:r>
        <w:rPr>
          <w:b/>
          <w:bCs/>
        </w:rPr>
        <w:t xml:space="preserve">u bytu č. 8.0 Provaznická </w:t>
      </w:r>
      <w:r w:rsidR="001D65A3">
        <w:rPr>
          <w:b/>
          <w:bCs/>
        </w:rPr>
        <w:t>385/</w:t>
      </w:r>
      <w:r>
        <w:rPr>
          <w:b/>
          <w:bCs/>
        </w:rPr>
        <w:t>3</w:t>
      </w:r>
      <w:r w:rsidR="001D65A3">
        <w:rPr>
          <w:b/>
          <w:bCs/>
        </w:rPr>
        <w:t xml:space="preserve"> musí být minimálně</w:t>
      </w:r>
      <w:r w:rsidR="00B27989">
        <w:rPr>
          <w:b/>
          <w:bCs/>
        </w:rPr>
        <w:t xml:space="preserve"> </w:t>
      </w:r>
      <w:r w:rsidR="00B27989" w:rsidRPr="00D4644D">
        <w:rPr>
          <w:b/>
          <w:bCs/>
          <w:u w:val="single"/>
        </w:rPr>
        <w:t>6.761 Kč</w:t>
      </w:r>
    </w:p>
    <w:p w14:paraId="0C56B17A" w14:textId="73D1092B" w:rsidR="008B3EAB" w:rsidRDefault="008B3EAB" w:rsidP="001D65A3">
      <w:pPr>
        <w:numPr>
          <w:ilvl w:val="0"/>
          <w:numId w:val="1"/>
        </w:numPr>
        <w:spacing w:line="288" w:lineRule="auto"/>
        <w:ind w:left="714" w:hanging="357"/>
        <w:jc w:val="both"/>
        <w:rPr>
          <w:b/>
          <w:bCs/>
        </w:rPr>
      </w:pPr>
      <w:r>
        <w:rPr>
          <w:b/>
          <w:bCs/>
        </w:rPr>
        <w:t xml:space="preserve">u bytu č. 1.0 Slezská </w:t>
      </w:r>
      <w:r w:rsidR="001D65A3">
        <w:rPr>
          <w:b/>
          <w:bCs/>
        </w:rPr>
        <w:t>825/</w:t>
      </w:r>
      <w:r>
        <w:rPr>
          <w:b/>
          <w:bCs/>
        </w:rPr>
        <w:t>24</w:t>
      </w:r>
      <w:r w:rsidR="001D65A3">
        <w:rPr>
          <w:b/>
          <w:bCs/>
        </w:rPr>
        <w:t xml:space="preserve"> musí být minimálně</w:t>
      </w:r>
      <w:r w:rsidR="00B27989">
        <w:rPr>
          <w:b/>
          <w:bCs/>
        </w:rPr>
        <w:t xml:space="preserve"> </w:t>
      </w:r>
      <w:r w:rsidR="00B27989" w:rsidRPr="00D4644D">
        <w:rPr>
          <w:b/>
          <w:bCs/>
          <w:u w:val="single"/>
        </w:rPr>
        <w:t>6.362 Kč</w:t>
      </w:r>
    </w:p>
    <w:p w14:paraId="74E34DAA" w14:textId="4EA38C09" w:rsidR="008B3EAB" w:rsidRDefault="008B3EAB" w:rsidP="001D65A3">
      <w:pPr>
        <w:numPr>
          <w:ilvl w:val="0"/>
          <w:numId w:val="1"/>
        </w:numPr>
        <w:spacing w:line="288" w:lineRule="auto"/>
        <w:ind w:left="714" w:hanging="357"/>
        <w:jc w:val="both"/>
        <w:rPr>
          <w:b/>
          <w:bCs/>
        </w:rPr>
      </w:pPr>
      <w:r>
        <w:rPr>
          <w:b/>
          <w:bCs/>
        </w:rPr>
        <w:t xml:space="preserve">u bytu č. 6.0 Školská </w:t>
      </w:r>
      <w:r w:rsidR="001D65A3">
        <w:rPr>
          <w:b/>
          <w:bCs/>
        </w:rPr>
        <w:t>687/</w:t>
      </w:r>
      <w:r>
        <w:rPr>
          <w:b/>
          <w:bCs/>
        </w:rPr>
        <w:t>13</w:t>
      </w:r>
      <w:r w:rsidR="001D65A3">
        <w:rPr>
          <w:b/>
          <w:bCs/>
        </w:rPr>
        <w:t xml:space="preserve"> musí být minimálně</w:t>
      </w:r>
      <w:r w:rsidR="00B27989">
        <w:rPr>
          <w:b/>
          <w:bCs/>
        </w:rPr>
        <w:t xml:space="preserve"> </w:t>
      </w:r>
      <w:r w:rsidR="00B27989" w:rsidRPr="00D4644D">
        <w:rPr>
          <w:b/>
          <w:bCs/>
          <w:u w:val="single"/>
        </w:rPr>
        <w:t>10.150 Kč</w:t>
      </w:r>
    </w:p>
    <w:p w14:paraId="4F276360" w14:textId="0F41DC72" w:rsidR="008B3EAB" w:rsidRDefault="008B3EAB" w:rsidP="001D65A3">
      <w:pPr>
        <w:numPr>
          <w:ilvl w:val="0"/>
          <w:numId w:val="1"/>
        </w:numPr>
        <w:spacing w:line="288" w:lineRule="auto"/>
        <w:ind w:left="714" w:hanging="357"/>
        <w:jc w:val="both"/>
        <w:rPr>
          <w:b/>
          <w:bCs/>
        </w:rPr>
      </w:pPr>
      <w:r>
        <w:rPr>
          <w:b/>
          <w:bCs/>
        </w:rPr>
        <w:t xml:space="preserve">u bytu č. 4.0 Uhelný trh </w:t>
      </w:r>
      <w:r w:rsidR="001D65A3">
        <w:rPr>
          <w:b/>
          <w:bCs/>
        </w:rPr>
        <w:t>415/</w:t>
      </w:r>
      <w:r>
        <w:rPr>
          <w:b/>
          <w:bCs/>
        </w:rPr>
        <w:t>10</w:t>
      </w:r>
      <w:r w:rsidR="001D65A3">
        <w:rPr>
          <w:b/>
          <w:bCs/>
        </w:rPr>
        <w:t xml:space="preserve"> musí být minimálně</w:t>
      </w:r>
      <w:r w:rsidR="00B27989">
        <w:rPr>
          <w:b/>
          <w:bCs/>
        </w:rPr>
        <w:t xml:space="preserve"> </w:t>
      </w:r>
      <w:r w:rsidR="00B27989" w:rsidRPr="00D4644D">
        <w:rPr>
          <w:b/>
          <w:bCs/>
          <w:u w:val="single"/>
        </w:rPr>
        <w:t>22.130 Kč</w:t>
      </w:r>
    </w:p>
    <w:p w14:paraId="351C3404" w14:textId="0418026C" w:rsidR="008B3EAB" w:rsidRDefault="008B3EAB" w:rsidP="001D65A3">
      <w:pPr>
        <w:numPr>
          <w:ilvl w:val="0"/>
          <w:numId w:val="1"/>
        </w:numPr>
        <w:spacing w:line="288" w:lineRule="auto"/>
        <w:ind w:left="714" w:hanging="357"/>
        <w:jc w:val="both"/>
        <w:rPr>
          <w:b/>
          <w:bCs/>
        </w:rPr>
      </w:pPr>
      <w:r>
        <w:rPr>
          <w:b/>
          <w:bCs/>
        </w:rPr>
        <w:t xml:space="preserve">u bytu č. 1.0 Vodičkova </w:t>
      </w:r>
      <w:r w:rsidR="001D65A3">
        <w:rPr>
          <w:b/>
          <w:bCs/>
        </w:rPr>
        <w:t>674/</w:t>
      </w:r>
      <w:r>
        <w:rPr>
          <w:b/>
          <w:bCs/>
        </w:rPr>
        <w:t>6</w:t>
      </w:r>
      <w:r w:rsidR="001D65A3">
        <w:rPr>
          <w:b/>
          <w:bCs/>
        </w:rPr>
        <w:t xml:space="preserve"> musí být minimálně</w:t>
      </w:r>
      <w:r w:rsidR="00B27989">
        <w:rPr>
          <w:b/>
          <w:bCs/>
        </w:rPr>
        <w:t xml:space="preserve"> </w:t>
      </w:r>
      <w:r w:rsidR="00B27989" w:rsidRPr="00D4644D">
        <w:rPr>
          <w:b/>
          <w:bCs/>
          <w:u w:val="single"/>
        </w:rPr>
        <w:t>27.994 Kč</w:t>
      </w:r>
    </w:p>
    <w:p w14:paraId="160444A3" w14:textId="65896B4E" w:rsidR="008B3EAB" w:rsidRDefault="008B3EAB" w:rsidP="001D65A3">
      <w:pPr>
        <w:numPr>
          <w:ilvl w:val="0"/>
          <w:numId w:val="1"/>
        </w:numPr>
        <w:spacing w:line="288" w:lineRule="auto"/>
        <w:ind w:left="714" w:hanging="357"/>
        <w:jc w:val="both"/>
        <w:rPr>
          <w:b/>
          <w:bCs/>
        </w:rPr>
      </w:pPr>
      <w:r>
        <w:rPr>
          <w:b/>
          <w:bCs/>
        </w:rPr>
        <w:t xml:space="preserve">u bytu č. 8.0 Vodičkova </w:t>
      </w:r>
      <w:r w:rsidR="001D65A3">
        <w:rPr>
          <w:b/>
          <w:bCs/>
        </w:rPr>
        <w:t>674/</w:t>
      </w:r>
      <w:r>
        <w:rPr>
          <w:b/>
          <w:bCs/>
        </w:rPr>
        <w:t>6</w:t>
      </w:r>
      <w:r w:rsidR="001D65A3">
        <w:rPr>
          <w:b/>
          <w:bCs/>
        </w:rPr>
        <w:t xml:space="preserve"> musí být minimálně</w:t>
      </w:r>
      <w:r w:rsidR="00B27989">
        <w:rPr>
          <w:b/>
          <w:bCs/>
        </w:rPr>
        <w:t xml:space="preserve"> </w:t>
      </w:r>
      <w:r w:rsidR="00B27989" w:rsidRPr="00D4644D">
        <w:rPr>
          <w:b/>
          <w:bCs/>
          <w:u w:val="single"/>
        </w:rPr>
        <w:t>11.520 Kč</w:t>
      </w:r>
    </w:p>
    <w:p w14:paraId="3CC9EA1F" w14:textId="33EF5FD8" w:rsidR="008B3EAB" w:rsidRDefault="008B3EAB" w:rsidP="001D65A3">
      <w:pPr>
        <w:numPr>
          <w:ilvl w:val="0"/>
          <w:numId w:val="1"/>
        </w:numPr>
        <w:spacing w:line="288" w:lineRule="auto"/>
        <w:ind w:left="714" w:hanging="357"/>
        <w:jc w:val="both"/>
        <w:rPr>
          <w:b/>
          <w:bCs/>
        </w:rPr>
      </w:pPr>
      <w:r>
        <w:rPr>
          <w:b/>
          <w:bCs/>
        </w:rPr>
        <w:t xml:space="preserve">u bytu č. 4.0 Žatecká </w:t>
      </w:r>
      <w:r w:rsidR="001D65A3">
        <w:rPr>
          <w:b/>
          <w:bCs/>
        </w:rPr>
        <w:t>98/</w:t>
      </w:r>
      <w:r>
        <w:rPr>
          <w:b/>
          <w:bCs/>
        </w:rPr>
        <w:t>1</w:t>
      </w:r>
      <w:r w:rsidR="001D65A3">
        <w:rPr>
          <w:b/>
          <w:bCs/>
        </w:rPr>
        <w:t xml:space="preserve"> musí být minimálně</w:t>
      </w:r>
      <w:r w:rsidR="00B27989">
        <w:rPr>
          <w:b/>
          <w:bCs/>
        </w:rPr>
        <w:t xml:space="preserve"> </w:t>
      </w:r>
      <w:r w:rsidR="00B27989" w:rsidRPr="00D4644D">
        <w:rPr>
          <w:b/>
          <w:bCs/>
          <w:u w:val="single"/>
        </w:rPr>
        <w:t>20.256 Kč</w:t>
      </w:r>
    </w:p>
    <w:p w14:paraId="292776FD" w14:textId="5B77A404" w:rsidR="008B3EAB" w:rsidRDefault="008B3EAB" w:rsidP="001D65A3">
      <w:pPr>
        <w:numPr>
          <w:ilvl w:val="0"/>
          <w:numId w:val="1"/>
        </w:numPr>
        <w:spacing w:line="288" w:lineRule="auto"/>
        <w:ind w:left="714" w:hanging="357"/>
        <w:jc w:val="both"/>
        <w:rPr>
          <w:b/>
          <w:bCs/>
        </w:rPr>
      </w:pPr>
      <w:r>
        <w:rPr>
          <w:b/>
          <w:bCs/>
        </w:rPr>
        <w:t xml:space="preserve">u bytu č. 1.0 Železná </w:t>
      </w:r>
      <w:r w:rsidR="001D65A3">
        <w:rPr>
          <w:b/>
          <w:bCs/>
        </w:rPr>
        <w:t>492/</w:t>
      </w:r>
      <w:r>
        <w:rPr>
          <w:b/>
          <w:bCs/>
        </w:rPr>
        <w:t>18</w:t>
      </w:r>
      <w:r w:rsidR="001D65A3">
        <w:rPr>
          <w:b/>
          <w:bCs/>
        </w:rPr>
        <w:t xml:space="preserve"> musí být minimálně</w:t>
      </w:r>
      <w:r w:rsidR="00B27989">
        <w:rPr>
          <w:b/>
          <w:bCs/>
        </w:rPr>
        <w:t xml:space="preserve"> </w:t>
      </w:r>
      <w:r w:rsidR="00B27989" w:rsidRPr="00D4644D">
        <w:rPr>
          <w:b/>
          <w:bCs/>
          <w:u w:val="single"/>
        </w:rPr>
        <w:t>27.845 Kč</w:t>
      </w:r>
    </w:p>
    <w:p w14:paraId="6A0C8593" w14:textId="1A227917" w:rsidR="008B3EAB" w:rsidRPr="007B7A7E" w:rsidRDefault="008B3EAB" w:rsidP="008B3EAB">
      <w:pPr>
        <w:numPr>
          <w:ilvl w:val="0"/>
          <w:numId w:val="1"/>
        </w:numPr>
        <w:spacing w:after="240"/>
        <w:ind w:left="714" w:hanging="357"/>
        <w:jc w:val="both"/>
        <w:rPr>
          <w:b/>
          <w:bCs/>
        </w:rPr>
      </w:pPr>
      <w:r>
        <w:rPr>
          <w:b/>
          <w:bCs/>
        </w:rPr>
        <w:t xml:space="preserve">u bytu č. 5.0 Železná </w:t>
      </w:r>
      <w:r w:rsidR="001D65A3">
        <w:rPr>
          <w:b/>
          <w:bCs/>
        </w:rPr>
        <w:t>492/</w:t>
      </w:r>
      <w:r>
        <w:rPr>
          <w:b/>
          <w:bCs/>
        </w:rPr>
        <w:t>18</w:t>
      </w:r>
      <w:r w:rsidR="001D65A3">
        <w:rPr>
          <w:b/>
          <w:bCs/>
        </w:rPr>
        <w:t xml:space="preserve"> musí být minimálně</w:t>
      </w:r>
      <w:r w:rsidR="00B27989">
        <w:rPr>
          <w:b/>
          <w:bCs/>
        </w:rPr>
        <w:t xml:space="preserve"> </w:t>
      </w:r>
      <w:r w:rsidR="00B27989" w:rsidRPr="00D4644D">
        <w:rPr>
          <w:b/>
          <w:bCs/>
          <w:u w:val="single"/>
        </w:rPr>
        <w:t>34.169</w:t>
      </w:r>
      <w:r w:rsidR="00463ADB">
        <w:rPr>
          <w:b/>
          <w:bCs/>
          <w:u w:val="single"/>
        </w:rPr>
        <w:t xml:space="preserve"> Kč</w:t>
      </w:r>
    </w:p>
    <w:p w14:paraId="4AEBC6E1" w14:textId="42D28254" w:rsidR="007B7A7E" w:rsidRPr="007B7A7E" w:rsidRDefault="007B7A7E" w:rsidP="007B7A7E">
      <w:pPr>
        <w:spacing w:after="120"/>
        <w:jc w:val="both"/>
        <w:rPr>
          <w:bCs/>
        </w:rPr>
      </w:pPr>
      <w:r>
        <w:rPr>
          <w:bCs/>
        </w:rPr>
        <w:t>Sjednané nájemné bude každoročně k 1. červenci upraveno mírou inflace vyjádřenou přírůstkem průměrného indexu spotřebitelských cen za 12 měsíců posledního kalendářního roku proti průměru 12 měsíců předchozího kalendářního roku zveřejněnou ČSÚ.</w:t>
      </w:r>
    </w:p>
    <w:p w14:paraId="7221ABFE" w14:textId="6B107917" w:rsidR="00913ACD" w:rsidRPr="007E5AD7" w:rsidRDefault="00923066" w:rsidP="00913ACD">
      <w:pPr>
        <w:keepNext/>
        <w:tabs>
          <w:tab w:val="left" w:pos="360"/>
        </w:tabs>
        <w:spacing w:before="240" w:after="120"/>
        <w:outlineLvl w:val="0"/>
        <w:rPr>
          <w:b/>
          <w:bCs/>
          <w:u w:val="single"/>
        </w:rPr>
      </w:pPr>
      <w:r w:rsidRPr="007E5AD7">
        <w:rPr>
          <w:b/>
          <w:bCs/>
          <w:u w:val="single"/>
        </w:rPr>
        <w:t>Jistota</w:t>
      </w:r>
      <w:r w:rsidR="00913ACD" w:rsidRPr="007E5AD7">
        <w:rPr>
          <w:b/>
          <w:bCs/>
          <w:u w:val="single"/>
        </w:rPr>
        <w:t xml:space="preserve">: </w:t>
      </w:r>
    </w:p>
    <w:p w14:paraId="5D7EBF9B" w14:textId="77777777" w:rsidR="008159C9" w:rsidRDefault="008159C9" w:rsidP="008159C9">
      <w:pPr>
        <w:spacing w:after="120"/>
        <w:jc w:val="both"/>
      </w:pPr>
      <w:r>
        <w:t>Jistota se hradí pouze jedenkrát, a to i v případě zájmu o více bytů.</w:t>
      </w:r>
    </w:p>
    <w:p w14:paraId="0B1772C8" w14:textId="2A3BAC60" w:rsidR="001D65A3" w:rsidRDefault="0030464E" w:rsidP="00913ACD">
      <w:pPr>
        <w:keepNext/>
        <w:tabs>
          <w:tab w:val="left" w:pos="360"/>
        </w:tabs>
        <w:spacing w:before="240" w:after="120"/>
        <w:outlineLvl w:val="0"/>
        <w:rPr>
          <w:u w:val="single"/>
        </w:rPr>
      </w:pPr>
      <w:r w:rsidRPr="00F20E37">
        <w:rPr>
          <w:u w:val="single"/>
        </w:rPr>
        <w:t>Účastník</w:t>
      </w:r>
      <w:r w:rsidR="00C27711" w:rsidRPr="00F20E37">
        <w:rPr>
          <w:u w:val="single"/>
        </w:rPr>
        <w:t xml:space="preserve"> je povinen uhradit jistotu ve výši </w:t>
      </w:r>
      <w:r w:rsidR="00156680">
        <w:rPr>
          <w:u w:val="single"/>
        </w:rPr>
        <w:t>20</w:t>
      </w:r>
      <w:r w:rsidR="00E4590D">
        <w:rPr>
          <w:u w:val="single"/>
        </w:rPr>
        <w:t> </w:t>
      </w:r>
      <w:r w:rsidR="00156680">
        <w:rPr>
          <w:u w:val="single"/>
        </w:rPr>
        <w:t>000</w:t>
      </w:r>
      <w:r w:rsidR="00E4590D">
        <w:rPr>
          <w:u w:val="single"/>
        </w:rPr>
        <w:t>,-</w:t>
      </w:r>
      <w:r w:rsidR="00C27711" w:rsidRPr="00F20E37">
        <w:rPr>
          <w:b/>
          <w:bCs/>
          <w:u w:val="single"/>
        </w:rPr>
        <w:t xml:space="preserve"> </w:t>
      </w:r>
      <w:r w:rsidR="00C27711" w:rsidRPr="00F20E37">
        <w:rPr>
          <w:bCs/>
          <w:u w:val="single"/>
        </w:rPr>
        <w:t>Kč</w:t>
      </w:r>
      <w:r w:rsidR="00C27711" w:rsidRPr="00F20E37">
        <w:rPr>
          <w:u w:val="single"/>
        </w:rPr>
        <w:t>, a to složením peněžní částky na účet vyhlašovatele</w:t>
      </w:r>
      <w:r w:rsidR="001D65A3">
        <w:rPr>
          <w:u w:val="single"/>
        </w:rPr>
        <w:t>:</w:t>
      </w:r>
    </w:p>
    <w:p w14:paraId="4205C00D" w14:textId="57AE7067" w:rsidR="001D65A3" w:rsidRDefault="001D65A3" w:rsidP="001D65A3">
      <w:pPr>
        <w:numPr>
          <w:ilvl w:val="0"/>
          <w:numId w:val="1"/>
        </w:numPr>
        <w:spacing w:line="288" w:lineRule="auto"/>
        <w:ind w:left="714" w:hanging="357"/>
        <w:jc w:val="both"/>
        <w:rPr>
          <w:b/>
          <w:bCs/>
        </w:rPr>
      </w:pPr>
      <w:r>
        <w:rPr>
          <w:b/>
          <w:bCs/>
        </w:rPr>
        <w:t xml:space="preserve">u bytu </w:t>
      </w:r>
      <w:r w:rsidRPr="004846A2">
        <w:rPr>
          <w:b/>
          <w:bCs/>
        </w:rPr>
        <w:t xml:space="preserve">č. </w:t>
      </w:r>
      <w:r>
        <w:rPr>
          <w:b/>
          <w:bCs/>
        </w:rPr>
        <w:t>2</w:t>
      </w:r>
      <w:r w:rsidRPr="004846A2">
        <w:rPr>
          <w:b/>
          <w:bCs/>
        </w:rPr>
        <w:t xml:space="preserve">.0 </w:t>
      </w:r>
      <w:r>
        <w:rPr>
          <w:b/>
          <w:bCs/>
        </w:rPr>
        <w:t xml:space="preserve">Dušní 927/3 </w:t>
      </w:r>
      <w:r w:rsidR="00D4644D">
        <w:rPr>
          <w:b/>
          <w:bCs/>
        </w:rPr>
        <w:t>na číslo účtu: 169025-5157998/6000, VS: 20927002</w:t>
      </w:r>
    </w:p>
    <w:p w14:paraId="71A58E6F" w14:textId="23FEB71B" w:rsidR="001D65A3" w:rsidRDefault="001D65A3" w:rsidP="001D65A3">
      <w:pPr>
        <w:numPr>
          <w:ilvl w:val="0"/>
          <w:numId w:val="1"/>
        </w:numPr>
        <w:spacing w:line="288" w:lineRule="auto"/>
        <w:ind w:left="714" w:hanging="357"/>
        <w:jc w:val="both"/>
        <w:rPr>
          <w:b/>
          <w:bCs/>
        </w:rPr>
      </w:pPr>
      <w:r>
        <w:rPr>
          <w:b/>
          <w:bCs/>
        </w:rPr>
        <w:t xml:space="preserve">u bytu č. 9.0 Dušní 927/3 </w:t>
      </w:r>
      <w:r w:rsidR="00D4644D">
        <w:rPr>
          <w:b/>
          <w:bCs/>
        </w:rPr>
        <w:t>na číslo účtu: 169025-5157998/6000, VS: 20927009</w:t>
      </w:r>
    </w:p>
    <w:p w14:paraId="77561EC0" w14:textId="142A6DD1" w:rsidR="001D65A3" w:rsidRDefault="001D65A3" w:rsidP="001D65A3">
      <w:pPr>
        <w:numPr>
          <w:ilvl w:val="0"/>
          <w:numId w:val="1"/>
        </w:numPr>
        <w:spacing w:line="288" w:lineRule="auto"/>
        <w:ind w:left="714" w:hanging="357"/>
        <w:jc w:val="both"/>
        <w:rPr>
          <w:b/>
          <w:bCs/>
        </w:rPr>
      </w:pPr>
      <w:r>
        <w:rPr>
          <w:b/>
          <w:bCs/>
        </w:rPr>
        <w:t xml:space="preserve">u bytu č. 10.0 Dušní 927/3 </w:t>
      </w:r>
      <w:r w:rsidR="00D4644D">
        <w:rPr>
          <w:b/>
          <w:bCs/>
        </w:rPr>
        <w:t>na číslo účtu: 169025-5157998/6000, VS: 20927010</w:t>
      </w:r>
    </w:p>
    <w:p w14:paraId="3DE69147" w14:textId="0B1D62DB" w:rsidR="001D65A3" w:rsidRDefault="001D65A3" w:rsidP="001D65A3">
      <w:pPr>
        <w:numPr>
          <w:ilvl w:val="0"/>
          <w:numId w:val="1"/>
        </w:numPr>
        <w:spacing w:line="288" w:lineRule="auto"/>
        <w:ind w:left="714" w:hanging="357"/>
        <w:jc w:val="both"/>
        <w:rPr>
          <w:b/>
          <w:bCs/>
        </w:rPr>
      </w:pPr>
      <w:r>
        <w:rPr>
          <w:b/>
          <w:bCs/>
        </w:rPr>
        <w:t xml:space="preserve">u bytu č. 2.0 Havlíčkova 1025/4 </w:t>
      </w:r>
      <w:r w:rsidR="00D4644D">
        <w:rPr>
          <w:b/>
          <w:bCs/>
        </w:rPr>
        <w:t>na číslo účtu: 49023-5157998/6000, VS: 102502</w:t>
      </w:r>
    </w:p>
    <w:p w14:paraId="51602F6D" w14:textId="7846243B" w:rsidR="001D65A3" w:rsidRDefault="001D65A3" w:rsidP="001D65A3">
      <w:pPr>
        <w:numPr>
          <w:ilvl w:val="0"/>
          <w:numId w:val="1"/>
        </w:numPr>
        <w:spacing w:line="288" w:lineRule="auto"/>
        <w:ind w:left="714" w:hanging="357"/>
        <w:jc w:val="both"/>
        <w:rPr>
          <w:b/>
          <w:bCs/>
        </w:rPr>
      </w:pPr>
      <w:r>
        <w:rPr>
          <w:b/>
          <w:bCs/>
        </w:rPr>
        <w:t xml:space="preserve">u bytu č. 23.0 Karmelitská 373/25 </w:t>
      </w:r>
      <w:r w:rsidR="00D4644D">
        <w:rPr>
          <w:b/>
          <w:bCs/>
        </w:rPr>
        <w:t>na číslo účtu: 169025-5157998/6000, VS: 20373023</w:t>
      </w:r>
    </w:p>
    <w:p w14:paraId="7208523E" w14:textId="232606F3" w:rsidR="001D65A3" w:rsidRPr="00414D62" w:rsidRDefault="001D65A3" w:rsidP="001D65A3">
      <w:pPr>
        <w:numPr>
          <w:ilvl w:val="0"/>
          <w:numId w:val="1"/>
        </w:numPr>
        <w:spacing w:line="288" w:lineRule="auto"/>
        <w:ind w:left="714" w:hanging="357"/>
        <w:jc w:val="both"/>
        <w:rPr>
          <w:b/>
          <w:bCs/>
        </w:rPr>
      </w:pPr>
      <w:r w:rsidRPr="00414D62">
        <w:rPr>
          <w:b/>
          <w:bCs/>
        </w:rPr>
        <w:t xml:space="preserve">u bytu č. 6.0 Karoliny Světlé 286/18 </w:t>
      </w:r>
      <w:r w:rsidR="00D4644D" w:rsidRPr="00414D62">
        <w:rPr>
          <w:b/>
          <w:bCs/>
        </w:rPr>
        <w:t>na číslo účtu:</w:t>
      </w:r>
      <w:r w:rsidR="00414D62">
        <w:rPr>
          <w:b/>
          <w:bCs/>
        </w:rPr>
        <w:t xml:space="preserve"> 999029-0005157998/6000, VS: 28606</w:t>
      </w:r>
    </w:p>
    <w:p w14:paraId="44481912" w14:textId="5071DCB8" w:rsidR="001D65A3" w:rsidRDefault="001D65A3" w:rsidP="001D65A3">
      <w:pPr>
        <w:numPr>
          <w:ilvl w:val="0"/>
          <w:numId w:val="1"/>
        </w:numPr>
        <w:spacing w:line="288" w:lineRule="auto"/>
        <w:ind w:left="714" w:hanging="357"/>
        <w:jc w:val="both"/>
        <w:rPr>
          <w:b/>
          <w:bCs/>
        </w:rPr>
      </w:pPr>
      <w:r>
        <w:rPr>
          <w:b/>
          <w:bCs/>
        </w:rPr>
        <w:t xml:space="preserve">u bytu č. 2.0 Malé náměstí 458/12 </w:t>
      </w:r>
      <w:r w:rsidR="00D4644D">
        <w:rPr>
          <w:b/>
          <w:bCs/>
        </w:rPr>
        <w:t>na číslo účtu: 169025-5157998/6000, VS: 20458002</w:t>
      </w:r>
    </w:p>
    <w:p w14:paraId="1CF6ADD2" w14:textId="7409FB6C" w:rsidR="001D65A3" w:rsidRDefault="001D65A3" w:rsidP="001D65A3">
      <w:pPr>
        <w:numPr>
          <w:ilvl w:val="0"/>
          <w:numId w:val="1"/>
        </w:numPr>
        <w:spacing w:line="288" w:lineRule="auto"/>
        <w:ind w:left="714" w:hanging="357"/>
        <w:jc w:val="both"/>
        <w:rPr>
          <w:b/>
          <w:bCs/>
        </w:rPr>
      </w:pPr>
      <w:r>
        <w:rPr>
          <w:b/>
          <w:bCs/>
        </w:rPr>
        <w:t xml:space="preserve">u bytu č. 1.0 Melantrichova 463/15 </w:t>
      </w:r>
      <w:r w:rsidR="00D4644D">
        <w:rPr>
          <w:b/>
          <w:bCs/>
        </w:rPr>
        <w:t>na číslo účtu: 169025-5157998/6000, VS: 20463001</w:t>
      </w:r>
    </w:p>
    <w:p w14:paraId="3E770271" w14:textId="60EADDEE" w:rsidR="001D65A3" w:rsidRDefault="001D65A3" w:rsidP="001D65A3">
      <w:pPr>
        <w:numPr>
          <w:ilvl w:val="0"/>
          <w:numId w:val="1"/>
        </w:numPr>
        <w:spacing w:line="288" w:lineRule="auto"/>
        <w:ind w:left="714" w:hanging="357"/>
        <w:jc w:val="both"/>
        <w:rPr>
          <w:b/>
          <w:bCs/>
        </w:rPr>
      </w:pPr>
      <w:r>
        <w:rPr>
          <w:b/>
          <w:bCs/>
        </w:rPr>
        <w:t xml:space="preserve">u bytu č. 3.0 Melantrichova 463/15 </w:t>
      </w:r>
      <w:r w:rsidR="00D4644D">
        <w:rPr>
          <w:b/>
          <w:bCs/>
        </w:rPr>
        <w:t>na číslo účtu: 169025-5157998/6000, VS: 20463003</w:t>
      </w:r>
    </w:p>
    <w:p w14:paraId="76A588E2" w14:textId="0909ECB5" w:rsidR="001D65A3" w:rsidRDefault="001D65A3" w:rsidP="001D65A3">
      <w:pPr>
        <w:numPr>
          <w:ilvl w:val="0"/>
          <w:numId w:val="1"/>
        </w:numPr>
        <w:spacing w:line="288" w:lineRule="auto"/>
        <w:ind w:left="714" w:hanging="357"/>
        <w:jc w:val="both"/>
        <w:rPr>
          <w:b/>
          <w:bCs/>
        </w:rPr>
      </w:pPr>
      <w:r>
        <w:rPr>
          <w:b/>
          <w:bCs/>
        </w:rPr>
        <w:t xml:space="preserve">u bytu č. 1.0 Michalská 433/14 </w:t>
      </w:r>
      <w:r w:rsidR="00D4644D">
        <w:rPr>
          <w:b/>
          <w:bCs/>
        </w:rPr>
        <w:t>na číslo účtu: 169025-5157998/6000, VS: 20433001</w:t>
      </w:r>
    </w:p>
    <w:p w14:paraId="47812C27" w14:textId="7D33D2F6" w:rsidR="001D65A3" w:rsidRDefault="001D65A3" w:rsidP="001D65A3">
      <w:pPr>
        <w:numPr>
          <w:ilvl w:val="0"/>
          <w:numId w:val="1"/>
        </w:numPr>
        <w:spacing w:line="288" w:lineRule="auto"/>
        <w:ind w:left="714" w:hanging="357"/>
        <w:jc w:val="both"/>
        <w:rPr>
          <w:b/>
          <w:bCs/>
        </w:rPr>
      </w:pPr>
      <w:r>
        <w:rPr>
          <w:b/>
          <w:bCs/>
        </w:rPr>
        <w:t xml:space="preserve">u bytu č. 15.0 Mikulandská 121/6 </w:t>
      </w:r>
      <w:r w:rsidR="00D4644D">
        <w:rPr>
          <w:b/>
          <w:bCs/>
        </w:rPr>
        <w:t>na číslo účtu: 169025-5157998/6000, VS: 20121015</w:t>
      </w:r>
    </w:p>
    <w:p w14:paraId="4187BD4B" w14:textId="412DA23C" w:rsidR="001D65A3" w:rsidRDefault="001D65A3" w:rsidP="001D65A3">
      <w:pPr>
        <w:numPr>
          <w:ilvl w:val="0"/>
          <w:numId w:val="1"/>
        </w:numPr>
        <w:spacing w:line="288" w:lineRule="auto"/>
        <w:ind w:left="714" w:hanging="357"/>
        <w:jc w:val="both"/>
        <w:rPr>
          <w:b/>
          <w:bCs/>
        </w:rPr>
      </w:pPr>
      <w:r>
        <w:rPr>
          <w:b/>
          <w:bCs/>
        </w:rPr>
        <w:t xml:space="preserve">u bytu č. 8.0 Provaznická 385/3 </w:t>
      </w:r>
      <w:r w:rsidR="00D4644D">
        <w:rPr>
          <w:b/>
          <w:bCs/>
        </w:rPr>
        <w:t>na číslo účtu: 169025-5157998/6000, VS: 20385008</w:t>
      </w:r>
    </w:p>
    <w:p w14:paraId="0F75BA05" w14:textId="0FEF8801" w:rsidR="001D65A3" w:rsidRDefault="001D65A3" w:rsidP="001D65A3">
      <w:pPr>
        <w:numPr>
          <w:ilvl w:val="0"/>
          <w:numId w:val="1"/>
        </w:numPr>
        <w:spacing w:line="288" w:lineRule="auto"/>
        <w:ind w:left="714" w:hanging="357"/>
        <w:jc w:val="both"/>
        <w:rPr>
          <w:b/>
          <w:bCs/>
        </w:rPr>
      </w:pPr>
      <w:r>
        <w:rPr>
          <w:b/>
          <w:bCs/>
        </w:rPr>
        <w:t xml:space="preserve">u bytu č. 1.0 Slezská 825/24 </w:t>
      </w:r>
      <w:r w:rsidR="00D4644D">
        <w:rPr>
          <w:b/>
          <w:bCs/>
        </w:rPr>
        <w:t>na číslo účtu: 169025-5157998/6000, VS: 20825001</w:t>
      </w:r>
    </w:p>
    <w:p w14:paraId="326E0824" w14:textId="0D6B22F2" w:rsidR="001D65A3" w:rsidRDefault="001D65A3" w:rsidP="001D65A3">
      <w:pPr>
        <w:numPr>
          <w:ilvl w:val="0"/>
          <w:numId w:val="1"/>
        </w:numPr>
        <w:spacing w:line="288" w:lineRule="auto"/>
        <w:ind w:left="714" w:hanging="357"/>
        <w:jc w:val="both"/>
        <w:rPr>
          <w:b/>
          <w:bCs/>
        </w:rPr>
      </w:pPr>
      <w:r>
        <w:rPr>
          <w:b/>
          <w:bCs/>
        </w:rPr>
        <w:t xml:space="preserve">u bytu č. 6.0 Školská 687/13 </w:t>
      </w:r>
      <w:r w:rsidR="00D4644D">
        <w:rPr>
          <w:b/>
          <w:bCs/>
        </w:rPr>
        <w:t>na číslo účtu:</w:t>
      </w:r>
      <w:r w:rsidR="0022671A">
        <w:rPr>
          <w:b/>
          <w:bCs/>
        </w:rPr>
        <w:t xml:space="preserve"> 49023-5157998/6000, VS: 68706</w:t>
      </w:r>
    </w:p>
    <w:p w14:paraId="423B1B01" w14:textId="522C6E7F" w:rsidR="001D65A3" w:rsidRDefault="001D65A3" w:rsidP="001D65A3">
      <w:pPr>
        <w:numPr>
          <w:ilvl w:val="0"/>
          <w:numId w:val="1"/>
        </w:numPr>
        <w:spacing w:line="288" w:lineRule="auto"/>
        <w:ind w:left="714" w:hanging="357"/>
        <w:jc w:val="both"/>
        <w:rPr>
          <w:b/>
          <w:bCs/>
        </w:rPr>
      </w:pPr>
      <w:r>
        <w:rPr>
          <w:b/>
          <w:bCs/>
        </w:rPr>
        <w:t xml:space="preserve">u bytu č. 4.0 Uhelný trh 415/10 </w:t>
      </w:r>
      <w:r w:rsidR="00D4644D">
        <w:rPr>
          <w:b/>
          <w:bCs/>
        </w:rPr>
        <w:t>na číslo účtu:</w:t>
      </w:r>
      <w:r w:rsidR="0022671A">
        <w:rPr>
          <w:b/>
          <w:bCs/>
        </w:rPr>
        <w:t xml:space="preserve"> 49023-5157998/6000, VS: 41504</w:t>
      </w:r>
    </w:p>
    <w:p w14:paraId="7087CB9A" w14:textId="4D26E152" w:rsidR="001D65A3" w:rsidRDefault="001D65A3" w:rsidP="001D65A3">
      <w:pPr>
        <w:numPr>
          <w:ilvl w:val="0"/>
          <w:numId w:val="1"/>
        </w:numPr>
        <w:spacing w:line="288" w:lineRule="auto"/>
        <w:ind w:left="714" w:hanging="357"/>
        <w:jc w:val="both"/>
        <w:rPr>
          <w:b/>
          <w:bCs/>
        </w:rPr>
      </w:pPr>
      <w:r>
        <w:rPr>
          <w:b/>
          <w:bCs/>
        </w:rPr>
        <w:t xml:space="preserve">u bytu č. 1.0 Vodičkova 674/6 </w:t>
      </w:r>
      <w:r w:rsidR="00D4644D">
        <w:rPr>
          <w:b/>
          <w:bCs/>
        </w:rPr>
        <w:t>na číslo účtu:</w:t>
      </w:r>
      <w:r w:rsidR="0022671A" w:rsidRPr="0022671A">
        <w:rPr>
          <w:b/>
          <w:bCs/>
        </w:rPr>
        <w:t xml:space="preserve"> </w:t>
      </w:r>
      <w:r w:rsidR="0022671A">
        <w:rPr>
          <w:b/>
          <w:bCs/>
        </w:rPr>
        <w:t>49023-5157998/6000, VS: 67401</w:t>
      </w:r>
    </w:p>
    <w:p w14:paraId="249AD5C6" w14:textId="43BECF25" w:rsidR="001D65A3" w:rsidRDefault="001D65A3" w:rsidP="001D65A3">
      <w:pPr>
        <w:numPr>
          <w:ilvl w:val="0"/>
          <w:numId w:val="1"/>
        </w:numPr>
        <w:spacing w:line="288" w:lineRule="auto"/>
        <w:ind w:left="714" w:hanging="357"/>
        <w:jc w:val="both"/>
        <w:rPr>
          <w:b/>
          <w:bCs/>
        </w:rPr>
      </w:pPr>
      <w:r>
        <w:rPr>
          <w:b/>
          <w:bCs/>
        </w:rPr>
        <w:lastRenderedPageBreak/>
        <w:t xml:space="preserve">u bytu č. 8.0 Vodičkova 674/6 </w:t>
      </w:r>
      <w:r w:rsidR="00D4644D">
        <w:rPr>
          <w:b/>
          <w:bCs/>
        </w:rPr>
        <w:t>na číslo účtu:</w:t>
      </w:r>
      <w:r w:rsidR="0022671A">
        <w:rPr>
          <w:b/>
          <w:bCs/>
        </w:rPr>
        <w:t xml:space="preserve"> 49023-5157998/6000, VS: 67408</w:t>
      </w:r>
    </w:p>
    <w:p w14:paraId="6307C619" w14:textId="265B6637" w:rsidR="001D65A3" w:rsidRDefault="001D65A3" w:rsidP="001D65A3">
      <w:pPr>
        <w:numPr>
          <w:ilvl w:val="0"/>
          <w:numId w:val="1"/>
        </w:numPr>
        <w:spacing w:line="288" w:lineRule="auto"/>
        <w:ind w:left="714" w:hanging="357"/>
        <w:jc w:val="both"/>
        <w:rPr>
          <w:b/>
          <w:bCs/>
        </w:rPr>
      </w:pPr>
      <w:r>
        <w:rPr>
          <w:b/>
          <w:bCs/>
        </w:rPr>
        <w:t xml:space="preserve">u bytu č. 4.0 Žatecká 98/1 </w:t>
      </w:r>
      <w:r w:rsidR="00D4644D">
        <w:rPr>
          <w:b/>
          <w:bCs/>
        </w:rPr>
        <w:t>na číslo účtu: 359021-0005157998/6000, VS: 9804004</w:t>
      </w:r>
    </w:p>
    <w:p w14:paraId="3C479DA0" w14:textId="0B6DF9E4" w:rsidR="001D65A3" w:rsidRDefault="001D65A3" w:rsidP="001D65A3">
      <w:pPr>
        <w:numPr>
          <w:ilvl w:val="0"/>
          <w:numId w:val="1"/>
        </w:numPr>
        <w:spacing w:line="288" w:lineRule="auto"/>
        <w:ind w:left="714" w:hanging="357"/>
        <w:jc w:val="both"/>
        <w:rPr>
          <w:b/>
          <w:bCs/>
        </w:rPr>
      </w:pPr>
      <w:r>
        <w:rPr>
          <w:b/>
          <w:bCs/>
        </w:rPr>
        <w:t xml:space="preserve">u bytu č. 1.0 Železná 492/18 </w:t>
      </w:r>
      <w:r w:rsidR="00D4644D">
        <w:rPr>
          <w:b/>
          <w:bCs/>
        </w:rPr>
        <w:t>na číslo účtu:</w:t>
      </w:r>
      <w:r w:rsidR="0022671A" w:rsidRPr="0022671A">
        <w:rPr>
          <w:b/>
          <w:bCs/>
        </w:rPr>
        <w:t xml:space="preserve"> </w:t>
      </w:r>
      <w:r w:rsidR="0022671A">
        <w:rPr>
          <w:b/>
          <w:bCs/>
        </w:rPr>
        <w:t>49023-5157998/6000, VS: 49201</w:t>
      </w:r>
    </w:p>
    <w:p w14:paraId="2276D639" w14:textId="298D7642" w:rsidR="001D65A3" w:rsidRDefault="001D65A3" w:rsidP="001D65A3">
      <w:pPr>
        <w:numPr>
          <w:ilvl w:val="0"/>
          <w:numId w:val="1"/>
        </w:numPr>
        <w:spacing w:after="240"/>
        <w:ind w:left="714" w:hanging="357"/>
        <w:jc w:val="both"/>
        <w:rPr>
          <w:b/>
          <w:bCs/>
        </w:rPr>
      </w:pPr>
      <w:r>
        <w:rPr>
          <w:b/>
          <w:bCs/>
        </w:rPr>
        <w:t xml:space="preserve">u bytu č. 5.0 Železná 492/18 </w:t>
      </w:r>
      <w:r w:rsidR="00D4644D">
        <w:rPr>
          <w:b/>
          <w:bCs/>
        </w:rPr>
        <w:t>na číslo účtu:</w:t>
      </w:r>
      <w:r w:rsidR="0022671A">
        <w:rPr>
          <w:b/>
          <w:bCs/>
        </w:rPr>
        <w:t xml:space="preserve"> 49023-5157998/6000, VS: 49205</w:t>
      </w:r>
    </w:p>
    <w:p w14:paraId="1E978309" w14:textId="20DE9E12" w:rsidR="00F102FE" w:rsidRDefault="00C27711" w:rsidP="007E32EE">
      <w:pPr>
        <w:spacing w:after="120"/>
        <w:jc w:val="both"/>
      </w:pPr>
      <w:r w:rsidRPr="00F20E37">
        <w:t xml:space="preserve">Při platbě </w:t>
      </w:r>
      <w:r w:rsidRPr="00F20E37">
        <w:rPr>
          <w:u w:val="single"/>
        </w:rPr>
        <w:t>musí</w:t>
      </w:r>
      <w:r w:rsidRPr="00F20E37">
        <w:t xml:space="preserve"> být uvedeno příjmení</w:t>
      </w:r>
      <w:r w:rsidR="00F102FE">
        <w:t xml:space="preserve"> a</w:t>
      </w:r>
      <w:r w:rsidRPr="00F20E37">
        <w:t xml:space="preserve"> jméno </w:t>
      </w:r>
      <w:r w:rsidR="0030464E" w:rsidRPr="00F20E37">
        <w:t>účastník</w:t>
      </w:r>
      <w:r w:rsidR="00965124" w:rsidRPr="00F20E37">
        <w:t>a</w:t>
      </w:r>
      <w:r w:rsidR="00F102FE">
        <w:t>.</w:t>
      </w:r>
    </w:p>
    <w:p w14:paraId="358ABF3F" w14:textId="1380471A" w:rsidR="00C27711" w:rsidRPr="00F20E37" w:rsidRDefault="00F102FE" w:rsidP="007E32EE">
      <w:pPr>
        <w:spacing w:after="120"/>
        <w:jc w:val="both"/>
      </w:pPr>
      <w:r>
        <w:t>K</w:t>
      </w:r>
      <w:r w:rsidR="00C27711" w:rsidRPr="00F20E37">
        <w:t>opii dokladu o úhradě je nutn</w:t>
      </w:r>
      <w:r>
        <w:t>o</w:t>
      </w:r>
      <w:r w:rsidR="00C27711" w:rsidRPr="00F20E37">
        <w:t xml:space="preserve"> přiložit k </w:t>
      </w:r>
      <w:r w:rsidR="00D3731D">
        <w:t>přihlášce</w:t>
      </w:r>
      <w:r w:rsidR="00C27711" w:rsidRPr="00F20E37">
        <w:rPr>
          <w:i/>
        </w:rPr>
        <w:t>.</w:t>
      </w:r>
    </w:p>
    <w:p w14:paraId="26D79899" w14:textId="5D4663D2" w:rsidR="00C27711" w:rsidRDefault="00923066" w:rsidP="00D74A45">
      <w:pPr>
        <w:spacing w:after="120"/>
        <w:jc w:val="both"/>
        <w:rPr>
          <w:i/>
        </w:rPr>
      </w:pPr>
      <w:r>
        <w:t>Jistota</w:t>
      </w:r>
      <w:r w:rsidR="00C27711" w:rsidRPr="00F20E37">
        <w:t xml:space="preserve"> </w:t>
      </w:r>
      <w:r w:rsidR="00C27711" w:rsidRPr="00F20E37">
        <w:rPr>
          <w:u w:val="single"/>
        </w:rPr>
        <w:t>musí</w:t>
      </w:r>
      <w:r w:rsidR="00C27711" w:rsidRPr="00F20E37">
        <w:t xml:space="preserve"> být připsána na účet vyhlašovatele nejpozději dne </w:t>
      </w:r>
      <w:r w:rsidR="00675031">
        <w:rPr>
          <w:b/>
          <w:bCs/>
        </w:rPr>
        <w:t>6</w:t>
      </w:r>
      <w:r w:rsidR="0022671A" w:rsidRPr="0022671A">
        <w:rPr>
          <w:b/>
          <w:bCs/>
        </w:rPr>
        <w:t>. 1</w:t>
      </w:r>
      <w:r w:rsidR="00675031">
        <w:rPr>
          <w:b/>
          <w:bCs/>
        </w:rPr>
        <w:t>1</w:t>
      </w:r>
      <w:r w:rsidR="0022671A" w:rsidRPr="0022671A">
        <w:rPr>
          <w:b/>
          <w:bCs/>
        </w:rPr>
        <w:t>. 2025</w:t>
      </w:r>
      <w:r w:rsidR="00C27711" w:rsidRPr="00F20E37">
        <w:t xml:space="preserve"> </w:t>
      </w:r>
      <w:r w:rsidR="00C27711" w:rsidRPr="00F20E37">
        <w:rPr>
          <w:i/>
        </w:rPr>
        <w:t xml:space="preserve">(tj. poslední den </w:t>
      </w:r>
      <w:r w:rsidR="00D3731D">
        <w:rPr>
          <w:i/>
        </w:rPr>
        <w:t>1. kola veřejné soutěže</w:t>
      </w:r>
      <w:r w:rsidR="00C27711" w:rsidRPr="00F20E37">
        <w:rPr>
          <w:i/>
        </w:rPr>
        <w:t>).</w:t>
      </w:r>
    </w:p>
    <w:p w14:paraId="4464A235" w14:textId="7DD60421" w:rsidR="00DF1C84" w:rsidRDefault="00DF1C84" w:rsidP="00D74A45">
      <w:pPr>
        <w:spacing w:after="120"/>
        <w:jc w:val="both"/>
        <w:rPr>
          <w:i/>
        </w:rPr>
      </w:pPr>
    </w:p>
    <w:p w14:paraId="649656B7" w14:textId="0E8BAA2E" w:rsidR="00DF1C84" w:rsidRDefault="00DF1C84" w:rsidP="00DF1C84">
      <w:pPr>
        <w:pStyle w:val="Odstavecseseznamem"/>
        <w:numPr>
          <w:ilvl w:val="0"/>
          <w:numId w:val="23"/>
        </w:numPr>
        <w:spacing w:after="120"/>
        <w:jc w:val="both"/>
        <w:rPr>
          <w:iCs/>
          <w:u w:val="single"/>
        </w:rPr>
      </w:pPr>
      <w:r w:rsidRPr="00DF1C84">
        <w:rPr>
          <w:iCs/>
          <w:u w:val="single"/>
        </w:rPr>
        <w:t>Jistota se vrací:</w:t>
      </w:r>
    </w:p>
    <w:p w14:paraId="5FD80C6B" w14:textId="77777777" w:rsidR="00456A0D" w:rsidRDefault="00456A0D" w:rsidP="00456A0D">
      <w:pPr>
        <w:pStyle w:val="Odstavecseseznamem"/>
        <w:spacing w:after="120"/>
        <w:jc w:val="both"/>
        <w:rPr>
          <w:iCs/>
          <w:u w:val="single"/>
        </w:rPr>
      </w:pPr>
    </w:p>
    <w:p w14:paraId="3A6974FD" w14:textId="3F5A445D" w:rsidR="00456A0D" w:rsidRPr="00D46AD9" w:rsidRDefault="00456A0D" w:rsidP="0022671A">
      <w:pPr>
        <w:pStyle w:val="Odstavecseseznamem"/>
        <w:numPr>
          <w:ilvl w:val="0"/>
          <w:numId w:val="28"/>
        </w:numPr>
        <w:spacing w:after="120" w:line="283" w:lineRule="auto"/>
        <w:ind w:left="714" w:hanging="357"/>
        <w:contextualSpacing w:val="0"/>
        <w:jc w:val="both"/>
      </w:pPr>
      <w:bookmarkStart w:id="0" w:name="_Hlk159231279"/>
      <w:bookmarkStart w:id="1" w:name="_Hlk159231152"/>
      <w:r w:rsidRPr="00D46AD9">
        <w:t>účastníkovi, který v soutěži neuspěl, bude jistota vrácena na bankovní účet, ze kterého Magistrát hlavního města Prahy platbu obdržel nebo na jiný, účastníkem určený účet, a to nejpozději do 10 dnů ode dne skončení soutěže.</w:t>
      </w:r>
      <w:bookmarkEnd w:id="0"/>
    </w:p>
    <w:bookmarkEnd w:id="1"/>
    <w:p w14:paraId="7AB9D730" w14:textId="77777777" w:rsidR="00456A0D" w:rsidRPr="00D46AD9" w:rsidRDefault="00456A0D" w:rsidP="0022671A">
      <w:pPr>
        <w:pStyle w:val="Odstavecseseznamem"/>
        <w:numPr>
          <w:ilvl w:val="0"/>
          <w:numId w:val="28"/>
        </w:numPr>
        <w:spacing w:after="120" w:line="283" w:lineRule="auto"/>
        <w:ind w:left="714" w:hanging="357"/>
        <w:contextualSpacing w:val="0"/>
        <w:jc w:val="both"/>
      </w:pPr>
      <w:r w:rsidRPr="00D46AD9">
        <w:t>účastníkovi, u něhož Rada hlavního města Prahy (dále též „Rada“) rozhodne o tom, že s vítězem nebude uzavřena nájemní smlouva, bude jistota vrácena do 15 dnů ode dne rozhodnutí Rady, pokud nebudou splněny podmínky pro propadnutí jistoty,</w:t>
      </w:r>
    </w:p>
    <w:p w14:paraId="53A24599" w14:textId="11E15837" w:rsidR="00456A0D" w:rsidRPr="00D46AD9" w:rsidRDefault="00456A0D" w:rsidP="00456A0D">
      <w:pPr>
        <w:pStyle w:val="Odstavecseseznamem"/>
        <w:numPr>
          <w:ilvl w:val="0"/>
          <w:numId w:val="28"/>
        </w:numPr>
        <w:spacing w:after="240" w:line="283" w:lineRule="auto"/>
        <w:jc w:val="both"/>
      </w:pPr>
      <w:r w:rsidRPr="00D46AD9">
        <w:t xml:space="preserve">vítězům soutěže v souvislosti s podpisem nájemní smlouvy, bude jistota vrácena do 15 dnů ode dne podpisu nájemní smlouvy. </w:t>
      </w:r>
    </w:p>
    <w:p w14:paraId="1DD59A5D" w14:textId="008851B3" w:rsidR="00DF1C84" w:rsidRDefault="008A1BE3" w:rsidP="00DF1C84">
      <w:pPr>
        <w:spacing w:after="120"/>
        <w:jc w:val="both"/>
        <w:rPr>
          <w:iCs/>
        </w:rPr>
      </w:pPr>
      <w:r w:rsidRPr="0061177C">
        <w:t xml:space="preserve">Pokud bude </w:t>
      </w:r>
      <w:r>
        <w:t>jistota</w:t>
      </w:r>
      <w:r w:rsidRPr="0061177C">
        <w:t xml:space="preserve"> vracena na bankovní účet v zahraničí, bude z </w:t>
      </w:r>
      <w:r>
        <w:t>jistoty</w:t>
      </w:r>
      <w:r w:rsidRPr="0061177C">
        <w:t xml:space="preserve"> před vrácením odečtena částka odpovídající nákladu na realizaci platby do zahraničí</w:t>
      </w:r>
      <w:r>
        <w:t xml:space="preserve">. </w:t>
      </w:r>
      <w:r w:rsidR="00DF1C84">
        <w:rPr>
          <w:iCs/>
        </w:rPr>
        <w:t>Jistota bude vrácena ve stejné výši, v jaké byla složena, tj. nebude úročena.</w:t>
      </w:r>
    </w:p>
    <w:p w14:paraId="60D9E768" w14:textId="77777777" w:rsidR="00DF1C84" w:rsidRDefault="00DF1C84" w:rsidP="0022671A">
      <w:pPr>
        <w:jc w:val="both"/>
        <w:rPr>
          <w:iCs/>
        </w:rPr>
      </w:pPr>
    </w:p>
    <w:p w14:paraId="73B0939C" w14:textId="54A3ACD9" w:rsidR="00DF1C84" w:rsidRDefault="007E5AD7" w:rsidP="00DF1C84">
      <w:pPr>
        <w:pStyle w:val="Odstavecseseznamem"/>
        <w:numPr>
          <w:ilvl w:val="0"/>
          <w:numId w:val="23"/>
        </w:numPr>
        <w:spacing w:after="120"/>
        <w:jc w:val="both"/>
        <w:rPr>
          <w:iCs/>
          <w:u w:val="single"/>
        </w:rPr>
      </w:pPr>
      <w:r w:rsidRPr="007E5AD7">
        <w:rPr>
          <w:iCs/>
          <w:u w:val="single"/>
        </w:rPr>
        <w:t>Jistota propadá ve prospěch hlavního města Prahy:</w:t>
      </w:r>
    </w:p>
    <w:p w14:paraId="09D9EBD3" w14:textId="77777777" w:rsidR="007E5AD7" w:rsidRPr="007E5AD7" w:rsidRDefault="007E5AD7" w:rsidP="0022671A">
      <w:pPr>
        <w:pStyle w:val="Odstavecseseznamem"/>
        <w:spacing w:after="120"/>
        <w:jc w:val="both"/>
        <w:rPr>
          <w:iCs/>
          <w:u w:val="single"/>
        </w:rPr>
      </w:pPr>
    </w:p>
    <w:p w14:paraId="2C2C72EB" w14:textId="5DA9BB10" w:rsidR="00456A0D" w:rsidRPr="0022671A" w:rsidRDefault="00456A0D" w:rsidP="0022671A">
      <w:pPr>
        <w:pStyle w:val="Odstavecseseznamem"/>
        <w:numPr>
          <w:ilvl w:val="0"/>
          <w:numId w:val="29"/>
        </w:numPr>
        <w:spacing w:after="120" w:line="283" w:lineRule="auto"/>
        <w:contextualSpacing w:val="0"/>
        <w:jc w:val="both"/>
      </w:pPr>
      <w:r w:rsidRPr="0022671A">
        <w:t>v</w:t>
      </w:r>
      <w:r w:rsidR="007E5AD7" w:rsidRPr="0022671A">
        <w:t>ítěznému účastníkovi, který se rozhodne od podpisu nájemní smlouvy ustoupit, neuzavře nájemní smlouvu v domluveném termínu nebo neposkytne nutnou součinnost pro uzavření nájemní smlouvy</w:t>
      </w:r>
      <w:r w:rsidRPr="0022671A">
        <w:t>,</w:t>
      </w:r>
    </w:p>
    <w:p w14:paraId="3BD46A0D" w14:textId="5A8357B4" w:rsidR="00AE0D75" w:rsidRPr="0022671A" w:rsidRDefault="00456A0D" w:rsidP="0022671A">
      <w:pPr>
        <w:pStyle w:val="Odstavecseseznamem"/>
        <w:numPr>
          <w:ilvl w:val="0"/>
          <w:numId w:val="29"/>
        </w:numPr>
        <w:spacing w:after="240" w:line="283" w:lineRule="auto"/>
        <w:ind w:left="714" w:hanging="357"/>
        <w:contextualSpacing w:val="0"/>
        <w:jc w:val="both"/>
      </w:pPr>
      <w:r w:rsidRPr="0022671A">
        <w:t>v</w:t>
      </w:r>
      <w:r w:rsidR="007E5AD7" w:rsidRPr="0022671A">
        <w:t> dalších případech stanovených těmito pravidly.</w:t>
      </w:r>
    </w:p>
    <w:p w14:paraId="0C2CC99F" w14:textId="5F3E2E45" w:rsidR="007E5AD7" w:rsidRPr="007E5AD7" w:rsidRDefault="007E5AD7" w:rsidP="007E5AD7">
      <w:pPr>
        <w:spacing w:after="120"/>
        <w:jc w:val="both"/>
        <w:rPr>
          <w:iCs/>
        </w:rPr>
      </w:pPr>
      <w:r>
        <w:rPr>
          <w:iCs/>
        </w:rPr>
        <w:t>Účastník, který splní výše uvedené podmínky, je úspěšně přihlášen do soutěže. Přihlášení do soutěže opravňuje účastníka k účasti ve všech soutěžích pořádaných v daném termínu. Pokud se účastník stane vítězem soutěže u některého ze soutěžených bytů, jeho účast v soutěži tím končí a případných soutěží o další byty se již účastnit nemůže.</w:t>
      </w:r>
    </w:p>
    <w:p w14:paraId="7B25FE65" w14:textId="77777777" w:rsidR="007E5AD7" w:rsidRPr="007E5AD7" w:rsidRDefault="007E5AD7" w:rsidP="007E5AD7">
      <w:pPr>
        <w:spacing w:after="120"/>
        <w:jc w:val="both"/>
        <w:rPr>
          <w:iCs/>
        </w:rPr>
      </w:pPr>
    </w:p>
    <w:p w14:paraId="5461BB7E" w14:textId="1D780516" w:rsidR="00C27711" w:rsidRPr="00A56B2E" w:rsidRDefault="00C27711" w:rsidP="00522BAB">
      <w:pPr>
        <w:keepNext/>
        <w:tabs>
          <w:tab w:val="left" w:pos="360"/>
        </w:tabs>
        <w:spacing w:before="240" w:after="120"/>
        <w:outlineLvl w:val="0"/>
        <w:rPr>
          <w:b/>
          <w:bCs/>
        </w:rPr>
      </w:pPr>
      <w:r w:rsidRPr="00A56B2E">
        <w:rPr>
          <w:b/>
          <w:bCs/>
        </w:rPr>
        <w:t>Součásti dokumentace k</w:t>
      </w:r>
      <w:r w:rsidR="00CC7CEB">
        <w:rPr>
          <w:b/>
          <w:bCs/>
        </w:rPr>
        <w:t> veřejné soutěži</w:t>
      </w:r>
      <w:r w:rsidRPr="00A56B2E">
        <w:rPr>
          <w:b/>
          <w:bCs/>
        </w:rPr>
        <w:t>:</w:t>
      </w:r>
    </w:p>
    <w:p w14:paraId="4462AE95" w14:textId="3FDD0BC5" w:rsidR="001D08BB" w:rsidRPr="00F20E37" w:rsidRDefault="004E73C2" w:rsidP="001D08BB">
      <w:pPr>
        <w:pStyle w:val="Odstavecseseznamem"/>
        <w:keepNext/>
        <w:numPr>
          <w:ilvl w:val="0"/>
          <w:numId w:val="2"/>
        </w:numPr>
        <w:tabs>
          <w:tab w:val="left" w:pos="360"/>
        </w:tabs>
        <w:spacing w:before="240" w:after="120"/>
        <w:jc w:val="both"/>
        <w:outlineLvl w:val="0"/>
        <w:rPr>
          <w:b/>
          <w:bCs/>
          <w:i/>
        </w:rPr>
      </w:pPr>
      <w:r>
        <w:rPr>
          <w:bCs/>
        </w:rPr>
        <w:t>přihláška</w:t>
      </w:r>
      <w:r w:rsidR="001D08BB" w:rsidRPr="00F20E37">
        <w:rPr>
          <w:bCs/>
        </w:rPr>
        <w:t>, jejíž nedílnou součástí je čestné prohlášení (</w:t>
      </w:r>
      <w:r w:rsidR="001D08BB" w:rsidRPr="00F20E37">
        <w:rPr>
          <w:i/>
        </w:rPr>
        <w:t>text čestného prohlášení je závazný, nelze</w:t>
      </w:r>
      <w:r w:rsidR="004F1AF2" w:rsidRPr="00F20E37">
        <w:rPr>
          <w:i/>
        </w:rPr>
        <w:t xml:space="preserve"> ho</w:t>
      </w:r>
      <w:r w:rsidR="001D08BB" w:rsidRPr="00F20E37">
        <w:rPr>
          <w:i/>
        </w:rPr>
        <w:t xml:space="preserve"> upravovat)</w:t>
      </w:r>
    </w:p>
    <w:p w14:paraId="0FF9575A" w14:textId="5F0B4A22" w:rsidR="00686378" w:rsidRDefault="00A56B2E" w:rsidP="00F102FE">
      <w:pPr>
        <w:spacing w:after="120"/>
        <w:ind w:left="60"/>
        <w:jc w:val="both"/>
        <w:rPr>
          <w:u w:val="single"/>
        </w:rPr>
      </w:pPr>
      <w:r w:rsidRPr="00A56B2E">
        <w:rPr>
          <w:u w:val="single"/>
        </w:rPr>
        <w:t xml:space="preserve">Podmínky </w:t>
      </w:r>
      <w:r w:rsidR="00CC7CEB">
        <w:rPr>
          <w:u w:val="single"/>
        </w:rPr>
        <w:t>veřejné soutěže</w:t>
      </w:r>
      <w:r w:rsidRPr="00A56B2E">
        <w:rPr>
          <w:u w:val="single"/>
        </w:rPr>
        <w:t xml:space="preserve"> a požadavky pro podání </w:t>
      </w:r>
      <w:r w:rsidR="00F57F1B">
        <w:rPr>
          <w:u w:val="single"/>
        </w:rPr>
        <w:t>přihlášek</w:t>
      </w:r>
      <w:r w:rsidRPr="00A56B2E">
        <w:rPr>
          <w:u w:val="single"/>
        </w:rPr>
        <w:t xml:space="preserve"> uvedené v tomto článku jsou závazné a jejich nedoložení, případně nedodržení, či uvedení nepravdivých nebo nesprávných údajů, bude mít</w:t>
      </w:r>
      <w:r w:rsidR="00597D61">
        <w:rPr>
          <w:u w:val="single"/>
        </w:rPr>
        <w:t xml:space="preserve"> za následek vyřazení účastníka</w:t>
      </w:r>
      <w:r w:rsidRPr="00A56B2E">
        <w:rPr>
          <w:u w:val="single"/>
        </w:rPr>
        <w:t>.</w:t>
      </w:r>
    </w:p>
    <w:p w14:paraId="6B98D369" w14:textId="77777777" w:rsidR="00272BA5" w:rsidRDefault="00272BA5" w:rsidP="00F102FE">
      <w:pPr>
        <w:spacing w:after="120"/>
        <w:ind w:left="60"/>
        <w:jc w:val="both"/>
        <w:rPr>
          <w:b/>
          <w:bCs/>
          <w:u w:val="single"/>
        </w:rPr>
      </w:pPr>
    </w:p>
    <w:p w14:paraId="3005AB39" w14:textId="77777777" w:rsidR="00D3731D" w:rsidRDefault="00D3731D">
      <w:pPr>
        <w:rPr>
          <w:b/>
          <w:bCs/>
          <w:u w:val="single"/>
        </w:rPr>
      </w:pPr>
      <w:r>
        <w:rPr>
          <w:b/>
          <w:bCs/>
          <w:u w:val="single"/>
        </w:rPr>
        <w:br w:type="page"/>
      </w:r>
    </w:p>
    <w:p w14:paraId="60F35A6E" w14:textId="4DD2EE1D" w:rsidR="00C27711" w:rsidRDefault="00C27711" w:rsidP="005A40E9">
      <w:pPr>
        <w:spacing w:after="240"/>
        <w:ind w:left="284" w:hanging="284"/>
        <w:jc w:val="both"/>
        <w:outlineLvl w:val="0"/>
        <w:rPr>
          <w:b/>
          <w:bCs/>
          <w:u w:val="single"/>
        </w:rPr>
      </w:pPr>
      <w:r w:rsidRPr="00686378">
        <w:rPr>
          <w:b/>
          <w:bCs/>
          <w:u w:val="single"/>
        </w:rPr>
        <w:lastRenderedPageBreak/>
        <w:t>I</w:t>
      </w:r>
      <w:r w:rsidR="00A56B2E" w:rsidRPr="00686378">
        <w:rPr>
          <w:b/>
          <w:bCs/>
          <w:u w:val="single"/>
        </w:rPr>
        <w:t>V</w:t>
      </w:r>
      <w:r w:rsidRPr="00686378">
        <w:rPr>
          <w:b/>
          <w:bCs/>
          <w:u w:val="single"/>
        </w:rPr>
        <w:t xml:space="preserve">. Způsob hodnocení </w:t>
      </w:r>
      <w:r w:rsidR="00BD36AF">
        <w:rPr>
          <w:b/>
          <w:bCs/>
          <w:u w:val="single"/>
        </w:rPr>
        <w:t>přihlášek</w:t>
      </w:r>
    </w:p>
    <w:p w14:paraId="1A21905B" w14:textId="7261DDE3" w:rsidR="00BD36AF" w:rsidRDefault="00CC7CEB" w:rsidP="00D3731D">
      <w:pPr>
        <w:pStyle w:val="Odstavecseseznamem"/>
        <w:numPr>
          <w:ilvl w:val="0"/>
          <w:numId w:val="21"/>
        </w:numPr>
        <w:spacing w:after="120"/>
        <w:ind w:left="714" w:hanging="357"/>
        <w:contextualSpacing w:val="0"/>
        <w:jc w:val="both"/>
      </w:pPr>
      <w:r>
        <w:t>kolo veřejné soutěže</w:t>
      </w:r>
      <w:r w:rsidR="00D3731D">
        <w:t xml:space="preserve"> probíhá</w:t>
      </w:r>
      <w:r>
        <w:t xml:space="preserve"> </w:t>
      </w:r>
      <w:r w:rsidR="00D3731D">
        <w:t xml:space="preserve">do </w:t>
      </w:r>
      <w:r w:rsidR="00675031">
        <w:rPr>
          <w:b/>
          <w:bCs/>
        </w:rPr>
        <w:t>6</w:t>
      </w:r>
      <w:r w:rsidR="00D3731D" w:rsidRPr="00D3731D">
        <w:rPr>
          <w:b/>
          <w:bCs/>
        </w:rPr>
        <w:t>. 1</w:t>
      </w:r>
      <w:r w:rsidR="00675031">
        <w:rPr>
          <w:b/>
          <w:bCs/>
        </w:rPr>
        <w:t>1</w:t>
      </w:r>
      <w:r w:rsidR="00D3731D" w:rsidRPr="00D3731D">
        <w:rPr>
          <w:b/>
          <w:bCs/>
        </w:rPr>
        <w:t>. 2025</w:t>
      </w:r>
      <w:r w:rsidR="00BD36AF">
        <w:t>.</w:t>
      </w:r>
    </w:p>
    <w:p w14:paraId="72E10E64" w14:textId="2A50DDF3" w:rsidR="00C27711" w:rsidRDefault="00EC4F9B" w:rsidP="00CE0284">
      <w:pPr>
        <w:pStyle w:val="Odstavecseseznamem"/>
        <w:jc w:val="both"/>
      </w:pPr>
      <w:r>
        <w:t>Přihlášky</w:t>
      </w:r>
      <w:r w:rsidR="00CC7CEB">
        <w:t xml:space="preserve"> doručené ve lhůtě stanovené v </w:t>
      </w:r>
      <w:r w:rsidR="00CC7CEB" w:rsidRPr="00AD13D1">
        <w:t>čl. VII.</w:t>
      </w:r>
      <w:r w:rsidR="00CC7CEB">
        <w:t xml:space="preserve"> budou posouzeny OBF MHMP</w:t>
      </w:r>
      <w:r>
        <w:t>, který provede kontrolu přihlášek ve smyslu splnění podmínek</w:t>
      </w:r>
      <w:r w:rsidR="00E45CAB">
        <w:t xml:space="preserve"> a oznámení vyhodnocení přihlášek zájemců proběhne do 5 dnů od uzavření 1. kola přihlášek.</w:t>
      </w:r>
      <w:r>
        <w:t xml:space="preserve"> Přihlášky nesplňující podmínky veřejné soutěže budou vyřazeny. Pro vyřazené zájemce veřejná soutěž končí dnem doručení rozhodnutí vyhlašovatele o</w:t>
      </w:r>
      <w:r w:rsidR="0022671A">
        <w:t> </w:t>
      </w:r>
      <w:r>
        <w:t xml:space="preserve">vyřazení a vrácením </w:t>
      </w:r>
      <w:r w:rsidR="00755B06" w:rsidRPr="00D46AD9">
        <w:t>jistoty</w:t>
      </w:r>
      <w:r w:rsidRPr="00D46AD9">
        <w:t xml:space="preserve">. </w:t>
      </w:r>
      <w:r>
        <w:t>Zájemci, jejichž přihlášky nebyly vyřazeny, budou zařazeni do 2. kola veřejné soutěže, tj. aukcí k jednotlivým bytům. Rozhodnutí o zařazení zájemců do 2. kola veřejné soutěže nebo případné vyřazení zájemců z veřejné soutěže je konečné</w:t>
      </w:r>
      <w:r w:rsidR="00C27711" w:rsidRPr="00F20E37">
        <w:t xml:space="preserve">. </w:t>
      </w:r>
    </w:p>
    <w:p w14:paraId="218D8551" w14:textId="77777777" w:rsidR="00CE0284" w:rsidRDefault="00CE0284" w:rsidP="00CE0284">
      <w:pPr>
        <w:pStyle w:val="Odstavecseseznamem"/>
        <w:jc w:val="both"/>
      </w:pPr>
    </w:p>
    <w:p w14:paraId="0F8546B7" w14:textId="4A4D39F6" w:rsidR="00A340CD" w:rsidRDefault="00225D64" w:rsidP="00FC0F02">
      <w:pPr>
        <w:pStyle w:val="Odstavecseseznamem"/>
        <w:numPr>
          <w:ilvl w:val="0"/>
          <w:numId w:val="21"/>
        </w:numPr>
        <w:jc w:val="both"/>
      </w:pPr>
      <w:r>
        <w:t>k</w:t>
      </w:r>
      <w:r w:rsidR="00A66BB8">
        <w:t xml:space="preserve">olo veřejné soutěže </w:t>
      </w:r>
      <w:r w:rsidR="00D3731D">
        <w:t xml:space="preserve">proběhne dne </w:t>
      </w:r>
      <w:r w:rsidR="00675031">
        <w:rPr>
          <w:b/>
          <w:bCs/>
        </w:rPr>
        <w:t>14</w:t>
      </w:r>
      <w:r w:rsidR="00D3731D" w:rsidRPr="00D3731D">
        <w:rPr>
          <w:b/>
          <w:bCs/>
        </w:rPr>
        <w:t>. 1</w:t>
      </w:r>
      <w:r w:rsidR="00675031">
        <w:rPr>
          <w:b/>
          <w:bCs/>
        </w:rPr>
        <w:t>1</w:t>
      </w:r>
      <w:r w:rsidR="00D3731D" w:rsidRPr="00D3731D">
        <w:rPr>
          <w:b/>
          <w:bCs/>
        </w:rPr>
        <w:t>. 2025</w:t>
      </w:r>
      <w:r w:rsidR="00A66BB8">
        <w:t xml:space="preserve"> jako jednotlivé aukce ke konkrétním bytům, při kterých budou moci zařazení </w:t>
      </w:r>
      <w:r w:rsidR="00D3731D">
        <w:t>z</w:t>
      </w:r>
      <w:r w:rsidR="00A66BB8">
        <w:t>ájemci činit nabídky na nájem bytů.</w:t>
      </w:r>
    </w:p>
    <w:p w14:paraId="057C9958" w14:textId="77777777" w:rsidR="00973191" w:rsidRDefault="00973191" w:rsidP="00973191">
      <w:pPr>
        <w:pStyle w:val="Odstavecseseznamem"/>
        <w:jc w:val="both"/>
      </w:pPr>
    </w:p>
    <w:p w14:paraId="54C09C3B" w14:textId="42468B8C" w:rsidR="00A340CD" w:rsidRDefault="00A340CD" w:rsidP="00A340CD">
      <w:pPr>
        <w:jc w:val="both"/>
      </w:pPr>
      <w:r w:rsidRPr="00104A73">
        <w:t>Konkrétní časy trvání jednotlivých aukcí budou zařazeným zájemcům sděleny poskytovatelem portálu prostřednictvím e-mailu</w:t>
      </w:r>
      <w:r w:rsidR="007A1336">
        <w:t xml:space="preserve"> nebo datové schránky</w:t>
      </w:r>
      <w:r w:rsidRPr="00104A73">
        <w:t xml:space="preserve"> uvedené na přihlášce. Aukce proběhnou formou tzv. anglické aukce, tj. bude se dražit od předem stanoveného nejnižšího podání směrem nahoru prostřednictvím jednotlivých příhozů. Příhoz je stanoven ve výši min.</w:t>
      </w:r>
      <w:r w:rsidR="00225D71">
        <w:t xml:space="preserve"> </w:t>
      </w:r>
      <w:r w:rsidR="00A77D5F">
        <w:t>3</w:t>
      </w:r>
      <w:r w:rsidR="00225D71">
        <w:t>00</w:t>
      </w:r>
      <w:r w:rsidR="002E772E">
        <w:t>,-</w:t>
      </w:r>
      <w:r w:rsidRPr="00104A73">
        <w:t xml:space="preserve"> </w:t>
      </w:r>
      <w:r w:rsidR="00A51850" w:rsidRPr="00104A73">
        <w:t>Kč. Pokud</w:t>
      </w:r>
      <w:r w:rsidRPr="00104A73">
        <w:t xml:space="preserve"> v době </w:t>
      </w:r>
      <w:r w:rsidR="00225D71">
        <w:t>1</w:t>
      </w:r>
      <w:r w:rsidRPr="00104A73">
        <w:t xml:space="preserve"> minut před ukončením aukce některý ze zájemců aukce provede příhoz</w:t>
      </w:r>
      <w:r w:rsidR="00FF0D15" w:rsidRPr="00104A73">
        <w:t xml:space="preserve">, aukce se automaticky prodlouží o </w:t>
      </w:r>
      <w:r w:rsidR="00225D71">
        <w:t>3</w:t>
      </w:r>
      <w:r w:rsidR="00FF0D15" w:rsidRPr="00104A73">
        <w:t xml:space="preserve"> minuty, a to i </w:t>
      </w:r>
      <w:r w:rsidR="00A51850" w:rsidRPr="00104A73">
        <w:t>opakovaně. Vítězem</w:t>
      </w:r>
      <w:r w:rsidR="00FF0D15" w:rsidRPr="00104A73">
        <w:t xml:space="preserve"> aukce se stane ten zájemce, který v aukci nabídne nejvyšší nájemné.</w:t>
      </w:r>
    </w:p>
    <w:p w14:paraId="3FB9BB3C" w14:textId="77777777" w:rsidR="00973191" w:rsidRPr="00104A73" w:rsidRDefault="00973191" w:rsidP="00A340CD">
      <w:pPr>
        <w:jc w:val="both"/>
      </w:pPr>
    </w:p>
    <w:p w14:paraId="666D6C5B" w14:textId="70BD3031" w:rsidR="00F102FE" w:rsidRDefault="00FF0D15" w:rsidP="00ED379E">
      <w:pPr>
        <w:jc w:val="both"/>
      </w:pPr>
      <w:r w:rsidRPr="00104A73">
        <w:t>Jako hodnotící váha pro výběr vítěze aukce se posuzuje nabídková cena. Průběh samotné aukce se řídí obchodními podmínkami pro elektronické aukce poskytovatele aukčního systému společnosti</w:t>
      </w:r>
      <w:r w:rsidR="002E772E">
        <w:t>,</w:t>
      </w:r>
      <w:r w:rsidRPr="00104A73">
        <w:t xml:space="preserve"> přičemž ustanovení těchto podmínek veřejné soutěže mají přednost před obchodními podmínkami poskytovatele aukčního systému. Aukce bude veřejně přístupná i pro subjekty na aukci aktivně nezúčastněné bez nutnosti registrace po celou dobu aukce i po jejím skončení po dobu minimálně </w:t>
      </w:r>
      <w:r w:rsidR="00494FFA">
        <w:t>2</w:t>
      </w:r>
      <w:r w:rsidRPr="00104A73">
        <w:t xml:space="preserve"> měsíců od skončení aukce.</w:t>
      </w:r>
    </w:p>
    <w:p w14:paraId="24EEABE8" w14:textId="6DFBB907" w:rsidR="00494FFA" w:rsidRPr="00F20E37" w:rsidRDefault="00B9395D" w:rsidP="00ED379E">
      <w:pPr>
        <w:jc w:val="both"/>
      </w:pPr>
      <w:r>
        <w:t>Účastníci 2. kola aukce budou s výsledky seznámeni do 3 pracovních dnů a návrh na uzavření nájemní smlouvy bude předložen Radě HMP ke schválení bez zbytečných průtahů.</w:t>
      </w:r>
    </w:p>
    <w:p w14:paraId="6B8322DE" w14:textId="77777777" w:rsidR="008835FE" w:rsidRDefault="008835FE" w:rsidP="00ED379E">
      <w:pPr>
        <w:jc w:val="both"/>
      </w:pPr>
    </w:p>
    <w:p w14:paraId="6E7AA1AA" w14:textId="0FB8B55A" w:rsidR="008835FE" w:rsidRDefault="00C27711" w:rsidP="00686378">
      <w:pPr>
        <w:jc w:val="both"/>
      </w:pPr>
      <w:r w:rsidRPr="00F20E37">
        <w:t xml:space="preserve">Vítězem </w:t>
      </w:r>
      <w:r w:rsidR="00991B6E">
        <w:t>veřejné soutěže</w:t>
      </w:r>
      <w:r w:rsidRPr="00F20E37">
        <w:t xml:space="preserve"> je účastník, který splnil všechny předepsané podmínky </w:t>
      </w:r>
      <w:r w:rsidR="00991B6E">
        <w:t>veřejné soutěže</w:t>
      </w:r>
      <w:r w:rsidRPr="00F20E37">
        <w:t xml:space="preserve"> a nabídl nejvyšší měsíční nájemné. </w:t>
      </w:r>
    </w:p>
    <w:p w14:paraId="7198EFB0" w14:textId="5F3433B3" w:rsidR="00AE0786" w:rsidRDefault="00686378" w:rsidP="00686378">
      <w:pPr>
        <w:jc w:val="both"/>
      </w:pPr>
      <w:r w:rsidRPr="00F20E37">
        <w:t>Po schválení návrhu na uzavření „Smlouvy o nájmu bytu“ Radou hl. m. Prahy bude s v</w:t>
      </w:r>
      <w:r w:rsidR="00913ACD">
        <w:t>ítězným</w:t>
      </w:r>
      <w:r w:rsidRPr="00F20E37">
        <w:t xml:space="preserve"> účastníkem uzavřena „Smlouva o nájmu bytu“. </w:t>
      </w:r>
      <w:r w:rsidR="00541FE1" w:rsidRPr="00D46AD9">
        <w:t>Sjednané nájemné bude každoročně k 1. červenci upraveno mírou inflace vyjádřenou přírůstkem průměrného indexu spotřebitelských cen za 12 měsíců posledního kalendářního roku proti průměru 12 měsíců předchozího kalendářního roku zveřejněnou ČSÚ.</w:t>
      </w:r>
    </w:p>
    <w:p w14:paraId="396B97B8" w14:textId="3F54B5EB" w:rsidR="00D839EF" w:rsidRDefault="00D839EF" w:rsidP="00686378">
      <w:pPr>
        <w:jc w:val="both"/>
      </w:pPr>
      <w:r>
        <w:t>Pro zájemce veřejné soutěže, kteří se nestali vítězi veřejné soutěže, končí veřejná soutěž vrácením</w:t>
      </w:r>
      <w:r w:rsidR="00755B06">
        <w:t xml:space="preserve"> </w:t>
      </w:r>
      <w:r w:rsidR="00755B06" w:rsidRPr="00D46AD9">
        <w:t>jistoty</w:t>
      </w:r>
      <w:r w:rsidRPr="00755B06">
        <w:rPr>
          <w:color w:val="FF0000"/>
        </w:rPr>
        <w:t xml:space="preserve"> </w:t>
      </w:r>
      <w:r>
        <w:t>na účet, který uvedli.</w:t>
      </w:r>
    </w:p>
    <w:p w14:paraId="133039BD" w14:textId="77777777" w:rsidR="00F102FE" w:rsidRPr="00F20E37" w:rsidRDefault="00F102FE" w:rsidP="00686378">
      <w:pPr>
        <w:jc w:val="both"/>
      </w:pPr>
    </w:p>
    <w:p w14:paraId="289D1A7B" w14:textId="27644085" w:rsidR="007B7A7E" w:rsidRDefault="007B7A7E">
      <w:pPr>
        <w:rPr>
          <w:b/>
          <w:bCs/>
          <w:u w:val="single"/>
        </w:rPr>
      </w:pPr>
    </w:p>
    <w:p w14:paraId="3C23B272" w14:textId="7C7827D5" w:rsidR="001D08BB" w:rsidRPr="00AD13D1" w:rsidRDefault="001D08BB" w:rsidP="005A40E9">
      <w:pPr>
        <w:spacing w:after="240"/>
        <w:ind w:left="284" w:hanging="284"/>
        <w:jc w:val="both"/>
        <w:outlineLvl w:val="0"/>
        <w:rPr>
          <w:b/>
          <w:bCs/>
          <w:u w:val="single"/>
        </w:rPr>
      </w:pPr>
      <w:r w:rsidRPr="00AD13D1">
        <w:rPr>
          <w:b/>
          <w:bCs/>
          <w:u w:val="single"/>
        </w:rPr>
        <w:t>V. Dokumentace k</w:t>
      </w:r>
      <w:r w:rsidR="00673543" w:rsidRPr="00AD13D1">
        <w:rPr>
          <w:b/>
          <w:bCs/>
          <w:u w:val="single"/>
        </w:rPr>
        <w:t> veřejné soutěži</w:t>
      </w:r>
    </w:p>
    <w:p w14:paraId="40818E64" w14:textId="77777777" w:rsidR="001D08BB" w:rsidRPr="00AD13D1" w:rsidRDefault="001D08BB" w:rsidP="001D08BB">
      <w:pPr>
        <w:jc w:val="both"/>
      </w:pPr>
      <w:r w:rsidRPr="00AD13D1">
        <w:t xml:space="preserve">Dokumentace k výběrovému řízení je </w:t>
      </w:r>
      <w:r w:rsidR="0030464E" w:rsidRPr="00AD13D1">
        <w:t>účastník</w:t>
      </w:r>
      <w:r w:rsidRPr="00AD13D1">
        <w:t xml:space="preserve">ům poskytována bezplatně a je k dispozici: </w:t>
      </w:r>
    </w:p>
    <w:p w14:paraId="4540570A" w14:textId="7B6BF31E" w:rsidR="001D08BB" w:rsidRPr="0022671A" w:rsidRDefault="001D08BB" w:rsidP="001D08BB">
      <w:pPr>
        <w:jc w:val="both"/>
        <w:rPr>
          <w:rStyle w:val="Hypertextovodkaz"/>
          <w:color w:val="auto"/>
          <w:u w:val="none"/>
        </w:rPr>
      </w:pPr>
      <w:r w:rsidRPr="00AD13D1">
        <w:t xml:space="preserve">- v elektronické podobě na </w:t>
      </w:r>
      <w:r w:rsidR="00A77D5F">
        <w:t xml:space="preserve">Úřední desce MHMP a na webových stránkách </w:t>
      </w:r>
      <w:r w:rsidR="00A77D5F" w:rsidRPr="0022671A">
        <w:t>www.praha.eu</w:t>
      </w:r>
      <w:r w:rsidR="0022671A" w:rsidRPr="0022671A">
        <w:rPr>
          <w:rStyle w:val="Hypertextovodkaz"/>
          <w:color w:val="auto"/>
          <w:u w:val="none"/>
        </w:rPr>
        <w:t>.</w:t>
      </w:r>
    </w:p>
    <w:p w14:paraId="7903F932" w14:textId="77777777" w:rsidR="00686378" w:rsidRPr="00AD13D1" w:rsidRDefault="00686378" w:rsidP="005F1D1E"/>
    <w:p w14:paraId="45AA68E1" w14:textId="77777777" w:rsidR="007B7A7E" w:rsidRDefault="00C27711" w:rsidP="00FD60DB">
      <w:pPr>
        <w:jc w:val="both"/>
      </w:pPr>
      <w:r w:rsidRPr="00AD13D1">
        <w:t>Podrobnější informace o nabízeném nájmu bytu poskytn</w:t>
      </w:r>
      <w:r w:rsidR="0022671A">
        <w:t>ou</w:t>
      </w:r>
      <w:r w:rsidRPr="00AD13D1">
        <w:t xml:space="preserve"> pracovníci správní</w:t>
      </w:r>
      <w:r w:rsidR="0022671A">
        <w:t xml:space="preserve"> firmy</w:t>
      </w:r>
    </w:p>
    <w:p w14:paraId="5B52AB0C" w14:textId="04A3FFC5" w:rsidR="007B7A7E" w:rsidRDefault="007B7A7E" w:rsidP="007B7A7E">
      <w:pPr>
        <w:pStyle w:val="Odstavecseseznamem"/>
        <w:numPr>
          <w:ilvl w:val="0"/>
          <w:numId w:val="30"/>
        </w:numPr>
        <w:spacing w:after="120"/>
        <w:ind w:left="714" w:hanging="357"/>
        <w:contextualSpacing w:val="0"/>
        <w:jc w:val="both"/>
      </w:pPr>
      <w:r>
        <w:t xml:space="preserve">LIGA servis s.r.o. (Dušní, Karmelitská, Malé náměstí, Melantrichova, Michalská, Mikulandská, Provaznická, Slezská) – </w:t>
      </w:r>
      <w:r w:rsidR="00D3731D" w:rsidRPr="00D3731D">
        <w:rPr>
          <w:b/>
          <w:bCs/>
        </w:rPr>
        <w:t>608 765 068,</w:t>
      </w:r>
      <w:r w:rsidR="00D3731D">
        <w:t xml:space="preserve"> </w:t>
      </w:r>
      <w:r w:rsidRPr="007B7A7E">
        <w:rPr>
          <w:b/>
          <w:bCs/>
        </w:rPr>
        <w:t>224 237 564</w:t>
      </w:r>
    </w:p>
    <w:p w14:paraId="0B5B3B31" w14:textId="01BBF67B" w:rsidR="007B7A7E" w:rsidRDefault="007B7A7E" w:rsidP="007B7A7E">
      <w:pPr>
        <w:pStyle w:val="Odstavecseseznamem"/>
        <w:numPr>
          <w:ilvl w:val="0"/>
          <w:numId w:val="30"/>
        </w:numPr>
        <w:spacing w:after="120"/>
        <w:ind w:left="714" w:hanging="357"/>
        <w:contextualSpacing w:val="0"/>
        <w:jc w:val="both"/>
      </w:pPr>
      <w:r>
        <w:t xml:space="preserve">SOLID správa nemovitostí Praha a.s. (Havlíčkova, Školská, Uhelný trh, Vodičkova, Železná) </w:t>
      </w:r>
      <w:r w:rsidR="00735758">
        <w:t>–</w:t>
      </w:r>
      <w:r>
        <w:t xml:space="preserve"> </w:t>
      </w:r>
      <w:r w:rsidR="00735758" w:rsidRPr="00735758">
        <w:rPr>
          <w:b/>
          <w:bCs/>
        </w:rPr>
        <w:t>221 778 330</w:t>
      </w:r>
    </w:p>
    <w:p w14:paraId="35FCB698" w14:textId="78050178" w:rsidR="007B7A7E" w:rsidRDefault="007B7A7E" w:rsidP="007B7A7E">
      <w:pPr>
        <w:pStyle w:val="Odstavecseseznamem"/>
        <w:numPr>
          <w:ilvl w:val="0"/>
          <w:numId w:val="30"/>
        </w:numPr>
        <w:spacing w:after="120"/>
        <w:ind w:left="714" w:hanging="357"/>
        <w:contextualSpacing w:val="0"/>
        <w:jc w:val="both"/>
      </w:pPr>
      <w:r>
        <w:t xml:space="preserve">Q-Facility a.s. (Karoliny Světlé) </w:t>
      </w:r>
      <w:r w:rsidR="00735758">
        <w:t xml:space="preserve">– </w:t>
      </w:r>
      <w:r w:rsidR="00735758" w:rsidRPr="00735758">
        <w:rPr>
          <w:b/>
          <w:bCs/>
        </w:rPr>
        <w:t>604 440 735</w:t>
      </w:r>
    </w:p>
    <w:p w14:paraId="0A372A24" w14:textId="5E7A5911" w:rsidR="007B7A7E" w:rsidRDefault="007B7A7E" w:rsidP="007B7A7E">
      <w:pPr>
        <w:pStyle w:val="Odstavecseseznamem"/>
        <w:numPr>
          <w:ilvl w:val="0"/>
          <w:numId w:val="30"/>
        </w:numPr>
        <w:spacing w:after="120"/>
        <w:ind w:left="714" w:hanging="357"/>
        <w:contextualSpacing w:val="0"/>
        <w:jc w:val="both"/>
      </w:pPr>
      <w:r>
        <w:t xml:space="preserve">AUSTIS správa, s.r.o. (Žatecká) </w:t>
      </w:r>
      <w:r w:rsidR="00735758">
        <w:t xml:space="preserve">– </w:t>
      </w:r>
      <w:r w:rsidR="00735758" w:rsidRPr="00735758">
        <w:rPr>
          <w:b/>
          <w:bCs/>
        </w:rPr>
        <w:t>602 571 210</w:t>
      </w:r>
    </w:p>
    <w:p w14:paraId="287BDCE4" w14:textId="00AA8339" w:rsidR="00C27711" w:rsidRDefault="00FC7BD8" w:rsidP="00FD60DB">
      <w:pPr>
        <w:jc w:val="both"/>
      </w:pPr>
      <w:r w:rsidRPr="00AD13D1">
        <w:t xml:space="preserve">a poskytovatel </w:t>
      </w:r>
      <w:r w:rsidRPr="00B568C9">
        <w:t>aukčního systému</w:t>
      </w:r>
      <w:r w:rsidR="00CC5830" w:rsidRPr="00B568C9">
        <w:t xml:space="preserve"> </w:t>
      </w:r>
      <w:r w:rsidR="00B568C9">
        <w:t xml:space="preserve">Aleš Flígr, tel. </w:t>
      </w:r>
      <w:r w:rsidR="00B568C9" w:rsidRPr="00B568C9">
        <w:rPr>
          <w:b/>
          <w:bCs/>
        </w:rPr>
        <w:t>608 995 000</w:t>
      </w:r>
      <w:r w:rsidR="00B568C9">
        <w:t xml:space="preserve">, e-mail: </w:t>
      </w:r>
      <w:r w:rsidR="00B568C9" w:rsidRPr="00B568C9">
        <w:rPr>
          <w:b/>
          <w:bCs/>
        </w:rPr>
        <w:t>info@realitnitrznice.cz</w:t>
      </w:r>
    </w:p>
    <w:p w14:paraId="32D5D5B2" w14:textId="77777777" w:rsidR="00AE0786" w:rsidRPr="00F20E37" w:rsidRDefault="00AE0786" w:rsidP="005F1D1E"/>
    <w:p w14:paraId="5073D059" w14:textId="77777777" w:rsidR="00686378" w:rsidRDefault="00686378" w:rsidP="007E32EE"/>
    <w:p w14:paraId="060CD980" w14:textId="77557E46" w:rsidR="00686378" w:rsidRPr="005A40E9" w:rsidRDefault="00686378" w:rsidP="005A40E9">
      <w:pPr>
        <w:spacing w:after="240"/>
        <w:ind w:left="284" w:hanging="284"/>
        <w:jc w:val="both"/>
        <w:outlineLvl w:val="0"/>
        <w:rPr>
          <w:b/>
          <w:bCs/>
          <w:u w:val="single"/>
        </w:rPr>
      </w:pPr>
      <w:r w:rsidRPr="005A40E9">
        <w:rPr>
          <w:b/>
          <w:bCs/>
          <w:u w:val="single"/>
        </w:rPr>
        <w:t>VI. Prohlídky bytu</w:t>
      </w:r>
    </w:p>
    <w:p w14:paraId="75764D28" w14:textId="110164C7" w:rsidR="00711071" w:rsidRPr="00AD13D1" w:rsidRDefault="00711071" w:rsidP="007E32EE">
      <w:pPr>
        <w:rPr>
          <w:bCs/>
          <w:u w:val="single"/>
        </w:rPr>
      </w:pPr>
      <w:r w:rsidRPr="00AD13D1">
        <w:rPr>
          <w:bCs/>
          <w:u w:val="single"/>
        </w:rPr>
        <w:t>Fyzická prohlídka bytu:</w:t>
      </w:r>
    </w:p>
    <w:p w14:paraId="3600BDF2" w14:textId="77777777" w:rsidR="00686378" w:rsidRPr="00AD13D1" w:rsidRDefault="00686378" w:rsidP="007E32EE"/>
    <w:p w14:paraId="5583BA77" w14:textId="77777777" w:rsidR="00C27711" w:rsidRPr="00AD13D1" w:rsidRDefault="00C27711" w:rsidP="00735758">
      <w:pPr>
        <w:spacing w:after="120"/>
      </w:pPr>
      <w:r w:rsidRPr="00AD13D1">
        <w:t>Prohlídky bytu se uskuteční v následujících termínech:</w:t>
      </w:r>
    </w:p>
    <w:tbl>
      <w:tblPr>
        <w:tblStyle w:val="Mkatabulky"/>
        <w:tblW w:w="0" w:type="auto"/>
        <w:tblLook w:val="04A0" w:firstRow="1" w:lastRow="0" w:firstColumn="1" w:lastColumn="0" w:noHBand="0" w:noVBand="1"/>
      </w:tblPr>
      <w:tblGrid>
        <w:gridCol w:w="2689"/>
        <w:gridCol w:w="1474"/>
        <w:gridCol w:w="1474"/>
        <w:gridCol w:w="4139"/>
      </w:tblGrid>
      <w:tr w:rsidR="007E24AA" w:rsidRPr="009910D2" w14:paraId="1C30250D" w14:textId="00A9D281" w:rsidTr="007E24AA">
        <w:tc>
          <w:tcPr>
            <w:tcW w:w="2689" w:type="dxa"/>
            <w:shd w:val="clear" w:color="auto" w:fill="auto"/>
            <w:vAlign w:val="center"/>
          </w:tcPr>
          <w:p w14:paraId="0F517DBE" w14:textId="33BFF39A" w:rsidR="007E24AA" w:rsidRPr="009910D2" w:rsidRDefault="007E24AA" w:rsidP="007E24AA">
            <w:pPr>
              <w:jc w:val="center"/>
              <w:rPr>
                <w:b/>
                <w:bCs/>
              </w:rPr>
            </w:pPr>
            <w:r w:rsidRPr="009910D2">
              <w:rPr>
                <w:b/>
                <w:bCs/>
              </w:rPr>
              <w:t>místo</w:t>
            </w:r>
          </w:p>
        </w:tc>
        <w:tc>
          <w:tcPr>
            <w:tcW w:w="1474" w:type="dxa"/>
            <w:shd w:val="clear" w:color="auto" w:fill="auto"/>
            <w:vAlign w:val="center"/>
          </w:tcPr>
          <w:p w14:paraId="44519A85" w14:textId="015CF1C0" w:rsidR="007E24AA" w:rsidRPr="009910D2" w:rsidRDefault="007E24AA" w:rsidP="009910D2">
            <w:pPr>
              <w:jc w:val="center"/>
              <w:rPr>
                <w:b/>
                <w:bCs/>
              </w:rPr>
            </w:pPr>
            <w:r w:rsidRPr="009910D2">
              <w:rPr>
                <w:b/>
                <w:bCs/>
              </w:rPr>
              <w:t>1. termín prohlídky</w:t>
            </w:r>
          </w:p>
        </w:tc>
        <w:tc>
          <w:tcPr>
            <w:tcW w:w="1474" w:type="dxa"/>
            <w:tcBorders>
              <w:right w:val="single" w:sz="4" w:space="0" w:color="auto"/>
            </w:tcBorders>
            <w:shd w:val="clear" w:color="auto" w:fill="auto"/>
            <w:vAlign w:val="center"/>
          </w:tcPr>
          <w:p w14:paraId="09A1B883" w14:textId="63CB10DB" w:rsidR="007E24AA" w:rsidRPr="009910D2" w:rsidRDefault="007E24AA" w:rsidP="009910D2">
            <w:pPr>
              <w:jc w:val="center"/>
              <w:rPr>
                <w:b/>
                <w:bCs/>
              </w:rPr>
            </w:pPr>
            <w:r w:rsidRPr="009910D2">
              <w:rPr>
                <w:b/>
                <w:bCs/>
              </w:rPr>
              <w:t>2. termín prohlídky</w:t>
            </w:r>
          </w:p>
        </w:tc>
        <w:tc>
          <w:tcPr>
            <w:tcW w:w="4139" w:type="dxa"/>
            <w:tcBorders>
              <w:top w:val="nil"/>
              <w:left w:val="single" w:sz="4" w:space="0" w:color="auto"/>
              <w:bottom w:val="nil"/>
              <w:right w:val="nil"/>
            </w:tcBorders>
            <w:vAlign w:val="center"/>
          </w:tcPr>
          <w:p w14:paraId="0DFD5650" w14:textId="77777777" w:rsidR="007E24AA" w:rsidRPr="009910D2" w:rsidRDefault="007E24AA" w:rsidP="007E24AA">
            <w:pPr>
              <w:rPr>
                <w:b/>
                <w:bCs/>
              </w:rPr>
            </w:pPr>
          </w:p>
        </w:tc>
      </w:tr>
      <w:tr w:rsidR="007E24AA" w:rsidRPr="009910D2" w14:paraId="0336ABD7" w14:textId="4AE4FE6D" w:rsidTr="007E24AA">
        <w:tc>
          <w:tcPr>
            <w:tcW w:w="2689" w:type="dxa"/>
            <w:shd w:val="clear" w:color="auto" w:fill="auto"/>
            <w:vAlign w:val="center"/>
          </w:tcPr>
          <w:p w14:paraId="7E0A24AF" w14:textId="7BCA36ED" w:rsidR="007E24AA" w:rsidRPr="009910D2" w:rsidRDefault="007E24AA" w:rsidP="009910D2">
            <w:r w:rsidRPr="009910D2">
              <w:t>Dušní 927/3</w:t>
            </w:r>
          </w:p>
        </w:tc>
        <w:tc>
          <w:tcPr>
            <w:tcW w:w="1474" w:type="dxa"/>
            <w:shd w:val="clear" w:color="auto" w:fill="auto"/>
            <w:vAlign w:val="center"/>
          </w:tcPr>
          <w:p w14:paraId="662E39EB" w14:textId="3AA9B6CB" w:rsidR="007E24AA" w:rsidRPr="009910D2" w:rsidRDefault="00BD2993" w:rsidP="009910D2">
            <w:pPr>
              <w:jc w:val="center"/>
            </w:pPr>
            <w:r>
              <w:t>29.10.2025 9:00 hod.</w:t>
            </w:r>
          </w:p>
        </w:tc>
        <w:tc>
          <w:tcPr>
            <w:tcW w:w="1474" w:type="dxa"/>
            <w:tcBorders>
              <w:right w:val="single" w:sz="4" w:space="0" w:color="auto"/>
            </w:tcBorders>
            <w:shd w:val="clear" w:color="auto" w:fill="auto"/>
            <w:vAlign w:val="center"/>
          </w:tcPr>
          <w:p w14:paraId="1670DF64" w14:textId="086BCA0A" w:rsidR="007E24AA" w:rsidRPr="009910D2" w:rsidRDefault="00BD2993" w:rsidP="009910D2">
            <w:pPr>
              <w:jc w:val="center"/>
            </w:pPr>
            <w:r>
              <w:t>5.11.2025 15:00 hod.</w:t>
            </w:r>
          </w:p>
        </w:tc>
        <w:tc>
          <w:tcPr>
            <w:tcW w:w="4139" w:type="dxa"/>
            <w:tcBorders>
              <w:top w:val="nil"/>
              <w:left w:val="single" w:sz="4" w:space="0" w:color="auto"/>
              <w:bottom w:val="nil"/>
              <w:right w:val="nil"/>
            </w:tcBorders>
            <w:vAlign w:val="center"/>
          </w:tcPr>
          <w:p w14:paraId="4E0165E3" w14:textId="77777777" w:rsidR="007E24AA" w:rsidRPr="009910D2" w:rsidRDefault="007E24AA" w:rsidP="007E24AA"/>
        </w:tc>
      </w:tr>
      <w:tr w:rsidR="007E24AA" w:rsidRPr="009910D2" w14:paraId="6DB165DB" w14:textId="26AEA629" w:rsidTr="007E24AA">
        <w:tc>
          <w:tcPr>
            <w:tcW w:w="2689" w:type="dxa"/>
            <w:shd w:val="clear" w:color="auto" w:fill="auto"/>
            <w:vAlign w:val="center"/>
          </w:tcPr>
          <w:p w14:paraId="636B0689" w14:textId="546A7BF5" w:rsidR="007E24AA" w:rsidRPr="009910D2" w:rsidRDefault="007E24AA" w:rsidP="009910D2">
            <w:r w:rsidRPr="009910D2">
              <w:t>Havlíčkova 1025/4</w:t>
            </w:r>
          </w:p>
        </w:tc>
        <w:tc>
          <w:tcPr>
            <w:tcW w:w="1474" w:type="dxa"/>
            <w:shd w:val="clear" w:color="auto" w:fill="auto"/>
            <w:vAlign w:val="center"/>
          </w:tcPr>
          <w:p w14:paraId="1BE68ECA" w14:textId="66849A47" w:rsidR="007E24AA" w:rsidRPr="009910D2" w:rsidRDefault="00675031" w:rsidP="009910D2">
            <w:pPr>
              <w:jc w:val="center"/>
            </w:pPr>
            <w:r>
              <w:t>29.10.2025 14:00 hod.</w:t>
            </w:r>
          </w:p>
        </w:tc>
        <w:tc>
          <w:tcPr>
            <w:tcW w:w="1474" w:type="dxa"/>
            <w:tcBorders>
              <w:right w:val="single" w:sz="4" w:space="0" w:color="auto"/>
            </w:tcBorders>
            <w:shd w:val="clear" w:color="auto" w:fill="auto"/>
            <w:vAlign w:val="center"/>
          </w:tcPr>
          <w:p w14:paraId="77009DC4" w14:textId="641E8B17" w:rsidR="007E24AA" w:rsidRPr="009910D2" w:rsidRDefault="00675031" w:rsidP="009910D2">
            <w:pPr>
              <w:jc w:val="center"/>
            </w:pPr>
            <w:r>
              <w:t>5.11.2025 14:00 hod.</w:t>
            </w:r>
          </w:p>
        </w:tc>
        <w:tc>
          <w:tcPr>
            <w:tcW w:w="4139" w:type="dxa"/>
            <w:tcBorders>
              <w:top w:val="nil"/>
              <w:left w:val="single" w:sz="4" w:space="0" w:color="auto"/>
              <w:bottom w:val="nil"/>
              <w:right w:val="nil"/>
            </w:tcBorders>
            <w:vAlign w:val="center"/>
          </w:tcPr>
          <w:p w14:paraId="15292D91" w14:textId="77777777" w:rsidR="007E24AA" w:rsidRDefault="007E24AA" w:rsidP="007E24AA"/>
        </w:tc>
      </w:tr>
      <w:tr w:rsidR="007E24AA" w:rsidRPr="009910D2" w14:paraId="20628327" w14:textId="67C5CFC4" w:rsidTr="007E24AA">
        <w:tc>
          <w:tcPr>
            <w:tcW w:w="2689" w:type="dxa"/>
            <w:shd w:val="clear" w:color="auto" w:fill="auto"/>
            <w:vAlign w:val="center"/>
          </w:tcPr>
          <w:p w14:paraId="499D73ED" w14:textId="74BD72FC" w:rsidR="007E24AA" w:rsidRPr="009910D2" w:rsidRDefault="007E24AA" w:rsidP="009910D2">
            <w:r w:rsidRPr="009910D2">
              <w:t>Karmelitská 373/25</w:t>
            </w:r>
          </w:p>
        </w:tc>
        <w:tc>
          <w:tcPr>
            <w:tcW w:w="1474" w:type="dxa"/>
            <w:shd w:val="clear" w:color="auto" w:fill="auto"/>
            <w:vAlign w:val="center"/>
          </w:tcPr>
          <w:p w14:paraId="38751E32" w14:textId="65F4B5CF" w:rsidR="007E24AA" w:rsidRPr="009910D2" w:rsidRDefault="00BF7BEE" w:rsidP="009910D2">
            <w:pPr>
              <w:jc w:val="center"/>
            </w:pPr>
            <w:r>
              <w:t>30.10.2025 9:00 hod.</w:t>
            </w:r>
          </w:p>
        </w:tc>
        <w:tc>
          <w:tcPr>
            <w:tcW w:w="1474" w:type="dxa"/>
            <w:tcBorders>
              <w:right w:val="single" w:sz="4" w:space="0" w:color="auto"/>
            </w:tcBorders>
            <w:shd w:val="clear" w:color="auto" w:fill="auto"/>
            <w:vAlign w:val="center"/>
          </w:tcPr>
          <w:p w14:paraId="00142881" w14:textId="35527521" w:rsidR="007E24AA" w:rsidRPr="009910D2" w:rsidRDefault="00BF7BEE" w:rsidP="009910D2">
            <w:pPr>
              <w:jc w:val="center"/>
            </w:pPr>
            <w:r>
              <w:t>3.11.2025 13:00 hod.</w:t>
            </w:r>
          </w:p>
        </w:tc>
        <w:tc>
          <w:tcPr>
            <w:tcW w:w="4139" w:type="dxa"/>
            <w:tcBorders>
              <w:top w:val="nil"/>
              <w:left w:val="single" w:sz="4" w:space="0" w:color="auto"/>
              <w:bottom w:val="nil"/>
              <w:right w:val="nil"/>
            </w:tcBorders>
            <w:vAlign w:val="center"/>
          </w:tcPr>
          <w:p w14:paraId="2AC085F8" w14:textId="77777777" w:rsidR="007E24AA" w:rsidRPr="009910D2" w:rsidRDefault="007E24AA" w:rsidP="007E24AA"/>
        </w:tc>
      </w:tr>
      <w:tr w:rsidR="007E24AA" w:rsidRPr="009910D2" w14:paraId="6EBD3DC0" w14:textId="36E046EC" w:rsidTr="007E24AA">
        <w:tc>
          <w:tcPr>
            <w:tcW w:w="2689" w:type="dxa"/>
            <w:shd w:val="clear" w:color="auto" w:fill="auto"/>
            <w:vAlign w:val="center"/>
          </w:tcPr>
          <w:p w14:paraId="7E4E4209" w14:textId="45E40A58" w:rsidR="007E24AA" w:rsidRPr="009910D2" w:rsidRDefault="007E24AA" w:rsidP="009910D2">
            <w:r w:rsidRPr="009910D2">
              <w:t>Karoliny Světlé 286/18</w:t>
            </w:r>
          </w:p>
        </w:tc>
        <w:tc>
          <w:tcPr>
            <w:tcW w:w="1474" w:type="dxa"/>
            <w:shd w:val="clear" w:color="auto" w:fill="auto"/>
            <w:vAlign w:val="center"/>
          </w:tcPr>
          <w:p w14:paraId="1B485D11" w14:textId="39566F8B" w:rsidR="007E24AA" w:rsidRPr="009910D2" w:rsidRDefault="00BD2993" w:rsidP="009910D2">
            <w:pPr>
              <w:jc w:val="center"/>
            </w:pPr>
            <w:r>
              <w:t>29.10.2025 9:00 hod.</w:t>
            </w:r>
          </w:p>
        </w:tc>
        <w:tc>
          <w:tcPr>
            <w:tcW w:w="1474" w:type="dxa"/>
            <w:tcBorders>
              <w:right w:val="single" w:sz="4" w:space="0" w:color="auto"/>
            </w:tcBorders>
            <w:shd w:val="clear" w:color="auto" w:fill="auto"/>
            <w:vAlign w:val="center"/>
          </w:tcPr>
          <w:p w14:paraId="42270A26" w14:textId="7797F75B" w:rsidR="007E24AA" w:rsidRPr="009910D2" w:rsidRDefault="00BD2993" w:rsidP="009910D2">
            <w:pPr>
              <w:jc w:val="center"/>
            </w:pPr>
            <w:r>
              <w:t>5.11.2025 9:00 hod.</w:t>
            </w:r>
          </w:p>
        </w:tc>
        <w:tc>
          <w:tcPr>
            <w:tcW w:w="4139" w:type="dxa"/>
            <w:tcBorders>
              <w:top w:val="nil"/>
              <w:left w:val="single" w:sz="4" w:space="0" w:color="auto"/>
              <w:bottom w:val="nil"/>
              <w:right w:val="nil"/>
            </w:tcBorders>
            <w:vAlign w:val="center"/>
          </w:tcPr>
          <w:p w14:paraId="550D9EAE" w14:textId="77777777" w:rsidR="007E24AA" w:rsidRPr="009910D2" w:rsidRDefault="007E24AA" w:rsidP="007E24AA"/>
        </w:tc>
      </w:tr>
      <w:tr w:rsidR="007E24AA" w:rsidRPr="009910D2" w14:paraId="24A21F81" w14:textId="068D55FA" w:rsidTr="007E24AA">
        <w:tc>
          <w:tcPr>
            <w:tcW w:w="2689" w:type="dxa"/>
            <w:shd w:val="clear" w:color="auto" w:fill="auto"/>
            <w:vAlign w:val="center"/>
          </w:tcPr>
          <w:p w14:paraId="6CF6E8CE" w14:textId="4CF9AE79" w:rsidR="007E24AA" w:rsidRPr="009910D2" w:rsidRDefault="007E24AA" w:rsidP="009910D2">
            <w:r w:rsidRPr="009910D2">
              <w:t>Malé náměstí 458/12</w:t>
            </w:r>
          </w:p>
        </w:tc>
        <w:tc>
          <w:tcPr>
            <w:tcW w:w="1474" w:type="dxa"/>
            <w:shd w:val="clear" w:color="auto" w:fill="auto"/>
            <w:vAlign w:val="center"/>
          </w:tcPr>
          <w:p w14:paraId="574E22FE" w14:textId="46557F38" w:rsidR="007E24AA" w:rsidRPr="009910D2" w:rsidRDefault="00BF7BEE" w:rsidP="009910D2">
            <w:pPr>
              <w:jc w:val="center"/>
            </w:pPr>
            <w:r>
              <w:t>30.10.2025 13:00 hod.</w:t>
            </w:r>
          </w:p>
        </w:tc>
        <w:tc>
          <w:tcPr>
            <w:tcW w:w="1474" w:type="dxa"/>
            <w:tcBorders>
              <w:right w:val="single" w:sz="4" w:space="0" w:color="auto"/>
            </w:tcBorders>
            <w:shd w:val="clear" w:color="auto" w:fill="auto"/>
            <w:vAlign w:val="center"/>
          </w:tcPr>
          <w:p w14:paraId="6BA1435C" w14:textId="1F4F4C67" w:rsidR="007E24AA" w:rsidRPr="009910D2" w:rsidRDefault="00BF7BEE" w:rsidP="009910D2">
            <w:pPr>
              <w:jc w:val="center"/>
            </w:pPr>
            <w:r>
              <w:t>3.11.2025 9:00 hod.</w:t>
            </w:r>
          </w:p>
        </w:tc>
        <w:tc>
          <w:tcPr>
            <w:tcW w:w="4139" w:type="dxa"/>
            <w:tcBorders>
              <w:top w:val="nil"/>
              <w:left w:val="single" w:sz="4" w:space="0" w:color="auto"/>
              <w:bottom w:val="nil"/>
              <w:right w:val="nil"/>
            </w:tcBorders>
            <w:vAlign w:val="center"/>
          </w:tcPr>
          <w:p w14:paraId="77280659" w14:textId="77777777" w:rsidR="007E24AA" w:rsidRPr="009910D2" w:rsidRDefault="007E24AA" w:rsidP="007E24AA"/>
        </w:tc>
      </w:tr>
      <w:tr w:rsidR="007E24AA" w:rsidRPr="009910D2" w14:paraId="446A7287" w14:textId="55887CD1" w:rsidTr="007E24AA">
        <w:tc>
          <w:tcPr>
            <w:tcW w:w="2689" w:type="dxa"/>
            <w:shd w:val="clear" w:color="auto" w:fill="auto"/>
            <w:vAlign w:val="center"/>
          </w:tcPr>
          <w:p w14:paraId="7A9F4DBC" w14:textId="3F059C12" w:rsidR="007E24AA" w:rsidRPr="009910D2" w:rsidRDefault="007E24AA" w:rsidP="009910D2">
            <w:r w:rsidRPr="009910D2">
              <w:t>Melantrichova 463/15</w:t>
            </w:r>
          </w:p>
        </w:tc>
        <w:tc>
          <w:tcPr>
            <w:tcW w:w="1474" w:type="dxa"/>
            <w:shd w:val="clear" w:color="auto" w:fill="auto"/>
            <w:vAlign w:val="center"/>
          </w:tcPr>
          <w:p w14:paraId="4C761623" w14:textId="39323DB3" w:rsidR="007E24AA" w:rsidRPr="009910D2" w:rsidRDefault="00BD2993" w:rsidP="009910D2">
            <w:pPr>
              <w:jc w:val="center"/>
            </w:pPr>
            <w:r>
              <w:t>29.10.2025 11:00 hod.</w:t>
            </w:r>
          </w:p>
        </w:tc>
        <w:tc>
          <w:tcPr>
            <w:tcW w:w="1474" w:type="dxa"/>
            <w:tcBorders>
              <w:right w:val="single" w:sz="4" w:space="0" w:color="auto"/>
            </w:tcBorders>
            <w:shd w:val="clear" w:color="auto" w:fill="auto"/>
            <w:vAlign w:val="center"/>
          </w:tcPr>
          <w:p w14:paraId="693C2BD5" w14:textId="20F85DE4" w:rsidR="007E24AA" w:rsidRPr="009910D2" w:rsidRDefault="00BD2993" w:rsidP="009910D2">
            <w:pPr>
              <w:jc w:val="center"/>
            </w:pPr>
            <w:r>
              <w:t>5.11.2025 9:00 hod.</w:t>
            </w:r>
          </w:p>
        </w:tc>
        <w:tc>
          <w:tcPr>
            <w:tcW w:w="4139" w:type="dxa"/>
            <w:tcBorders>
              <w:top w:val="nil"/>
              <w:left w:val="single" w:sz="4" w:space="0" w:color="auto"/>
              <w:bottom w:val="nil"/>
              <w:right w:val="nil"/>
            </w:tcBorders>
            <w:vAlign w:val="center"/>
          </w:tcPr>
          <w:p w14:paraId="70293AC2" w14:textId="77777777" w:rsidR="007E24AA" w:rsidRPr="009910D2" w:rsidRDefault="007E24AA" w:rsidP="007E24AA"/>
        </w:tc>
      </w:tr>
      <w:tr w:rsidR="007E24AA" w:rsidRPr="009910D2" w14:paraId="1E8357E6" w14:textId="78C026B3" w:rsidTr="007E24AA">
        <w:tc>
          <w:tcPr>
            <w:tcW w:w="2689" w:type="dxa"/>
            <w:shd w:val="clear" w:color="auto" w:fill="auto"/>
            <w:vAlign w:val="center"/>
          </w:tcPr>
          <w:p w14:paraId="42B89151" w14:textId="219A9DA3" w:rsidR="007E24AA" w:rsidRPr="009910D2" w:rsidRDefault="007E24AA" w:rsidP="009910D2">
            <w:r w:rsidRPr="009910D2">
              <w:t>Michalská 433/14</w:t>
            </w:r>
          </w:p>
        </w:tc>
        <w:tc>
          <w:tcPr>
            <w:tcW w:w="1474" w:type="dxa"/>
            <w:shd w:val="clear" w:color="auto" w:fill="auto"/>
            <w:vAlign w:val="center"/>
          </w:tcPr>
          <w:p w14:paraId="3DAB95F6" w14:textId="78020840" w:rsidR="007E24AA" w:rsidRPr="009910D2" w:rsidRDefault="00BD2993" w:rsidP="009910D2">
            <w:pPr>
              <w:jc w:val="center"/>
            </w:pPr>
            <w:r>
              <w:t>29.10.2025 11:00 hod.</w:t>
            </w:r>
          </w:p>
        </w:tc>
        <w:tc>
          <w:tcPr>
            <w:tcW w:w="1474" w:type="dxa"/>
            <w:tcBorders>
              <w:right w:val="single" w:sz="4" w:space="0" w:color="auto"/>
            </w:tcBorders>
            <w:shd w:val="clear" w:color="auto" w:fill="auto"/>
            <w:vAlign w:val="center"/>
          </w:tcPr>
          <w:p w14:paraId="7AA4C76B" w14:textId="2641B28F" w:rsidR="007E24AA" w:rsidRPr="009910D2" w:rsidRDefault="00BD2993" w:rsidP="009910D2">
            <w:pPr>
              <w:jc w:val="center"/>
            </w:pPr>
            <w:r>
              <w:t>5.11.2025 9:00 hod.</w:t>
            </w:r>
          </w:p>
        </w:tc>
        <w:tc>
          <w:tcPr>
            <w:tcW w:w="4139" w:type="dxa"/>
            <w:tcBorders>
              <w:top w:val="nil"/>
              <w:left w:val="single" w:sz="4" w:space="0" w:color="auto"/>
              <w:bottom w:val="nil"/>
              <w:right w:val="nil"/>
            </w:tcBorders>
            <w:vAlign w:val="center"/>
          </w:tcPr>
          <w:p w14:paraId="7E99958A" w14:textId="77777777" w:rsidR="007E24AA" w:rsidRPr="009910D2" w:rsidRDefault="007E24AA" w:rsidP="007E24AA"/>
        </w:tc>
      </w:tr>
      <w:tr w:rsidR="007E24AA" w:rsidRPr="009910D2" w14:paraId="167C2F7B" w14:textId="650ABA5A" w:rsidTr="007E24AA">
        <w:tc>
          <w:tcPr>
            <w:tcW w:w="2689" w:type="dxa"/>
            <w:shd w:val="clear" w:color="auto" w:fill="auto"/>
            <w:vAlign w:val="center"/>
          </w:tcPr>
          <w:p w14:paraId="7EBA3B30" w14:textId="7CA120C4" w:rsidR="007E24AA" w:rsidRPr="009910D2" w:rsidRDefault="007E24AA" w:rsidP="009910D2">
            <w:r w:rsidRPr="009910D2">
              <w:t>Mikulandská 121/6</w:t>
            </w:r>
          </w:p>
        </w:tc>
        <w:tc>
          <w:tcPr>
            <w:tcW w:w="1474" w:type="dxa"/>
            <w:shd w:val="clear" w:color="auto" w:fill="auto"/>
            <w:vAlign w:val="center"/>
          </w:tcPr>
          <w:p w14:paraId="497D9F4A" w14:textId="52F42124" w:rsidR="007E24AA" w:rsidRPr="009910D2" w:rsidRDefault="00BF7BEE" w:rsidP="009910D2">
            <w:pPr>
              <w:jc w:val="center"/>
            </w:pPr>
            <w:r>
              <w:t>30.10.2025 11:00 hod.</w:t>
            </w:r>
          </w:p>
        </w:tc>
        <w:tc>
          <w:tcPr>
            <w:tcW w:w="1474" w:type="dxa"/>
            <w:tcBorders>
              <w:right w:val="single" w:sz="4" w:space="0" w:color="auto"/>
            </w:tcBorders>
            <w:shd w:val="clear" w:color="auto" w:fill="auto"/>
            <w:vAlign w:val="center"/>
          </w:tcPr>
          <w:p w14:paraId="7354C7A6" w14:textId="62644383" w:rsidR="007E24AA" w:rsidRPr="009910D2" w:rsidRDefault="00BF7BEE" w:rsidP="009910D2">
            <w:pPr>
              <w:jc w:val="center"/>
            </w:pPr>
            <w:r>
              <w:t>3.11.2025 11:00 hod.</w:t>
            </w:r>
          </w:p>
        </w:tc>
        <w:tc>
          <w:tcPr>
            <w:tcW w:w="4139" w:type="dxa"/>
            <w:tcBorders>
              <w:top w:val="nil"/>
              <w:left w:val="single" w:sz="4" w:space="0" w:color="auto"/>
              <w:bottom w:val="nil"/>
              <w:right w:val="nil"/>
            </w:tcBorders>
            <w:vAlign w:val="center"/>
          </w:tcPr>
          <w:p w14:paraId="679C0C33" w14:textId="77777777" w:rsidR="007E24AA" w:rsidRPr="009910D2" w:rsidRDefault="007E24AA" w:rsidP="007E24AA"/>
        </w:tc>
      </w:tr>
      <w:tr w:rsidR="007E24AA" w:rsidRPr="009910D2" w14:paraId="125E6417" w14:textId="688CE3E1" w:rsidTr="007E24AA">
        <w:tc>
          <w:tcPr>
            <w:tcW w:w="2689" w:type="dxa"/>
            <w:shd w:val="clear" w:color="auto" w:fill="auto"/>
            <w:vAlign w:val="center"/>
          </w:tcPr>
          <w:p w14:paraId="31C1B877" w14:textId="72B23CB7" w:rsidR="007E24AA" w:rsidRPr="009910D2" w:rsidRDefault="007E24AA" w:rsidP="009910D2">
            <w:r w:rsidRPr="009910D2">
              <w:t>Provaznická 385/3</w:t>
            </w:r>
          </w:p>
        </w:tc>
        <w:tc>
          <w:tcPr>
            <w:tcW w:w="1474" w:type="dxa"/>
            <w:shd w:val="clear" w:color="auto" w:fill="auto"/>
            <w:vAlign w:val="center"/>
          </w:tcPr>
          <w:p w14:paraId="6FCE6E57" w14:textId="25A64DAE" w:rsidR="007E24AA" w:rsidRPr="009910D2" w:rsidRDefault="00BF7BEE" w:rsidP="009910D2">
            <w:pPr>
              <w:jc w:val="center"/>
            </w:pPr>
            <w:r>
              <w:t>31.10.2025 10:00 hod.</w:t>
            </w:r>
          </w:p>
        </w:tc>
        <w:tc>
          <w:tcPr>
            <w:tcW w:w="1474" w:type="dxa"/>
            <w:tcBorders>
              <w:right w:val="single" w:sz="4" w:space="0" w:color="auto"/>
            </w:tcBorders>
            <w:shd w:val="clear" w:color="auto" w:fill="auto"/>
            <w:vAlign w:val="center"/>
          </w:tcPr>
          <w:p w14:paraId="5D6BF9E3" w14:textId="47B07033" w:rsidR="007E24AA" w:rsidRPr="009910D2" w:rsidRDefault="00BF7BEE" w:rsidP="009910D2">
            <w:pPr>
              <w:jc w:val="center"/>
            </w:pPr>
            <w:r>
              <w:t>3.11.2025 15:00 hod.</w:t>
            </w:r>
          </w:p>
        </w:tc>
        <w:tc>
          <w:tcPr>
            <w:tcW w:w="4139" w:type="dxa"/>
            <w:tcBorders>
              <w:top w:val="nil"/>
              <w:left w:val="single" w:sz="4" w:space="0" w:color="auto"/>
              <w:bottom w:val="nil"/>
              <w:right w:val="nil"/>
            </w:tcBorders>
            <w:vAlign w:val="center"/>
          </w:tcPr>
          <w:p w14:paraId="000F2966" w14:textId="77777777" w:rsidR="007E24AA" w:rsidRPr="009910D2" w:rsidRDefault="007E24AA" w:rsidP="007E24AA"/>
        </w:tc>
      </w:tr>
      <w:tr w:rsidR="007E24AA" w:rsidRPr="009910D2" w14:paraId="4A196394" w14:textId="60B3EECB" w:rsidTr="007E24AA">
        <w:tc>
          <w:tcPr>
            <w:tcW w:w="2689" w:type="dxa"/>
            <w:shd w:val="clear" w:color="auto" w:fill="auto"/>
            <w:vAlign w:val="center"/>
          </w:tcPr>
          <w:p w14:paraId="40572608" w14:textId="6F348F0D" w:rsidR="007E24AA" w:rsidRPr="009910D2" w:rsidRDefault="007E24AA" w:rsidP="009910D2">
            <w:r w:rsidRPr="009910D2">
              <w:t>Slezská 825/24</w:t>
            </w:r>
          </w:p>
        </w:tc>
        <w:tc>
          <w:tcPr>
            <w:tcW w:w="1474" w:type="dxa"/>
            <w:shd w:val="clear" w:color="auto" w:fill="auto"/>
            <w:vAlign w:val="center"/>
          </w:tcPr>
          <w:p w14:paraId="6A5AE742" w14:textId="5E4CD007" w:rsidR="007E24AA" w:rsidRPr="009910D2" w:rsidRDefault="00BD2993" w:rsidP="009910D2">
            <w:pPr>
              <w:jc w:val="center"/>
            </w:pPr>
            <w:r>
              <w:t>29.10.2025 14:00 hod.</w:t>
            </w:r>
          </w:p>
        </w:tc>
        <w:tc>
          <w:tcPr>
            <w:tcW w:w="1474" w:type="dxa"/>
            <w:tcBorders>
              <w:right w:val="single" w:sz="4" w:space="0" w:color="auto"/>
            </w:tcBorders>
            <w:shd w:val="clear" w:color="auto" w:fill="auto"/>
            <w:vAlign w:val="center"/>
          </w:tcPr>
          <w:p w14:paraId="3C66AD76" w14:textId="0106C1F1" w:rsidR="007E24AA" w:rsidRPr="009910D2" w:rsidRDefault="00BD2993" w:rsidP="009910D2">
            <w:pPr>
              <w:jc w:val="center"/>
            </w:pPr>
            <w:r>
              <w:t>5.11.2025 11:00 hod.</w:t>
            </w:r>
          </w:p>
        </w:tc>
        <w:tc>
          <w:tcPr>
            <w:tcW w:w="4139" w:type="dxa"/>
            <w:tcBorders>
              <w:top w:val="nil"/>
              <w:left w:val="single" w:sz="4" w:space="0" w:color="auto"/>
              <w:bottom w:val="nil"/>
              <w:right w:val="nil"/>
            </w:tcBorders>
            <w:vAlign w:val="center"/>
          </w:tcPr>
          <w:p w14:paraId="71DCB930" w14:textId="77777777" w:rsidR="007E24AA" w:rsidRPr="009910D2" w:rsidRDefault="007E24AA" w:rsidP="007E24AA"/>
        </w:tc>
      </w:tr>
      <w:tr w:rsidR="007E24AA" w:rsidRPr="009910D2" w14:paraId="60C6A96C" w14:textId="3BB94CF1" w:rsidTr="007E24AA">
        <w:tc>
          <w:tcPr>
            <w:tcW w:w="2689" w:type="dxa"/>
            <w:shd w:val="clear" w:color="auto" w:fill="auto"/>
            <w:vAlign w:val="center"/>
          </w:tcPr>
          <w:p w14:paraId="0431EEC5" w14:textId="57CEF71C" w:rsidR="007E24AA" w:rsidRPr="009910D2" w:rsidRDefault="007E24AA" w:rsidP="009910D2">
            <w:r w:rsidRPr="009910D2">
              <w:t>Školská 687/13</w:t>
            </w:r>
          </w:p>
        </w:tc>
        <w:tc>
          <w:tcPr>
            <w:tcW w:w="1474" w:type="dxa"/>
            <w:shd w:val="clear" w:color="auto" w:fill="auto"/>
            <w:vAlign w:val="center"/>
          </w:tcPr>
          <w:p w14:paraId="0AA1BE2E" w14:textId="46B23933" w:rsidR="007E24AA" w:rsidRPr="009910D2" w:rsidRDefault="00675031" w:rsidP="009910D2">
            <w:pPr>
              <w:jc w:val="center"/>
            </w:pPr>
            <w:r>
              <w:t>29.10.2025 11:00 hod.</w:t>
            </w:r>
          </w:p>
        </w:tc>
        <w:tc>
          <w:tcPr>
            <w:tcW w:w="1474" w:type="dxa"/>
            <w:tcBorders>
              <w:right w:val="single" w:sz="4" w:space="0" w:color="auto"/>
            </w:tcBorders>
            <w:shd w:val="clear" w:color="auto" w:fill="auto"/>
            <w:vAlign w:val="center"/>
          </w:tcPr>
          <w:p w14:paraId="7A09B08A" w14:textId="390BE9DF" w:rsidR="007E24AA" w:rsidRPr="009910D2" w:rsidRDefault="00675031" w:rsidP="009910D2">
            <w:pPr>
              <w:jc w:val="center"/>
            </w:pPr>
            <w:r>
              <w:t>5.11.2025 11:00 hod.</w:t>
            </w:r>
          </w:p>
        </w:tc>
        <w:tc>
          <w:tcPr>
            <w:tcW w:w="4139" w:type="dxa"/>
            <w:tcBorders>
              <w:top w:val="nil"/>
              <w:left w:val="single" w:sz="4" w:space="0" w:color="auto"/>
              <w:bottom w:val="nil"/>
              <w:right w:val="nil"/>
            </w:tcBorders>
            <w:vAlign w:val="center"/>
          </w:tcPr>
          <w:p w14:paraId="4EC97F9C" w14:textId="77777777" w:rsidR="007E24AA" w:rsidRDefault="007E24AA" w:rsidP="007E24AA"/>
        </w:tc>
      </w:tr>
      <w:tr w:rsidR="007E24AA" w:rsidRPr="009910D2" w14:paraId="4DBE32C3" w14:textId="23315725" w:rsidTr="007E24AA">
        <w:tc>
          <w:tcPr>
            <w:tcW w:w="2689" w:type="dxa"/>
            <w:shd w:val="clear" w:color="auto" w:fill="auto"/>
            <w:vAlign w:val="center"/>
          </w:tcPr>
          <w:p w14:paraId="3B91CDE2" w14:textId="7516BB23" w:rsidR="007E24AA" w:rsidRPr="009910D2" w:rsidRDefault="007E24AA" w:rsidP="009910D2">
            <w:r w:rsidRPr="009910D2">
              <w:t>Uhelný trh 415/10</w:t>
            </w:r>
          </w:p>
        </w:tc>
        <w:tc>
          <w:tcPr>
            <w:tcW w:w="1474" w:type="dxa"/>
            <w:shd w:val="clear" w:color="auto" w:fill="auto"/>
            <w:vAlign w:val="center"/>
          </w:tcPr>
          <w:p w14:paraId="45116644" w14:textId="77777777" w:rsidR="007E24AA" w:rsidRDefault="00675031" w:rsidP="009910D2">
            <w:pPr>
              <w:jc w:val="center"/>
            </w:pPr>
            <w:r>
              <w:t>29.10.2025</w:t>
            </w:r>
          </w:p>
          <w:p w14:paraId="63942793" w14:textId="07D3E113" w:rsidR="00675031" w:rsidRPr="009910D2" w:rsidRDefault="00675031" w:rsidP="009910D2">
            <w:pPr>
              <w:jc w:val="center"/>
            </w:pPr>
            <w:r>
              <w:t>12:00 hod.</w:t>
            </w:r>
          </w:p>
        </w:tc>
        <w:tc>
          <w:tcPr>
            <w:tcW w:w="1474" w:type="dxa"/>
            <w:tcBorders>
              <w:right w:val="single" w:sz="4" w:space="0" w:color="auto"/>
            </w:tcBorders>
            <w:shd w:val="clear" w:color="auto" w:fill="auto"/>
            <w:vAlign w:val="center"/>
          </w:tcPr>
          <w:p w14:paraId="45BF0F63" w14:textId="07D8545F" w:rsidR="007E24AA" w:rsidRPr="009910D2" w:rsidRDefault="00675031" w:rsidP="009910D2">
            <w:pPr>
              <w:jc w:val="center"/>
            </w:pPr>
            <w:r>
              <w:t>5.11.2025 12:00 hod.</w:t>
            </w:r>
          </w:p>
        </w:tc>
        <w:tc>
          <w:tcPr>
            <w:tcW w:w="4139" w:type="dxa"/>
            <w:tcBorders>
              <w:top w:val="nil"/>
              <w:left w:val="single" w:sz="4" w:space="0" w:color="auto"/>
              <w:bottom w:val="nil"/>
              <w:right w:val="nil"/>
            </w:tcBorders>
            <w:vAlign w:val="center"/>
          </w:tcPr>
          <w:p w14:paraId="36E8E741" w14:textId="77777777" w:rsidR="007E24AA" w:rsidRDefault="007E24AA" w:rsidP="007E24AA"/>
        </w:tc>
      </w:tr>
      <w:tr w:rsidR="007E24AA" w:rsidRPr="009910D2" w14:paraId="31E43505" w14:textId="1FFC8706" w:rsidTr="007E24AA">
        <w:tc>
          <w:tcPr>
            <w:tcW w:w="2689" w:type="dxa"/>
            <w:shd w:val="clear" w:color="auto" w:fill="auto"/>
            <w:vAlign w:val="center"/>
          </w:tcPr>
          <w:p w14:paraId="2D22CC8D" w14:textId="53DBFAA6" w:rsidR="007E24AA" w:rsidRPr="009910D2" w:rsidRDefault="007E24AA" w:rsidP="009910D2">
            <w:r w:rsidRPr="009910D2">
              <w:t>Vodičkova 674/6</w:t>
            </w:r>
          </w:p>
        </w:tc>
        <w:tc>
          <w:tcPr>
            <w:tcW w:w="1474" w:type="dxa"/>
            <w:shd w:val="clear" w:color="auto" w:fill="auto"/>
            <w:vAlign w:val="center"/>
          </w:tcPr>
          <w:p w14:paraId="2B0E00BC" w14:textId="1AADA4A6" w:rsidR="007E24AA" w:rsidRPr="009910D2" w:rsidRDefault="00675031" w:rsidP="009910D2">
            <w:pPr>
              <w:jc w:val="center"/>
            </w:pPr>
            <w:r>
              <w:t>29.10.2025 10:00 hod.</w:t>
            </w:r>
          </w:p>
        </w:tc>
        <w:tc>
          <w:tcPr>
            <w:tcW w:w="1474" w:type="dxa"/>
            <w:tcBorders>
              <w:right w:val="single" w:sz="4" w:space="0" w:color="auto"/>
            </w:tcBorders>
            <w:shd w:val="clear" w:color="auto" w:fill="auto"/>
            <w:vAlign w:val="center"/>
          </w:tcPr>
          <w:p w14:paraId="533EF906" w14:textId="12A9A285" w:rsidR="007E24AA" w:rsidRPr="009910D2" w:rsidRDefault="00675031" w:rsidP="009910D2">
            <w:pPr>
              <w:jc w:val="center"/>
            </w:pPr>
            <w:r>
              <w:t>5.11.2025 10:00 hod.</w:t>
            </w:r>
          </w:p>
        </w:tc>
        <w:tc>
          <w:tcPr>
            <w:tcW w:w="4139" w:type="dxa"/>
            <w:tcBorders>
              <w:top w:val="nil"/>
              <w:left w:val="single" w:sz="4" w:space="0" w:color="auto"/>
              <w:bottom w:val="nil"/>
              <w:right w:val="nil"/>
            </w:tcBorders>
            <w:vAlign w:val="center"/>
          </w:tcPr>
          <w:p w14:paraId="35D4C5ED" w14:textId="01731A65" w:rsidR="007E24AA" w:rsidRDefault="007E24AA" w:rsidP="007E24AA">
            <w:r>
              <w:t>sraz před vchodem z</w:t>
            </w:r>
            <w:r w:rsidR="002721CA">
              <w:t> ulice Navrátilova</w:t>
            </w:r>
          </w:p>
        </w:tc>
      </w:tr>
      <w:tr w:rsidR="007E24AA" w:rsidRPr="009910D2" w14:paraId="2D8511E4" w14:textId="3EB9D948" w:rsidTr="007E24AA">
        <w:tc>
          <w:tcPr>
            <w:tcW w:w="2689" w:type="dxa"/>
            <w:shd w:val="clear" w:color="auto" w:fill="auto"/>
            <w:vAlign w:val="center"/>
          </w:tcPr>
          <w:p w14:paraId="48189AC8" w14:textId="420394BE" w:rsidR="007E24AA" w:rsidRPr="009910D2" w:rsidRDefault="007E24AA" w:rsidP="009910D2">
            <w:r w:rsidRPr="009910D2">
              <w:t>Žatecká 98/1</w:t>
            </w:r>
          </w:p>
        </w:tc>
        <w:tc>
          <w:tcPr>
            <w:tcW w:w="1474" w:type="dxa"/>
            <w:shd w:val="clear" w:color="auto" w:fill="auto"/>
            <w:vAlign w:val="center"/>
          </w:tcPr>
          <w:p w14:paraId="72F6B6A1" w14:textId="209F959F" w:rsidR="007E24AA" w:rsidRPr="009910D2" w:rsidRDefault="00BD2993" w:rsidP="009910D2">
            <w:pPr>
              <w:jc w:val="center"/>
            </w:pPr>
            <w:r>
              <w:t>29.10.2025 10:00 hod.</w:t>
            </w:r>
          </w:p>
        </w:tc>
        <w:tc>
          <w:tcPr>
            <w:tcW w:w="1474" w:type="dxa"/>
            <w:tcBorders>
              <w:right w:val="single" w:sz="4" w:space="0" w:color="auto"/>
            </w:tcBorders>
            <w:shd w:val="clear" w:color="auto" w:fill="auto"/>
            <w:vAlign w:val="center"/>
          </w:tcPr>
          <w:p w14:paraId="7DC945BB" w14:textId="0B437EA1" w:rsidR="007E24AA" w:rsidRPr="009910D2" w:rsidRDefault="00BD2993" w:rsidP="009910D2">
            <w:pPr>
              <w:jc w:val="center"/>
            </w:pPr>
            <w:r>
              <w:t>5.11.2025 14:00 hod.</w:t>
            </w:r>
          </w:p>
        </w:tc>
        <w:tc>
          <w:tcPr>
            <w:tcW w:w="4139" w:type="dxa"/>
            <w:tcBorders>
              <w:top w:val="nil"/>
              <w:left w:val="single" w:sz="4" w:space="0" w:color="auto"/>
              <w:bottom w:val="nil"/>
              <w:right w:val="nil"/>
            </w:tcBorders>
            <w:vAlign w:val="center"/>
          </w:tcPr>
          <w:p w14:paraId="7AD1843B" w14:textId="77777777" w:rsidR="007E24AA" w:rsidRPr="009910D2" w:rsidRDefault="007E24AA" w:rsidP="007E24AA"/>
        </w:tc>
      </w:tr>
      <w:tr w:rsidR="007E24AA" w14:paraId="25D72B99" w14:textId="52CACCE9" w:rsidTr="007E24AA">
        <w:tc>
          <w:tcPr>
            <w:tcW w:w="2689" w:type="dxa"/>
            <w:shd w:val="clear" w:color="auto" w:fill="auto"/>
            <w:vAlign w:val="center"/>
          </w:tcPr>
          <w:p w14:paraId="477CB3A5" w14:textId="18B1CB63" w:rsidR="007E24AA" w:rsidRPr="009910D2" w:rsidRDefault="007E24AA" w:rsidP="009910D2">
            <w:r w:rsidRPr="009910D2">
              <w:t>Železná 492/18</w:t>
            </w:r>
          </w:p>
        </w:tc>
        <w:tc>
          <w:tcPr>
            <w:tcW w:w="1474" w:type="dxa"/>
            <w:shd w:val="clear" w:color="auto" w:fill="auto"/>
            <w:vAlign w:val="center"/>
          </w:tcPr>
          <w:p w14:paraId="1604A07A" w14:textId="158DAE87" w:rsidR="007E24AA" w:rsidRPr="009910D2" w:rsidRDefault="00675031" w:rsidP="009910D2">
            <w:pPr>
              <w:jc w:val="center"/>
            </w:pPr>
            <w:r>
              <w:t>29.10.2025 13:00 hod.</w:t>
            </w:r>
          </w:p>
        </w:tc>
        <w:tc>
          <w:tcPr>
            <w:tcW w:w="1474" w:type="dxa"/>
            <w:tcBorders>
              <w:right w:val="single" w:sz="4" w:space="0" w:color="auto"/>
            </w:tcBorders>
            <w:shd w:val="clear" w:color="auto" w:fill="auto"/>
            <w:vAlign w:val="center"/>
          </w:tcPr>
          <w:p w14:paraId="4A8D3280" w14:textId="6E32A549" w:rsidR="007E24AA" w:rsidRPr="009910D2" w:rsidRDefault="00675031" w:rsidP="009910D2">
            <w:pPr>
              <w:jc w:val="center"/>
            </w:pPr>
            <w:r>
              <w:t>5.11.2025 13:00 hod.</w:t>
            </w:r>
          </w:p>
        </w:tc>
        <w:tc>
          <w:tcPr>
            <w:tcW w:w="4139" w:type="dxa"/>
            <w:tcBorders>
              <w:top w:val="nil"/>
              <w:left w:val="single" w:sz="4" w:space="0" w:color="auto"/>
              <w:bottom w:val="nil"/>
              <w:right w:val="nil"/>
            </w:tcBorders>
            <w:vAlign w:val="center"/>
          </w:tcPr>
          <w:p w14:paraId="4923DBB0" w14:textId="77777777" w:rsidR="007E24AA" w:rsidRDefault="007E24AA" w:rsidP="007E24AA"/>
        </w:tc>
      </w:tr>
    </w:tbl>
    <w:p w14:paraId="56A4B122" w14:textId="77777777" w:rsidR="00735758" w:rsidRDefault="00735758" w:rsidP="007E32EE"/>
    <w:p w14:paraId="077740C1" w14:textId="116CE7D2" w:rsidR="00C27711" w:rsidRPr="00AD13D1" w:rsidRDefault="00735758" w:rsidP="00FD60DB">
      <w:pPr>
        <w:jc w:val="both"/>
      </w:pPr>
      <w:r>
        <w:t xml:space="preserve">Sraz účastníků je VŽDY 15 minut před stanoveným termínem prohlídky před konkrétním domem. </w:t>
      </w:r>
      <w:r w:rsidR="00C27711" w:rsidRPr="00AD13D1">
        <w:t>Časová dochvilnost je nutná. Pozdější příchody nelze akceptovat.</w:t>
      </w:r>
      <w:r w:rsidR="00FD60DB">
        <w:t xml:space="preserve"> Jiný termín prohlídky bytu nebude umožněn.</w:t>
      </w:r>
    </w:p>
    <w:p w14:paraId="45DEB0E5" w14:textId="0B3515A4" w:rsidR="00711071" w:rsidRPr="00AD13D1" w:rsidRDefault="00711071" w:rsidP="007E32EE"/>
    <w:p w14:paraId="0E8BDCE5" w14:textId="19BE6828" w:rsidR="00711071" w:rsidRPr="00AD13D1" w:rsidRDefault="00711071" w:rsidP="00BD2A5C">
      <w:pPr>
        <w:spacing w:after="120"/>
        <w:rPr>
          <w:u w:val="single"/>
        </w:rPr>
      </w:pPr>
      <w:r w:rsidRPr="00AD13D1">
        <w:rPr>
          <w:u w:val="single"/>
        </w:rPr>
        <w:t>Virtuální prohlídka bytu</w:t>
      </w:r>
    </w:p>
    <w:p w14:paraId="1F262419" w14:textId="7B904326" w:rsidR="00BD2A5C" w:rsidRPr="00BD2A5C" w:rsidRDefault="00BD2A5C" w:rsidP="00BD2A5C">
      <w:pPr>
        <w:numPr>
          <w:ilvl w:val="0"/>
          <w:numId w:val="1"/>
        </w:numPr>
        <w:spacing w:line="288" w:lineRule="auto"/>
        <w:ind w:left="714" w:hanging="357"/>
        <w:jc w:val="both"/>
      </w:pPr>
      <w:r w:rsidRPr="00BD2A5C">
        <w:t xml:space="preserve">byt č. 2.0 Dušní 927/3 </w:t>
      </w:r>
      <w:hyperlink r:id="rId5" w:history="1">
        <w:r w:rsidRPr="00BD2A5C">
          <w:rPr>
            <w:rStyle w:val="Hypertextovodkaz"/>
            <w:color w:val="auto"/>
          </w:rPr>
          <w:t>https://my.matterport.com/show/?m=XpSV6jSDi88</w:t>
        </w:r>
      </w:hyperlink>
    </w:p>
    <w:p w14:paraId="1543971F" w14:textId="087CFED2" w:rsidR="00BD2A5C" w:rsidRPr="00BD2A5C" w:rsidRDefault="00BD2A5C" w:rsidP="00BD2A5C">
      <w:pPr>
        <w:numPr>
          <w:ilvl w:val="0"/>
          <w:numId w:val="1"/>
        </w:numPr>
        <w:spacing w:line="288" w:lineRule="auto"/>
        <w:ind w:left="714" w:hanging="357"/>
        <w:jc w:val="both"/>
      </w:pPr>
      <w:r w:rsidRPr="00BD2A5C">
        <w:t xml:space="preserve">byt č. 9.0 Dušní 927/3 </w:t>
      </w:r>
      <w:hyperlink r:id="rId6" w:history="1">
        <w:r w:rsidRPr="00BD2A5C">
          <w:rPr>
            <w:rStyle w:val="Hypertextovodkaz"/>
            <w:color w:val="auto"/>
          </w:rPr>
          <w:t>https://my.matterport.com/show/?m=ZBGRizJK5Gs</w:t>
        </w:r>
      </w:hyperlink>
    </w:p>
    <w:p w14:paraId="5D09310A" w14:textId="53C9670E" w:rsidR="00BD2A5C" w:rsidRPr="00BD2A5C" w:rsidRDefault="00BD2A5C" w:rsidP="00BD2A5C">
      <w:pPr>
        <w:numPr>
          <w:ilvl w:val="0"/>
          <w:numId w:val="1"/>
        </w:numPr>
        <w:spacing w:line="288" w:lineRule="auto"/>
        <w:ind w:left="714" w:hanging="357"/>
        <w:jc w:val="both"/>
      </w:pPr>
      <w:r w:rsidRPr="00BD2A5C">
        <w:t xml:space="preserve">byt č. 10.0 Dušní 927/3 </w:t>
      </w:r>
      <w:hyperlink r:id="rId7" w:history="1">
        <w:r w:rsidRPr="00BD2A5C">
          <w:rPr>
            <w:rStyle w:val="Hypertextovodkaz"/>
            <w:color w:val="auto"/>
          </w:rPr>
          <w:t>https://my.matterport.com/show/?m=MpEPmtRUfba</w:t>
        </w:r>
      </w:hyperlink>
    </w:p>
    <w:p w14:paraId="44AB2FFD" w14:textId="7E528AF3" w:rsidR="00BD2A5C" w:rsidRPr="00BD2A5C" w:rsidRDefault="00BD2A5C" w:rsidP="00BD2A5C">
      <w:pPr>
        <w:numPr>
          <w:ilvl w:val="0"/>
          <w:numId w:val="1"/>
        </w:numPr>
        <w:spacing w:line="288" w:lineRule="auto"/>
        <w:ind w:left="714" w:hanging="357"/>
        <w:jc w:val="both"/>
      </w:pPr>
      <w:r w:rsidRPr="00BD2A5C">
        <w:t xml:space="preserve">byt č. 2.0 Havlíčkova 1025/4 </w:t>
      </w:r>
      <w:hyperlink r:id="rId8" w:history="1">
        <w:r w:rsidRPr="00BD2A5C">
          <w:rPr>
            <w:rStyle w:val="Hypertextovodkaz"/>
            <w:color w:val="auto"/>
          </w:rPr>
          <w:t>https://my.matterport.com/show/?m=GUnCv6aAdnV</w:t>
        </w:r>
      </w:hyperlink>
    </w:p>
    <w:p w14:paraId="765CD134" w14:textId="3D9BDD0B" w:rsidR="00BD2A5C" w:rsidRPr="00BD2A5C" w:rsidRDefault="00BD2A5C" w:rsidP="00BD2A5C">
      <w:pPr>
        <w:numPr>
          <w:ilvl w:val="0"/>
          <w:numId w:val="1"/>
        </w:numPr>
        <w:spacing w:line="288" w:lineRule="auto"/>
        <w:ind w:left="714" w:hanging="357"/>
        <w:jc w:val="both"/>
      </w:pPr>
      <w:r w:rsidRPr="00BD2A5C">
        <w:t xml:space="preserve">byt č. 23.0 Karmelitská 373/25 </w:t>
      </w:r>
      <w:hyperlink r:id="rId9" w:history="1">
        <w:r w:rsidRPr="00BD2A5C">
          <w:rPr>
            <w:rStyle w:val="Hypertextovodkaz"/>
            <w:color w:val="auto"/>
          </w:rPr>
          <w:t>https://my.matterport.com/show/?m=ZNmWrgwqV8x</w:t>
        </w:r>
      </w:hyperlink>
    </w:p>
    <w:p w14:paraId="61D29EFD" w14:textId="5CBF67FB" w:rsidR="00BD2A5C" w:rsidRPr="00BD2A5C" w:rsidRDefault="00BD2A5C" w:rsidP="00BD2A5C">
      <w:pPr>
        <w:numPr>
          <w:ilvl w:val="0"/>
          <w:numId w:val="1"/>
        </w:numPr>
        <w:spacing w:line="288" w:lineRule="auto"/>
        <w:ind w:left="714" w:hanging="357"/>
        <w:jc w:val="both"/>
      </w:pPr>
      <w:r w:rsidRPr="00BD2A5C">
        <w:t xml:space="preserve">byt č. 6.0 Karoliny Světlé 286/18 </w:t>
      </w:r>
      <w:hyperlink r:id="rId10" w:history="1">
        <w:r w:rsidRPr="00BD2A5C">
          <w:rPr>
            <w:rStyle w:val="Hypertextovodkaz"/>
            <w:color w:val="auto"/>
          </w:rPr>
          <w:t>https://my.matterport.com/show/?m=U8ofjotUXkS</w:t>
        </w:r>
      </w:hyperlink>
    </w:p>
    <w:p w14:paraId="682A4DB6" w14:textId="7633BFD1" w:rsidR="00BD2A5C" w:rsidRPr="00BD2A5C" w:rsidRDefault="00BD2A5C" w:rsidP="00BD2A5C">
      <w:pPr>
        <w:numPr>
          <w:ilvl w:val="0"/>
          <w:numId w:val="1"/>
        </w:numPr>
        <w:spacing w:line="288" w:lineRule="auto"/>
        <w:ind w:left="714" w:hanging="357"/>
        <w:jc w:val="both"/>
      </w:pPr>
      <w:r w:rsidRPr="00BD2A5C">
        <w:t xml:space="preserve">byt č. 2.0 Malé náměstí 458/12 </w:t>
      </w:r>
      <w:hyperlink r:id="rId11" w:history="1">
        <w:r w:rsidRPr="00BD2A5C">
          <w:rPr>
            <w:rStyle w:val="Hypertextovodkaz"/>
            <w:color w:val="auto"/>
          </w:rPr>
          <w:t>https://my.matterport.com/show/?m=KeLSBXcUB97</w:t>
        </w:r>
      </w:hyperlink>
    </w:p>
    <w:p w14:paraId="39F43E59" w14:textId="4DB9180D" w:rsidR="00BD2A5C" w:rsidRPr="00BD2A5C" w:rsidRDefault="00BD2A5C" w:rsidP="00BD2A5C">
      <w:pPr>
        <w:numPr>
          <w:ilvl w:val="0"/>
          <w:numId w:val="1"/>
        </w:numPr>
        <w:spacing w:line="288" w:lineRule="auto"/>
        <w:ind w:left="714" w:hanging="357"/>
        <w:jc w:val="both"/>
      </w:pPr>
      <w:r w:rsidRPr="00BD2A5C">
        <w:t xml:space="preserve">byt č. 1.0 Melantrichova 463/15 </w:t>
      </w:r>
      <w:hyperlink r:id="rId12" w:history="1">
        <w:r w:rsidRPr="00BD2A5C">
          <w:rPr>
            <w:rStyle w:val="Hypertextovodkaz"/>
            <w:color w:val="auto"/>
          </w:rPr>
          <w:t>https://my.matterport.com/show/?m=oN3QPDos2tX</w:t>
        </w:r>
      </w:hyperlink>
    </w:p>
    <w:p w14:paraId="6A08A024" w14:textId="7A2DC5AC" w:rsidR="00BD2A5C" w:rsidRPr="00BD2A5C" w:rsidRDefault="00BD2A5C" w:rsidP="00BD2A5C">
      <w:pPr>
        <w:numPr>
          <w:ilvl w:val="0"/>
          <w:numId w:val="1"/>
        </w:numPr>
        <w:spacing w:line="288" w:lineRule="auto"/>
        <w:ind w:left="714" w:hanging="357"/>
        <w:jc w:val="both"/>
      </w:pPr>
      <w:r w:rsidRPr="00BD2A5C">
        <w:t xml:space="preserve">byt č. 3.0 Melantrichova 463/15 </w:t>
      </w:r>
      <w:hyperlink r:id="rId13" w:history="1">
        <w:r w:rsidRPr="00BD2A5C">
          <w:rPr>
            <w:rStyle w:val="Hypertextovodkaz"/>
            <w:color w:val="auto"/>
          </w:rPr>
          <w:t>https://my.matterport.com/show/?m=54ftvh5MdmZ</w:t>
        </w:r>
      </w:hyperlink>
    </w:p>
    <w:p w14:paraId="67F46DAD" w14:textId="6C17673D" w:rsidR="00BD2A5C" w:rsidRPr="00BD2A5C" w:rsidRDefault="00BD2A5C" w:rsidP="00BD2A5C">
      <w:pPr>
        <w:numPr>
          <w:ilvl w:val="0"/>
          <w:numId w:val="1"/>
        </w:numPr>
        <w:spacing w:line="288" w:lineRule="auto"/>
        <w:ind w:left="714" w:hanging="357"/>
        <w:jc w:val="both"/>
      </w:pPr>
      <w:r w:rsidRPr="00BD2A5C">
        <w:lastRenderedPageBreak/>
        <w:t xml:space="preserve">byt č. 1.0 Michalská 433/14 </w:t>
      </w:r>
      <w:hyperlink r:id="rId14" w:history="1">
        <w:r w:rsidRPr="00BD2A5C">
          <w:rPr>
            <w:rStyle w:val="Hypertextovodkaz"/>
            <w:color w:val="auto"/>
          </w:rPr>
          <w:t>https://my.matterport.com/show/?m=RE6YtwqXh13</w:t>
        </w:r>
      </w:hyperlink>
    </w:p>
    <w:p w14:paraId="27207591" w14:textId="06362CA3" w:rsidR="00BD2A5C" w:rsidRPr="00BD2A5C" w:rsidRDefault="00BD2A5C" w:rsidP="00BD2A5C">
      <w:pPr>
        <w:numPr>
          <w:ilvl w:val="0"/>
          <w:numId w:val="1"/>
        </w:numPr>
        <w:spacing w:line="288" w:lineRule="auto"/>
        <w:ind w:left="714" w:hanging="357"/>
        <w:jc w:val="both"/>
      </w:pPr>
      <w:r w:rsidRPr="00BD2A5C">
        <w:t xml:space="preserve">byt č. 15.0 Mikulandská 121/6 </w:t>
      </w:r>
      <w:hyperlink r:id="rId15" w:history="1">
        <w:r w:rsidRPr="00BD2A5C">
          <w:rPr>
            <w:rStyle w:val="Hypertextovodkaz"/>
            <w:color w:val="auto"/>
          </w:rPr>
          <w:t>https://my.matterport.com/show/?m=nwFQDFqsziA</w:t>
        </w:r>
      </w:hyperlink>
    </w:p>
    <w:p w14:paraId="234B0ED9" w14:textId="0CC31EA5" w:rsidR="00BD2A5C" w:rsidRPr="00BD2A5C" w:rsidRDefault="00BD2A5C" w:rsidP="00BD2A5C">
      <w:pPr>
        <w:numPr>
          <w:ilvl w:val="0"/>
          <w:numId w:val="1"/>
        </w:numPr>
        <w:spacing w:line="288" w:lineRule="auto"/>
        <w:ind w:left="714" w:hanging="357"/>
        <w:jc w:val="both"/>
      </w:pPr>
      <w:r w:rsidRPr="00BD2A5C">
        <w:t xml:space="preserve">byt č. 8.0 Provaznická 385/3 </w:t>
      </w:r>
      <w:hyperlink r:id="rId16" w:history="1">
        <w:r w:rsidRPr="00BD2A5C">
          <w:rPr>
            <w:rStyle w:val="Hypertextovodkaz"/>
            <w:color w:val="auto"/>
          </w:rPr>
          <w:t>https://my.matterport.com/show/?m=Diz7QBcpChx</w:t>
        </w:r>
      </w:hyperlink>
    </w:p>
    <w:p w14:paraId="11856623" w14:textId="4D6431A3" w:rsidR="00BD2A5C" w:rsidRPr="00BD2A5C" w:rsidRDefault="00BD2A5C" w:rsidP="00BD2A5C">
      <w:pPr>
        <w:numPr>
          <w:ilvl w:val="0"/>
          <w:numId w:val="1"/>
        </w:numPr>
        <w:spacing w:line="288" w:lineRule="auto"/>
        <w:ind w:left="714" w:hanging="357"/>
        <w:jc w:val="both"/>
      </w:pPr>
      <w:r w:rsidRPr="00BD2A5C">
        <w:t xml:space="preserve">byt č. 1.0 Slezská 825/24 </w:t>
      </w:r>
      <w:hyperlink r:id="rId17" w:history="1">
        <w:r w:rsidRPr="00BD2A5C">
          <w:rPr>
            <w:rStyle w:val="Hypertextovodkaz"/>
            <w:color w:val="auto"/>
          </w:rPr>
          <w:t>https://my.matterport.com/show/?m=PsQZdwNYhv9</w:t>
        </w:r>
      </w:hyperlink>
    </w:p>
    <w:p w14:paraId="45AC153F" w14:textId="0648583F" w:rsidR="00BD2A5C" w:rsidRPr="00BD2A5C" w:rsidRDefault="00BD2A5C" w:rsidP="00BD2A5C">
      <w:pPr>
        <w:numPr>
          <w:ilvl w:val="0"/>
          <w:numId w:val="1"/>
        </w:numPr>
        <w:spacing w:line="288" w:lineRule="auto"/>
        <w:ind w:left="714" w:hanging="357"/>
        <w:jc w:val="both"/>
      </w:pPr>
      <w:r w:rsidRPr="00BD2A5C">
        <w:t xml:space="preserve">byt č. 6.0 Školská 687/13 </w:t>
      </w:r>
      <w:hyperlink r:id="rId18" w:history="1">
        <w:r w:rsidRPr="00BD2A5C">
          <w:rPr>
            <w:rStyle w:val="Hypertextovodkaz"/>
            <w:color w:val="auto"/>
          </w:rPr>
          <w:t>https://my.matterport.com/show/?m=Gr4sqvKh6Dz</w:t>
        </w:r>
      </w:hyperlink>
    </w:p>
    <w:p w14:paraId="75B7E521" w14:textId="153CCE97" w:rsidR="00BD2A5C" w:rsidRPr="00BD2A5C" w:rsidRDefault="00BD2A5C" w:rsidP="00BD2A5C">
      <w:pPr>
        <w:numPr>
          <w:ilvl w:val="0"/>
          <w:numId w:val="1"/>
        </w:numPr>
        <w:spacing w:line="288" w:lineRule="auto"/>
        <w:ind w:left="714" w:hanging="357"/>
        <w:jc w:val="both"/>
      </w:pPr>
      <w:r w:rsidRPr="00BD2A5C">
        <w:t xml:space="preserve">byt č. 4.0 Uhelný trh 415/10 </w:t>
      </w:r>
      <w:hyperlink r:id="rId19" w:history="1">
        <w:r w:rsidRPr="00BD2A5C">
          <w:rPr>
            <w:rStyle w:val="Hypertextovodkaz"/>
            <w:color w:val="auto"/>
          </w:rPr>
          <w:t>https://my.matterport.com/show/?m=8QfuxAn3Mcq</w:t>
        </w:r>
      </w:hyperlink>
    </w:p>
    <w:p w14:paraId="2ADE1BA0" w14:textId="3ABF5CE4" w:rsidR="00BD2A5C" w:rsidRPr="00DB340D" w:rsidRDefault="00BD2A5C" w:rsidP="00BD2A5C">
      <w:pPr>
        <w:numPr>
          <w:ilvl w:val="0"/>
          <w:numId w:val="1"/>
        </w:numPr>
        <w:spacing w:line="288" w:lineRule="auto"/>
        <w:ind w:left="714" w:hanging="357"/>
        <w:jc w:val="both"/>
      </w:pPr>
      <w:r w:rsidRPr="00BD2A5C">
        <w:t>byt č. 1.0 Vodičkova</w:t>
      </w:r>
      <w:r w:rsidR="00DB340D">
        <w:t xml:space="preserve"> (</w:t>
      </w:r>
      <w:r w:rsidR="00DB340D" w:rsidRPr="00DB340D">
        <w:t>Navrátilova)</w:t>
      </w:r>
      <w:r w:rsidRPr="00DB340D">
        <w:t xml:space="preserve"> 674/6 </w:t>
      </w:r>
      <w:hyperlink r:id="rId20" w:history="1">
        <w:r w:rsidR="00DB340D" w:rsidRPr="00DB340D">
          <w:rPr>
            <w:rStyle w:val="Hypertextovodkaz"/>
            <w:color w:val="auto"/>
          </w:rPr>
          <w:t>https://my.matterport.com/show/?m=Dh9LVGBjJL8</w:t>
        </w:r>
      </w:hyperlink>
    </w:p>
    <w:p w14:paraId="25D68DB0" w14:textId="18EECD00" w:rsidR="00BD2A5C" w:rsidRPr="00DB340D" w:rsidRDefault="00BD2A5C" w:rsidP="00BD2A5C">
      <w:pPr>
        <w:numPr>
          <w:ilvl w:val="0"/>
          <w:numId w:val="1"/>
        </w:numPr>
        <w:spacing w:line="288" w:lineRule="auto"/>
        <w:ind w:left="714" w:hanging="357"/>
        <w:jc w:val="both"/>
      </w:pPr>
      <w:r w:rsidRPr="00DB340D">
        <w:t xml:space="preserve">byt č. 8.0 Vodičkova </w:t>
      </w:r>
      <w:r w:rsidR="00DB340D" w:rsidRPr="00DB340D">
        <w:t xml:space="preserve">(Navrátilova) </w:t>
      </w:r>
      <w:r w:rsidRPr="00DB340D">
        <w:t>674/6</w:t>
      </w:r>
      <w:r w:rsidR="00DB340D" w:rsidRPr="00DB340D">
        <w:t xml:space="preserve"> </w:t>
      </w:r>
      <w:hyperlink r:id="rId21" w:history="1">
        <w:r w:rsidR="00DB340D" w:rsidRPr="00DB340D">
          <w:rPr>
            <w:rStyle w:val="Hypertextovodkaz"/>
            <w:color w:val="auto"/>
          </w:rPr>
          <w:t>https://my.matterport.com/show/?m=A96rnba6ikZ</w:t>
        </w:r>
      </w:hyperlink>
    </w:p>
    <w:p w14:paraId="33065422" w14:textId="357421B3" w:rsidR="00BD2A5C" w:rsidRPr="00BD2A5C" w:rsidRDefault="00BD2A5C" w:rsidP="00BD2A5C">
      <w:pPr>
        <w:numPr>
          <w:ilvl w:val="0"/>
          <w:numId w:val="1"/>
        </w:numPr>
        <w:spacing w:line="288" w:lineRule="auto"/>
        <w:ind w:left="714" w:hanging="357"/>
        <w:jc w:val="both"/>
      </w:pPr>
      <w:r w:rsidRPr="00BD2A5C">
        <w:t xml:space="preserve">byt č. 4.0 Žatecká 98/1 </w:t>
      </w:r>
      <w:hyperlink r:id="rId22" w:history="1">
        <w:r w:rsidRPr="00BD2A5C">
          <w:rPr>
            <w:rStyle w:val="Hypertextovodkaz"/>
            <w:color w:val="auto"/>
          </w:rPr>
          <w:t>https://my.matterport.com/show/?m=qqYGR4dnPoq</w:t>
        </w:r>
      </w:hyperlink>
    </w:p>
    <w:p w14:paraId="14D662DD" w14:textId="6936E50C" w:rsidR="00BD2A5C" w:rsidRPr="00BD2A5C" w:rsidRDefault="00BD2A5C" w:rsidP="00BD2A5C">
      <w:pPr>
        <w:numPr>
          <w:ilvl w:val="0"/>
          <w:numId w:val="1"/>
        </w:numPr>
        <w:spacing w:line="288" w:lineRule="auto"/>
        <w:ind w:left="714" w:hanging="357"/>
        <w:jc w:val="both"/>
      </w:pPr>
      <w:r w:rsidRPr="00BD2A5C">
        <w:t xml:space="preserve">byt č. 1.0 Železná 492/18 </w:t>
      </w:r>
      <w:hyperlink r:id="rId23" w:history="1">
        <w:r w:rsidRPr="00BD2A5C">
          <w:rPr>
            <w:rStyle w:val="Hypertextovodkaz"/>
            <w:color w:val="auto"/>
          </w:rPr>
          <w:t>https://my.matterport.com/show/?m=5rA4zTz7yuL</w:t>
        </w:r>
      </w:hyperlink>
    </w:p>
    <w:p w14:paraId="7F9B68D6" w14:textId="5D0B172E" w:rsidR="00BD2A5C" w:rsidRPr="00BD2A5C" w:rsidRDefault="00BD2A5C" w:rsidP="00BD2A5C">
      <w:pPr>
        <w:numPr>
          <w:ilvl w:val="0"/>
          <w:numId w:val="1"/>
        </w:numPr>
        <w:spacing w:after="240"/>
        <w:ind w:left="714" w:hanging="357"/>
        <w:jc w:val="both"/>
      </w:pPr>
      <w:r w:rsidRPr="00BD2A5C">
        <w:t xml:space="preserve">byt č. 5.0 Železná 492/18 </w:t>
      </w:r>
      <w:hyperlink r:id="rId24" w:history="1">
        <w:r w:rsidRPr="00BD2A5C">
          <w:rPr>
            <w:rStyle w:val="Hypertextovodkaz"/>
            <w:color w:val="auto"/>
          </w:rPr>
          <w:t>https://my.matterport.com/show/?m=3FFUiNy8JhA</w:t>
        </w:r>
      </w:hyperlink>
    </w:p>
    <w:p w14:paraId="70B618C4" w14:textId="77777777" w:rsidR="004E73C2" w:rsidRPr="00AD13D1" w:rsidRDefault="004E73C2" w:rsidP="005A40E9">
      <w:pPr>
        <w:spacing w:after="240"/>
        <w:ind w:left="284" w:hanging="284"/>
        <w:jc w:val="both"/>
        <w:outlineLvl w:val="0"/>
        <w:rPr>
          <w:b/>
          <w:bCs/>
          <w:u w:val="single"/>
        </w:rPr>
      </w:pPr>
      <w:r w:rsidRPr="00AD13D1">
        <w:rPr>
          <w:b/>
          <w:bCs/>
          <w:u w:val="single"/>
        </w:rPr>
        <w:t xml:space="preserve">VII. Lhůta a způsob podávání </w:t>
      </w:r>
      <w:r>
        <w:rPr>
          <w:b/>
          <w:bCs/>
          <w:u w:val="single"/>
        </w:rPr>
        <w:t>přihlášek</w:t>
      </w:r>
    </w:p>
    <w:p w14:paraId="178E6216" w14:textId="7DF3ADDD" w:rsidR="004E73C2" w:rsidRDefault="004E73C2" w:rsidP="004E73C2">
      <w:pPr>
        <w:rPr>
          <w:u w:val="single"/>
        </w:rPr>
      </w:pPr>
      <w:r>
        <w:rPr>
          <w:u w:val="single"/>
        </w:rPr>
        <w:t>Přihlášku</w:t>
      </w:r>
      <w:r w:rsidRPr="00AD13D1">
        <w:rPr>
          <w:u w:val="single"/>
        </w:rPr>
        <w:t xml:space="preserve"> je možno podat nejpozději dne </w:t>
      </w:r>
      <w:r w:rsidR="00BD2993">
        <w:rPr>
          <w:b/>
          <w:bCs/>
          <w:u w:val="single"/>
        </w:rPr>
        <w:t>6</w:t>
      </w:r>
      <w:r w:rsidR="00735758" w:rsidRPr="00735758">
        <w:rPr>
          <w:b/>
          <w:bCs/>
          <w:u w:val="single"/>
        </w:rPr>
        <w:t>. 1</w:t>
      </w:r>
      <w:r w:rsidR="00BD2993">
        <w:rPr>
          <w:b/>
          <w:bCs/>
          <w:u w:val="single"/>
        </w:rPr>
        <w:t>1</w:t>
      </w:r>
      <w:r w:rsidR="00735758" w:rsidRPr="00735758">
        <w:rPr>
          <w:b/>
          <w:bCs/>
          <w:u w:val="single"/>
        </w:rPr>
        <w:t>. 2025</w:t>
      </w:r>
      <w:r w:rsidR="00735758">
        <w:rPr>
          <w:u w:val="single"/>
        </w:rPr>
        <w:t>.</w:t>
      </w:r>
      <w:r w:rsidRPr="00AD13D1">
        <w:rPr>
          <w:u w:val="single"/>
        </w:rPr>
        <w:t xml:space="preserve"> </w:t>
      </w:r>
    </w:p>
    <w:p w14:paraId="4C55A814" w14:textId="77777777" w:rsidR="004E73C2" w:rsidRDefault="004E73C2" w:rsidP="004E73C2">
      <w:pPr>
        <w:rPr>
          <w:u w:val="single"/>
        </w:rPr>
      </w:pPr>
    </w:p>
    <w:p w14:paraId="0D1DE90D" w14:textId="77777777" w:rsidR="004E73C2" w:rsidRDefault="004E73C2" w:rsidP="004E73C2">
      <w:pPr>
        <w:pStyle w:val="Normlnweb"/>
        <w:numPr>
          <w:ilvl w:val="12"/>
          <w:numId w:val="0"/>
        </w:numPr>
        <w:tabs>
          <w:tab w:val="left" w:pos="0"/>
        </w:tabs>
        <w:spacing w:before="0" w:beforeAutospacing="0" w:after="0" w:afterAutospacing="0"/>
        <w:jc w:val="both"/>
      </w:pPr>
      <w:r>
        <w:t xml:space="preserve">Přihlášku lze podat prostřednictvím </w:t>
      </w:r>
      <w:r w:rsidRPr="0091778F">
        <w:rPr>
          <w:u w:val="single"/>
        </w:rPr>
        <w:t>informačního systému datových schránek</w:t>
      </w:r>
      <w:r>
        <w:rPr>
          <w:u w:val="single"/>
        </w:rPr>
        <w:t>.</w:t>
      </w:r>
      <w:r w:rsidRPr="00874E84">
        <w:t xml:space="preserve"> </w:t>
      </w:r>
      <w:r w:rsidRPr="005C1903">
        <w:t>Přihláška musí být odeslána z datové schránky fyzické osoby – účastníka (přihlášku nelze zaslat z datové schránky třetí osoby).</w:t>
      </w:r>
      <w:r>
        <w:rPr>
          <w:u w:val="single"/>
        </w:rPr>
        <w:t xml:space="preserve"> </w:t>
      </w:r>
    </w:p>
    <w:p w14:paraId="4F824CC5" w14:textId="77777777" w:rsidR="004E73C2" w:rsidRDefault="004E73C2" w:rsidP="004E73C2">
      <w:pPr>
        <w:jc w:val="both"/>
        <w:rPr>
          <w:u w:val="single"/>
        </w:rPr>
      </w:pPr>
    </w:p>
    <w:p w14:paraId="54C8127B" w14:textId="2CE0F0A3" w:rsidR="004E73C2" w:rsidRDefault="004E73C2" w:rsidP="004E73C2">
      <w:pPr>
        <w:jc w:val="both"/>
      </w:pPr>
      <w:r>
        <w:t>Přihlášku</w:t>
      </w:r>
      <w:r w:rsidRPr="00AD13D1">
        <w:t xml:space="preserve"> lze</w:t>
      </w:r>
      <w:r>
        <w:t xml:space="preserve"> též </w:t>
      </w:r>
      <w:r w:rsidRPr="005C1903">
        <w:rPr>
          <w:u w:val="single"/>
        </w:rPr>
        <w:t>odeslat poštou</w:t>
      </w:r>
      <w:r>
        <w:t xml:space="preserve"> nebo</w:t>
      </w:r>
      <w:r w:rsidRPr="00AD13D1">
        <w:t xml:space="preserve"> podat </w:t>
      </w:r>
      <w:r w:rsidRPr="005C1903">
        <w:rPr>
          <w:u w:val="single"/>
        </w:rPr>
        <w:t>osobně do podatelny MHMP</w:t>
      </w:r>
      <w:r w:rsidRPr="00AD13D1">
        <w:t xml:space="preserve"> – pracoviště Jungmannova 35, 110</w:t>
      </w:r>
      <w:r w:rsidR="00735758">
        <w:t> </w:t>
      </w:r>
      <w:r w:rsidRPr="00AD13D1">
        <w:t xml:space="preserve">01, Praha </w:t>
      </w:r>
      <w:smartTag w:uri="urn:schemas-microsoft-com:office:smarttags" w:element="metricconverter">
        <w:smartTagPr>
          <w:attr w:name="ProductID" w:val="1, a"/>
        </w:smartTagPr>
        <w:r w:rsidRPr="00AD13D1">
          <w:t>1, a</w:t>
        </w:r>
      </w:smartTag>
      <w:r w:rsidRPr="00AD13D1">
        <w:t xml:space="preserve"> to v čase:</w:t>
      </w:r>
    </w:p>
    <w:p w14:paraId="1A79EEA0" w14:textId="77777777" w:rsidR="004E73C2" w:rsidRPr="00AD13D1" w:rsidRDefault="004E73C2" w:rsidP="004E73C2">
      <w:pPr>
        <w:jc w:val="both"/>
      </w:pPr>
      <w:r w:rsidRPr="00AD13D1">
        <w:t xml:space="preserve"> </w:t>
      </w:r>
      <w:r w:rsidRPr="00AD13D1">
        <w:tab/>
      </w:r>
      <w:r w:rsidRPr="00AD13D1">
        <w:tab/>
      </w:r>
      <w:r w:rsidRPr="00AD13D1">
        <w:tab/>
        <w:t xml:space="preserve">pondělí a středa </w:t>
      </w:r>
      <w:r w:rsidRPr="00AD13D1">
        <w:tab/>
        <w:t>8.00 - 18.00 hod.</w:t>
      </w:r>
    </w:p>
    <w:p w14:paraId="52C41FDA" w14:textId="77777777" w:rsidR="004E73C2" w:rsidRPr="00AD13D1" w:rsidRDefault="004E73C2" w:rsidP="004E73C2">
      <w:pPr>
        <w:jc w:val="both"/>
      </w:pPr>
      <w:r w:rsidRPr="00AD13D1">
        <w:tab/>
      </w:r>
      <w:r w:rsidRPr="00AD13D1">
        <w:tab/>
      </w:r>
      <w:r w:rsidRPr="00AD13D1">
        <w:tab/>
        <w:t>úterý a čtvrtek</w:t>
      </w:r>
      <w:r w:rsidRPr="00AD13D1">
        <w:tab/>
      </w:r>
      <w:r w:rsidRPr="00AD13D1">
        <w:tab/>
        <w:t>8.00 - 15.00 hod.</w:t>
      </w:r>
      <w:r w:rsidRPr="00AD13D1">
        <w:tab/>
      </w:r>
      <w:r w:rsidRPr="00AD13D1">
        <w:tab/>
      </w:r>
    </w:p>
    <w:p w14:paraId="4906E315" w14:textId="77777777" w:rsidR="004E73C2" w:rsidRDefault="004E73C2" w:rsidP="004E73C2">
      <w:pPr>
        <w:pStyle w:val="Normlnweb"/>
        <w:numPr>
          <w:ilvl w:val="12"/>
          <w:numId w:val="0"/>
        </w:numPr>
        <w:tabs>
          <w:tab w:val="left" w:pos="0"/>
        </w:tabs>
        <w:spacing w:before="0" w:beforeAutospacing="0" w:after="0" w:afterAutospacing="0"/>
        <w:jc w:val="both"/>
      </w:pPr>
      <w:r w:rsidRPr="00AD13D1">
        <w:tab/>
      </w:r>
      <w:r w:rsidRPr="00AD13D1">
        <w:tab/>
      </w:r>
      <w:r w:rsidRPr="00AD13D1">
        <w:tab/>
        <w:t xml:space="preserve">pátek                     </w:t>
      </w:r>
      <w:r w:rsidRPr="00AD13D1">
        <w:tab/>
        <w:t>8.00 - 11.00 hod.</w:t>
      </w:r>
    </w:p>
    <w:p w14:paraId="28428442" w14:textId="77777777" w:rsidR="004E73C2" w:rsidRDefault="004E73C2" w:rsidP="004E73C2">
      <w:pPr>
        <w:pStyle w:val="Normlnweb"/>
        <w:numPr>
          <w:ilvl w:val="12"/>
          <w:numId w:val="0"/>
        </w:numPr>
        <w:tabs>
          <w:tab w:val="left" w:pos="0"/>
        </w:tabs>
        <w:spacing w:before="0" w:beforeAutospacing="0" w:after="0" w:afterAutospacing="0"/>
        <w:jc w:val="both"/>
      </w:pPr>
    </w:p>
    <w:p w14:paraId="1AD89379" w14:textId="77777777" w:rsidR="004E73C2" w:rsidRPr="005C1903" w:rsidRDefault="004E73C2" w:rsidP="004E73C2">
      <w:pPr>
        <w:pStyle w:val="Normlnweb"/>
        <w:numPr>
          <w:ilvl w:val="12"/>
          <w:numId w:val="0"/>
        </w:numPr>
        <w:tabs>
          <w:tab w:val="left" w:pos="0"/>
        </w:tabs>
        <w:spacing w:before="0" w:beforeAutospacing="0" w:after="0" w:afterAutospacing="0"/>
        <w:jc w:val="both"/>
        <w:rPr>
          <w:b/>
          <w:bCs/>
        </w:rPr>
      </w:pPr>
      <w:r w:rsidRPr="005C1903">
        <w:rPr>
          <w:b/>
          <w:bCs/>
        </w:rPr>
        <w:t>V případě zaslání přihlášky poštou musí být přihláška ve stanoveném termínu</w:t>
      </w:r>
      <w:r w:rsidRPr="00C55167">
        <w:rPr>
          <w:b/>
          <w:bCs/>
        </w:rPr>
        <w:t xml:space="preserve"> již </w:t>
      </w:r>
      <w:r w:rsidRPr="00C55167">
        <w:rPr>
          <w:b/>
          <w:bCs/>
          <w:u w:val="single"/>
        </w:rPr>
        <w:t>doručena</w:t>
      </w:r>
      <w:r w:rsidRPr="005C1903">
        <w:rPr>
          <w:b/>
          <w:bCs/>
        </w:rPr>
        <w:t xml:space="preserve"> hl. m. Praze (nepostačuje její předání k poštovní přepravě). </w:t>
      </w:r>
    </w:p>
    <w:p w14:paraId="019E44FB" w14:textId="77777777" w:rsidR="004E73C2" w:rsidRDefault="004E73C2" w:rsidP="004E73C2">
      <w:pPr>
        <w:pStyle w:val="Normlnweb"/>
        <w:numPr>
          <w:ilvl w:val="12"/>
          <w:numId w:val="0"/>
        </w:numPr>
        <w:tabs>
          <w:tab w:val="left" w:pos="0"/>
        </w:tabs>
        <w:spacing w:before="0" w:beforeAutospacing="0" w:after="0" w:afterAutospacing="0"/>
        <w:jc w:val="both"/>
      </w:pPr>
    </w:p>
    <w:p w14:paraId="2FC8F141" w14:textId="77777777" w:rsidR="004E73C2" w:rsidRPr="0091778F" w:rsidRDefault="004E73C2" w:rsidP="004E73C2">
      <w:pPr>
        <w:jc w:val="both"/>
        <w:rPr>
          <w:u w:val="single"/>
        </w:rPr>
      </w:pPr>
      <w:r>
        <w:rPr>
          <w:u w:val="single"/>
        </w:rPr>
        <w:t>Součástí dokumentace k výběrovému řízení</w:t>
      </w:r>
      <w:r w:rsidRPr="0091778F">
        <w:rPr>
          <w:u w:val="single"/>
        </w:rPr>
        <w:t xml:space="preserve"> musí být vždy:</w:t>
      </w:r>
    </w:p>
    <w:p w14:paraId="4ADC1A90" w14:textId="77777777" w:rsidR="004E73C2" w:rsidRPr="0091778F" w:rsidRDefault="004E73C2" w:rsidP="004E73C2">
      <w:pPr>
        <w:numPr>
          <w:ilvl w:val="0"/>
          <w:numId w:val="2"/>
        </w:numPr>
        <w:jc w:val="both"/>
      </w:pPr>
      <w:r w:rsidRPr="0091778F">
        <w:t xml:space="preserve">řádně vyplněná </w:t>
      </w:r>
      <w:r>
        <w:t>přihláška</w:t>
      </w:r>
      <w:r w:rsidRPr="0091778F">
        <w:t xml:space="preserve"> na konkrétní byt</w:t>
      </w:r>
      <w:r>
        <w:t>/y</w:t>
      </w:r>
    </w:p>
    <w:p w14:paraId="78F3E462" w14:textId="77777777" w:rsidR="004E73C2" w:rsidRPr="0091778F" w:rsidRDefault="004E73C2" w:rsidP="004E73C2">
      <w:pPr>
        <w:numPr>
          <w:ilvl w:val="0"/>
          <w:numId w:val="2"/>
        </w:numPr>
        <w:jc w:val="both"/>
      </w:pPr>
      <w:r w:rsidRPr="0091778F">
        <w:t>čestné prohlášení s ověřeným podpisem účastníka/popř. účastníků</w:t>
      </w:r>
    </w:p>
    <w:p w14:paraId="3F8D727F" w14:textId="77777777" w:rsidR="004E73C2" w:rsidRPr="0091778F" w:rsidRDefault="004E73C2" w:rsidP="004E73C2">
      <w:pPr>
        <w:numPr>
          <w:ilvl w:val="0"/>
          <w:numId w:val="2"/>
        </w:numPr>
        <w:jc w:val="both"/>
        <w:rPr>
          <w:i/>
        </w:rPr>
      </w:pPr>
      <w:r w:rsidRPr="0091778F">
        <w:t>kopie dokladu o složení jistoty</w:t>
      </w:r>
    </w:p>
    <w:p w14:paraId="306E4562" w14:textId="77777777" w:rsidR="004E73C2" w:rsidRDefault="004E73C2" w:rsidP="004E73C2">
      <w:pPr>
        <w:rPr>
          <w:i/>
        </w:rPr>
      </w:pPr>
    </w:p>
    <w:p w14:paraId="05315487" w14:textId="011BE976" w:rsidR="00F102FE" w:rsidRDefault="004E73C2" w:rsidP="00A955DE">
      <w:pPr>
        <w:rPr>
          <w:i/>
          <w:u w:val="single"/>
        </w:rPr>
      </w:pPr>
      <w:r w:rsidRPr="0091778F">
        <w:rPr>
          <w:i/>
        </w:rPr>
        <w:t xml:space="preserve">POZOR: Dle údajů uvedených v bodech 7) a 8) čestného prohlášení je nezbytné </w:t>
      </w:r>
      <w:r>
        <w:rPr>
          <w:i/>
        </w:rPr>
        <w:t xml:space="preserve">k přihlášce </w:t>
      </w:r>
      <w:r w:rsidRPr="0091778F">
        <w:rPr>
          <w:i/>
        </w:rPr>
        <w:t>přiložit např. nájemní smlouvu nebo výpis z KN s vysvětlením způsobu užívání nemovitosti.</w:t>
      </w:r>
    </w:p>
    <w:p w14:paraId="498A4209" w14:textId="77777777" w:rsidR="005A40E9" w:rsidRPr="00A955DE" w:rsidRDefault="005A40E9" w:rsidP="00A955DE">
      <w:pPr>
        <w:rPr>
          <w:i/>
          <w:u w:val="single"/>
        </w:rPr>
      </w:pPr>
    </w:p>
    <w:p w14:paraId="5084699A" w14:textId="77777777" w:rsidR="00C27711" w:rsidRPr="005A40E9" w:rsidRDefault="00AE0786" w:rsidP="005A40E9">
      <w:pPr>
        <w:spacing w:after="240"/>
        <w:ind w:left="284" w:hanging="284"/>
        <w:jc w:val="both"/>
        <w:outlineLvl w:val="0"/>
        <w:rPr>
          <w:b/>
          <w:bCs/>
          <w:u w:val="single"/>
        </w:rPr>
      </w:pPr>
      <w:r w:rsidRPr="005A40E9">
        <w:rPr>
          <w:b/>
          <w:bCs/>
          <w:u w:val="single"/>
        </w:rPr>
        <w:t>VIII</w:t>
      </w:r>
      <w:r w:rsidR="00C27711" w:rsidRPr="005A40E9">
        <w:rPr>
          <w:b/>
          <w:bCs/>
          <w:u w:val="single"/>
        </w:rPr>
        <w:t>. Ostatní podmínky</w:t>
      </w:r>
    </w:p>
    <w:p w14:paraId="02D41962" w14:textId="510F3A4F" w:rsidR="00C27711" w:rsidRPr="003F5784" w:rsidRDefault="00C27711" w:rsidP="007E32EE">
      <w:pPr>
        <w:numPr>
          <w:ilvl w:val="0"/>
          <w:numId w:val="4"/>
        </w:numPr>
        <w:spacing w:after="120"/>
        <w:jc w:val="both"/>
      </w:pPr>
      <w:r w:rsidRPr="003F5784">
        <w:t xml:space="preserve">Vyhlašovatel si vyhrazuje právo odmítnout všechny předložené </w:t>
      </w:r>
      <w:r w:rsidR="00F57F1B" w:rsidRPr="003F5784">
        <w:t>přihlášky</w:t>
      </w:r>
      <w:r w:rsidRPr="003F5784">
        <w:t xml:space="preserve">, stejně jako </w:t>
      </w:r>
      <w:r w:rsidR="00A13B46" w:rsidRPr="003F5784">
        <w:t>veřejnou soutěž</w:t>
      </w:r>
      <w:r w:rsidRPr="003F5784">
        <w:t xml:space="preserve"> zrušit</w:t>
      </w:r>
      <w:r w:rsidR="00D209CC" w:rsidRPr="003F5784">
        <w:t xml:space="preserve"> </w:t>
      </w:r>
      <w:r w:rsidR="00D209CC" w:rsidRPr="00D46AD9">
        <w:t>(a to buď celou nebo jenom její část)</w:t>
      </w:r>
      <w:r w:rsidRPr="00D46AD9">
        <w:t>.</w:t>
      </w:r>
    </w:p>
    <w:p w14:paraId="79611811" w14:textId="5819C249" w:rsidR="00C27711" w:rsidRPr="003F5784" w:rsidRDefault="00C27711" w:rsidP="007E32EE">
      <w:pPr>
        <w:numPr>
          <w:ilvl w:val="0"/>
          <w:numId w:val="4"/>
        </w:numPr>
        <w:spacing w:after="120"/>
        <w:jc w:val="both"/>
      </w:pPr>
      <w:r w:rsidRPr="003F5784">
        <w:t>Veškeré náklady spojené s účastí ve </w:t>
      </w:r>
      <w:r w:rsidR="00DF73C3" w:rsidRPr="003F5784">
        <w:t>veřejné soutěži</w:t>
      </w:r>
      <w:r w:rsidRPr="003F5784">
        <w:t xml:space="preserve"> si hradí výhradně </w:t>
      </w:r>
      <w:r w:rsidR="0030464E" w:rsidRPr="003F5784">
        <w:t>účastník</w:t>
      </w:r>
      <w:r w:rsidRPr="003F5784">
        <w:t xml:space="preserve">. </w:t>
      </w:r>
      <w:r w:rsidR="0030464E" w:rsidRPr="003F5784">
        <w:t>Účastník</w:t>
      </w:r>
      <w:r w:rsidRPr="003F5784">
        <w:t xml:space="preserve"> nemá právo na úhradu nákladů spojených s účastí ve výše </w:t>
      </w:r>
      <w:r w:rsidR="00DF73C3" w:rsidRPr="003F5784">
        <w:t>uvedené veřejné soutěži</w:t>
      </w:r>
      <w:r w:rsidRPr="003F5784">
        <w:t xml:space="preserve"> nebo s je</w:t>
      </w:r>
      <w:r w:rsidR="00DF73C3" w:rsidRPr="003F5784">
        <w:t>jím</w:t>
      </w:r>
      <w:r w:rsidRPr="003F5784">
        <w:t xml:space="preserve"> zrušením.</w:t>
      </w:r>
    </w:p>
    <w:p w14:paraId="236304A4" w14:textId="1176080D" w:rsidR="00C27711" w:rsidRPr="003F5784" w:rsidRDefault="00C27711" w:rsidP="007E32EE">
      <w:pPr>
        <w:numPr>
          <w:ilvl w:val="0"/>
          <w:numId w:val="4"/>
        </w:numPr>
        <w:spacing w:after="120"/>
        <w:jc w:val="both"/>
      </w:pPr>
      <w:r w:rsidRPr="003F5784">
        <w:t>T</w:t>
      </w:r>
      <w:r w:rsidR="00B53760" w:rsidRPr="003F5784">
        <w:t>a</w:t>
      </w:r>
      <w:r w:rsidRPr="003F5784">
        <w:t xml:space="preserve">to </w:t>
      </w:r>
      <w:r w:rsidR="00B53760" w:rsidRPr="003F5784">
        <w:t>veřejná soutěž</w:t>
      </w:r>
      <w:r w:rsidRPr="003F5784">
        <w:t xml:space="preserve"> není řízením podle zákona č. </w:t>
      </w:r>
      <w:r w:rsidR="005D44C1" w:rsidRPr="003F5784">
        <w:t>134</w:t>
      </w:r>
      <w:r w:rsidR="0071653A" w:rsidRPr="003F5784">
        <w:t>/201</w:t>
      </w:r>
      <w:r w:rsidR="005F1D1E" w:rsidRPr="003F5784">
        <w:t>6</w:t>
      </w:r>
      <w:r w:rsidRPr="003F5784">
        <w:t xml:space="preserve"> Sb. o </w:t>
      </w:r>
      <w:r w:rsidR="005F1D1E" w:rsidRPr="003F5784">
        <w:t xml:space="preserve">zadávání </w:t>
      </w:r>
      <w:r w:rsidRPr="003F5784">
        <w:t>veřejných zakáz</w:t>
      </w:r>
      <w:r w:rsidR="006C611B" w:rsidRPr="003F5784">
        <w:t>ek</w:t>
      </w:r>
      <w:r w:rsidRPr="003F5784">
        <w:t>; ani řízením podle zákona č. 500/2004 Sb., správní řád, v platném znění (a proto se proti jeho výsledku nelze odvolat).</w:t>
      </w:r>
    </w:p>
    <w:p w14:paraId="28B5D129" w14:textId="5C523861" w:rsidR="00C27711" w:rsidRPr="003F5784" w:rsidRDefault="00FD60DB" w:rsidP="007E32EE">
      <w:pPr>
        <w:numPr>
          <w:ilvl w:val="0"/>
          <w:numId w:val="4"/>
        </w:numPr>
        <w:spacing w:after="120"/>
        <w:jc w:val="both"/>
      </w:pPr>
      <w:r w:rsidRPr="003F5784">
        <w:t>Žádný účastník není od podání přihlášky oprávněn odstoupit z veřejné soutěže až do jejího ukončení v souladu s podmínkami této veřejné soutěže, a to v souladu s ustanovením § 1776 odst. 1 zák. č.</w:t>
      </w:r>
      <w:r w:rsidR="00735758">
        <w:t> </w:t>
      </w:r>
      <w:r w:rsidRPr="003F5784">
        <w:t>89/2012 Sb., občanský zákoník, ve znění pozdějších předpisů.</w:t>
      </w:r>
    </w:p>
    <w:p w14:paraId="3BD0CAF1" w14:textId="77777777" w:rsidR="003A4728" w:rsidRDefault="003A4728" w:rsidP="003A4728"/>
    <w:p w14:paraId="114FD222" w14:textId="77777777" w:rsidR="003A4728" w:rsidRDefault="003A4728" w:rsidP="003A4728"/>
    <w:p w14:paraId="5B00DE0A" w14:textId="77777777" w:rsidR="00A955DE" w:rsidRDefault="00A955DE" w:rsidP="003A4728"/>
    <w:p w14:paraId="4CA379A9" w14:textId="77777777" w:rsidR="00A955DE" w:rsidRDefault="00A955DE" w:rsidP="003A4728"/>
    <w:p w14:paraId="2253825E" w14:textId="3E3D2B2F" w:rsidR="00576C99" w:rsidRDefault="00C27711" w:rsidP="00D67D78">
      <w:r w:rsidRPr="00F20E37">
        <w:lastRenderedPageBreak/>
        <w:t xml:space="preserve">V Praze dne ……………………..                                        </w:t>
      </w:r>
      <w:r w:rsidRPr="00F20E37">
        <w:rPr>
          <w:u w:val="single"/>
        </w:rPr>
        <w:t>Za vyhlašovatele:</w:t>
      </w:r>
    </w:p>
    <w:p w14:paraId="239707D3" w14:textId="77777777" w:rsidR="00C0481B" w:rsidRDefault="00C0481B" w:rsidP="00487E89">
      <w:pPr>
        <w:jc w:val="center"/>
        <w:outlineLvl w:val="0"/>
        <w:rPr>
          <w:b/>
          <w:sz w:val="32"/>
          <w:szCs w:val="32"/>
        </w:rPr>
      </w:pPr>
    </w:p>
    <w:p w14:paraId="682CCE98" w14:textId="77777777" w:rsidR="00512C2A" w:rsidRDefault="00512C2A" w:rsidP="00487E89">
      <w:pPr>
        <w:jc w:val="center"/>
        <w:outlineLvl w:val="0"/>
        <w:rPr>
          <w:b/>
          <w:sz w:val="32"/>
          <w:szCs w:val="32"/>
        </w:rPr>
      </w:pPr>
    </w:p>
    <w:p w14:paraId="22C4B045" w14:textId="77777777" w:rsidR="00A955DE" w:rsidRDefault="00A955DE" w:rsidP="00487E89">
      <w:pPr>
        <w:jc w:val="center"/>
        <w:outlineLvl w:val="0"/>
        <w:rPr>
          <w:b/>
          <w:sz w:val="32"/>
          <w:szCs w:val="32"/>
        </w:rPr>
      </w:pPr>
    </w:p>
    <w:p w14:paraId="7F3B61AC" w14:textId="77777777" w:rsidR="00735758" w:rsidRDefault="00735758" w:rsidP="00487E89">
      <w:pPr>
        <w:jc w:val="center"/>
        <w:outlineLvl w:val="0"/>
        <w:rPr>
          <w:b/>
          <w:sz w:val="32"/>
          <w:szCs w:val="32"/>
        </w:rPr>
      </w:pPr>
    </w:p>
    <w:p w14:paraId="5402D283" w14:textId="1A4876E3" w:rsidR="00735758" w:rsidRDefault="00735758" w:rsidP="00735758">
      <w:pPr>
        <w:outlineLvl w:val="0"/>
        <w:rPr>
          <w:bCs/>
        </w:rPr>
      </w:pPr>
      <w:r>
        <w:rPr>
          <w:bCs/>
        </w:rPr>
        <w:t>Přílohy:</w:t>
      </w:r>
    </w:p>
    <w:p w14:paraId="17392602" w14:textId="116D7932" w:rsidR="00735758" w:rsidRDefault="00735758" w:rsidP="00735758">
      <w:pPr>
        <w:pStyle w:val="Odstavecseseznamem"/>
        <w:numPr>
          <w:ilvl w:val="0"/>
          <w:numId w:val="31"/>
        </w:numPr>
        <w:outlineLvl w:val="0"/>
        <w:rPr>
          <w:bCs/>
        </w:rPr>
      </w:pPr>
      <w:r>
        <w:rPr>
          <w:bCs/>
        </w:rPr>
        <w:t>Přihláška do veřejné soutěže</w:t>
      </w:r>
    </w:p>
    <w:p w14:paraId="3CE706C3" w14:textId="34C97B12" w:rsidR="00735758" w:rsidRPr="00735758" w:rsidRDefault="00735758" w:rsidP="00735758">
      <w:pPr>
        <w:pStyle w:val="Odstavecseseznamem"/>
        <w:numPr>
          <w:ilvl w:val="0"/>
          <w:numId w:val="31"/>
        </w:numPr>
        <w:outlineLvl w:val="0"/>
        <w:rPr>
          <w:bCs/>
        </w:rPr>
      </w:pPr>
      <w:r>
        <w:rPr>
          <w:bCs/>
        </w:rPr>
        <w:t>Čestné prohlášení</w:t>
      </w:r>
    </w:p>
    <w:sectPr w:rsidR="00735758" w:rsidRPr="00735758" w:rsidSect="00686378">
      <w:pgSz w:w="11906" w:h="16838"/>
      <w:pgMar w:top="720" w:right="720" w:bottom="720" w:left="720"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585A"/>
    <w:multiLevelType w:val="hybridMultilevel"/>
    <w:tmpl w:val="043A86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872A36"/>
    <w:multiLevelType w:val="hybridMultilevel"/>
    <w:tmpl w:val="0DCA43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053355"/>
    <w:multiLevelType w:val="hybridMultilevel"/>
    <w:tmpl w:val="3C88BCD0"/>
    <w:lvl w:ilvl="0" w:tplc="2D8EFDAE">
      <w:start w:val="1"/>
      <w:numFmt w:val="decimal"/>
      <w:lvlText w:val="%1."/>
      <w:lvlJc w:val="left"/>
      <w:pPr>
        <w:tabs>
          <w:tab w:val="num" w:pos="644"/>
        </w:tabs>
        <w:ind w:left="644"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6A26DBA"/>
    <w:multiLevelType w:val="hybridMultilevel"/>
    <w:tmpl w:val="ADC037C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B8714A"/>
    <w:multiLevelType w:val="hybridMultilevel"/>
    <w:tmpl w:val="ED38108E"/>
    <w:lvl w:ilvl="0" w:tplc="04050011">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C0B0506"/>
    <w:multiLevelType w:val="hybridMultilevel"/>
    <w:tmpl w:val="AA749A3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E47798"/>
    <w:multiLevelType w:val="hybridMultilevel"/>
    <w:tmpl w:val="C3E48430"/>
    <w:lvl w:ilvl="0" w:tplc="6CE2718C">
      <w:start w:val="1"/>
      <w:numFmt w:val="bullet"/>
      <w:lvlText w:val="-"/>
      <w:lvlJc w:val="left"/>
      <w:pPr>
        <w:ind w:left="1776" w:hanging="360"/>
      </w:pPr>
      <w:rPr>
        <w:rFonts w:ascii="Times New Roman" w:eastAsia="Times New Roman" w:hAnsi="Times New Roman"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7" w15:restartNumberingAfterBreak="0">
    <w:nsid w:val="2F120FF4"/>
    <w:multiLevelType w:val="hybridMultilevel"/>
    <w:tmpl w:val="0268CBA2"/>
    <w:lvl w:ilvl="0" w:tplc="2D0EEE0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60E026B"/>
    <w:multiLevelType w:val="hybridMultilevel"/>
    <w:tmpl w:val="C88E744C"/>
    <w:lvl w:ilvl="0" w:tplc="2D0EEE0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E614BCC"/>
    <w:multiLevelType w:val="hybridMultilevel"/>
    <w:tmpl w:val="4F223E90"/>
    <w:lvl w:ilvl="0" w:tplc="04050011">
      <w:start w:val="7"/>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0D6EBF"/>
    <w:multiLevelType w:val="hybridMultilevel"/>
    <w:tmpl w:val="8C947354"/>
    <w:lvl w:ilvl="0" w:tplc="04050011">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4F80F29"/>
    <w:multiLevelType w:val="hybridMultilevel"/>
    <w:tmpl w:val="8F1491C8"/>
    <w:lvl w:ilvl="0" w:tplc="2D0EEE0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7CA6524"/>
    <w:multiLevelType w:val="hybridMultilevel"/>
    <w:tmpl w:val="D9B6C7E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15:restartNumberingAfterBreak="0">
    <w:nsid w:val="49BC75EF"/>
    <w:multiLevelType w:val="multilevel"/>
    <w:tmpl w:val="FBC679B6"/>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bullet"/>
      <w:lvlText w:val="­"/>
      <w:lvlJc w:val="left"/>
      <w:pPr>
        <w:ind w:left="1080" w:hanging="360"/>
      </w:pPr>
      <w:rPr>
        <w:rFonts w:ascii="Courier New" w:hAnsi="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B3B65A2"/>
    <w:multiLevelType w:val="hybridMultilevel"/>
    <w:tmpl w:val="0DCA432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C04008C"/>
    <w:multiLevelType w:val="hybridMultilevel"/>
    <w:tmpl w:val="69A2FC40"/>
    <w:lvl w:ilvl="0" w:tplc="D72E7C08">
      <w:start w:val="2"/>
      <w:numFmt w:val="bullet"/>
      <w:lvlText w:val="-"/>
      <w:lvlJc w:val="left"/>
      <w:pPr>
        <w:tabs>
          <w:tab w:val="num" w:pos="420"/>
        </w:tabs>
        <w:ind w:left="4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6" w15:restartNumberingAfterBreak="0">
    <w:nsid w:val="50D01363"/>
    <w:multiLevelType w:val="hybridMultilevel"/>
    <w:tmpl w:val="E1ECA364"/>
    <w:lvl w:ilvl="0" w:tplc="04050011">
      <w:start w:val="6"/>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4FA39D8"/>
    <w:multiLevelType w:val="hybridMultilevel"/>
    <w:tmpl w:val="00D0703A"/>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6E83917"/>
    <w:multiLevelType w:val="hybridMultilevel"/>
    <w:tmpl w:val="E5348060"/>
    <w:lvl w:ilvl="0" w:tplc="D72E7C08">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9AA09B8"/>
    <w:multiLevelType w:val="hybridMultilevel"/>
    <w:tmpl w:val="3E18B0EC"/>
    <w:lvl w:ilvl="0" w:tplc="040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A012BD0"/>
    <w:multiLevelType w:val="hybridMultilevel"/>
    <w:tmpl w:val="FA14851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E801706"/>
    <w:multiLevelType w:val="hybridMultilevel"/>
    <w:tmpl w:val="B13491B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EBB6E4A"/>
    <w:multiLevelType w:val="hybridMultilevel"/>
    <w:tmpl w:val="9C1428F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5F905D9C"/>
    <w:multiLevelType w:val="hybridMultilevel"/>
    <w:tmpl w:val="8C947354"/>
    <w:lvl w:ilvl="0" w:tplc="04050011">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642E07C7"/>
    <w:multiLevelType w:val="hybridMultilevel"/>
    <w:tmpl w:val="02FE4AF8"/>
    <w:lvl w:ilvl="0" w:tplc="D72E7C08">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5110B6D"/>
    <w:multiLevelType w:val="hybridMultilevel"/>
    <w:tmpl w:val="F3F2302C"/>
    <w:lvl w:ilvl="0" w:tplc="0405000F">
      <w:start w:val="1"/>
      <w:numFmt w:val="decimal"/>
      <w:lvlText w:val="%1."/>
      <w:lvlJc w:val="left"/>
      <w:pPr>
        <w:tabs>
          <w:tab w:val="num" w:pos="720"/>
        </w:tabs>
        <w:ind w:left="72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6" w15:restartNumberingAfterBreak="0">
    <w:nsid w:val="6547110B"/>
    <w:multiLevelType w:val="hybridMultilevel"/>
    <w:tmpl w:val="0B309BCC"/>
    <w:lvl w:ilvl="0" w:tplc="6CE2718C">
      <w:start w:val="1"/>
      <w:numFmt w:val="bullet"/>
      <w:lvlText w:val="-"/>
      <w:lvlJc w:val="left"/>
      <w:pPr>
        <w:ind w:left="1776" w:hanging="360"/>
      </w:pPr>
      <w:rPr>
        <w:rFonts w:ascii="Times New Roman" w:eastAsia="Times New Roman" w:hAnsi="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7" w15:restartNumberingAfterBreak="0">
    <w:nsid w:val="758C523E"/>
    <w:multiLevelType w:val="hybridMultilevel"/>
    <w:tmpl w:val="A6DCBBB2"/>
    <w:lvl w:ilvl="0" w:tplc="6CE2718C">
      <w:start w:val="1"/>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16cid:durableId="445775975">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072497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247267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0225456">
    <w:abstractNumId w:val="2"/>
  </w:num>
  <w:num w:numId="5" w16cid:durableId="1048652099">
    <w:abstractNumId w:val="4"/>
  </w:num>
  <w:num w:numId="6" w16cid:durableId="2145392582">
    <w:abstractNumId w:val="16"/>
  </w:num>
  <w:num w:numId="7" w16cid:durableId="956983107">
    <w:abstractNumId w:val="9"/>
  </w:num>
  <w:num w:numId="8" w16cid:durableId="1544712716">
    <w:abstractNumId w:val="23"/>
  </w:num>
  <w:num w:numId="9" w16cid:durableId="810706245">
    <w:abstractNumId w:val="27"/>
  </w:num>
  <w:num w:numId="10" w16cid:durableId="1795560635">
    <w:abstractNumId w:val="15"/>
  </w:num>
  <w:num w:numId="11" w16cid:durableId="2104836128">
    <w:abstractNumId w:val="22"/>
  </w:num>
  <w:num w:numId="12" w16cid:durableId="1817411427">
    <w:abstractNumId w:val="12"/>
  </w:num>
  <w:num w:numId="13" w16cid:durableId="186333339">
    <w:abstractNumId w:val="5"/>
  </w:num>
  <w:num w:numId="14" w16cid:durableId="1274945183">
    <w:abstractNumId w:val="10"/>
  </w:num>
  <w:num w:numId="15" w16cid:durableId="1811357402">
    <w:abstractNumId w:val="11"/>
  </w:num>
  <w:num w:numId="16" w16cid:durableId="1770588712">
    <w:abstractNumId w:val="6"/>
  </w:num>
  <w:num w:numId="17" w16cid:durableId="336687775">
    <w:abstractNumId w:val="20"/>
  </w:num>
  <w:num w:numId="18" w16cid:durableId="1217618074">
    <w:abstractNumId w:val="7"/>
  </w:num>
  <w:num w:numId="19" w16cid:durableId="1664895333">
    <w:abstractNumId w:val="26"/>
  </w:num>
  <w:num w:numId="20" w16cid:durableId="561868996">
    <w:abstractNumId w:val="0"/>
  </w:num>
  <w:num w:numId="21" w16cid:durableId="1959099245">
    <w:abstractNumId w:val="21"/>
  </w:num>
  <w:num w:numId="22" w16cid:durableId="1154922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9055493">
    <w:abstractNumId w:val="17"/>
  </w:num>
  <w:num w:numId="24" w16cid:durableId="811826529">
    <w:abstractNumId w:val="18"/>
  </w:num>
  <w:num w:numId="25" w16cid:durableId="844709033">
    <w:abstractNumId w:val="24"/>
  </w:num>
  <w:num w:numId="26" w16cid:durableId="257912339">
    <w:abstractNumId w:val="19"/>
  </w:num>
  <w:num w:numId="27" w16cid:durableId="858737978">
    <w:abstractNumId w:val="13"/>
  </w:num>
  <w:num w:numId="28" w16cid:durableId="175463343">
    <w:abstractNumId w:val="1"/>
  </w:num>
  <w:num w:numId="29" w16cid:durableId="1207916693">
    <w:abstractNumId w:val="14"/>
  </w:num>
  <w:num w:numId="30" w16cid:durableId="2124379535">
    <w:abstractNumId w:val="8"/>
  </w:num>
  <w:num w:numId="31" w16cid:durableId="7766336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2EE"/>
    <w:rsid w:val="00006489"/>
    <w:rsid w:val="00015B1D"/>
    <w:rsid w:val="0001652B"/>
    <w:rsid w:val="00027798"/>
    <w:rsid w:val="00036641"/>
    <w:rsid w:val="00053F47"/>
    <w:rsid w:val="00054E7F"/>
    <w:rsid w:val="00055F93"/>
    <w:rsid w:val="00060C32"/>
    <w:rsid w:val="000667D0"/>
    <w:rsid w:val="00076C79"/>
    <w:rsid w:val="000A36D2"/>
    <w:rsid w:val="000B2379"/>
    <w:rsid w:val="000B4C7A"/>
    <w:rsid w:val="000B6777"/>
    <w:rsid w:val="000C08CB"/>
    <w:rsid w:val="000C26AD"/>
    <w:rsid w:val="000C2825"/>
    <w:rsid w:val="000C2E72"/>
    <w:rsid w:val="000C5BE4"/>
    <w:rsid w:val="000D352A"/>
    <w:rsid w:val="000D5E17"/>
    <w:rsid w:val="000D6116"/>
    <w:rsid w:val="000D6CEC"/>
    <w:rsid w:val="000E20E8"/>
    <w:rsid w:val="000E22A1"/>
    <w:rsid w:val="000E6F0E"/>
    <w:rsid w:val="000F0028"/>
    <w:rsid w:val="000F439C"/>
    <w:rsid w:val="000F7704"/>
    <w:rsid w:val="00100790"/>
    <w:rsid w:val="00104A73"/>
    <w:rsid w:val="001238B1"/>
    <w:rsid w:val="0012559D"/>
    <w:rsid w:val="0012673C"/>
    <w:rsid w:val="00145DEB"/>
    <w:rsid w:val="00147403"/>
    <w:rsid w:val="001505C0"/>
    <w:rsid w:val="00152076"/>
    <w:rsid w:val="00153FFD"/>
    <w:rsid w:val="001555F3"/>
    <w:rsid w:val="00156680"/>
    <w:rsid w:val="00170DE8"/>
    <w:rsid w:val="001723C5"/>
    <w:rsid w:val="00180484"/>
    <w:rsid w:val="00181F92"/>
    <w:rsid w:val="00187573"/>
    <w:rsid w:val="001A44B9"/>
    <w:rsid w:val="001A46E9"/>
    <w:rsid w:val="001A5B14"/>
    <w:rsid w:val="001B6E26"/>
    <w:rsid w:val="001C5F9D"/>
    <w:rsid w:val="001C6EEB"/>
    <w:rsid w:val="001D057D"/>
    <w:rsid w:val="001D08BB"/>
    <w:rsid w:val="001D13C9"/>
    <w:rsid w:val="001D18D0"/>
    <w:rsid w:val="001D404F"/>
    <w:rsid w:val="001D65A3"/>
    <w:rsid w:val="001D7F64"/>
    <w:rsid w:val="001D7FE8"/>
    <w:rsid w:val="001F457D"/>
    <w:rsid w:val="001F6352"/>
    <w:rsid w:val="001F63B1"/>
    <w:rsid w:val="001F7F20"/>
    <w:rsid w:val="00200A2A"/>
    <w:rsid w:val="00212BBA"/>
    <w:rsid w:val="0021410A"/>
    <w:rsid w:val="002246FB"/>
    <w:rsid w:val="00225D64"/>
    <w:rsid w:val="00225D71"/>
    <w:rsid w:val="0022671A"/>
    <w:rsid w:val="00233558"/>
    <w:rsid w:val="00233938"/>
    <w:rsid w:val="00233F02"/>
    <w:rsid w:val="00245DE4"/>
    <w:rsid w:val="00256027"/>
    <w:rsid w:val="00270303"/>
    <w:rsid w:val="002721CA"/>
    <w:rsid w:val="00272BA5"/>
    <w:rsid w:val="0028405C"/>
    <w:rsid w:val="002912B2"/>
    <w:rsid w:val="00296BE9"/>
    <w:rsid w:val="00297C04"/>
    <w:rsid w:val="00297CE1"/>
    <w:rsid w:val="002A1491"/>
    <w:rsid w:val="002A5B02"/>
    <w:rsid w:val="002D3599"/>
    <w:rsid w:val="002D5A59"/>
    <w:rsid w:val="002E05E3"/>
    <w:rsid w:val="002E2C58"/>
    <w:rsid w:val="002E772E"/>
    <w:rsid w:val="002F497D"/>
    <w:rsid w:val="00302D8E"/>
    <w:rsid w:val="00302EB0"/>
    <w:rsid w:val="0030464E"/>
    <w:rsid w:val="0030476A"/>
    <w:rsid w:val="003202C7"/>
    <w:rsid w:val="0032413F"/>
    <w:rsid w:val="00327F04"/>
    <w:rsid w:val="003376E7"/>
    <w:rsid w:val="0036127E"/>
    <w:rsid w:val="00370C3B"/>
    <w:rsid w:val="00381BDA"/>
    <w:rsid w:val="00392120"/>
    <w:rsid w:val="003A1597"/>
    <w:rsid w:val="003A1D31"/>
    <w:rsid w:val="003A4728"/>
    <w:rsid w:val="003A5EC5"/>
    <w:rsid w:val="003C1D03"/>
    <w:rsid w:val="003C548F"/>
    <w:rsid w:val="003C7811"/>
    <w:rsid w:val="003D39E2"/>
    <w:rsid w:val="003E1F6B"/>
    <w:rsid w:val="003F1D87"/>
    <w:rsid w:val="003F5784"/>
    <w:rsid w:val="00407FFD"/>
    <w:rsid w:val="00411D01"/>
    <w:rsid w:val="00414D62"/>
    <w:rsid w:val="004156A0"/>
    <w:rsid w:val="004207E7"/>
    <w:rsid w:val="00425F9F"/>
    <w:rsid w:val="004333CF"/>
    <w:rsid w:val="00433B82"/>
    <w:rsid w:val="00435D9E"/>
    <w:rsid w:val="0044324A"/>
    <w:rsid w:val="00443383"/>
    <w:rsid w:val="00447F0C"/>
    <w:rsid w:val="00456A0D"/>
    <w:rsid w:val="00463ADB"/>
    <w:rsid w:val="004676F7"/>
    <w:rsid w:val="00470C03"/>
    <w:rsid w:val="00487E89"/>
    <w:rsid w:val="00487FBD"/>
    <w:rsid w:val="00494FFA"/>
    <w:rsid w:val="00495457"/>
    <w:rsid w:val="004A2B9D"/>
    <w:rsid w:val="004A7D8A"/>
    <w:rsid w:val="004B4099"/>
    <w:rsid w:val="004B5D13"/>
    <w:rsid w:val="004C2E13"/>
    <w:rsid w:val="004D1E4A"/>
    <w:rsid w:val="004D2026"/>
    <w:rsid w:val="004D213B"/>
    <w:rsid w:val="004D3EBB"/>
    <w:rsid w:val="004E1821"/>
    <w:rsid w:val="004E3E4D"/>
    <w:rsid w:val="004E73C2"/>
    <w:rsid w:val="004F02AA"/>
    <w:rsid w:val="004F1AF2"/>
    <w:rsid w:val="004F4BC6"/>
    <w:rsid w:val="00510EF2"/>
    <w:rsid w:val="00512C2A"/>
    <w:rsid w:val="00522BAB"/>
    <w:rsid w:val="005256D1"/>
    <w:rsid w:val="0052765B"/>
    <w:rsid w:val="0054004D"/>
    <w:rsid w:val="00541FE1"/>
    <w:rsid w:val="00564E98"/>
    <w:rsid w:val="00571D24"/>
    <w:rsid w:val="00574422"/>
    <w:rsid w:val="00576C99"/>
    <w:rsid w:val="00587260"/>
    <w:rsid w:val="00594A15"/>
    <w:rsid w:val="005954BE"/>
    <w:rsid w:val="00596866"/>
    <w:rsid w:val="00597D61"/>
    <w:rsid w:val="005A341B"/>
    <w:rsid w:val="005A40E9"/>
    <w:rsid w:val="005A792E"/>
    <w:rsid w:val="005B1563"/>
    <w:rsid w:val="005B694B"/>
    <w:rsid w:val="005C1903"/>
    <w:rsid w:val="005D27DC"/>
    <w:rsid w:val="005D44C1"/>
    <w:rsid w:val="005E4058"/>
    <w:rsid w:val="005E5659"/>
    <w:rsid w:val="005E5871"/>
    <w:rsid w:val="005E7047"/>
    <w:rsid w:val="005F1D1E"/>
    <w:rsid w:val="005F52A0"/>
    <w:rsid w:val="005F66F2"/>
    <w:rsid w:val="006007D8"/>
    <w:rsid w:val="0060645A"/>
    <w:rsid w:val="00610AC3"/>
    <w:rsid w:val="006125B2"/>
    <w:rsid w:val="0061328B"/>
    <w:rsid w:val="0062070C"/>
    <w:rsid w:val="00621F9A"/>
    <w:rsid w:val="00624642"/>
    <w:rsid w:val="00627F91"/>
    <w:rsid w:val="00654C77"/>
    <w:rsid w:val="006605B4"/>
    <w:rsid w:val="00662357"/>
    <w:rsid w:val="00673543"/>
    <w:rsid w:val="00675031"/>
    <w:rsid w:val="0068175F"/>
    <w:rsid w:val="0068502B"/>
    <w:rsid w:val="00686378"/>
    <w:rsid w:val="006866AC"/>
    <w:rsid w:val="00694AE2"/>
    <w:rsid w:val="006978A1"/>
    <w:rsid w:val="006A245B"/>
    <w:rsid w:val="006A2920"/>
    <w:rsid w:val="006C611B"/>
    <w:rsid w:val="006C73DF"/>
    <w:rsid w:val="006D1AD7"/>
    <w:rsid w:val="006D5F87"/>
    <w:rsid w:val="006F0563"/>
    <w:rsid w:val="006F7505"/>
    <w:rsid w:val="007023A2"/>
    <w:rsid w:val="007107A7"/>
    <w:rsid w:val="00710C3E"/>
    <w:rsid w:val="00711071"/>
    <w:rsid w:val="0071653A"/>
    <w:rsid w:val="00731564"/>
    <w:rsid w:val="00735758"/>
    <w:rsid w:val="00735EF2"/>
    <w:rsid w:val="00755B06"/>
    <w:rsid w:val="00771C28"/>
    <w:rsid w:val="00771E04"/>
    <w:rsid w:val="00773748"/>
    <w:rsid w:val="0077538A"/>
    <w:rsid w:val="00786FA8"/>
    <w:rsid w:val="00794F49"/>
    <w:rsid w:val="007A1336"/>
    <w:rsid w:val="007A139E"/>
    <w:rsid w:val="007A2B9A"/>
    <w:rsid w:val="007B2359"/>
    <w:rsid w:val="007B34DF"/>
    <w:rsid w:val="007B7A7E"/>
    <w:rsid w:val="007B7C1D"/>
    <w:rsid w:val="007C4678"/>
    <w:rsid w:val="007D3A8C"/>
    <w:rsid w:val="007E24AA"/>
    <w:rsid w:val="007E32EE"/>
    <w:rsid w:val="007E3CEE"/>
    <w:rsid w:val="007E5AD7"/>
    <w:rsid w:val="007E5B13"/>
    <w:rsid w:val="007F2DDA"/>
    <w:rsid w:val="007F4909"/>
    <w:rsid w:val="007F7DCB"/>
    <w:rsid w:val="00813335"/>
    <w:rsid w:val="00813CD1"/>
    <w:rsid w:val="008159C9"/>
    <w:rsid w:val="00822A28"/>
    <w:rsid w:val="00847C1C"/>
    <w:rsid w:val="00855749"/>
    <w:rsid w:val="00874E84"/>
    <w:rsid w:val="008835FE"/>
    <w:rsid w:val="00890CBC"/>
    <w:rsid w:val="00892675"/>
    <w:rsid w:val="008A1BE3"/>
    <w:rsid w:val="008A23AF"/>
    <w:rsid w:val="008B3EAB"/>
    <w:rsid w:val="008C70D0"/>
    <w:rsid w:val="008D3BC1"/>
    <w:rsid w:val="008E500E"/>
    <w:rsid w:val="008E62EA"/>
    <w:rsid w:val="008F0D91"/>
    <w:rsid w:val="008F1B72"/>
    <w:rsid w:val="008F2EC8"/>
    <w:rsid w:val="008F32D1"/>
    <w:rsid w:val="008F6601"/>
    <w:rsid w:val="008F77EC"/>
    <w:rsid w:val="00902CA6"/>
    <w:rsid w:val="00913280"/>
    <w:rsid w:val="00913ACD"/>
    <w:rsid w:val="0091778F"/>
    <w:rsid w:val="009229F6"/>
    <w:rsid w:val="00923066"/>
    <w:rsid w:val="00935EF8"/>
    <w:rsid w:val="009360B3"/>
    <w:rsid w:val="00940006"/>
    <w:rsid w:val="00941F3E"/>
    <w:rsid w:val="00944F28"/>
    <w:rsid w:val="00957998"/>
    <w:rsid w:val="00965124"/>
    <w:rsid w:val="009669E0"/>
    <w:rsid w:val="009715EF"/>
    <w:rsid w:val="00973191"/>
    <w:rsid w:val="00975DD5"/>
    <w:rsid w:val="00977FA1"/>
    <w:rsid w:val="009910D2"/>
    <w:rsid w:val="00991B6E"/>
    <w:rsid w:val="0099689D"/>
    <w:rsid w:val="00996FD0"/>
    <w:rsid w:val="009A1EDF"/>
    <w:rsid w:val="009A39BC"/>
    <w:rsid w:val="009A4E6F"/>
    <w:rsid w:val="009A6C00"/>
    <w:rsid w:val="009C6CB6"/>
    <w:rsid w:val="009E5DF6"/>
    <w:rsid w:val="009E6A12"/>
    <w:rsid w:val="00A13B46"/>
    <w:rsid w:val="00A161FF"/>
    <w:rsid w:val="00A240D0"/>
    <w:rsid w:val="00A27C89"/>
    <w:rsid w:val="00A30734"/>
    <w:rsid w:val="00A3091B"/>
    <w:rsid w:val="00A340CD"/>
    <w:rsid w:val="00A4442A"/>
    <w:rsid w:val="00A45F30"/>
    <w:rsid w:val="00A51850"/>
    <w:rsid w:val="00A55B78"/>
    <w:rsid w:val="00A56688"/>
    <w:rsid w:val="00A56B2E"/>
    <w:rsid w:val="00A66BB8"/>
    <w:rsid w:val="00A70263"/>
    <w:rsid w:val="00A77D5F"/>
    <w:rsid w:val="00A8549C"/>
    <w:rsid w:val="00A86CDB"/>
    <w:rsid w:val="00A955DE"/>
    <w:rsid w:val="00AA21F8"/>
    <w:rsid w:val="00AA3A63"/>
    <w:rsid w:val="00AA622C"/>
    <w:rsid w:val="00AB1E0E"/>
    <w:rsid w:val="00AC0274"/>
    <w:rsid w:val="00AD13D1"/>
    <w:rsid w:val="00AD155C"/>
    <w:rsid w:val="00AE0786"/>
    <w:rsid w:val="00AE0D75"/>
    <w:rsid w:val="00AF1E18"/>
    <w:rsid w:val="00B02082"/>
    <w:rsid w:val="00B0583B"/>
    <w:rsid w:val="00B17132"/>
    <w:rsid w:val="00B27989"/>
    <w:rsid w:val="00B36D94"/>
    <w:rsid w:val="00B37AA1"/>
    <w:rsid w:val="00B413DF"/>
    <w:rsid w:val="00B53760"/>
    <w:rsid w:val="00B568C9"/>
    <w:rsid w:val="00B572C2"/>
    <w:rsid w:val="00B61754"/>
    <w:rsid w:val="00B62EA5"/>
    <w:rsid w:val="00B6578E"/>
    <w:rsid w:val="00B67F03"/>
    <w:rsid w:val="00B70352"/>
    <w:rsid w:val="00B718F0"/>
    <w:rsid w:val="00B754A3"/>
    <w:rsid w:val="00B765F5"/>
    <w:rsid w:val="00B8414B"/>
    <w:rsid w:val="00B85AA3"/>
    <w:rsid w:val="00B85AD6"/>
    <w:rsid w:val="00B9395D"/>
    <w:rsid w:val="00BB1AEE"/>
    <w:rsid w:val="00BB4238"/>
    <w:rsid w:val="00BB6540"/>
    <w:rsid w:val="00BC0240"/>
    <w:rsid w:val="00BC5BBA"/>
    <w:rsid w:val="00BD2993"/>
    <w:rsid w:val="00BD2A5C"/>
    <w:rsid w:val="00BD36AF"/>
    <w:rsid w:val="00BE5366"/>
    <w:rsid w:val="00BF6230"/>
    <w:rsid w:val="00BF7BEE"/>
    <w:rsid w:val="00C01C39"/>
    <w:rsid w:val="00C03E5F"/>
    <w:rsid w:val="00C0481B"/>
    <w:rsid w:val="00C07F41"/>
    <w:rsid w:val="00C117C9"/>
    <w:rsid w:val="00C12836"/>
    <w:rsid w:val="00C16CA6"/>
    <w:rsid w:val="00C27711"/>
    <w:rsid w:val="00C472E4"/>
    <w:rsid w:val="00C5034E"/>
    <w:rsid w:val="00C51E75"/>
    <w:rsid w:val="00C55167"/>
    <w:rsid w:val="00C6703B"/>
    <w:rsid w:val="00C7599D"/>
    <w:rsid w:val="00C84223"/>
    <w:rsid w:val="00CA2B9C"/>
    <w:rsid w:val="00CB019D"/>
    <w:rsid w:val="00CB0689"/>
    <w:rsid w:val="00CB4A63"/>
    <w:rsid w:val="00CB720A"/>
    <w:rsid w:val="00CB7ED6"/>
    <w:rsid w:val="00CC18B3"/>
    <w:rsid w:val="00CC5830"/>
    <w:rsid w:val="00CC762A"/>
    <w:rsid w:val="00CC7B3F"/>
    <w:rsid w:val="00CC7CEB"/>
    <w:rsid w:val="00CD271E"/>
    <w:rsid w:val="00CD549A"/>
    <w:rsid w:val="00CD79DD"/>
    <w:rsid w:val="00CE0284"/>
    <w:rsid w:val="00CE468F"/>
    <w:rsid w:val="00CE6FA6"/>
    <w:rsid w:val="00CE7FA3"/>
    <w:rsid w:val="00CF0B00"/>
    <w:rsid w:val="00CF1281"/>
    <w:rsid w:val="00CF1610"/>
    <w:rsid w:val="00D019DC"/>
    <w:rsid w:val="00D058EC"/>
    <w:rsid w:val="00D209CC"/>
    <w:rsid w:val="00D3335F"/>
    <w:rsid w:val="00D3731D"/>
    <w:rsid w:val="00D37C65"/>
    <w:rsid w:val="00D44583"/>
    <w:rsid w:val="00D45074"/>
    <w:rsid w:val="00D4644D"/>
    <w:rsid w:val="00D46AD9"/>
    <w:rsid w:val="00D46FC9"/>
    <w:rsid w:val="00D50F25"/>
    <w:rsid w:val="00D52611"/>
    <w:rsid w:val="00D57393"/>
    <w:rsid w:val="00D60DF6"/>
    <w:rsid w:val="00D67D78"/>
    <w:rsid w:val="00D72D94"/>
    <w:rsid w:val="00D74A45"/>
    <w:rsid w:val="00D839EF"/>
    <w:rsid w:val="00D862DE"/>
    <w:rsid w:val="00D967F5"/>
    <w:rsid w:val="00DA3C19"/>
    <w:rsid w:val="00DB340D"/>
    <w:rsid w:val="00DC5E2A"/>
    <w:rsid w:val="00DD79E7"/>
    <w:rsid w:val="00DE17FB"/>
    <w:rsid w:val="00DF1C84"/>
    <w:rsid w:val="00DF4EAC"/>
    <w:rsid w:val="00DF5725"/>
    <w:rsid w:val="00DF73C3"/>
    <w:rsid w:val="00E00EF7"/>
    <w:rsid w:val="00E04DAC"/>
    <w:rsid w:val="00E14551"/>
    <w:rsid w:val="00E14895"/>
    <w:rsid w:val="00E23F31"/>
    <w:rsid w:val="00E36ACC"/>
    <w:rsid w:val="00E437A6"/>
    <w:rsid w:val="00E4590D"/>
    <w:rsid w:val="00E45CAB"/>
    <w:rsid w:val="00E51AC0"/>
    <w:rsid w:val="00E57E71"/>
    <w:rsid w:val="00E62460"/>
    <w:rsid w:val="00E6698E"/>
    <w:rsid w:val="00E71C64"/>
    <w:rsid w:val="00E748E9"/>
    <w:rsid w:val="00E8428C"/>
    <w:rsid w:val="00E87B7A"/>
    <w:rsid w:val="00E92689"/>
    <w:rsid w:val="00E92FEA"/>
    <w:rsid w:val="00E9357E"/>
    <w:rsid w:val="00E951CF"/>
    <w:rsid w:val="00E97A79"/>
    <w:rsid w:val="00EA1419"/>
    <w:rsid w:val="00EB3AEB"/>
    <w:rsid w:val="00EC4F9B"/>
    <w:rsid w:val="00EC6728"/>
    <w:rsid w:val="00EC701B"/>
    <w:rsid w:val="00ED0E76"/>
    <w:rsid w:val="00ED379E"/>
    <w:rsid w:val="00ED79A4"/>
    <w:rsid w:val="00EE1A6F"/>
    <w:rsid w:val="00F024BD"/>
    <w:rsid w:val="00F102FE"/>
    <w:rsid w:val="00F20E37"/>
    <w:rsid w:val="00F221A7"/>
    <w:rsid w:val="00F22EEA"/>
    <w:rsid w:val="00F30A38"/>
    <w:rsid w:val="00F33201"/>
    <w:rsid w:val="00F42A92"/>
    <w:rsid w:val="00F444E3"/>
    <w:rsid w:val="00F57F1B"/>
    <w:rsid w:val="00F663BE"/>
    <w:rsid w:val="00F72FE1"/>
    <w:rsid w:val="00F76B47"/>
    <w:rsid w:val="00F912AC"/>
    <w:rsid w:val="00F93A87"/>
    <w:rsid w:val="00F9590B"/>
    <w:rsid w:val="00F959E3"/>
    <w:rsid w:val="00F96A87"/>
    <w:rsid w:val="00FB09DE"/>
    <w:rsid w:val="00FC1B6F"/>
    <w:rsid w:val="00FC75E7"/>
    <w:rsid w:val="00FC7BD8"/>
    <w:rsid w:val="00FD1C08"/>
    <w:rsid w:val="00FD60DB"/>
    <w:rsid w:val="00FD685F"/>
    <w:rsid w:val="00FF0D15"/>
    <w:rsid w:val="00FF7D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5DFDC11"/>
  <w15:docId w15:val="{58747A85-3B9C-4C2C-8926-2798FBC10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E32EE"/>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rsid w:val="00D74A45"/>
    <w:rPr>
      <w:rFonts w:ascii="Tahoma" w:eastAsia="Calibri" w:hAnsi="Tahoma"/>
      <w:sz w:val="16"/>
      <w:szCs w:val="16"/>
    </w:rPr>
  </w:style>
  <w:style w:type="character" w:customStyle="1" w:styleId="TextbublinyChar">
    <w:name w:val="Text bubliny Char"/>
    <w:basedOn w:val="Standardnpsmoodstavce"/>
    <w:link w:val="Textbubliny"/>
    <w:uiPriority w:val="99"/>
    <w:semiHidden/>
    <w:locked/>
    <w:rsid w:val="00D74A45"/>
    <w:rPr>
      <w:rFonts w:ascii="Tahoma" w:hAnsi="Tahoma" w:cs="Times New Roman"/>
      <w:sz w:val="16"/>
      <w:lang w:eastAsia="cs-CZ"/>
    </w:rPr>
  </w:style>
  <w:style w:type="paragraph" w:styleId="Odstavecseseznamem">
    <w:name w:val="List Paragraph"/>
    <w:basedOn w:val="Normln"/>
    <w:link w:val="OdstavecseseznamemChar"/>
    <w:uiPriority w:val="34"/>
    <w:qFormat/>
    <w:rsid w:val="00FF7D33"/>
    <w:pPr>
      <w:ind w:left="720"/>
      <w:contextualSpacing/>
    </w:pPr>
  </w:style>
  <w:style w:type="character" w:styleId="Hypertextovodkaz">
    <w:name w:val="Hyperlink"/>
    <w:basedOn w:val="Standardnpsmoodstavce"/>
    <w:uiPriority w:val="99"/>
    <w:rsid w:val="00522BAB"/>
    <w:rPr>
      <w:rFonts w:cs="Times New Roman"/>
      <w:color w:val="0000FF"/>
      <w:u w:val="single"/>
    </w:rPr>
  </w:style>
  <w:style w:type="paragraph" w:styleId="Rozloendokumentu">
    <w:name w:val="Document Map"/>
    <w:basedOn w:val="Normln"/>
    <w:link w:val="RozloendokumentuChar"/>
    <w:uiPriority w:val="99"/>
    <w:semiHidden/>
    <w:rsid w:val="00F444E3"/>
    <w:pPr>
      <w:shd w:val="clear" w:color="auto" w:fill="000080"/>
    </w:pPr>
    <w:rPr>
      <w:rFonts w:eastAsia="Calibri"/>
      <w:sz w:val="2"/>
      <w:szCs w:val="20"/>
    </w:rPr>
  </w:style>
  <w:style w:type="character" w:customStyle="1" w:styleId="RozloendokumentuChar">
    <w:name w:val="Rozložení dokumentu Char"/>
    <w:basedOn w:val="Standardnpsmoodstavce"/>
    <w:link w:val="Rozloendokumentu"/>
    <w:uiPriority w:val="99"/>
    <w:semiHidden/>
    <w:locked/>
    <w:rsid w:val="004B5D13"/>
    <w:rPr>
      <w:rFonts w:ascii="Times New Roman" w:hAnsi="Times New Roman" w:cs="Times New Roman"/>
      <w:sz w:val="2"/>
    </w:rPr>
  </w:style>
  <w:style w:type="paragraph" w:styleId="Normlnweb">
    <w:name w:val="Normal (Web)"/>
    <w:basedOn w:val="Normln"/>
    <w:uiPriority w:val="99"/>
    <w:rsid w:val="005D27DC"/>
    <w:pPr>
      <w:spacing w:before="100" w:beforeAutospacing="1" w:after="100" w:afterAutospacing="1"/>
    </w:pPr>
    <w:rPr>
      <w:rFonts w:eastAsia="Calibri"/>
    </w:rPr>
  </w:style>
  <w:style w:type="character" w:styleId="Nevyeenzmnka">
    <w:name w:val="Unresolved Mention"/>
    <w:basedOn w:val="Standardnpsmoodstavce"/>
    <w:uiPriority w:val="99"/>
    <w:semiHidden/>
    <w:unhideWhenUsed/>
    <w:rsid w:val="00BD36AF"/>
    <w:rPr>
      <w:color w:val="605E5C"/>
      <w:shd w:val="clear" w:color="auto" w:fill="E1DFDD"/>
    </w:rPr>
  </w:style>
  <w:style w:type="character" w:customStyle="1" w:styleId="OdstavecseseznamemChar">
    <w:name w:val="Odstavec se seznamem Char"/>
    <w:basedOn w:val="Standardnpsmoodstavce"/>
    <w:link w:val="Odstavecseseznamem"/>
    <w:uiPriority w:val="34"/>
    <w:rsid w:val="00456A0D"/>
    <w:rPr>
      <w:rFonts w:ascii="Times New Roman" w:eastAsia="Times New Roman" w:hAnsi="Times New Roman"/>
      <w:sz w:val="24"/>
      <w:szCs w:val="24"/>
    </w:rPr>
  </w:style>
  <w:style w:type="table" w:styleId="Mkatabulky">
    <w:name w:val="Table Grid"/>
    <w:basedOn w:val="Normlntabulka"/>
    <w:locked/>
    <w:rsid w:val="007357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BD2A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39465">
      <w:bodyDiv w:val="1"/>
      <w:marLeft w:val="0"/>
      <w:marRight w:val="0"/>
      <w:marTop w:val="0"/>
      <w:marBottom w:val="0"/>
      <w:divBdr>
        <w:top w:val="none" w:sz="0" w:space="0" w:color="auto"/>
        <w:left w:val="none" w:sz="0" w:space="0" w:color="auto"/>
        <w:bottom w:val="none" w:sz="0" w:space="0" w:color="auto"/>
        <w:right w:val="none" w:sz="0" w:space="0" w:color="auto"/>
      </w:divBdr>
    </w:div>
    <w:div w:id="743724646">
      <w:bodyDiv w:val="1"/>
      <w:marLeft w:val="0"/>
      <w:marRight w:val="0"/>
      <w:marTop w:val="0"/>
      <w:marBottom w:val="0"/>
      <w:divBdr>
        <w:top w:val="none" w:sz="0" w:space="0" w:color="auto"/>
        <w:left w:val="none" w:sz="0" w:space="0" w:color="auto"/>
        <w:bottom w:val="none" w:sz="0" w:space="0" w:color="auto"/>
        <w:right w:val="none" w:sz="0" w:space="0" w:color="auto"/>
      </w:divBdr>
    </w:div>
    <w:div w:id="891504752">
      <w:bodyDiv w:val="1"/>
      <w:marLeft w:val="0"/>
      <w:marRight w:val="0"/>
      <w:marTop w:val="0"/>
      <w:marBottom w:val="0"/>
      <w:divBdr>
        <w:top w:val="none" w:sz="0" w:space="0" w:color="auto"/>
        <w:left w:val="none" w:sz="0" w:space="0" w:color="auto"/>
        <w:bottom w:val="none" w:sz="0" w:space="0" w:color="auto"/>
        <w:right w:val="none" w:sz="0" w:space="0" w:color="auto"/>
      </w:divBdr>
    </w:div>
    <w:div w:id="1454404435">
      <w:bodyDiv w:val="1"/>
      <w:marLeft w:val="0"/>
      <w:marRight w:val="0"/>
      <w:marTop w:val="0"/>
      <w:marBottom w:val="0"/>
      <w:divBdr>
        <w:top w:val="none" w:sz="0" w:space="0" w:color="auto"/>
        <w:left w:val="none" w:sz="0" w:space="0" w:color="auto"/>
        <w:bottom w:val="none" w:sz="0" w:space="0" w:color="auto"/>
        <w:right w:val="none" w:sz="0" w:space="0" w:color="auto"/>
      </w:divBdr>
    </w:div>
    <w:div w:id="1630361043">
      <w:bodyDiv w:val="1"/>
      <w:marLeft w:val="0"/>
      <w:marRight w:val="0"/>
      <w:marTop w:val="0"/>
      <w:marBottom w:val="0"/>
      <w:divBdr>
        <w:top w:val="none" w:sz="0" w:space="0" w:color="auto"/>
        <w:left w:val="none" w:sz="0" w:space="0" w:color="auto"/>
        <w:bottom w:val="none" w:sz="0" w:space="0" w:color="auto"/>
        <w:right w:val="none" w:sz="0" w:space="0" w:color="auto"/>
      </w:divBdr>
    </w:div>
    <w:div w:id="1784570693">
      <w:bodyDiv w:val="1"/>
      <w:marLeft w:val="0"/>
      <w:marRight w:val="0"/>
      <w:marTop w:val="0"/>
      <w:marBottom w:val="0"/>
      <w:divBdr>
        <w:top w:val="none" w:sz="0" w:space="0" w:color="auto"/>
        <w:left w:val="none" w:sz="0" w:space="0" w:color="auto"/>
        <w:bottom w:val="none" w:sz="0" w:space="0" w:color="auto"/>
        <w:right w:val="none" w:sz="0" w:space="0" w:color="auto"/>
      </w:divBdr>
    </w:div>
    <w:div w:id="203649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matterport.com/show/?m=GUnCv6aAdnV" TargetMode="External"/><Relationship Id="rId13" Type="http://schemas.openxmlformats.org/officeDocument/2006/relationships/hyperlink" Target="https://my.matterport.com/show/?m=54ftvh5MdmZ" TargetMode="External"/><Relationship Id="rId18" Type="http://schemas.openxmlformats.org/officeDocument/2006/relationships/hyperlink" Target="https://my.matterport.com/show/?m=Gr4sqvKh6Dz"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my.matterport.com/show/?m=A96rnba6ikZ" TargetMode="External"/><Relationship Id="rId7" Type="http://schemas.openxmlformats.org/officeDocument/2006/relationships/hyperlink" Target="https://my.matterport.com/show/?m=MpEPmtRUfba" TargetMode="External"/><Relationship Id="rId12" Type="http://schemas.openxmlformats.org/officeDocument/2006/relationships/hyperlink" Target="https://my.matterport.com/show/?m=oN3QPDos2tX" TargetMode="External"/><Relationship Id="rId17" Type="http://schemas.openxmlformats.org/officeDocument/2006/relationships/hyperlink" Target="https://my.matterport.com/show/?m=PsQZdwNYhv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y.matterport.com/show/?m=Diz7QBcpChx" TargetMode="External"/><Relationship Id="rId20" Type="http://schemas.openxmlformats.org/officeDocument/2006/relationships/hyperlink" Target="https://my.matterport.com/show/?m=Dh9LVGBjJL8" TargetMode="External"/><Relationship Id="rId1" Type="http://schemas.openxmlformats.org/officeDocument/2006/relationships/numbering" Target="numbering.xml"/><Relationship Id="rId6" Type="http://schemas.openxmlformats.org/officeDocument/2006/relationships/hyperlink" Target="https://my.matterport.com/show/?m=ZBGRizJK5Gs" TargetMode="External"/><Relationship Id="rId11" Type="http://schemas.openxmlformats.org/officeDocument/2006/relationships/hyperlink" Target="https://my.matterport.com/show/?m=KeLSBXcUB97" TargetMode="External"/><Relationship Id="rId24" Type="http://schemas.openxmlformats.org/officeDocument/2006/relationships/hyperlink" Target="https://my.matterport.com/show/?m=3FFUiNy8JhA" TargetMode="External"/><Relationship Id="rId5" Type="http://schemas.openxmlformats.org/officeDocument/2006/relationships/hyperlink" Target="https://my.matterport.com/show/?m=XpSV6jSDi88" TargetMode="External"/><Relationship Id="rId15" Type="http://schemas.openxmlformats.org/officeDocument/2006/relationships/hyperlink" Target="https://my.matterport.com/show/?m=nwFQDFqsziA" TargetMode="External"/><Relationship Id="rId23" Type="http://schemas.openxmlformats.org/officeDocument/2006/relationships/hyperlink" Target="https://my.matterport.com/show/?m=5rA4zTz7yuL" TargetMode="External"/><Relationship Id="rId10" Type="http://schemas.openxmlformats.org/officeDocument/2006/relationships/hyperlink" Target="https://my.matterport.com/show/?m=U8ofjotUXkS" TargetMode="External"/><Relationship Id="rId19" Type="http://schemas.openxmlformats.org/officeDocument/2006/relationships/hyperlink" Target="https://my.matterport.com/show/?m=8QfuxAn3Mcq" TargetMode="External"/><Relationship Id="rId4" Type="http://schemas.openxmlformats.org/officeDocument/2006/relationships/webSettings" Target="webSettings.xml"/><Relationship Id="rId9" Type="http://schemas.openxmlformats.org/officeDocument/2006/relationships/hyperlink" Target="https://my.matterport.com/show/?m=ZNmWrgwqV8x" TargetMode="External"/><Relationship Id="rId14" Type="http://schemas.openxmlformats.org/officeDocument/2006/relationships/hyperlink" Target="https://my.matterport.com/show/?m=RE6YtwqXh13" TargetMode="External"/><Relationship Id="rId22" Type="http://schemas.openxmlformats.org/officeDocument/2006/relationships/hyperlink" Target="https://my.matterport.com/show/?m=qqYGR4dnPo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403</TotalTime>
  <Pages>8</Pages>
  <Words>3005</Words>
  <Characters>17982</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Hlavní město Praha</vt:lpstr>
    </vt:vector>
  </TitlesOfParts>
  <Company>MHMP</Company>
  <LinksUpToDate>false</LinksUpToDate>
  <CharactersWithSpaces>20946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Hlavní město Praha</dc:title>
  <dc:creator>Balková Jana (MHMP, SVM)</dc:creator>
  <cp:lastModifiedBy>Zezulová Alžběta (MHMP, OBF)</cp:lastModifiedBy>
  <cp:revision>16</cp:revision>
  <cp:lastPrinted>2017-04-20T07:04:00Z</cp:lastPrinted>
  <dcterms:created xsi:type="dcterms:W3CDTF">2025-09-17T08:27:00Z</dcterms:created>
  <dcterms:modified xsi:type="dcterms:W3CDTF">2025-10-02T07:39:00Z</dcterms:modified>
</cp:coreProperties>
</file>