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09" w:rsidRPr="00AF7D48" w:rsidRDefault="000B2D09" w:rsidP="00FC3A01">
      <w:pPr>
        <w:rPr>
          <w:b/>
          <w:sz w:val="40"/>
          <w:szCs w:val="40"/>
        </w:rPr>
      </w:pPr>
      <w:r w:rsidRPr="00AF7D48">
        <w:rPr>
          <w:b/>
          <w:sz w:val="40"/>
          <w:szCs w:val="40"/>
        </w:rPr>
        <w:t>Vývoj cestovního ruchu v Praze v I. čtvrtletí 2013</w:t>
      </w:r>
    </w:p>
    <w:p w:rsidR="000B2D09" w:rsidRPr="00B1423F" w:rsidRDefault="000B2D09" w:rsidP="00FC3A01">
      <w:pPr>
        <w:rPr>
          <w:b/>
        </w:rPr>
      </w:pPr>
      <w:r w:rsidRPr="00B1423F">
        <w:rPr>
          <w:b/>
        </w:rPr>
        <w:t xml:space="preserve">V I. čtvrtletí roku 2013 přijelo do hromadných ubytovacích zařízení v Praze 988.833 návštěvníků; z toho 174.228 rezidentů (tj. 17,6 %) a 814.605 nerezidentů (tj. 82,4 %). </w:t>
      </w:r>
    </w:p>
    <w:p w:rsidR="000B2D09" w:rsidRDefault="000B2D09" w:rsidP="00FC3A01">
      <w:r w:rsidRPr="00AA0AD9">
        <w:rPr>
          <w:b/>
        </w:rPr>
        <w:t xml:space="preserve">Porovnáme-li si </w:t>
      </w:r>
      <w:r>
        <w:rPr>
          <w:b/>
        </w:rPr>
        <w:t xml:space="preserve">údaje za </w:t>
      </w:r>
      <w:r w:rsidRPr="00AA0AD9">
        <w:rPr>
          <w:b/>
        </w:rPr>
        <w:t>I. čtvrtletí roku 2013 s</w:t>
      </w:r>
      <w:r>
        <w:rPr>
          <w:b/>
        </w:rPr>
        <w:t xml:space="preserve"> údaji za </w:t>
      </w:r>
      <w:r w:rsidRPr="00AA0AD9">
        <w:rPr>
          <w:b/>
        </w:rPr>
        <w:t>I. čtvrtletí roku 2012</w:t>
      </w:r>
      <w:r>
        <w:t xml:space="preserve">, můžeme konstatovat, že došlo k mírnému </w:t>
      </w:r>
      <w:r w:rsidRPr="00AF7D48">
        <w:rPr>
          <w:b/>
        </w:rPr>
        <w:t>vzestupu</w:t>
      </w:r>
      <w:r>
        <w:t xml:space="preserve"> počtu návštěvníků Prahy – konkrétně </w:t>
      </w:r>
      <w:r w:rsidRPr="00AF7D48">
        <w:rPr>
          <w:b/>
        </w:rPr>
        <w:t>o 3,3</w:t>
      </w:r>
      <w:r>
        <w:rPr>
          <w:b/>
        </w:rPr>
        <w:t xml:space="preserve"> </w:t>
      </w:r>
      <w:r w:rsidRPr="00AF7D48">
        <w:rPr>
          <w:b/>
        </w:rPr>
        <w:t>%,</w:t>
      </w:r>
      <w:r>
        <w:t xml:space="preserve"> což znamená v absolutním vyjádření </w:t>
      </w:r>
      <w:r w:rsidRPr="00AA0AD9">
        <w:rPr>
          <w:b/>
        </w:rPr>
        <w:t>nárůst o</w:t>
      </w:r>
      <w:r>
        <w:t xml:space="preserve"> </w:t>
      </w:r>
      <w:r w:rsidRPr="00AF7D48">
        <w:rPr>
          <w:b/>
        </w:rPr>
        <w:t>31.429 hostů</w:t>
      </w:r>
      <w:r>
        <w:t xml:space="preserve">. </w:t>
      </w:r>
      <w:r>
        <w:br/>
        <w:t>Z </w:t>
      </w:r>
      <w:proofErr w:type="gramStart"/>
      <w:r>
        <w:t>hlediska  celkového</w:t>
      </w:r>
      <w:proofErr w:type="gramEnd"/>
      <w:r>
        <w:t xml:space="preserve"> množství  lidí se o tento </w:t>
      </w:r>
      <w:r w:rsidRPr="00AA0AD9">
        <w:rPr>
          <w:b/>
        </w:rPr>
        <w:t xml:space="preserve">přírůstek </w:t>
      </w:r>
      <w:r>
        <w:t xml:space="preserve">podělili </w:t>
      </w:r>
      <w:r w:rsidRPr="00AA0AD9">
        <w:rPr>
          <w:b/>
        </w:rPr>
        <w:t>domácí a zahraniční hosté</w:t>
      </w:r>
      <w:r>
        <w:t xml:space="preserve"> takřka </w:t>
      </w:r>
      <w:r w:rsidRPr="00AA0AD9">
        <w:rPr>
          <w:b/>
        </w:rPr>
        <w:t>rovným dílem</w:t>
      </w:r>
      <w:r>
        <w:t xml:space="preserve">. </w:t>
      </w:r>
      <w:r w:rsidRPr="00AA0AD9">
        <w:rPr>
          <w:b/>
        </w:rPr>
        <w:t>Domácích hostů přijelo více o 15.163 osob</w:t>
      </w:r>
      <w:r>
        <w:t xml:space="preserve"> (tzn. podíl na celkovém přírůstku 48,2 %), </w:t>
      </w:r>
      <w:r w:rsidRPr="00AA0AD9">
        <w:rPr>
          <w:b/>
        </w:rPr>
        <w:t>zahraničních</w:t>
      </w:r>
      <w:r>
        <w:t xml:space="preserve"> pak </w:t>
      </w:r>
      <w:r w:rsidRPr="00AA0AD9">
        <w:rPr>
          <w:b/>
        </w:rPr>
        <w:t>o 16.266 osob</w:t>
      </w:r>
      <w:r>
        <w:t xml:space="preserve"> (tzn. podíl na celkovém přírůstku 51,8 %).</w:t>
      </w:r>
      <w:r>
        <w:br/>
      </w:r>
      <w:r>
        <w:br/>
        <w:t xml:space="preserve">Nejvíce hostů přijelo v rámci sledovaného období </w:t>
      </w:r>
      <w:r w:rsidRPr="00505D7E">
        <w:rPr>
          <w:b/>
        </w:rPr>
        <w:t>v březnu – celkem 450.052</w:t>
      </w:r>
      <w:r>
        <w:t xml:space="preserve"> osob, nejméně pak v únoru; měsíce leden a únor lze však považovat za poměrně vyrovnané (rozdíl necelých 8 tisíc osob).</w:t>
      </w:r>
    </w:p>
    <w:p w:rsidR="000B2D09" w:rsidRDefault="000B2D09" w:rsidP="00FC3A01">
      <w:pPr>
        <w:rPr>
          <w:i/>
        </w:rPr>
      </w:pPr>
      <w:r w:rsidRPr="00431921">
        <w:rPr>
          <w:i/>
        </w:rPr>
        <w:t xml:space="preserve">Porovnáme-li si tyto výsledky s hodnotami, které dostaneme při srovnání počtu návštěvníků </w:t>
      </w:r>
      <w:proofErr w:type="gramStart"/>
      <w:r w:rsidRPr="00431921">
        <w:rPr>
          <w:i/>
        </w:rPr>
        <w:t>Prahy  v  I. čtvrtletí</w:t>
      </w:r>
      <w:proofErr w:type="gramEnd"/>
      <w:r w:rsidRPr="00431921">
        <w:rPr>
          <w:i/>
        </w:rPr>
        <w:t xml:space="preserve"> let </w:t>
      </w:r>
      <w:smartTag w:uri="urn:schemas-microsoft-com:office:smarttags" w:element="metricconverter">
        <w:smartTagPr>
          <w:attr w:name="ProductID" w:val="2012 a"/>
        </w:smartTagPr>
        <w:r w:rsidRPr="00431921">
          <w:rPr>
            <w:i/>
          </w:rPr>
          <w:t>2012 a</w:t>
        </w:r>
      </w:smartTag>
      <w:r w:rsidRPr="00431921">
        <w:rPr>
          <w:i/>
        </w:rPr>
        <w:t xml:space="preserve"> 2011, je třeba říci, že se sice stále ještě pohybujeme v kladných číslech, ale došlo zde k výraznému </w:t>
      </w:r>
      <w:r w:rsidRPr="00431921">
        <w:rPr>
          <w:b/>
          <w:i/>
        </w:rPr>
        <w:t>zpomalení v růstu počtu návštěvníků Prahy</w:t>
      </w:r>
      <w:r w:rsidRPr="00431921">
        <w:rPr>
          <w:i/>
        </w:rPr>
        <w:t xml:space="preserve">. </w:t>
      </w:r>
      <w:r w:rsidRPr="00431921">
        <w:rPr>
          <w:b/>
          <w:i/>
        </w:rPr>
        <w:t>K podstatným změnám došlo také v poměru přírůstku domácích a zahraničních návštěvníků.</w:t>
      </w:r>
      <w:r w:rsidRPr="00431921">
        <w:rPr>
          <w:i/>
        </w:rPr>
        <w:br/>
        <w:t>Pro srovnání: V I. čtvrtletí r. 2012 ve srovnání s I. čtvrtletím r. 2011 došlo k vzestupu počtu návštěvníků Prahy o 16,4 %, což byl v absolutním vyjádření nárůst o 134.828 hostů.</w:t>
      </w:r>
      <w:r w:rsidRPr="00431921">
        <w:rPr>
          <w:i/>
        </w:rPr>
        <w:br/>
        <w:t>Domácích hostů tehdy přijelo o 5,2 % více – tj. o 7.922 osob.</w:t>
      </w:r>
      <w:r w:rsidRPr="00431921">
        <w:rPr>
          <w:i/>
        </w:rPr>
        <w:br/>
        <w:t xml:space="preserve">Zahraničních </w:t>
      </w:r>
      <w:proofErr w:type="gramStart"/>
      <w:r w:rsidRPr="00431921">
        <w:rPr>
          <w:i/>
        </w:rPr>
        <w:t>hostů  pak</w:t>
      </w:r>
      <w:proofErr w:type="gramEnd"/>
      <w:r w:rsidRPr="00431921">
        <w:rPr>
          <w:i/>
        </w:rPr>
        <w:t xml:space="preserve"> o 18,9 % více – tj. o 126.906 osob.</w:t>
      </w:r>
      <w:r w:rsidRPr="00431921">
        <w:rPr>
          <w:i/>
        </w:rPr>
        <w:br/>
        <w:t>Podíl celkového přírůstku domácích hostů  tvořil tehdy 5,9 %, podíl celkového přírůstku zahraničních návštěvníků  94,1 %.</w:t>
      </w:r>
      <w:r>
        <w:rPr>
          <w:i/>
        </w:rPr>
        <w:br/>
      </w:r>
      <w:r w:rsidRPr="00431921">
        <w:rPr>
          <w:i/>
        </w:rPr>
        <w:t xml:space="preserve">Na druhé straně je třeba upozornit, že přírůstek množství návštěvníků Prahy v I. čtvrtletí 2012 byl extrémně vysoký. V porovnání I. čtvrtletí let </w:t>
      </w:r>
      <w:smartTag w:uri="urn:schemas-microsoft-com:office:smarttags" w:element="metricconverter">
        <w:smartTagPr>
          <w:attr w:name="ProductID" w:val="2011 a"/>
        </w:smartTagPr>
        <w:r w:rsidRPr="00431921">
          <w:rPr>
            <w:i/>
          </w:rPr>
          <w:t>2011 a</w:t>
        </w:r>
      </w:smartTag>
      <w:r w:rsidRPr="00431921">
        <w:rPr>
          <w:i/>
        </w:rPr>
        <w:t xml:space="preserve"> 2010 dosáhl přírůstek pouze 2,7 % (22.373 osob), v porovnání I. čtvrtletí let </w:t>
      </w:r>
      <w:smartTag w:uri="urn:schemas-microsoft-com:office:smarttags" w:element="metricconverter">
        <w:smartTagPr>
          <w:attr w:name="ProductID" w:val="2010 a"/>
        </w:smartTagPr>
        <w:r w:rsidRPr="00431921">
          <w:rPr>
            <w:i/>
          </w:rPr>
          <w:t>2010 a</w:t>
        </w:r>
      </w:smartTag>
      <w:r w:rsidRPr="00431921">
        <w:rPr>
          <w:i/>
        </w:rPr>
        <w:t xml:space="preserve"> 2009 6,7 % (50.480 osob), o rok dříve se projevil dokonce pokles o 15,4% (- 136.832 osob).</w:t>
      </w:r>
    </w:p>
    <w:p w:rsidR="000B2D09" w:rsidRDefault="000B2D09" w:rsidP="00FC3A01">
      <w:r>
        <w:rPr>
          <w:b/>
        </w:rPr>
        <w:t>Celkový p</w:t>
      </w:r>
      <w:r w:rsidRPr="00505D7E">
        <w:rPr>
          <w:b/>
        </w:rPr>
        <w:t xml:space="preserve">očet přenocování v hromadných ubytovacích zařízeních v Praze </w:t>
      </w:r>
      <w:r>
        <w:rPr>
          <w:b/>
        </w:rPr>
        <w:t xml:space="preserve">ve sledovaném období </w:t>
      </w:r>
      <w:r w:rsidRPr="00505D7E">
        <w:rPr>
          <w:b/>
        </w:rPr>
        <w:t>dosáhl hodnoty 2,519.497</w:t>
      </w:r>
      <w:r>
        <w:t xml:space="preserve">, což znamená meziroční </w:t>
      </w:r>
      <w:r w:rsidRPr="00505D7E">
        <w:rPr>
          <w:b/>
        </w:rPr>
        <w:t xml:space="preserve">nárůst </w:t>
      </w:r>
      <w:r>
        <w:rPr>
          <w:b/>
        </w:rPr>
        <w:t xml:space="preserve">o </w:t>
      </w:r>
      <w:r w:rsidRPr="00505D7E">
        <w:rPr>
          <w:b/>
        </w:rPr>
        <w:t>104.966 přenocování – tj. o 4,3</w:t>
      </w:r>
      <w:r>
        <w:rPr>
          <w:b/>
        </w:rPr>
        <w:t xml:space="preserve"> </w:t>
      </w:r>
      <w:r w:rsidRPr="00505D7E">
        <w:rPr>
          <w:b/>
        </w:rPr>
        <w:t>%.</w:t>
      </w:r>
      <w:r>
        <w:t xml:space="preserve"> </w:t>
      </w:r>
      <w:r>
        <w:br/>
      </w:r>
      <w:r w:rsidRPr="00505D7E">
        <w:rPr>
          <w:b/>
        </w:rPr>
        <w:t>Většinu</w:t>
      </w:r>
      <w:r>
        <w:t xml:space="preserve"> těchto přenocování uskutečnili </w:t>
      </w:r>
      <w:r w:rsidRPr="00505D7E">
        <w:rPr>
          <w:b/>
        </w:rPr>
        <w:t>zahraniční hosté</w:t>
      </w:r>
      <w:r>
        <w:t xml:space="preserve"> – celkem 2,196.996 přenocování, domácí pouhých 322.501 přenocování.</w:t>
      </w:r>
    </w:p>
    <w:p w:rsidR="00D749FB" w:rsidRDefault="000B2D09" w:rsidP="00FC3A01">
      <w:r>
        <w:t>Z hlediska průměrné délky přenocování nedochází ve vývoji k žádným podstatným změnám -</w:t>
      </w:r>
      <w:r w:rsidRPr="0085660F">
        <w:rPr>
          <w:b/>
        </w:rPr>
        <w:t xml:space="preserve"> letošní celkový průměr</w:t>
      </w:r>
      <w:r>
        <w:rPr>
          <w:b/>
        </w:rPr>
        <w:t xml:space="preserve"> za I. čtvrtletí představuje</w:t>
      </w:r>
      <w:r w:rsidRPr="0085660F">
        <w:rPr>
          <w:b/>
        </w:rPr>
        <w:t xml:space="preserve"> 2,6 noci.</w:t>
      </w:r>
      <w:r>
        <w:t xml:space="preserve"> </w:t>
      </w:r>
      <w:r>
        <w:br/>
      </w:r>
      <w:r w:rsidRPr="0085660F">
        <w:rPr>
          <w:b/>
        </w:rPr>
        <w:t xml:space="preserve">U </w:t>
      </w:r>
      <w:proofErr w:type="gramStart"/>
      <w:r w:rsidRPr="0085660F">
        <w:rPr>
          <w:b/>
        </w:rPr>
        <w:t>rezidentů</w:t>
      </w:r>
      <w:r>
        <w:t xml:space="preserve">  </w:t>
      </w:r>
      <w:r w:rsidRPr="0085660F">
        <w:rPr>
          <w:b/>
        </w:rPr>
        <w:t>1,9</w:t>
      </w:r>
      <w:proofErr w:type="gramEnd"/>
      <w:r>
        <w:rPr>
          <w:b/>
        </w:rPr>
        <w:t xml:space="preserve"> noci a u </w:t>
      </w:r>
      <w:r w:rsidRPr="0085660F">
        <w:rPr>
          <w:b/>
        </w:rPr>
        <w:t xml:space="preserve">zahraničních </w:t>
      </w:r>
      <w:r>
        <w:rPr>
          <w:b/>
        </w:rPr>
        <w:t>návštěvníků</w:t>
      </w:r>
      <w:r>
        <w:t xml:space="preserve"> </w:t>
      </w:r>
      <w:r w:rsidRPr="0085660F">
        <w:rPr>
          <w:b/>
        </w:rPr>
        <w:t>2,7 noci</w:t>
      </w:r>
      <w:r w:rsidR="00D749FB">
        <w:t xml:space="preserve">. </w:t>
      </w:r>
    </w:p>
    <w:p w:rsidR="00D749FB" w:rsidRDefault="000B2D09" w:rsidP="00FC3A01">
      <w:r>
        <w:t>Nyní se podíváme na vývoj v rámci jedn</w:t>
      </w:r>
      <w:r w:rsidR="00D749FB">
        <w:t>otlivých kategorií podrobněji.</w:t>
      </w:r>
    </w:p>
    <w:p w:rsidR="000B2D09" w:rsidRDefault="000B2D09" w:rsidP="00FC3A01">
      <w:r w:rsidRPr="00505D7E">
        <w:rPr>
          <w:b/>
          <w:sz w:val="28"/>
          <w:szCs w:val="28"/>
        </w:rPr>
        <w:t xml:space="preserve">Domácí </w:t>
      </w:r>
      <w:proofErr w:type="gramStart"/>
      <w:r w:rsidRPr="00505D7E">
        <w:rPr>
          <w:b/>
          <w:sz w:val="28"/>
          <w:szCs w:val="28"/>
        </w:rPr>
        <w:t>návštěvníci</w:t>
      </w:r>
      <w:proofErr w:type="gramEnd"/>
      <w:r w:rsidRPr="00505D7E">
        <w:rPr>
          <w:b/>
          <w:sz w:val="28"/>
          <w:szCs w:val="28"/>
        </w:rPr>
        <w:t xml:space="preserve"> Prahy</w:t>
      </w:r>
      <w:r>
        <w:br/>
        <w:t xml:space="preserve">Podíváme-li se zvlášť na kategorii domácích návštěvníků v I. čtvrtletí 2013, vidíme, že zde došlo meziročně </w:t>
      </w:r>
      <w:r w:rsidRPr="00505D7E">
        <w:rPr>
          <w:b/>
        </w:rPr>
        <w:t>k nárůstu</w:t>
      </w:r>
      <w:r>
        <w:t xml:space="preserve"> počtu návštěvníků hlavního města </w:t>
      </w:r>
      <w:r w:rsidRPr="00505D7E">
        <w:rPr>
          <w:b/>
        </w:rPr>
        <w:t>o 9,5</w:t>
      </w:r>
      <w:r>
        <w:rPr>
          <w:b/>
        </w:rPr>
        <w:t xml:space="preserve"> </w:t>
      </w:r>
      <w:r w:rsidRPr="00505D7E">
        <w:rPr>
          <w:b/>
        </w:rPr>
        <w:t>%,</w:t>
      </w:r>
      <w:r>
        <w:t xml:space="preserve"> což je výše zmiňovaných 15.163 osob. Domácích návštěvníků přijelo ve sledovaném období </w:t>
      </w:r>
      <w:r w:rsidRPr="00505D7E">
        <w:rPr>
          <w:b/>
        </w:rPr>
        <w:t>celkem 174.228</w:t>
      </w:r>
      <w:r>
        <w:t>. Tj. podíl na celkovém počtu návštěvníků Prahy 17,6 %.</w:t>
      </w:r>
    </w:p>
    <w:p w:rsidR="000B2D09" w:rsidRDefault="000B2D09" w:rsidP="00FC3A01">
      <w:proofErr w:type="gramStart"/>
      <w:r w:rsidRPr="00505D7E">
        <w:rPr>
          <w:b/>
          <w:sz w:val="28"/>
          <w:szCs w:val="28"/>
        </w:rPr>
        <w:lastRenderedPageBreak/>
        <w:t>Zahraniční</w:t>
      </w:r>
      <w:proofErr w:type="gramEnd"/>
      <w:r w:rsidRPr="00505D7E">
        <w:rPr>
          <w:b/>
          <w:sz w:val="28"/>
          <w:szCs w:val="28"/>
        </w:rPr>
        <w:t xml:space="preserve"> návštěvníci Prahy</w:t>
      </w:r>
      <w:r w:rsidRPr="00505D7E">
        <w:rPr>
          <w:b/>
        </w:rPr>
        <w:br/>
      </w:r>
      <w:r>
        <w:t xml:space="preserve">U zahraničních návštěvníků Prahy představuje přírůstek 16.266 osob </w:t>
      </w:r>
      <w:r w:rsidRPr="00505D7E">
        <w:rPr>
          <w:b/>
        </w:rPr>
        <w:t>nárůst o 2</w:t>
      </w:r>
      <w:r>
        <w:rPr>
          <w:b/>
        </w:rPr>
        <w:t xml:space="preserve"> </w:t>
      </w:r>
      <w:r w:rsidRPr="00505D7E">
        <w:rPr>
          <w:b/>
        </w:rPr>
        <w:t>%.</w:t>
      </w:r>
      <w:r>
        <w:br/>
        <w:t xml:space="preserve">814.605 osob </w:t>
      </w:r>
      <w:proofErr w:type="gramStart"/>
      <w:r>
        <w:t>však</w:t>
      </w:r>
      <w:proofErr w:type="gramEnd"/>
      <w:r>
        <w:t xml:space="preserve"> znamená 82,4 % na celkovém počtu návštěvníků Prahy.</w:t>
      </w:r>
    </w:p>
    <w:p w:rsidR="00D749FB" w:rsidRDefault="00D749FB" w:rsidP="00FC3A01"/>
    <w:p w:rsidR="000B2D09" w:rsidRPr="001A2780" w:rsidRDefault="000B2D09" w:rsidP="00FC3A01">
      <w:pPr>
        <w:rPr>
          <w:b/>
          <w:sz w:val="28"/>
          <w:szCs w:val="28"/>
        </w:rPr>
      </w:pPr>
      <w:r w:rsidRPr="001A2780">
        <w:rPr>
          <w:b/>
          <w:sz w:val="28"/>
          <w:szCs w:val="28"/>
        </w:rPr>
        <w:t>Zdrojové země</w:t>
      </w:r>
    </w:p>
    <w:p w:rsidR="000B2D09" w:rsidRPr="0074067E" w:rsidRDefault="000B2D09" w:rsidP="00FC3A01">
      <w:pPr>
        <w:rPr>
          <w:b/>
        </w:rPr>
      </w:pPr>
      <w:r w:rsidRPr="001A2780">
        <w:t>Z hlediska celkového množství zahraničních návštěvníků</w:t>
      </w:r>
      <w:r>
        <w:t xml:space="preserve"> </w:t>
      </w:r>
      <w:r w:rsidRPr="001A2780">
        <w:t xml:space="preserve">přivítala Praha nejvíce hostů </w:t>
      </w:r>
      <w:r w:rsidRPr="009276FA">
        <w:rPr>
          <w:b/>
        </w:rPr>
        <w:t>z Ruska</w:t>
      </w:r>
      <w:r w:rsidRPr="001A2780">
        <w:t xml:space="preserve">, na druhém místě se umístilo </w:t>
      </w:r>
      <w:r w:rsidRPr="009276FA">
        <w:rPr>
          <w:b/>
        </w:rPr>
        <w:t>Německo</w:t>
      </w:r>
      <w:r w:rsidRPr="001A2780">
        <w:t xml:space="preserve"> a na třetím </w:t>
      </w:r>
      <w:r w:rsidRPr="009276FA">
        <w:rPr>
          <w:b/>
        </w:rPr>
        <w:t>Itálie</w:t>
      </w:r>
      <w:r w:rsidRPr="001A2780">
        <w:t xml:space="preserve">. </w:t>
      </w:r>
      <w:r w:rsidRPr="001A2780">
        <w:br/>
      </w:r>
      <w:r>
        <w:br/>
      </w:r>
      <w:r w:rsidRPr="0074067E">
        <w:rPr>
          <w:b/>
        </w:rPr>
        <w:t xml:space="preserve">Žebříček 10 zemí s největším celkovým počtem </w:t>
      </w:r>
      <w:r>
        <w:rPr>
          <w:b/>
        </w:rPr>
        <w:t>návštěvníků</w:t>
      </w:r>
      <w:r w:rsidRPr="0074067E">
        <w:rPr>
          <w:b/>
        </w:rPr>
        <w:t xml:space="preserve"> v I. čtvrtletí 2013:</w:t>
      </w:r>
    </w:p>
    <w:p w:rsidR="000B2D09" w:rsidRDefault="000B2D09" w:rsidP="00D749FB">
      <w:pPr>
        <w:spacing w:line="240" w:lineRule="auto"/>
      </w:pPr>
      <w:r w:rsidRPr="00A70895">
        <w:rPr>
          <w:b/>
        </w:rPr>
        <w:t>Země</w:t>
      </w:r>
      <w:r>
        <w:tab/>
      </w:r>
      <w:r>
        <w:tab/>
      </w:r>
      <w:r w:rsidRPr="00A70895">
        <w:rPr>
          <w:b/>
        </w:rPr>
        <w:t>Celkový počet návštěvníků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1</w:t>
      </w:r>
      <w:r>
        <w:t>. Rusko</w:t>
      </w:r>
      <w:r>
        <w:tab/>
      </w:r>
      <w:r>
        <w:tab/>
        <w:t xml:space="preserve">120.837 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2.</w:t>
      </w:r>
      <w:r>
        <w:t xml:space="preserve"> Německo</w:t>
      </w:r>
      <w:r>
        <w:tab/>
      </w:r>
      <w:r>
        <w:tab/>
        <w:t xml:space="preserve">106.154 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3</w:t>
      </w:r>
      <w:r>
        <w:t xml:space="preserve">. Itálie </w:t>
      </w:r>
      <w:r>
        <w:tab/>
      </w:r>
      <w:r>
        <w:tab/>
        <w:t xml:space="preserve">  62.854 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4.</w:t>
      </w:r>
      <w:r>
        <w:t xml:space="preserve"> Velká Británie</w:t>
      </w:r>
      <w:r>
        <w:tab/>
        <w:t xml:space="preserve">  60.305</w:t>
      </w:r>
      <w:r>
        <w:tab/>
      </w:r>
    </w:p>
    <w:p w:rsidR="000B2D09" w:rsidRDefault="000B2D09" w:rsidP="00D749FB">
      <w:pPr>
        <w:spacing w:line="240" w:lineRule="auto"/>
      </w:pPr>
      <w:r w:rsidRPr="00505D7E">
        <w:rPr>
          <w:b/>
        </w:rPr>
        <w:t>5.</w:t>
      </w:r>
      <w:r>
        <w:t xml:space="preserve"> Francie</w:t>
      </w:r>
      <w:r>
        <w:tab/>
      </w:r>
      <w:r>
        <w:tab/>
        <w:t xml:space="preserve">  41.989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6.</w:t>
      </w:r>
      <w:r>
        <w:t xml:space="preserve"> Slovensko</w:t>
      </w:r>
      <w:r>
        <w:tab/>
      </w:r>
      <w:r>
        <w:tab/>
        <w:t xml:space="preserve">  36.899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7.</w:t>
      </w:r>
      <w:r>
        <w:t xml:space="preserve"> USA</w:t>
      </w:r>
      <w:r>
        <w:tab/>
      </w:r>
      <w:r>
        <w:tab/>
      </w:r>
      <w:r>
        <w:tab/>
        <w:t xml:space="preserve">  34.546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8.</w:t>
      </w:r>
      <w:r>
        <w:t xml:space="preserve"> Španělsko</w:t>
      </w:r>
      <w:r>
        <w:tab/>
      </w:r>
      <w:r>
        <w:tab/>
        <w:t xml:space="preserve">  23.250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9.</w:t>
      </w:r>
      <w:r>
        <w:t xml:space="preserve"> Ostatní asijské</w:t>
      </w:r>
      <w:r>
        <w:tab/>
        <w:t xml:space="preserve">  20.911</w:t>
      </w:r>
      <w:r>
        <w:br/>
        <w:t xml:space="preserve">   země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10.</w:t>
      </w:r>
      <w:r>
        <w:t xml:space="preserve"> Polsko</w:t>
      </w:r>
      <w:r>
        <w:tab/>
      </w:r>
      <w:r>
        <w:tab/>
        <w:t xml:space="preserve">  19.507</w:t>
      </w:r>
    </w:p>
    <w:p w:rsidR="000B2D09" w:rsidRDefault="000B2D09" w:rsidP="00FC3A01">
      <w:r>
        <w:t>(Poznámka: Kategorie Ostatní asijské země znamená asijské země bez Číny, Indie, Izraele, Japonska a Jižní Koreje, které jsou sledovány Statistickým úřadem zvlášť.)</w:t>
      </w:r>
    </w:p>
    <w:p w:rsidR="000B2D09" w:rsidRDefault="000B2D09" w:rsidP="00FC3A01">
      <w:r>
        <w:t xml:space="preserve">Zatímco v I. čtvrtletí r. 2012 byl počet Rusů a Němců prakticky vyrovnaný, v letošním roce už za pouhé 3 měsíce Rusko předstihlo Německo o 14.683 osob. Itálie si sice udržela 3. příčku, ale  Italů přijelo v porovnání sledovaných období o 10.757 méně, čtvrtá Velká Británie zaznamenala též mírný úbytek (- 841 osob) a pátá Francie přírůstek 1.232 osob.  </w:t>
      </w:r>
    </w:p>
    <w:p w:rsidR="000B2D09" w:rsidRDefault="000B2D09" w:rsidP="00FC3A01">
      <w:r>
        <w:t>Podíváme-li se na hodnocení celkového množství návštěvníků rok staré (tzn. za I. čtvrtletí r. 2012), bylo pořadí zemí takřka identické.  Prvních 8 příček bylo naprosto shodných, Polsko si o jedno místo pohoršilo (což je dáno faktem, že přijelo o 2.380 Poláků méně). Zcela z první desítky vypadlo Japonsko (úbytek 2.473 osob), naopak se zde nově objevuje kategorie Ostatní asijské země.</w:t>
      </w:r>
    </w:p>
    <w:p w:rsidR="000B2D09" w:rsidRDefault="000B2D09" w:rsidP="00FC3A01">
      <w:r>
        <w:t xml:space="preserve">Zde lze předpokládat, že rozhodujícím faktorem pro tak vysoký počet turistů z Ruska jsou lednové oslavy Vánoc a Nového roku. </w:t>
      </w:r>
    </w:p>
    <w:p w:rsidR="000B2D09" w:rsidRDefault="000B2D09" w:rsidP="00FC3A01"/>
    <w:p w:rsidR="000B2D09" w:rsidRDefault="000B2D09" w:rsidP="00FC3A01">
      <w:r w:rsidRPr="00505D7E">
        <w:rPr>
          <w:b/>
          <w:sz w:val="28"/>
          <w:szCs w:val="28"/>
        </w:rPr>
        <w:lastRenderedPageBreak/>
        <w:t>Celkový počet přenocování</w:t>
      </w:r>
      <w:r>
        <w:br/>
        <w:t xml:space="preserve">Pokud jde o celkový počet přenocování, vypadá situace </w:t>
      </w:r>
      <w:r w:rsidRPr="00505D7E">
        <w:rPr>
          <w:b/>
        </w:rPr>
        <w:t>velice obdobně</w:t>
      </w:r>
      <w:r>
        <w:t>. I zde obsadilo první příčku Rusko, druhou Německo a třetí Itálie.</w:t>
      </w:r>
      <w:r>
        <w:br/>
        <w:t>Na rozdíl od předchozí tabulky zde nefiguruje Polsko, jehož obyvatelé tráví v ČR podprůměrný počet nocí, zato se na 9. příčce objevilo Dánsko, jehož obyvatelé zde naopak tráví nadprůměrný počet nocí.</w:t>
      </w:r>
    </w:p>
    <w:p w:rsidR="000B2D09" w:rsidRDefault="000B2D09" w:rsidP="00FC3A01">
      <w:pPr>
        <w:rPr>
          <w:b/>
        </w:rPr>
      </w:pPr>
      <w:r w:rsidRPr="00505D7E">
        <w:rPr>
          <w:b/>
        </w:rPr>
        <w:t>Počet přenocování v hromadných ubytovacích zařízeních v Praze dosáhl hodnoty 2,519.497</w:t>
      </w:r>
      <w:r>
        <w:t xml:space="preserve">, což znamená meziroční </w:t>
      </w:r>
      <w:r w:rsidRPr="00505D7E">
        <w:rPr>
          <w:b/>
        </w:rPr>
        <w:t>nárůst o 104.966 přenocování – tj. o 4,3</w:t>
      </w:r>
      <w:r>
        <w:rPr>
          <w:b/>
        </w:rPr>
        <w:t xml:space="preserve"> </w:t>
      </w:r>
      <w:r w:rsidRPr="00505D7E">
        <w:rPr>
          <w:b/>
        </w:rPr>
        <w:t>%.</w:t>
      </w:r>
      <w:r>
        <w:t xml:space="preserve"> </w:t>
      </w:r>
      <w:r>
        <w:br/>
      </w:r>
      <w:r w:rsidRPr="00505D7E">
        <w:rPr>
          <w:b/>
        </w:rPr>
        <w:t>Většinu</w:t>
      </w:r>
      <w:r>
        <w:t xml:space="preserve"> těchto přenocování uskutečnili </w:t>
      </w:r>
      <w:r w:rsidRPr="00505D7E">
        <w:rPr>
          <w:b/>
        </w:rPr>
        <w:t>zahraniční hosté</w:t>
      </w:r>
      <w:r>
        <w:t xml:space="preserve"> – celkem 2,196.996 přenocování (tj. 87,2 %), domácí pouhých 322.501 přenocování (tj. 12,8 %).</w:t>
      </w:r>
      <w:r>
        <w:br/>
      </w:r>
    </w:p>
    <w:p w:rsidR="000B2D09" w:rsidRPr="00505D7E" w:rsidRDefault="000B2D09" w:rsidP="00FC3A01">
      <w:pPr>
        <w:rPr>
          <w:b/>
        </w:rPr>
      </w:pPr>
      <w:r w:rsidRPr="00505D7E">
        <w:rPr>
          <w:b/>
        </w:rPr>
        <w:t>Žebříček 10 zemí s největším celkovým počtem přenocování v I. čtvrtletí 2013:</w:t>
      </w:r>
    </w:p>
    <w:p w:rsidR="000B2D09" w:rsidRDefault="000B2D09" w:rsidP="00FC3A01">
      <w:r w:rsidRPr="003D52CB">
        <w:rPr>
          <w:b/>
        </w:rPr>
        <w:t>Země</w:t>
      </w:r>
      <w:r>
        <w:tab/>
      </w:r>
      <w:r>
        <w:tab/>
      </w:r>
      <w:r>
        <w:tab/>
      </w:r>
      <w:r w:rsidRPr="003D52CB">
        <w:rPr>
          <w:b/>
        </w:rPr>
        <w:t>Celkový počet přenocování</w:t>
      </w:r>
    </w:p>
    <w:p w:rsidR="000B2D09" w:rsidRDefault="000B2D09" w:rsidP="00FC3A01">
      <w:r w:rsidRPr="00505D7E">
        <w:rPr>
          <w:b/>
        </w:rPr>
        <w:t>1.</w:t>
      </w:r>
      <w:r>
        <w:t xml:space="preserve"> Rusko</w:t>
      </w:r>
      <w:r>
        <w:tab/>
      </w:r>
      <w:r>
        <w:tab/>
      </w:r>
      <w:r>
        <w:tab/>
        <w:t>516.449</w:t>
      </w:r>
    </w:p>
    <w:p w:rsidR="000B2D09" w:rsidRDefault="000B2D09" w:rsidP="00FC3A01">
      <w:r w:rsidRPr="00505D7E">
        <w:rPr>
          <w:b/>
        </w:rPr>
        <w:t>2.</w:t>
      </w:r>
      <w:r>
        <w:t xml:space="preserve"> Německo</w:t>
      </w:r>
      <w:r>
        <w:tab/>
      </w:r>
      <w:r>
        <w:tab/>
      </w:r>
      <w:r>
        <w:tab/>
        <w:t>249.947</w:t>
      </w:r>
    </w:p>
    <w:p w:rsidR="000B2D09" w:rsidRDefault="000B2D09" w:rsidP="00FC3A01">
      <w:r w:rsidRPr="00505D7E">
        <w:rPr>
          <w:b/>
        </w:rPr>
        <w:t>3.</w:t>
      </w:r>
      <w:r>
        <w:t xml:space="preserve"> Itálie</w:t>
      </w:r>
      <w:r>
        <w:tab/>
      </w:r>
      <w:r>
        <w:tab/>
      </w:r>
      <w:r>
        <w:tab/>
      </w:r>
      <w:r>
        <w:tab/>
        <w:t>185.703</w:t>
      </w:r>
    </w:p>
    <w:p w:rsidR="000B2D09" w:rsidRDefault="000B2D09" w:rsidP="00FC3A01">
      <w:r w:rsidRPr="00505D7E">
        <w:rPr>
          <w:b/>
        </w:rPr>
        <w:t>4.</w:t>
      </w:r>
      <w:r>
        <w:t xml:space="preserve"> Velká Británie</w:t>
      </w:r>
      <w:r>
        <w:tab/>
      </w:r>
      <w:r>
        <w:tab/>
        <w:t>148.653</w:t>
      </w:r>
    </w:p>
    <w:p w:rsidR="000B2D09" w:rsidRDefault="000B2D09" w:rsidP="00FC3A01">
      <w:r w:rsidRPr="00505D7E">
        <w:rPr>
          <w:b/>
        </w:rPr>
        <w:t>5.</w:t>
      </w:r>
      <w:r>
        <w:t xml:space="preserve"> Francie</w:t>
      </w:r>
      <w:r>
        <w:tab/>
      </w:r>
      <w:r>
        <w:tab/>
      </w:r>
      <w:r>
        <w:tab/>
        <w:t>108.777</w:t>
      </w:r>
    </w:p>
    <w:p w:rsidR="000B2D09" w:rsidRDefault="000B2D09" w:rsidP="00FC3A01">
      <w:r w:rsidRPr="00505D7E">
        <w:rPr>
          <w:b/>
        </w:rPr>
        <w:t>6.</w:t>
      </w:r>
      <w:r>
        <w:t xml:space="preserve"> USA</w:t>
      </w:r>
      <w:r>
        <w:tab/>
      </w:r>
      <w:r>
        <w:tab/>
      </w:r>
      <w:r>
        <w:tab/>
      </w:r>
      <w:r>
        <w:tab/>
        <w:t xml:space="preserve">  83.762</w:t>
      </w:r>
    </w:p>
    <w:p w:rsidR="000B2D09" w:rsidRDefault="000B2D09" w:rsidP="00FC3A01">
      <w:r w:rsidRPr="00505D7E">
        <w:rPr>
          <w:b/>
        </w:rPr>
        <w:t>7.</w:t>
      </w:r>
      <w:r>
        <w:t xml:space="preserve"> Slovensko</w:t>
      </w:r>
      <w:r>
        <w:tab/>
      </w:r>
      <w:r>
        <w:tab/>
      </w:r>
      <w:r>
        <w:tab/>
        <w:t xml:space="preserve">  67.049</w:t>
      </w:r>
    </w:p>
    <w:p w:rsidR="000B2D09" w:rsidRDefault="000B2D09" w:rsidP="00FC3A01">
      <w:r w:rsidRPr="00505D7E">
        <w:rPr>
          <w:b/>
        </w:rPr>
        <w:t>8.</w:t>
      </w:r>
      <w:r>
        <w:t xml:space="preserve"> Španělsko</w:t>
      </w:r>
      <w:r>
        <w:tab/>
      </w:r>
      <w:r>
        <w:tab/>
      </w:r>
      <w:r>
        <w:tab/>
        <w:t xml:space="preserve">  61.429</w:t>
      </w:r>
    </w:p>
    <w:p w:rsidR="000B2D09" w:rsidRDefault="000B2D09" w:rsidP="00FC3A01">
      <w:r w:rsidRPr="00505D7E">
        <w:rPr>
          <w:b/>
        </w:rPr>
        <w:t>9.</w:t>
      </w:r>
      <w:r>
        <w:t xml:space="preserve"> Dánsko</w:t>
      </w:r>
      <w:r>
        <w:tab/>
      </w:r>
      <w:r>
        <w:tab/>
      </w:r>
      <w:r>
        <w:tab/>
        <w:t xml:space="preserve">  53.845</w:t>
      </w:r>
    </w:p>
    <w:p w:rsidR="000B2D09" w:rsidRDefault="000B2D09" w:rsidP="00FC3A01">
      <w:r w:rsidRPr="00505D7E">
        <w:rPr>
          <w:b/>
        </w:rPr>
        <w:t>10.</w:t>
      </w:r>
      <w:r>
        <w:t xml:space="preserve"> Ostatní asijské</w:t>
      </w:r>
      <w:r>
        <w:tab/>
      </w:r>
      <w:r>
        <w:tab/>
        <w:t xml:space="preserve">  48.757</w:t>
      </w:r>
      <w:r>
        <w:br/>
        <w:t xml:space="preserve">      země</w:t>
      </w:r>
    </w:p>
    <w:p w:rsidR="000B2D09" w:rsidRPr="00505D7E" w:rsidRDefault="000B2D09" w:rsidP="00FC3A01">
      <w:pPr>
        <w:rPr>
          <w:b/>
          <w:sz w:val="28"/>
          <w:szCs w:val="28"/>
        </w:rPr>
      </w:pPr>
    </w:p>
    <w:p w:rsidR="000B2D09" w:rsidRDefault="000B2D09" w:rsidP="00FC3A01">
      <w:r w:rsidRPr="00505D7E">
        <w:rPr>
          <w:b/>
          <w:sz w:val="28"/>
          <w:szCs w:val="28"/>
        </w:rPr>
        <w:t>Absolutní přírůstek návštěvníků Prahy</w:t>
      </w:r>
      <w:r>
        <w:br/>
        <w:t xml:space="preserve">Podíváme-li se na absolutní přírůstek zahraničních návštěvníků Prahy, pak ke kladným výsledkům celkového vývoje počtu hostů hlavního města v I. čtvrtletí r. 2013 ve srovnání s I. čtvrtletím 2012 </w:t>
      </w:r>
      <w:r w:rsidRPr="00505D7E">
        <w:rPr>
          <w:b/>
        </w:rPr>
        <w:t>nejvýrazněji</w:t>
      </w:r>
      <w:r>
        <w:t xml:space="preserve"> zcela bezkonkurenčně přispělo </w:t>
      </w:r>
      <w:r w:rsidRPr="00505D7E">
        <w:rPr>
          <w:b/>
        </w:rPr>
        <w:t>Rusko</w:t>
      </w:r>
      <w:r>
        <w:t>, s výrazným odstupem následuje Dánsko, třetí příčka patří Ukrajině.</w:t>
      </w:r>
    </w:p>
    <w:p w:rsidR="000B2D09" w:rsidRDefault="000B2D09" w:rsidP="00FC3A01">
      <w:pPr>
        <w:rPr>
          <w:b/>
        </w:rPr>
      </w:pPr>
    </w:p>
    <w:p w:rsidR="000B2D09" w:rsidRDefault="000B2D09" w:rsidP="00FC3A01">
      <w:pPr>
        <w:rPr>
          <w:b/>
        </w:rPr>
      </w:pPr>
    </w:p>
    <w:p w:rsidR="000B2D09" w:rsidRDefault="000B2D09" w:rsidP="00FC3A01">
      <w:pPr>
        <w:rPr>
          <w:b/>
        </w:rPr>
      </w:pPr>
    </w:p>
    <w:p w:rsidR="000B2D09" w:rsidRPr="001A03E3" w:rsidRDefault="000B2D09" w:rsidP="00FC3A01">
      <w:pPr>
        <w:rPr>
          <w:b/>
        </w:rPr>
      </w:pPr>
      <w:r w:rsidRPr="001A03E3">
        <w:rPr>
          <w:b/>
        </w:rPr>
        <w:lastRenderedPageBreak/>
        <w:t>Žebříček zemí podle největšího absolutního přírůstku turistů:</w:t>
      </w:r>
    </w:p>
    <w:p w:rsidR="000B2D09" w:rsidRPr="001A03E3" w:rsidRDefault="000B2D09" w:rsidP="00D749FB">
      <w:pPr>
        <w:spacing w:line="240" w:lineRule="auto"/>
        <w:rPr>
          <w:b/>
        </w:rPr>
      </w:pPr>
      <w:r w:rsidRPr="001A03E3">
        <w:rPr>
          <w:b/>
        </w:rPr>
        <w:t>Země</w:t>
      </w:r>
      <w:r w:rsidRPr="001A03E3">
        <w:rPr>
          <w:b/>
        </w:rPr>
        <w:tab/>
      </w:r>
      <w:r w:rsidRPr="001A03E3">
        <w:rPr>
          <w:b/>
        </w:rPr>
        <w:tab/>
      </w:r>
      <w:r w:rsidRPr="001A03E3">
        <w:rPr>
          <w:b/>
        </w:rPr>
        <w:tab/>
      </w:r>
      <w:r w:rsidRPr="001A03E3">
        <w:rPr>
          <w:b/>
        </w:rPr>
        <w:tab/>
        <w:t>Celkový přírůstek počtu osob</w:t>
      </w:r>
      <w:r w:rsidRPr="001A03E3">
        <w:rPr>
          <w:b/>
        </w:rPr>
        <w:tab/>
      </w:r>
      <w:r w:rsidRPr="001A03E3">
        <w:rPr>
          <w:b/>
        </w:rPr>
        <w:tab/>
        <w:t>Vyjádření v %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1.</w:t>
      </w:r>
      <w:r>
        <w:t xml:space="preserve"> Rusko</w:t>
      </w:r>
      <w:r>
        <w:tab/>
      </w:r>
      <w:r>
        <w:tab/>
      </w:r>
      <w:r>
        <w:tab/>
      </w:r>
      <w:r>
        <w:tab/>
        <w:t>16.317</w:t>
      </w:r>
      <w:r>
        <w:tab/>
      </w:r>
      <w:r>
        <w:tab/>
      </w:r>
      <w:r>
        <w:tab/>
      </w:r>
      <w:r>
        <w:tab/>
      </w:r>
      <w:r>
        <w:tab/>
        <w:t>+15,6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2.</w:t>
      </w:r>
      <w:r>
        <w:t xml:space="preserve"> Dánsko</w:t>
      </w:r>
      <w:r>
        <w:tab/>
      </w:r>
      <w:r>
        <w:tab/>
      </w:r>
      <w:r>
        <w:tab/>
      </w:r>
      <w:r>
        <w:tab/>
        <w:t xml:space="preserve">  6.178</w:t>
      </w:r>
      <w:r>
        <w:tab/>
      </w:r>
      <w:r>
        <w:tab/>
      </w:r>
      <w:r>
        <w:tab/>
      </w:r>
      <w:r>
        <w:tab/>
      </w:r>
      <w:r>
        <w:tab/>
        <w:t>+60,8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3.</w:t>
      </w:r>
      <w:r>
        <w:t xml:space="preserve"> Ukrajina</w:t>
      </w:r>
      <w:r>
        <w:tab/>
      </w:r>
      <w:r>
        <w:tab/>
      </w:r>
      <w:r>
        <w:tab/>
      </w:r>
      <w:r>
        <w:tab/>
        <w:t xml:space="preserve">  3.023</w:t>
      </w:r>
      <w:r>
        <w:tab/>
      </w:r>
      <w:r>
        <w:tab/>
      </w:r>
      <w:r>
        <w:tab/>
      </w:r>
      <w:r>
        <w:tab/>
      </w:r>
      <w:r>
        <w:tab/>
        <w:t>+20,3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4.</w:t>
      </w:r>
      <w:r>
        <w:t xml:space="preserve"> Izrael</w:t>
      </w:r>
      <w:r>
        <w:tab/>
      </w:r>
      <w:r>
        <w:tab/>
      </w:r>
      <w:r>
        <w:tab/>
      </w:r>
      <w:r>
        <w:tab/>
      </w:r>
      <w:r>
        <w:tab/>
        <w:t xml:space="preserve">  2.998</w:t>
      </w:r>
      <w:r>
        <w:tab/>
      </w:r>
      <w:r>
        <w:tab/>
      </w:r>
      <w:r>
        <w:tab/>
      </w:r>
      <w:r>
        <w:tab/>
      </w:r>
      <w:r>
        <w:tab/>
        <w:t>+26,8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5.</w:t>
      </w:r>
      <w:r>
        <w:t xml:space="preserve"> Čína</w:t>
      </w:r>
      <w:r>
        <w:tab/>
      </w:r>
      <w:r>
        <w:tab/>
      </w:r>
      <w:r>
        <w:tab/>
      </w:r>
      <w:r>
        <w:tab/>
      </w:r>
      <w:r>
        <w:tab/>
        <w:t xml:space="preserve">  2.932</w:t>
      </w:r>
      <w:r>
        <w:tab/>
      </w:r>
      <w:r>
        <w:tab/>
      </w:r>
      <w:r>
        <w:tab/>
      </w:r>
      <w:r>
        <w:tab/>
      </w:r>
      <w:r>
        <w:tab/>
        <w:t>+26,3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6.</w:t>
      </w:r>
      <w:r>
        <w:t xml:space="preserve"> Německo</w:t>
      </w:r>
      <w:r>
        <w:tab/>
      </w:r>
      <w:r>
        <w:tab/>
      </w:r>
      <w:r>
        <w:tab/>
      </w:r>
      <w:r>
        <w:tab/>
        <w:t xml:space="preserve">  2.662</w:t>
      </w:r>
      <w:r>
        <w:tab/>
      </w:r>
      <w:r>
        <w:tab/>
      </w:r>
      <w:r>
        <w:tab/>
      </w:r>
      <w:r>
        <w:tab/>
      </w:r>
      <w:r>
        <w:tab/>
        <w:t xml:space="preserve"> + 2,6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7.</w:t>
      </w:r>
      <w:r>
        <w:t xml:space="preserve"> Švýcarsko</w:t>
      </w:r>
      <w:r>
        <w:tab/>
      </w:r>
      <w:r>
        <w:tab/>
      </w:r>
      <w:r>
        <w:tab/>
      </w:r>
      <w:r>
        <w:tab/>
        <w:t xml:space="preserve">  2.293</w:t>
      </w:r>
      <w:r>
        <w:tab/>
      </w:r>
      <w:r>
        <w:tab/>
      </w:r>
      <w:r>
        <w:tab/>
      </w:r>
      <w:r>
        <w:tab/>
      </w:r>
      <w:r>
        <w:tab/>
        <w:t>+29,4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8.</w:t>
      </w:r>
      <w:r>
        <w:t xml:space="preserve"> Rakousko</w:t>
      </w:r>
      <w:r>
        <w:tab/>
      </w:r>
      <w:r>
        <w:tab/>
      </w:r>
      <w:r>
        <w:tab/>
      </w:r>
      <w:r>
        <w:tab/>
        <w:t xml:space="preserve">  1.814</w:t>
      </w:r>
      <w:r>
        <w:tab/>
      </w:r>
      <w:r>
        <w:tab/>
      </w:r>
      <w:r>
        <w:tab/>
      </w:r>
      <w:r>
        <w:tab/>
      </w:r>
      <w:r>
        <w:tab/>
        <w:t>+10.4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9.</w:t>
      </w:r>
      <w:r>
        <w:t xml:space="preserve"> Ostatní americké země</w:t>
      </w:r>
      <w:r>
        <w:tab/>
      </w:r>
      <w:r>
        <w:tab/>
        <w:t xml:space="preserve">  1.780</w:t>
      </w:r>
      <w:r>
        <w:tab/>
      </w:r>
      <w:r>
        <w:tab/>
      </w:r>
      <w:r>
        <w:tab/>
      </w:r>
      <w:r>
        <w:tab/>
      </w:r>
      <w:r>
        <w:tab/>
        <w:t>+28</w:t>
      </w:r>
    </w:p>
    <w:p w:rsidR="000B2D09" w:rsidRDefault="000B2D09" w:rsidP="00D749FB">
      <w:pPr>
        <w:spacing w:line="240" w:lineRule="auto"/>
      </w:pPr>
      <w:r w:rsidRPr="00505D7E">
        <w:rPr>
          <w:b/>
        </w:rPr>
        <w:t>10.</w:t>
      </w:r>
      <w:r>
        <w:t xml:space="preserve"> Norsko</w:t>
      </w:r>
      <w:r>
        <w:tab/>
      </w:r>
      <w:r>
        <w:tab/>
      </w:r>
      <w:r>
        <w:tab/>
      </w:r>
      <w:r>
        <w:tab/>
        <w:t xml:space="preserve">  1.560</w:t>
      </w:r>
      <w:r>
        <w:tab/>
      </w:r>
      <w:r>
        <w:tab/>
      </w:r>
      <w:r>
        <w:tab/>
      </w:r>
      <w:r>
        <w:tab/>
      </w:r>
      <w:r>
        <w:tab/>
        <w:t>+21,8</w:t>
      </w:r>
    </w:p>
    <w:p w:rsidR="000B2D09" w:rsidRDefault="000B2D09" w:rsidP="00FC3A01">
      <w:r>
        <w:t>(Poznámka: Kategorie ostatní americké země znamená americké země bez Kanady, USA, Brazílie a Mexika, které Statistický úřad sleduje zvlášť.)</w:t>
      </w:r>
    </w:p>
    <w:p w:rsidR="000B2D09" w:rsidRDefault="000B2D09" w:rsidP="00FC3A01">
      <w:r>
        <w:t>Trend výrazného vzestupu počtu turistů z Ruska je dlouhodobý, i když i zde je markantní pomalejší růst  než ve stejném období loňského roku.</w:t>
      </w:r>
      <w:r>
        <w:br/>
        <w:t>U Dánska došlo z hlediska počtu osob po dlouhé době k radikálnímu pozitivnímu obratu (ale nevíme jaké množství osob z celkového množství představují hromadné zájezdy mladých lidí ze zimy letošního roku, jejichž motivace k návštěvě Prahy byla přinejmenším diskutabilní).</w:t>
      </w:r>
      <w:r>
        <w:br/>
        <w:t xml:space="preserve">Hodnota přírůstku ukrajinských návštěvníků se oproti srovnání I. čtvrtletí </w:t>
      </w:r>
      <w:smartTag w:uri="urn:schemas-microsoft-com:office:smarttags" w:element="metricconverter">
        <w:smartTagPr>
          <w:attr w:name="ProductID" w:val="2011 a"/>
        </w:smartTagPr>
        <w:r>
          <w:t>2012 a</w:t>
        </w:r>
      </w:smartTag>
      <w:r>
        <w:t xml:space="preserve"> 2011 ztrojnásobila.</w:t>
      </w:r>
      <w:r>
        <w:br/>
        <w:t>Přírůstek návštěvníků z Izraele se mírně zpomalil.</w:t>
      </w:r>
      <w:r>
        <w:br/>
        <w:t xml:space="preserve">Čína dosahovala z hlediska přírůstku počtu turistů příznivých čísel již v r. </w:t>
      </w:r>
      <w:smartTag w:uri="urn:schemas-microsoft-com:office:smarttags" w:element="metricconverter">
        <w:smartTagPr>
          <w:attr w:name="ProductID" w:val="2011 a"/>
        </w:smartTagPr>
        <w:r>
          <w:t>2011 a</w:t>
        </w:r>
      </w:smartTag>
      <w:r>
        <w:t xml:space="preserve"> 2012.  </w:t>
      </w:r>
      <w:r>
        <w:br/>
        <w:t>Přírůstek počtu hostů z Německa se  zpomalil poměrně výrazně, ale je to skupina dlouhodobě nejstabilnější.</w:t>
      </w:r>
      <w:r>
        <w:br/>
        <w:t>Pozitivně se jeví čísla ze Švýcarska a  Rakouska. U Rakouska je však těžké odhadovat, zda bude trend dlouhodobější, nebo jde o jeden z mnoha výkyvů, které jsou pro návštěvnost z této země typické.</w:t>
      </w:r>
      <w:r>
        <w:br/>
        <w:t>Slibně se v tuto chvíli jeví  stoupající počty návštěvníků z jihoamerických zemí.</w:t>
      </w:r>
    </w:p>
    <w:p w:rsidR="000B2D09" w:rsidRDefault="000B2D09" w:rsidP="00FC3A01"/>
    <w:p w:rsidR="000B2D09" w:rsidRDefault="000B2D09" w:rsidP="00FC3A01"/>
    <w:p w:rsidR="000B2D09" w:rsidRDefault="000B2D09" w:rsidP="00FC3A01"/>
    <w:p w:rsidR="000B2D09" w:rsidRDefault="000B2D09" w:rsidP="00FC3A01"/>
    <w:p w:rsidR="000B2D09" w:rsidRDefault="000B2D09" w:rsidP="00FC3A01"/>
    <w:p w:rsidR="000B2D09" w:rsidRDefault="000B2D09" w:rsidP="00FC3A01"/>
    <w:p w:rsidR="000B2D09" w:rsidRDefault="000B2D09" w:rsidP="00FC3A01">
      <w:r>
        <w:lastRenderedPageBreak/>
        <w:t xml:space="preserve">Pokud si uděláme </w:t>
      </w:r>
      <w:r w:rsidRPr="00505D7E">
        <w:rPr>
          <w:b/>
        </w:rPr>
        <w:t>žebříček čistě podle procentního nárůstu počtu návštěvníků</w:t>
      </w:r>
      <w:r>
        <w:t>, pak získáme pořadí následující: Zde je ovšem třeba upozornit na nepříliš vysokou  vypovídací schopnost.</w:t>
      </w:r>
    </w:p>
    <w:p w:rsidR="000B2D09" w:rsidRPr="00505D7E" w:rsidRDefault="000B2D09" w:rsidP="00FC3A01">
      <w:pPr>
        <w:rPr>
          <w:b/>
        </w:rPr>
      </w:pPr>
      <w:r w:rsidRPr="00505D7E">
        <w:rPr>
          <w:b/>
        </w:rPr>
        <w:t>Země</w:t>
      </w:r>
      <w:r w:rsidRPr="00505D7E">
        <w:rPr>
          <w:b/>
        </w:rPr>
        <w:tab/>
      </w:r>
      <w:r w:rsidRPr="00505D7E">
        <w:rPr>
          <w:b/>
        </w:rPr>
        <w:tab/>
      </w:r>
      <w:r w:rsidRPr="00505D7E">
        <w:rPr>
          <w:b/>
        </w:rPr>
        <w:tab/>
        <w:t>Přírůstek návštěvníků v %</w:t>
      </w:r>
      <w:r w:rsidRPr="00505D7E">
        <w:rPr>
          <w:b/>
        </w:rPr>
        <w:tab/>
      </w:r>
      <w:r w:rsidRPr="00505D7E">
        <w:rPr>
          <w:b/>
        </w:rPr>
        <w:tab/>
        <w:t>Celkový přírůstek počtu osob</w:t>
      </w:r>
    </w:p>
    <w:p w:rsidR="000B2D09" w:rsidRDefault="000B2D09" w:rsidP="00FC3A01">
      <w:r w:rsidRPr="00505D7E">
        <w:rPr>
          <w:b/>
        </w:rPr>
        <w:t>1.</w:t>
      </w:r>
      <w:r>
        <w:t xml:space="preserve"> Oceánie</w:t>
      </w:r>
      <w:r>
        <w:tab/>
      </w:r>
      <w:r>
        <w:tab/>
      </w:r>
      <w:r>
        <w:tab/>
        <w:t>77,2</w:t>
      </w:r>
      <w:r>
        <w:tab/>
      </w:r>
      <w:r>
        <w:tab/>
      </w:r>
      <w:r>
        <w:tab/>
      </w:r>
      <w:r>
        <w:tab/>
      </w:r>
      <w:r>
        <w:tab/>
        <w:t xml:space="preserve">   359</w:t>
      </w:r>
    </w:p>
    <w:p w:rsidR="000B2D09" w:rsidRDefault="000B2D09" w:rsidP="00FC3A01">
      <w:r w:rsidRPr="00505D7E">
        <w:rPr>
          <w:b/>
        </w:rPr>
        <w:t>2.</w:t>
      </w:r>
      <w:r>
        <w:t xml:space="preserve"> Dánsko</w:t>
      </w:r>
      <w:r>
        <w:tab/>
      </w:r>
      <w:r>
        <w:tab/>
      </w:r>
      <w:r>
        <w:tab/>
        <w:t>60,8</w:t>
      </w:r>
      <w:r>
        <w:tab/>
      </w:r>
      <w:r>
        <w:tab/>
      </w:r>
      <w:r>
        <w:tab/>
      </w:r>
      <w:r>
        <w:tab/>
      </w:r>
      <w:r>
        <w:tab/>
        <w:t>6.178</w:t>
      </w:r>
    </w:p>
    <w:p w:rsidR="000B2D09" w:rsidRDefault="000B2D09" w:rsidP="00FC3A01">
      <w:r w:rsidRPr="00505D7E">
        <w:rPr>
          <w:b/>
        </w:rPr>
        <w:t>3.</w:t>
      </w:r>
      <w:r>
        <w:t xml:space="preserve"> Mexiko</w:t>
      </w:r>
      <w:r>
        <w:tab/>
      </w:r>
      <w:r>
        <w:tab/>
      </w:r>
      <w:r>
        <w:tab/>
        <w:t>50,5</w:t>
      </w:r>
      <w:r>
        <w:tab/>
      </w:r>
      <w:r>
        <w:tab/>
      </w:r>
      <w:r>
        <w:tab/>
      </w:r>
      <w:r>
        <w:tab/>
      </w:r>
      <w:r>
        <w:tab/>
        <w:t>1.129</w:t>
      </w:r>
    </w:p>
    <w:p w:rsidR="000B2D09" w:rsidRDefault="000B2D09" w:rsidP="00FC3A01">
      <w:r w:rsidRPr="00505D7E">
        <w:rPr>
          <w:b/>
        </w:rPr>
        <w:t>4.</w:t>
      </w:r>
      <w:r>
        <w:t xml:space="preserve"> Malta</w:t>
      </w:r>
      <w:r>
        <w:tab/>
      </w:r>
      <w:r>
        <w:tab/>
      </w:r>
      <w:r>
        <w:tab/>
        <w:t>46</w:t>
      </w:r>
      <w:r>
        <w:tab/>
      </w:r>
      <w:r>
        <w:tab/>
      </w:r>
      <w:r>
        <w:tab/>
      </w:r>
      <w:r>
        <w:tab/>
      </w:r>
      <w:r>
        <w:tab/>
        <w:t xml:space="preserve">    109</w:t>
      </w:r>
    </w:p>
    <w:p w:rsidR="000B2D09" w:rsidRDefault="000B2D09" w:rsidP="00FC3A01">
      <w:r w:rsidRPr="00505D7E">
        <w:rPr>
          <w:b/>
        </w:rPr>
        <w:t>5.</w:t>
      </w:r>
      <w:r>
        <w:t xml:space="preserve"> Švýcarsko</w:t>
      </w:r>
      <w:r>
        <w:tab/>
      </w:r>
      <w:r>
        <w:tab/>
      </w:r>
      <w:r>
        <w:tab/>
        <w:t>29,4</w:t>
      </w:r>
      <w:r>
        <w:tab/>
      </w:r>
      <w:r>
        <w:tab/>
      </w:r>
      <w:r>
        <w:tab/>
      </w:r>
      <w:r>
        <w:tab/>
      </w:r>
      <w:r>
        <w:tab/>
        <w:t>2.293</w:t>
      </w:r>
    </w:p>
    <w:p w:rsidR="000B2D09" w:rsidRDefault="000B2D09" w:rsidP="00FC3A01">
      <w:r w:rsidRPr="00505D7E">
        <w:rPr>
          <w:b/>
        </w:rPr>
        <w:t>6.</w:t>
      </w:r>
      <w:r>
        <w:t xml:space="preserve"> Ostatní americké země</w:t>
      </w:r>
      <w:r>
        <w:tab/>
        <w:t>28</w:t>
      </w:r>
      <w:r>
        <w:tab/>
      </w:r>
      <w:r>
        <w:tab/>
      </w:r>
      <w:r>
        <w:tab/>
      </w:r>
      <w:r>
        <w:tab/>
      </w:r>
      <w:r>
        <w:tab/>
        <w:t>1.780</w:t>
      </w:r>
    </w:p>
    <w:p w:rsidR="000B2D09" w:rsidRDefault="000B2D09" w:rsidP="00FC3A01">
      <w:r w:rsidRPr="00505D7E">
        <w:rPr>
          <w:b/>
        </w:rPr>
        <w:t>7.</w:t>
      </w:r>
      <w:r>
        <w:t xml:space="preserve"> Lotyšsko</w:t>
      </w:r>
      <w:r>
        <w:tab/>
      </w:r>
      <w:r>
        <w:tab/>
      </w:r>
      <w:r>
        <w:tab/>
        <w:t>27</w:t>
      </w:r>
      <w:r>
        <w:tab/>
      </w:r>
      <w:r>
        <w:tab/>
      </w:r>
      <w:r>
        <w:tab/>
      </w:r>
      <w:r>
        <w:tab/>
      </w:r>
      <w:r>
        <w:tab/>
        <w:t xml:space="preserve">   266</w:t>
      </w:r>
    </w:p>
    <w:p w:rsidR="000B2D09" w:rsidRDefault="000B2D09" w:rsidP="00FC3A01">
      <w:r w:rsidRPr="00505D7E">
        <w:rPr>
          <w:b/>
        </w:rPr>
        <w:t>8.</w:t>
      </w:r>
      <w:r>
        <w:t xml:space="preserve"> Izrael</w:t>
      </w:r>
      <w:r>
        <w:tab/>
      </w:r>
      <w:r>
        <w:tab/>
      </w:r>
      <w:r>
        <w:tab/>
      </w:r>
      <w:r>
        <w:tab/>
        <w:t>26,8</w:t>
      </w:r>
      <w:r>
        <w:tab/>
      </w:r>
      <w:r>
        <w:tab/>
      </w:r>
      <w:r>
        <w:tab/>
      </w:r>
      <w:r>
        <w:tab/>
      </w:r>
      <w:r>
        <w:tab/>
        <w:t>2.998</w:t>
      </w:r>
    </w:p>
    <w:p w:rsidR="000B2D09" w:rsidRDefault="000B2D09" w:rsidP="00FC3A01">
      <w:r w:rsidRPr="00505D7E">
        <w:rPr>
          <w:b/>
        </w:rPr>
        <w:t>9.</w:t>
      </w:r>
      <w:r>
        <w:t xml:space="preserve"> Čína</w:t>
      </w:r>
      <w:r>
        <w:tab/>
      </w:r>
      <w:r>
        <w:tab/>
      </w:r>
      <w:r>
        <w:tab/>
      </w:r>
      <w:r>
        <w:tab/>
        <w:t>26,3</w:t>
      </w:r>
      <w:r>
        <w:tab/>
      </w:r>
      <w:r>
        <w:tab/>
      </w:r>
      <w:r>
        <w:tab/>
      </w:r>
      <w:r>
        <w:tab/>
      </w:r>
      <w:r>
        <w:tab/>
        <w:t>2.932</w:t>
      </w:r>
    </w:p>
    <w:p w:rsidR="000B2D09" w:rsidRDefault="000B2D09" w:rsidP="00FC3A01">
      <w:r w:rsidRPr="00505D7E">
        <w:rPr>
          <w:b/>
        </w:rPr>
        <w:t>10.</w:t>
      </w:r>
      <w:r>
        <w:t xml:space="preserve"> Norsko</w:t>
      </w:r>
      <w:r>
        <w:tab/>
      </w:r>
      <w:r>
        <w:tab/>
      </w:r>
      <w:r>
        <w:tab/>
        <w:t>21,8</w:t>
      </w:r>
      <w:r>
        <w:tab/>
      </w:r>
      <w:r>
        <w:tab/>
      </w:r>
      <w:r>
        <w:tab/>
      </w:r>
      <w:r>
        <w:tab/>
      </w:r>
      <w:r>
        <w:tab/>
        <w:t>1.560</w:t>
      </w:r>
    </w:p>
    <w:p w:rsidR="000B2D09" w:rsidRDefault="000B2D09" w:rsidP="00FC3A01"/>
    <w:p w:rsidR="000B2D09" w:rsidRDefault="000B2D09" w:rsidP="00FC3A01">
      <w:r>
        <w:t xml:space="preserve">Zaměříme-li se na negativní vývoj – tedy na </w:t>
      </w:r>
      <w:r w:rsidRPr="00505D7E">
        <w:rPr>
          <w:b/>
        </w:rPr>
        <w:t>země, u  kterých jsou patrné největší úbytky návštěvníků</w:t>
      </w:r>
      <w:r>
        <w:t xml:space="preserve"> Prahy, pak dostaneme pořadí:</w:t>
      </w:r>
    </w:p>
    <w:p w:rsidR="000B2D09" w:rsidRPr="00505D7E" w:rsidRDefault="000B2D09" w:rsidP="00FC3A01">
      <w:pPr>
        <w:rPr>
          <w:b/>
        </w:rPr>
      </w:pPr>
      <w:r w:rsidRPr="00505D7E">
        <w:rPr>
          <w:b/>
        </w:rPr>
        <w:t>Země</w:t>
      </w:r>
      <w:r w:rsidRPr="00505D7E">
        <w:rPr>
          <w:b/>
        </w:rPr>
        <w:tab/>
      </w:r>
      <w:r w:rsidRPr="00505D7E">
        <w:rPr>
          <w:b/>
        </w:rPr>
        <w:tab/>
      </w:r>
      <w:r w:rsidRPr="00505D7E">
        <w:rPr>
          <w:b/>
        </w:rPr>
        <w:tab/>
      </w:r>
      <w:r w:rsidRPr="00505D7E">
        <w:rPr>
          <w:b/>
        </w:rPr>
        <w:tab/>
        <w:t>Celkový úbytek turistů</w:t>
      </w:r>
      <w:r w:rsidRPr="00505D7E">
        <w:rPr>
          <w:b/>
        </w:rPr>
        <w:tab/>
      </w:r>
      <w:r w:rsidRPr="00505D7E">
        <w:rPr>
          <w:b/>
        </w:rPr>
        <w:tab/>
        <w:t>Úbytek v %</w:t>
      </w:r>
    </w:p>
    <w:p w:rsidR="000B2D09" w:rsidRDefault="000B2D09" w:rsidP="00FC3A01">
      <w:r w:rsidRPr="00505D7E">
        <w:rPr>
          <w:b/>
        </w:rPr>
        <w:t>1.</w:t>
      </w:r>
      <w:r>
        <w:t xml:space="preserve"> Itálie</w:t>
      </w:r>
      <w:r>
        <w:tab/>
      </w:r>
      <w:r>
        <w:tab/>
      </w:r>
      <w:r>
        <w:tab/>
      </w:r>
      <w:r>
        <w:tab/>
      </w:r>
      <w:r>
        <w:tab/>
        <w:t>-10.757</w:t>
      </w:r>
      <w:r>
        <w:tab/>
      </w:r>
      <w:r>
        <w:tab/>
      </w:r>
      <w:r>
        <w:tab/>
        <w:t xml:space="preserve">   -14,6</w:t>
      </w:r>
    </w:p>
    <w:p w:rsidR="000B2D09" w:rsidRDefault="000B2D09" w:rsidP="00FC3A01">
      <w:r w:rsidRPr="00505D7E">
        <w:rPr>
          <w:b/>
        </w:rPr>
        <w:t>2.</w:t>
      </w:r>
      <w:r>
        <w:t xml:space="preserve"> Chorvatsko</w:t>
      </w:r>
      <w:r>
        <w:tab/>
      </w:r>
      <w:r>
        <w:tab/>
      </w:r>
      <w:r>
        <w:tab/>
      </w:r>
      <w:r>
        <w:tab/>
        <w:t xml:space="preserve"> -2.596</w:t>
      </w:r>
      <w:r>
        <w:tab/>
      </w:r>
      <w:r>
        <w:tab/>
      </w:r>
      <w:r>
        <w:tab/>
        <w:t xml:space="preserve">   -37,4</w:t>
      </w:r>
    </w:p>
    <w:p w:rsidR="000B2D09" w:rsidRDefault="000B2D09" w:rsidP="00FC3A01">
      <w:r w:rsidRPr="00505D7E">
        <w:rPr>
          <w:b/>
        </w:rPr>
        <w:t>3.</w:t>
      </w:r>
      <w:r>
        <w:t xml:space="preserve"> Japonsko</w:t>
      </w:r>
      <w:r>
        <w:tab/>
      </w:r>
      <w:r>
        <w:tab/>
      </w:r>
      <w:r>
        <w:tab/>
      </w:r>
      <w:r>
        <w:tab/>
        <w:t xml:space="preserve"> -2.473</w:t>
      </w:r>
      <w:r>
        <w:tab/>
      </w:r>
      <w:r>
        <w:tab/>
      </w:r>
      <w:r>
        <w:tab/>
        <w:t xml:space="preserve">   -12,3</w:t>
      </w:r>
    </w:p>
    <w:p w:rsidR="000B2D09" w:rsidRDefault="000B2D09" w:rsidP="00FC3A01">
      <w:r w:rsidRPr="00505D7E">
        <w:rPr>
          <w:b/>
        </w:rPr>
        <w:t>4.</w:t>
      </w:r>
      <w:r>
        <w:t xml:space="preserve"> Polsko</w:t>
      </w:r>
      <w:r>
        <w:tab/>
      </w:r>
      <w:r>
        <w:tab/>
      </w:r>
      <w:r>
        <w:tab/>
      </w:r>
      <w:r>
        <w:tab/>
        <w:t>-2.380</w:t>
      </w:r>
      <w:r>
        <w:tab/>
      </w:r>
      <w:r>
        <w:tab/>
      </w:r>
      <w:r>
        <w:tab/>
        <w:t xml:space="preserve">   -10,9</w:t>
      </w:r>
    </w:p>
    <w:p w:rsidR="000B2D09" w:rsidRDefault="000B2D09" w:rsidP="00FC3A01">
      <w:r w:rsidRPr="00505D7E">
        <w:rPr>
          <w:b/>
        </w:rPr>
        <w:t>5.</w:t>
      </w:r>
      <w:r>
        <w:t xml:space="preserve"> Ostatní evropské země</w:t>
      </w:r>
      <w:r>
        <w:tab/>
      </w:r>
      <w:r>
        <w:tab/>
        <w:t>-2.152</w:t>
      </w:r>
      <w:r>
        <w:tab/>
      </w:r>
      <w:r>
        <w:tab/>
      </w:r>
      <w:r>
        <w:tab/>
        <w:t xml:space="preserve">   -12,3</w:t>
      </w:r>
    </w:p>
    <w:p w:rsidR="000B2D09" w:rsidRDefault="000B2D09" w:rsidP="00FC3A01">
      <w:r w:rsidRPr="00505D7E">
        <w:rPr>
          <w:b/>
        </w:rPr>
        <w:t>6.</w:t>
      </w:r>
      <w:r>
        <w:t xml:space="preserve"> Ostatní asijské země</w:t>
      </w:r>
      <w:r>
        <w:tab/>
      </w:r>
      <w:r>
        <w:tab/>
      </w:r>
      <w:r>
        <w:tab/>
        <w:t>-2.120</w:t>
      </w:r>
      <w:r>
        <w:tab/>
      </w:r>
      <w:r>
        <w:tab/>
      </w:r>
      <w:r>
        <w:tab/>
        <w:t xml:space="preserve">     -9,2</w:t>
      </w:r>
    </w:p>
    <w:p w:rsidR="000B2D09" w:rsidRDefault="000B2D09" w:rsidP="00FC3A01">
      <w:r w:rsidRPr="00505D7E">
        <w:rPr>
          <w:b/>
        </w:rPr>
        <w:t>7.</w:t>
      </w:r>
      <w:r>
        <w:t xml:space="preserve"> Španělsko</w:t>
      </w:r>
      <w:r>
        <w:tab/>
      </w:r>
      <w:r>
        <w:tab/>
      </w:r>
      <w:r>
        <w:tab/>
      </w:r>
      <w:r>
        <w:tab/>
        <w:t>-1.824</w:t>
      </w:r>
      <w:r>
        <w:tab/>
      </w:r>
      <w:r>
        <w:tab/>
      </w:r>
      <w:r>
        <w:tab/>
        <w:t xml:space="preserve">     -7,3</w:t>
      </w:r>
    </w:p>
    <w:p w:rsidR="000B2D09" w:rsidRDefault="000B2D09" w:rsidP="00FC3A01">
      <w:r w:rsidRPr="00505D7E">
        <w:rPr>
          <w:b/>
        </w:rPr>
        <w:t>8.</w:t>
      </w:r>
      <w:r>
        <w:t xml:space="preserve"> Jižní Korea</w:t>
      </w:r>
      <w:r>
        <w:tab/>
      </w:r>
      <w:r>
        <w:tab/>
      </w:r>
      <w:r>
        <w:tab/>
      </w:r>
      <w:r>
        <w:tab/>
        <w:t>-1.472</w:t>
      </w:r>
      <w:r>
        <w:tab/>
      </w:r>
      <w:r>
        <w:tab/>
      </w:r>
      <w:r>
        <w:tab/>
        <w:t xml:space="preserve">    -12</w:t>
      </w:r>
    </w:p>
    <w:p w:rsidR="000B2D09" w:rsidRDefault="000B2D09" w:rsidP="00FC3A01">
      <w:r w:rsidRPr="00505D7E">
        <w:rPr>
          <w:b/>
        </w:rPr>
        <w:t>9.</w:t>
      </w:r>
      <w:r>
        <w:t xml:space="preserve"> Maďarsko</w:t>
      </w:r>
      <w:r>
        <w:tab/>
      </w:r>
      <w:r>
        <w:tab/>
      </w:r>
      <w:r>
        <w:tab/>
      </w:r>
      <w:r>
        <w:tab/>
        <w:t>-1.456</w:t>
      </w:r>
      <w:r>
        <w:tab/>
      </w:r>
      <w:r>
        <w:tab/>
      </w:r>
      <w:r>
        <w:tab/>
        <w:t xml:space="preserve">   -10,1</w:t>
      </w:r>
    </w:p>
    <w:p w:rsidR="000B2D09" w:rsidRDefault="000B2D09" w:rsidP="00FC3A01">
      <w:r w:rsidRPr="00505D7E">
        <w:rPr>
          <w:b/>
        </w:rPr>
        <w:t>10.</w:t>
      </w:r>
      <w:r>
        <w:t xml:space="preserve"> Srbsko a Černá Hora</w:t>
      </w:r>
      <w:r>
        <w:tab/>
      </w:r>
      <w:r>
        <w:tab/>
        <w:t>-1.410</w:t>
      </w:r>
      <w:r>
        <w:tab/>
      </w:r>
      <w:r>
        <w:tab/>
      </w:r>
      <w:r>
        <w:tab/>
        <w:t xml:space="preserve">  -27,8</w:t>
      </w:r>
    </w:p>
    <w:p w:rsidR="000B2D09" w:rsidRDefault="000B2D09" w:rsidP="00FC3A01"/>
    <w:p w:rsidR="000B2D09" w:rsidRDefault="000B2D09" w:rsidP="00FC3A01">
      <w:r>
        <w:lastRenderedPageBreak/>
        <w:t>(Poznámka: Kategorie Ostatní evropské země zahrnuje ty země Evropy, které Statistický úřad nesleduje samostatně – seznam zemí vyplývá z celkové tabulky o návštěvnosti Prahy)</w:t>
      </w:r>
    </w:p>
    <w:p w:rsidR="000B2D09" w:rsidRDefault="000B2D09" w:rsidP="00FC3A01">
      <w:r>
        <w:t>Itálie si i přes takto vysoký úbytek návštěvníků Prahy dokázala udržet třetí příčku v celkové návštěvnosti.</w:t>
      </w:r>
      <w:r>
        <w:br/>
        <w:t>Patrný je v posuzovaném období určitý odklon zájmu asijských návštěvníků s výjimkou Číny a Izraele.</w:t>
      </w:r>
    </w:p>
    <w:p w:rsidR="000B2D09" w:rsidRDefault="000B2D09" w:rsidP="00FC3A01">
      <w:r>
        <w:t>Z celkového počtu 52 sledovaných zemí  a území došlo u takřka 54 % z nich k přírůstku v návštěvnosti Prahy (28 zemí) a u 46 % z nich naopak k úbytku v návštěvnosti Prahy.</w:t>
      </w:r>
      <w:r>
        <w:br/>
        <w:t>Pokud bychom si z hlediska příjezdového turismu odmysleli existenci Ruska, dostali bychom se vlastně k bodu určité stagnace, kdy by se celkové přírůstky a úbytky zahraničních návštěvníků navzájem vyrovnaly.</w:t>
      </w:r>
    </w:p>
    <w:p w:rsidR="000B2D09" w:rsidRPr="00505D7E" w:rsidRDefault="000B2D09" w:rsidP="00FC3A01">
      <w:pPr>
        <w:rPr>
          <w:b/>
          <w:sz w:val="28"/>
          <w:szCs w:val="28"/>
        </w:rPr>
      </w:pPr>
    </w:p>
    <w:p w:rsidR="000B2D09" w:rsidRPr="00505D7E" w:rsidRDefault="000B2D09" w:rsidP="00FC3A01">
      <w:pPr>
        <w:rPr>
          <w:b/>
          <w:sz w:val="28"/>
          <w:szCs w:val="28"/>
        </w:rPr>
      </w:pPr>
      <w:r w:rsidRPr="00505D7E">
        <w:rPr>
          <w:b/>
          <w:sz w:val="28"/>
          <w:szCs w:val="28"/>
        </w:rPr>
        <w:t>Průměrná doba přenocování</w:t>
      </w:r>
    </w:p>
    <w:p w:rsidR="000B2D09" w:rsidRPr="001B01B7" w:rsidRDefault="000B2D09" w:rsidP="00FC3A01">
      <w:pPr>
        <w:rPr>
          <w:b/>
        </w:rPr>
      </w:pPr>
      <w:r>
        <w:t>Z hlediska průměrné délky přenocování nedochází ve vývoji k žádným podstatným změnám.  Loňský průměr za I. čtvrtletí představoval 2,5 noci</w:t>
      </w:r>
      <w:r w:rsidRPr="0085660F">
        <w:rPr>
          <w:b/>
        </w:rPr>
        <w:t>, letošní celkový průměr 2,6 noci.</w:t>
      </w:r>
      <w:r>
        <w:t xml:space="preserve"> </w:t>
      </w:r>
      <w:r>
        <w:br/>
      </w:r>
      <w:r w:rsidRPr="0085660F">
        <w:rPr>
          <w:b/>
        </w:rPr>
        <w:t>U rezidentů</w:t>
      </w:r>
      <w:r>
        <w:t xml:space="preserve"> to bylo v loňském roce 1,8 noci, v letošním </w:t>
      </w:r>
      <w:r w:rsidRPr="0085660F">
        <w:rPr>
          <w:b/>
        </w:rPr>
        <w:t>1,9</w:t>
      </w:r>
      <w:r>
        <w:rPr>
          <w:b/>
        </w:rPr>
        <w:t>.</w:t>
      </w:r>
      <w:r>
        <w:br/>
      </w:r>
      <w:r w:rsidRPr="0085660F">
        <w:rPr>
          <w:b/>
        </w:rPr>
        <w:t xml:space="preserve">U zahraničních </w:t>
      </w:r>
      <w:r>
        <w:rPr>
          <w:b/>
        </w:rPr>
        <w:t>návštěvníků</w:t>
      </w:r>
      <w:r>
        <w:t xml:space="preserve"> dochází v loňském i letošním roce s číslem </w:t>
      </w:r>
      <w:r w:rsidRPr="0085660F">
        <w:rPr>
          <w:b/>
        </w:rPr>
        <w:t>2,7 noci</w:t>
      </w:r>
      <w:r>
        <w:t xml:space="preserve"> ke shodě. </w:t>
      </w:r>
      <w:r>
        <w:br/>
      </w:r>
      <w:r>
        <w:br/>
      </w:r>
      <w:r w:rsidRPr="001B01B7">
        <w:rPr>
          <w:b/>
        </w:rPr>
        <w:t>Země, jejichž příslušníci strávili v Praze v I. čtvrtletí 2013 nadprůměrný počet nocí:</w:t>
      </w:r>
    </w:p>
    <w:p w:rsidR="000B2D09" w:rsidRDefault="000B2D09" w:rsidP="00FC3A01">
      <w:r w:rsidRPr="00505D7E">
        <w:rPr>
          <w:b/>
        </w:rPr>
        <w:t>Země</w:t>
      </w:r>
      <w:r w:rsidRPr="00505D7E">
        <w:rPr>
          <w:b/>
        </w:rPr>
        <w:tab/>
      </w:r>
      <w:r w:rsidRPr="00505D7E">
        <w:rPr>
          <w:b/>
        </w:rPr>
        <w:tab/>
      </w:r>
      <w:r w:rsidRPr="00505D7E">
        <w:rPr>
          <w:b/>
        </w:rPr>
        <w:tab/>
        <w:t>Průměrná doba přenocování</w:t>
      </w:r>
      <w:r>
        <w:br/>
      </w:r>
      <w:r w:rsidRPr="00505D7E">
        <w:rPr>
          <w:b/>
        </w:rPr>
        <w:t>1.</w:t>
      </w:r>
      <w:r>
        <w:t xml:space="preserve"> Rusko</w:t>
      </w:r>
      <w:r>
        <w:tab/>
      </w:r>
      <w:r>
        <w:tab/>
      </w:r>
      <w:r>
        <w:tab/>
        <w:t>4,3 noci</w:t>
      </w:r>
    </w:p>
    <w:p w:rsidR="000B2D09" w:rsidRDefault="000B2D09" w:rsidP="00FC3A01">
      <w:r w:rsidRPr="00505D7E">
        <w:rPr>
          <w:b/>
        </w:rPr>
        <w:t>2.</w:t>
      </w:r>
      <w:r>
        <w:t xml:space="preserve"> Malta</w:t>
      </w:r>
      <w:r>
        <w:tab/>
      </w:r>
      <w:r>
        <w:tab/>
      </w:r>
      <w:r>
        <w:tab/>
        <w:t>3,9 noci</w:t>
      </w:r>
    </w:p>
    <w:p w:rsidR="000B2D09" w:rsidRDefault="000B2D09" w:rsidP="00FC3A01">
      <w:r w:rsidRPr="00505D7E">
        <w:rPr>
          <w:b/>
        </w:rPr>
        <w:t>3.</w:t>
      </w:r>
      <w:r>
        <w:t xml:space="preserve"> Dánsko</w:t>
      </w:r>
      <w:r>
        <w:tab/>
      </w:r>
      <w:r>
        <w:tab/>
      </w:r>
      <w:r>
        <w:tab/>
        <w:t>3,3 noci</w:t>
      </w:r>
    </w:p>
    <w:p w:rsidR="000B2D09" w:rsidRDefault="000B2D09" w:rsidP="00FC3A01">
      <w:r w:rsidRPr="00505D7E">
        <w:rPr>
          <w:b/>
        </w:rPr>
        <w:t>4.</w:t>
      </w:r>
      <w:r>
        <w:t xml:space="preserve"> Řecko</w:t>
      </w:r>
      <w:r>
        <w:tab/>
      </w:r>
      <w:r>
        <w:tab/>
      </w:r>
      <w:r>
        <w:tab/>
        <w:t>3,1 noci</w:t>
      </w:r>
    </w:p>
    <w:p w:rsidR="000B2D09" w:rsidRDefault="000B2D09" w:rsidP="00FC3A01">
      <w:r w:rsidRPr="00505D7E">
        <w:rPr>
          <w:b/>
        </w:rPr>
        <w:t>5. – 6.</w:t>
      </w:r>
      <w:r>
        <w:t xml:space="preserve"> Itálie</w:t>
      </w:r>
      <w:r>
        <w:tab/>
      </w:r>
      <w:r>
        <w:tab/>
      </w:r>
      <w:r>
        <w:tab/>
        <w:t>3,0 noci</w:t>
      </w:r>
    </w:p>
    <w:p w:rsidR="000B2D09" w:rsidRDefault="000B2D09" w:rsidP="00FC3A01">
      <w:r w:rsidRPr="00505D7E">
        <w:rPr>
          <w:b/>
        </w:rPr>
        <w:t>5. – 6.</w:t>
      </w:r>
      <w:r>
        <w:t xml:space="preserve"> Oceánie</w:t>
      </w:r>
      <w:r>
        <w:tab/>
      </w:r>
      <w:r>
        <w:tab/>
      </w:r>
      <w:r>
        <w:tab/>
        <w:t>3,0 noci</w:t>
      </w:r>
    </w:p>
    <w:p w:rsidR="000B2D09" w:rsidRDefault="000B2D09" w:rsidP="00FC3A01">
      <w:r>
        <w:t>Zde nedochází k žádnému překvapení, ve všech případech jde o země, které se na čelních místech této statistiky umisťují pravidelně.</w:t>
      </w:r>
    </w:p>
    <w:p w:rsidR="000B2D09" w:rsidRDefault="000B2D09" w:rsidP="00FC3A01"/>
    <w:p w:rsidR="000B2D09" w:rsidRDefault="000B2D09" w:rsidP="00FC3A01"/>
    <w:p w:rsidR="000B2D09" w:rsidRDefault="000B2D09" w:rsidP="00FC3A01"/>
    <w:p w:rsidR="000B2D09" w:rsidRDefault="000B2D09" w:rsidP="00FC3A01"/>
    <w:p w:rsidR="000B2D09" w:rsidRDefault="000B2D09" w:rsidP="00FC3A01"/>
    <w:p w:rsidR="000B2D09" w:rsidRDefault="000B2D09" w:rsidP="00FC3A01"/>
    <w:p w:rsidR="000B2D09" w:rsidRPr="001B01B7" w:rsidRDefault="000B2D09" w:rsidP="00FC3A01">
      <w:pPr>
        <w:rPr>
          <w:b/>
        </w:rPr>
      </w:pPr>
      <w:r w:rsidRPr="001B01B7">
        <w:rPr>
          <w:b/>
        </w:rPr>
        <w:lastRenderedPageBreak/>
        <w:t>Země, jejichž příslušníci strávili v Praze v I. čtvrtletí 2013 výrazně podprůměrný počet nocí:</w:t>
      </w:r>
    </w:p>
    <w:p w:rsidR="000B2D09" w:rsidRPr="00505D7E" w:rsidRDefault="000B2D09" w:rsidP="00FC3A01">
      <w:pPr>
        <w:rPr>
          <w:b/>
        </w:rPr>
      </w:pPr>
      <w:r w:rsidRPr="00505D7E">
        <w:rPr>
          <w:b/>
        </w:rPr>
        <w:t>Země</w:t>
      </w:r>
      <w:r w:rsidRPr="00505D7E">
        <w:rPr>
          <w:b/>
        </w:rPr>
        <w:tab/>
      </w:r>
      <w:r w:rsidRPr="00505D7E">
        <w:rPr>
          <w:b/>
        </w:rPr>
        <w:tab/>
      </w:r>
      <w:r w:rsidRPr="00505D7E">
        <w:rPr>
          <w:b/>
        </w:rPr>
        <w:tab/>
      </w:r>
      <w:r w:rsidRPr="00505D7E">
        <w:rPr>
          <w:b/>
        </w:rPr>
        <w:tab/>
        <w:t>Průměrná doba přenocování</w:t>
      </w:r>
    </w:p>
    <w:p w:rsidR="000B2D09" w:rsidRDefault="000B2D09" w:rsidP="00FC3A01">
      <w:r w:rsidRPr="00505D7E">
        <w:rPr>
          <w:b/>
        </w:rPr>
        <w:t>1.</w:t>
      </w:r>
      <w:r>
        <w:t xml:space="preserve"> Čína</w:t>
      </w:r>
      <w:r>
        <w:tab/>
      </w:r>
      <w:r>
        <w:tab/>
      </w:r>
      <w:r>
        <w:tab/>
      </w:r>
      <w:r>
        <w:tab/>
      </w:r>
      <w:r>
        <w:tab/>
        <w:t>1,7 noci</w:t>
      </w:r>
    </w:p>
    <w:p w:rsidR="000B2D09" w:rsidRDefault="000B2D09" w:rsidP="00FC3A01">
      <w:r w:rsidRPr="00505D7E">
        <w:rPr>
          <w:b/>
        </w:rPr>
        <w:t>2. – 4.</w:t>
      </w:r>
      <w:r>
        <w:t xml:space="preserve"> Jižní Korea</w:t>
      </w:r>
      <w:r>
        <w:tab/>
      </w:r>
      <w:r>
        <w:tab/>
      </w:r>
      <w:r>
        <w:tab/>
        <w:t>1,8 noci</w:t>
      </w:r>
    </w:p>
    <w:p w:rsidR="000B2D09" w:rsidRDefault="000B2D09" w:rsidP="00FC3A01">
      <w:r w:rsidRPr="00505D7E">
        <w:rPr>
          <w:b/>
        </w:rPr>
        <w:t>2. – 4.</w:t>
      </w:r>
      <w:r>
        <w:t xml:space="preserve"> Litva</w:t>
      </w:r>
      <w:r>
        <w:tab/>
      </w:r>
      <w:r>
        <w:tab/>
      </w:r>
      <w:r>
        <w:tab/>
      </w:r>
      <w:r>
        <w:tab/>
        <w:t>1,8 noci</w:t>
      </w:r>
    </w:p>
    <w:p w:rsidR="000B2D09" w:rsidRDefault="000B2D09" w:rsidP="00FC3A01">
      <w:r w:rsidRPr="00505D7E">
        <w:rPr>
          <w:b/>
        </w:rPr>
        <w:t>2. – 4.</w:t>
      </w:r>
      <w:r>
        <w:t xml:space="preserve"> Slovensko</w:t>
      </w:r>
      <w:r>
        <w:tab/>
      </w:r>
      <w:r>
        <w:tab/>
      </w:r>
      <w:r>
        <w:tab/>
        <w:t>1,8 noci</w:t>
      </w:r>
    </w:p>
    <w:p w:rsidR="000B2D09" w:rsidRDefault="000B2D09" w:rsidP="00FC3A01">
      <w:r w:rsidRPr="00505D7E">
        <w:rPr>
          <w:b/>
        </w:rPr>
        <w:t>5. – 7.</w:t>
      </w:r>
      <w:r>
        <w:tab/>
        <w:t>Japonsko</w:t>
      </w:r>
      <w:r>
        <w:tab/>
      </w:r>
      <w:r>
        <w:tab/>
      </w:r>
      <w:r>
        <w:tab/>
        <w:t>1,9 noci</w:t>
      </w:r>
    </w:p>
    <w:p w:rsidR="000B2D09" w:rsidRDefault="000B2D09" w:rsidP="00FC3A01">
      <w:r w:rsidRPr="00505D7E">
        <w:rPr>
          <w:b/>
        </w:rPr>
        <w:t>5. – 7.</w:t>
      </w:r>
      <w:r>
        <w:t xml:space="preserve"> Rakousko</w:t>
      </w:r>
      <w:r>
        <w:tab/>
      </w:r>
      <w:r>
        <w:tab/>
      </w:r>
      <w:r>
        <w:tab/>
        <w:t>1,9 noci</w:t>
      </w:r>
    </w:p>
    <w:p w:rsidR="000B2D09" w:rsidRDefault="000B2D09" w:rsidP="00FC3A01">
      <w:r w:rsidRPr="00505D7E">
        <w:rPr>
          <w:b/>
        </w:rPr>
        <w:t>5. – 7.</w:t>
      </w:r>
      <w:r>
        <w:t xml:space="preserve"> Lotyšsko</w:t>
      </w:r>
      <w:r>
        <w:tab/>
      </w:r>
      <w:r>
        <w:tab/>
      </w:r>
      <w:r>
        <w:tab/>
      </w:r>
      <w:r>
        <w:tab/>
        <w:t>1,9 noci</w:t>
      </w:r>
    </w:p>
    <w:p w:rsidR="000B2D09" w:rsidRDefault="000B2D09" w:rsidP="00FC3A01">
      <w:r>
        <w:t>Ani zde nedochází u žádné ze zemí k radikální změně v chování - jde o země, pro které je krátkodobý pobyt v Praze dlouhodobým trendem.</w:t>
      </w:r>
    </w:p>
    <w:p w:rsidR="000B2D09" w:rsidRDefault="000B2D09" w:rsidP="00FC3A01">
      <w:pPr>
        <w:rPr>
          <w:b/>
          <w:sz w:val="36"/>
          <w:szCs w:val="36"/>
        </w:rPr>
      </w:pPr>
      <w:r>
        <w:t xml:space="preserve">U asijských </w:t>
      </w:r>
      <w:proofErr w:type="gramStart"/>
      <w:r>
        <w:t>zemí  s výjimkou</w:t>
      </w:r>
      <w:proofErr w:type="gramEnd"/>
      <w:r>
        <w:t xml:space="preserve"> Izraele platí pravidlo krátkodobého pobytu pro všechny.</w:t>
      </w:r>
      <w:bookmarkStart w:id="0" w:name="_GoBack"/>
      <w:bookmarkEnd w:id="0"/>
    </w:p>
    <w:p w:rsidR="000B2D09" w:rsidRPr="00505D7E" w:rsidRDefault="000B2D09" w:rsidP="00FC3A01">
      <w:pPr>
        <w:rPr>
          <w:b/>
          <w:sz w:val="28"/>
          <w:szCs w:val="28"/>
        </w:rPr>
      </w:pPr>
      <w:r w:rsidRPr="00505D7E">
        <w:rPr>
          <w:b/>
          <w:sz w:val="28"/>
          <w:szCs w:val="28"/>
        </w:rPr>
        <w:t xml:space="preserve">Porovnání vývoje cestovního ruchu v Praze s celkovým vývojem v rámci ČR </w:t>
      </w:r>
    </w:p>
    <w:p w:rsidR="000B2D09" w:rsidRDefault="000B2D09" w:rsidP="00FC3A01">
      <w:pPr>
        <w:rPr>
          <w:b/>
          <w:bCs/>
        </w:rPr>
      </w:pPr>
      <w:r>
        <w:t>Do hromadných ubytovacích zařízení České republiky přicestovalo v I. čtvrtletí 2013 celkem 2,618.389 hostů. Podíl Prahy na tomto čísle je s 988.833 osobami 37,8 %.</w:t>
      </w:r>
      <w:r>
        <w:br/>
      </w:r>
      <w:r>
        <w:rPr>
          <w:b/>
          <w:bCs/>
        </w:rPr>
        <w:t>Celkově přijelo do ČR o 3,2 % více hostů, což je prakticky stejný výsledek jako v Praze.</w:t>
      </w:r>
      <w:r>
        <w:br/>
      </w:r>
      <w:r>
        <w:rPr>
          <w:b/>
          <w:bCs/>
        </w:rPr>
        <w:t>Počet přenocování hostů</w:t>
      </w:r>
      <w:r>
        <w:t xml:space="preserve"> v hromadných ubytovacích zařízeních v celé České republice dosáhl v I. čtvrtletí roku 2013 </w:t>
      </w:r>
      <w:r>
        <w:rPr>
          <w:b/>
          <w:bCs/>
        </w:rPr>
        <w:t>7,825.053 osob. Podíl Prahy je  2,519.497 přenocování – tj.  32,2 %.</w:t>
      </w:r>
      <w:r>
        <w:rPr>
          <w:b/>
          <w:bCs/>
        </w:rPr>
        <w:br/>
        <w:t>Počet přenocování hostů v hromadných ubytovacích zařízeních za celou ČR stoupl meziročně o 2,5 % , za Prahu o 4,3 %.</w:t>
      </w:r>
    </w:p>
    <w:p w:rsidR="000B2D09" w:rsidRDefault="000B2D09" w:rsidP="00FC3A01">
      <w:pPr>
        <w:rPr>
          <w:b/>
          <w:bCs/>
        </w:rPr>
      </w:pPr>
    </w:p>
    <w:p w:rsidR="00D749FB" w:rsidRDefault="00D749FB" w:rsidP="00FC3A01">
      <w:pPr>
        <w:rPr>
          <w:b/>
          <w:bCs/>
        </w:rPr>
      </w:pPr>
    </w:p>
    <w:p w:rsidR="000B2D09" w:rsidRDefault="000B2D09" w:rsidP="00FC3A01">
      <w:pPr>
        <w:rPr>
          <w:bCs/>
        </w:rPr>
      </w:pPr>
      <w:r w:rsidRPr="001E753F">
        <w:rPr>
          <w:bCs/>
        </w:rPr>
        <w:t>Vypracováno dne 10. 5. 2013 na základě údajů Českého statistického úřadu zveřejněných dne 9. 5. 2013</w:t>
      </w:r>
    </w:p>
    <w:p w:rsidR="000B2D09" w:rsidRPr="001E753F" w:rsidRDefault="000B2D09" w:rsidP="00FC3A01">
      <w:pPr>
        <w:rPr>
          <w:bCs/>
        </w:rPr>
      </w:pPr>
      <w:r>
        <w:rPr>
          <w:bCs/>
        </w:rPr>
        <w:t xml:space="preserve">Autor: Ing. Martina </w:t>
      </w:r>
      <w:proofErr w:type="spellStart"/>
      <w:r>
        <w:rPr>
          <w:bCs/>
        </w:rPr>
        <w:t>Kuřitková</w:t>
      </w:r>
      <w:proofErr w:type="spellEnd"/>
      <w:r>
        <w:rPr>
          <w:bCs/>
        </w:rPr>
        <w:t>, Sektor analýz a strategie, Pražská informační služba</w:t>
      </w:r>
    </w:p>
    <w:p w:rsidR="000B2D09" w:rsidRDefault="000B2D09" w:rsidP="00FC3A01"/>
    <w:p w:rsidR="000B2D09" w:rsidRDefault="000B2D09" w:rsidP="00FC3A01"/>
    <w:p w:rsidR="000B2D09" w:rsidRDefault="000B2D09"/>
    <w:sectPr w:rsidR="000B2D09" w:rsidSect="00E77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A01"/>
    <w:rsid w:val="000B2D09"/>
    <w:rsid w:val="001A03E3"/>
    <w:rsid w:val="001A2780"/>
    <w:rsid w:val="001B01B7"/>
    <w:rsid w:val="001E753F"/>
    <w:rsid w:val="0024432C"/>
    <w:rsid w:val="002D276D"/>
    <w:rsid w:val="002F19DA"/>
    <w:rsid w:val="00396E7E"/>
    <w:rsid w:val="003D52CB"/>
    <w:rsid w:val="00431921"/>
    <w:rsid w:val="00505D7E"/>
    <w:rsid w:val="00531F18"/>
    <w:rsid w:val="00571CAC"/>
    <w:rsid w:val="00612645"/>
    <w:rsid w:val="006505CC"/>
    <w:rsid w:val="006B650F"/>
    <w:rsid w:val="00735C4C"/>
    <w:rsid w:val="0074067E"/>
    <w:rsid w:val="00785339"/>
    <w:rsid w:val="007C308D"/>
    <w:rsid w:val="00851327"/>
    <w:rsid w:val="0085660F"/>
    <w:rsid w:val="008615C1"/>
    <w:rsid w:val="009276FA"/>
    <w:rsid w:val="00962963"/>
    <w:rsid w:val="009D7586"/>
    <w:rsid w:val="00A70895"/>
    <w:rsid w:val="00AA0AD9"/>
    <w:rsid w:val="00AF7D48"/>
    <w:rsid w:val="00B1423F"/>
    <w:rsid w:val="00C03231"/>
    <w:rsid w:val="00C41EB8"/>
    <w:rsid w:val="00D05853"/>
    <w:rsid w:val="00D10942"/>
    <w:rsid w:val="00D749FB"/>
    <w:rsid w:val="00DF1AA5"/>
    <w:rsid w:val="00E16EE7"/>
    <w:rsid w:val="00E72496"/>
    <w:rsid w:val="00E776CD"/>
    <w:rsid w:val="00FC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A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3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1684</Words>
  <Characters>9939</Characters>
  <Application>Microsoft Office Word</Application>
  <DocSecurity>0</DocSecurity>
  <Lines>82</Lines>
  <Paragraphs>23</Paragraphs>
  <ScaleCrop>false</ScaleCrop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Kuritkova Martina</dc:creator>
  <cp:keywords/>
  <dc:description/>
  <cp:lastModifiedBy>Jechová Iveta (MHMP, OZV)</cp:lastModifiedBy>
  <cp:revision>14</cp:revision>
  <cp:lastPrinted>2013-05-13T07:48:00Z</cp:lastPrinted>
  <dcterms:created xsi:type="dcterms:W3CDTF">2013-05-13T06:42:00Z</dcterms:created>
  <dcterms:modified xsi:type="dcterms:W3CDTF">2013-05-13T13:04:00Z</dcterms:modified>
</cp:coreProperties>
</file>