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007DC" w:rsidRDefault="000007DC">
      <w:pPr>
        <w:jc w:val="both"/>
      </w:pPr>
    </w:p>
    <w:p w:rsidR="000007DC" w:rsidRDefault="000007DC">
      <w:pPr>
        <w:jc w:val="both"/>
      </w:pPr>
    </w:p>
    <w:p w:rsidR="000007DC" w:rsidRDefault="00FB3BDB">
      <w:pPr>
        <w:jc w:val="both"/>
      </w:pPr>
      <w:bookmarkStart w:id="0" w:name="_GoBack"/>
      <w:r>
        <w:rPr>
          <w:rFonts w:ascii="Times New Roman" w:eastAsia="Times New Roman" w:hAnsi="Times New Roman" w:cs="Times New Roman"/>
          <w:b/>
          <w:sz w:val="32"/>
          <w:szCs w:val="32"/>
        </w:rPr>
        <w:t>Velikonoční jarmark v duchu staročeských tradic</w:t>
      </w:r>
    </w:p>
    <w:p w:rsidR="000007DC" w:rsidRDefault="000007DC">
      <w:pPr>
        <w:spacing w:line="360" w:lineRule="auto"/>
        <w:jc w:val="both"/>
      </w:pPr>
    </w:p>
    <w:p w:rsidR="000007DC" w:rsidRDefault="00FB3BDB">
      <w:pPr>
        <w:spacing w:line="360" w:lineRule="auto"/>
        <w:jc w:val="both"/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Tato návštěvníky nejoblíbenější akce proběhne v prostorech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Toulcova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dvora již </w:t>
      </w:r>
      <w:r w:rsidR="0024327A">
        <w:rPr>
          <w:rFonts w:ascii="Times New Roman" w:eastAsia="Times New Roman" w:hAnsi="Times New Roman" w:cs="Times New Roman"/>
          <w:b/>
          <w:i/>
          <w:sz w:val="24"/>
          <w:szCs w:val="24"/>
        </w:rPr>
        <w:t>tuto sobotu</w:t>
      </w:r>
      <w:r w:rsidR="004F6A4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19. </w:t>
      </w:r>
      <w:r w:rsidR="00DA47F2">
        <w:rPr>
          <w:rFonts w:ascii="Times New Roman" w:eastAsia="Times New Roman" w:hAnsi="Times New Roman" w:cs="Times New Roman"/>
          <w:b/>
          <w:i/>
          <w:sz w:val="24"/>
          <w:szCs w:val="24"/>
        </w:rPr>
        <w:t>b</w:t>
      </w:r>
      <w:r w:rsidR="004F6A45">
        <w:rPr>
          <w:rFonts w:ascii="Times New Roman" w:eastAsia="Times New Roman" w:hAnsi="Times New Roman" w:cs="Times New Roman"/>
          <w:b/>
          <w:i/>
          <w:sz w:val="24"/>
          <w:szCs w:val="24"/>
        </w:rPr>
        <w:t>řezna</w:t>
      </w:r>
      <w:r w:rsidR="0024327A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  <w:r w:rsidR="004F6A4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24327A">
        <w:rPr>
          <w:rFonts w:ascii="Times New Roman" w:eastAsia="Times New Roman" w:hAnsi="Times New Roman" w:cs="Times New Roman"/>
          <w:b/>
          <w:i/>
          <w:sz w:val="24"/>
          <w:szCs w:val="24"/>
        </w:rPr>
        <w:t>V</w:t>
      </w:r>
      <w:r w:rsidR="004F6A4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rámci něj </w:t>
      </w:r>
      <w:r w:rsidR="00DA47F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se </w:t>
      </w:r>
      <w:r w:rsidR="004F6A45">
        <w:rPr>
          <w:rFonts w:ascii="Times New Roman" w:eastAsia="Times New Roman" w:hAnsi="Times New Roman" w:cs="Times New Roman"/>
          <w:b/>
          <w:i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u</w:t>
      </w:r>
      <w:r w:rsidR="004F6A45">
        <w:rPr>
          <w:rFonts w:ascii="Times New Roman" w:eastAsia="Times New Roman" w:hAnsi="Times New Roman" w:cs="Times New Roman"/>
          <w:b/>
          <w:i/>
          <w:sz w:val="24"/>
          <w:szCs w:val="24"/>
        </w:rPr>
        <w:t>dete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moci setkat nejen s desítkou zručných řemeslníků, ale zapojit se i do </w:t>
      </w:r>
      <w:r w:rsidR="00DA47F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velikonoční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výzdoby.  </w:t>
      </w:r>
    </w:p>
    <w:bookmarkEnd w:id="0"/>
    <w:p w:rsidR="000007DC" w:rsidRDefault="000007DC">
      <w:pPr>
        <w:jc w:val="both"/>
      </w:pPr>
    </w:p>
    <w:p w:rsidR="000007DC" w:rsidRDefault="00FB3BDB">
      <w:pPr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Staročeský velikonoční jarmark má 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Toulcově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dvoře již dlouholetou tradici. Dvůr a barokní stáje zaplní řemeslníci a prodejci tradičního zboží. Návštěvníci si mohou zakoupit kraslice, pomlázky, různé velikonoční dekorace, ale také ochutnat dobové velikonoční pokrmy. Připravené velikonoční dílny nabídnou malým i velkým možnost vyrobit si pomlázku, píšťalku či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řechtačku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“Program bude opravdu bohatý! </w:t>
      </w:r>
      <w:r w:rsidR="00A723FA"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aro přijdou přivítat dětské i dospělé folklórní sbory.</w:t>
      </w:r>
      <w:r w:rsidR="00A723FA">
        <w:rPr>
          <w:rFonts w:ascii="Times New Roman" w:eastAsia="Times New Roman" w:hAnsi="Times New Roman" w:cs="Times New Roman"/>
          <w:sz w:val="24"/>
          <w:szCs w:val="24"/>
        </w:rPr>
        <w:t xml:space="preserve"> Nebudou chybět ani klasické rukodělné dílničky.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Děti si pak určitě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užijí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představení Divadel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Kasperle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 Vysmáto,“ upřesňuje Marie Moravcová, koordinátorka veřejných akcí. </w:t>
      </w:r>
    </w:p>
    <w:p w:rsidR="000007DC" w:rsidRDefault="000007DC">
      <w:pPr>
        <w:jc w:val="both"/>
      </w:pPr>
    </w:p>
    <w:p w:rsidR="000007DC" w:rsidRDefault="00FB3BDB">
      <w:pPr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 velikonoční výzdoby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Toulcova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dvora se bude moci zapojit každý. “Návštěvníci si mohou nazdobit velikonoční vajíčko a pověsit jej na náš velikonoční strom. Zvláště pak děti budou určitě hrdé, že jejich vajíčko je vystavené všem na očích,” dodává paní Moravcová. </w:t>
      </w:r>
    </w:p>
    <w:p w:rsidR="000007DC" w:rsidRDefault="000007DC">
      <w:pPr>
        <w:jc w:val="both"/>
      </w:pPr>
    </w:p>
    <w:p w:rsidR="000007DC" w:rsidRDefault="00FB3BDB">
      <w:pPr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Velikonoce jsou nejdůležitějším křesťanským svátkem roku. Vztahuje se k nim mnoho tradic a to například i vynášení Smrtky neboli Morany. Tato Morana kdysi představovala zimu a s ní spojené potíže jako nemoci a umírání. Proto se lidé na jaro tolik těšili a symbolicky ji vynášeli za ves. Tento obřad se v odpoledních hodinách uskuteční i 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Toulcově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dvoře.</w:t>
      </w:r>
    </w:p>
    <w:p w:rsidR="000007DC" w:rsidRDefault="000007DC">
      <w:pPr>
        <w:jc w:val="both"/>
      </w:pPr>
    </w:p>
    <w:p w:rsidR="000007DC" w:rsidRDefault="000007DC">
      <w:pPr>
        <w:jc w:val="both"/>
      </w:pPr>
    </w:p>
    <w:p w:rsidR="000007DC" w:rsidRDefault="00FB3BDB">
      <w:pPr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Více naleznete na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www.toulcuvdvur.cz</w:t>
      </w:r>
    </w:p>
    <w:p w:rsidR="000007DC" w:rsidRDefault="000007DC">
      <w:pPr>
        <w:jc w:val="both"/>
      </w:pPr>
    </w:p>
    <w:p w:rsidR="000007DC" w:rsidRDefault="00FB3BDB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Kontakt pro media:</w:t>
      </w:r>
    </w:p>
    <w:p w:rsidR="000007DC" w:rsidRDefault="00FB3BDB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Marie Moravcová - koordinátorka akcí - tel.: 733 770 258, email: moravcova@toulcuvdvur.cz</w:t>
      </w:r>
    </w:p>
    <w:p w:rsidR="000007DC" w:rsidRDefault="00FB3BDB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Zuzana Hanušová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manager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PR, tel.: +420 773 031 325, email: media@toulcuvdvur.cz</w:t>
      </w:r>
    </w:p>
    <w:sectPr w:rsidR="000007D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4F1" w:rsidRDefault="00B624F1">
      <w:pPr>
        <w:spacing w:line="240" w:lineRule="auto"/>
      </w:pPr>
      <w:r>
        <w:separator/>
      </w:r>
    </w:p>
  </w:endnote>
  <w:endnote w:type="continuationSeparator" w:id="0">
    <w:p w:rsidR="00B624F1" w:rsidRDefault="00B624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7DC" w:rsidRDefault="00FB3BDB">
    <w:pPr>
      <w:tabs>
        <w:tab w:val="left" w:pos="3420"/>
      </w:tabs>
      <w:spacing w:line="360" w:lineRule="auto"/>
      <w:ind w:firstLine="3420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0" hidden="0" allowOverlap="1">
              <wp:simplePos x="0" y="0"/>
              <wp:positionH relativeFrom="margin">
                <wp:posOffset>-126999</wp:posOffset>
              </wp:positionH>
              <wp:positionV relativeFrom="paragraph">
                <wp:posOffset>101600</wp:posOffset>
              </wp:positionV>
              <wp:extent cx="5943600" cy="25400"/>
              <wp:effectExtent l="0" t="0" r="0" b="0"/>
              <wp:wrapNone/>
              <wp:docPr id="2" name="Přímá spojnice se šipkou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69438" y="3780000"/>
                        <a:ext cx="5953125" cy="0"/>
                      </a:xfrm>
                      <a:prstGeom prst="straightConnector1">
                        <a:avLst/>
                      </a:prstGeom>
                      <a:noFill/>
                      <a:ln w="25400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0" behindDoc="0" distB="0" distT="0" distL="114300" distR="114300" hidden="0" layoutInCell="0" locked="0" relativeHeight="0" simplePos="0">
              <wp:simplePos x="0" y="0"/>
              <wp:positionH relativeFrom="margin">
                <wp:posOffset>-126999</wp:posOffset>
              </wp:positionH>
              <wp:positionV relativeFrom="paragraph">
                <wp:posOffset>101600</wp:posOffset>
              </wp:positionV>
              <wp:extent cx="5943600" cy="25400"/>
              <wp:effectExtent b="0" l="0" r="0" t="0"/>
              <wp:wrapNone/>
              <wp:docPr id="2" name="image03.png"/>
              <a:graphic>
                <a:graphicData uri="http://schemas.openxmlformats.org/drawingml/2006/picture">
                  <pic:pic>
                    <pic:nvPicPr>
                      <pic:cNvPr id="0" name="image0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43600" cy="254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7DC" w:rsidRDefault="000007DC">
    <w:pPr>
      <w:tabs>
        <w:tab w:val="left" w:pos="2880"/>
        <w:tab w:val="left" w:pos="3420"/>
      </w:tabs>
      <w:spacing w:line="240" w:lineRule="auto"/>
      <w:jc w:val="both"/>
    </w:pPr>
  </w:p>
  <w:p w:rsidR="000007DC" w:rsidRDefault="00FB3BDB">
    <w:pPr>
      <w:tabs>
        <w:tab w:val="center" w:pos="4536"/>
        <w:tab w:val="right" w:pos="9072"/>
      </w:tabs>
      <w:spacing w:after="708" w:line="240" w:lineRule="auto"/>
    </w:pPr>
    <w:proofErr w:type="spellStart"/>
    <w:r>
      <w:rPr>
        <w:rFonts w:ascii="Calibri" w:eastAsia="Calibri" w:hAnsi="Calibri" w:cs="Calibri"/>
      </w:rPr>
      <w:t>Toulcův</w:t>
    </w:r>
    <w:proofErr w:type="spellEnd"/>
    <w:r>
      <w:rPr>
        <w:rFonts w:ascii="Calibri" w:eastAsia="Calibri" w:hAnsi="Calibri" w:cs="Calibri"/>
      </w:rPr>
      <w:t xml:space="preserve"> dvůr, z. </w:t>
    </w:r>
    <w:proofErr w:type="gramStart"/>
    <w:r>
      <w:rPr>
        <w:rFonts w:ascii="Calibri" w:eastAsia="Calibri" w:hAnsi="Calibri" w:cs="Calibri"/>
      </w:rPr>
      <w:t>s.</w:t>
    </w:r>
    <w:proofErr w:type="gramEnd"/>
    <w:r>
      <w:rPr>
        <w:rFonts w:ascii="Calibri" w:eastAsia="Calibri" w:hAnsi="Calibri" w:cs="Calibri"/>
      </w:rPr>
      <w:t xml:space="preserve"> je stř</w:t>
    </w:r>
    <w:r w:rsidR="006B5B45">
      <w:rPr>
        <w:rFonts w:ascii="Calibri" w:eastAsia="Calibri" w:hAnsi="Calibri" w:cs="Calibri"/>
      </w:rPr>
      <w:t>ediskem ekologické výchovy, jež sídlí v</w:t>
    </w:r>
    <w:r>
      <w:rPr>
        <w:rFonts w:ascii="Calibri" w:eastAsia="Calibri" w:hAnsi="Calibri" w:cs="Calibri"/>
      </w:rPr>
      <w:t xml:space="preserve"> unikátní</w:t>
    </w:r>
    <w:r w:rsidR="006B5B45">
      <w:rPr>
        <w:rFonts w:ascii="Calibri" w:eastAsia="Calibri" w:hAnsi="Calibri" w:cs="Calibri"/>
      </w:rPr>
      <w:t>m starobylém stat</w:t>
    </w:r>
    <w:r>
      <w:rPr>
        <w:rFonts w:ascii="Calibri" w:eastAsia="Calibri" w:hAnsi="Calibri" w:cs="Calibri"/>
      </w:rPr>
      <w:t>k</w:t>
    </w:r>
    <w:r w:rsidR="006B5B45">
      <w:rPr>
        <w:rFonts w:ascii="Calibri" w:eastAsia="Calibri" w:hAnsi="Calibri" w:cs="Calibri"/>
      </w:rPr>
      <w:t>u</w:t>
    </w:r>
    <w:r>
      <w:rPr>
        <w:rFonts w:ascii="Calibri" w:eastAsia="Calibri" w:hAnsi="Calibri" w:cs="Calibri"/>
      </w:rPr>
      <w:t xml:space="preserve"> v pražské Hostivaři</w:t>
    </w:r>
    <w:r w:rsidR="006B5B45">
      <w:rPr>
        <w:rFonts w:ascii="Calibri" w:eastAsia="Calibri" w:hAnsi="Calibri" w:cs="Calibri"/>
      </w:rPr>
      <w:t>. Náleží</w:t>
    </w:r>
    <w:r w:rsidR="00E45A6E">
      <w:rPr>
        <w:rFonts w:ascii="Calibri" w:eastAsia="Calibri" w:hAnsi="Calibri" w:cs="Calibri"/>
      </w:rPr>
      <w:t xml:space="preserve"> k němu</w:t>
    </w:r>
    <w:r>
      <w:rPr>
        <w:rFonts w:ascii="Calibri" w:eastAsia="Calibri" w:hAnsi="Calibri" w:cs="Calibri"/>
      </w:rPr>
      <w:t xml:space="preserve"> téměř 10 hektarů přírodního areálu s loukami,</w:t>
    </w:r>
    <w:r w:rsidR="006B5B45">
      <w:rPr>
        <w:rFonts w:ascii="Calibri" w:eastAsia="Calibri" w:hAnsi="Calibri" w:cs="Calibri"/>
      </w:rPr>
      <w:t xml:space="preserve"> stepí, mokřadem a</w:t>
    </w:r>
    <w:r>
      <w:rPr>
        <w:rFonts w:ascii="Calibri" w:eastAsia="Calibri" w:hAnsi="Calibri" w:cs="Calibri"/>
      </w:rPr>
      <w:t xml:space="preserve"> lu</w:t>
    </w:r>
    <w:r w:rsidR="006B5B45">
      <w:rPr>
        <w:rFonts w:ascii="Calibri" w:eastAsia="Calibri" w:hAnsi="Calibri" w:cs="Calibri"/>
      </w:rPr>
      <w:t>žním lesem</w:t>
    </w:r>
    <w:r>
      <w:rPr>
        <w:rFonts w:ascii="Calibri" w:eastAsia="Calibri" w:hAnsi="Calibri" w:cs="Calibri"/>
      </w:rPr>
      <w:t>. Aktivity v rámci ekologického střediska zajišťují čtyři neziskové organizace - Botič, o.p.</w:t>
    </w:r>
    <w:proofErr w:type="gramStart"/>
    <w:r>
      <w:rPr>
        <w:rFonts w:ascii="Calibri" w:eastAsia="Calibri" w:hAnsi="Calibri" w:cs="Calibri"/>
      </w:rPr>
      <w:t>s.,  sdružení</w:t>
    </w:r>
    <w:proofErr w:type="gramEnd"/>
    <w:r>
      <w:rPr>
        <w:rFonts w:ascii="Calibri" w:eastAsia="Calibri" w:hAnsi="Calibri" w:cs="Calibri"/>
      </w:rPr>
      <w:t xml:space="preserve"> SRAZ, ENVIRA o.p.s. a ekologicky zaměřená Mateřská školka Semínko.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4F1" w:rsidRDefault="00B624F1">
      <w:pPr>
        <w:spacing w:line="240" w:lineRule="auto"/>
      </w:pPr>
      <w:r>
        <w:separator/>
      </w:r>
    </w:p>
  </w:footnote>
  <w:footnote w:type="continuationSeparator" w:id="0">
    <w:p w:rsidR="00B624F1" w:rsidRDefault="00B624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7DC" w:rsidRDefault="00FB3BDB">
    <w:pPr>
      <w:spacing w:before="708"/>
      <w:jc w:val="right"/>
    </w:pPr>
    <w:r>
      <w:rPr>
        <w:rFonts w:ascii="Times New Roman" w:eastAsia="Times New Roman" w:hAnsi="Times New Roman" w:cs="Times New Roman"/>
        <w:b/>
        <w:sz w:val="24"/>
        <w:szCs w:val="24"/>
      </w:rPr>
      <w:t xml:space="preserve">TISKOVÁ ZPRÁVA </w:t>
    </w:r>
    <w:r>
      <w:rPr>
        <w:noProof/>
      </w:rPr>
      <w:drawing>
        <wp:anchor distT="114300" distB="114300" distL="114300" distR="114300" simplePos="0" relativeHeight="251658240" behindDoc="0" locked="0" layoutInCell="0" hidden="0" allowOverlap="0">
          <wp:simplePos x="0" y="0"/>
          <wp:positionH relativeFrom="margin">
            <wp:posOffset>-171449</wp:posOffset>
          </wp:positionH>
          <wp:positionV relativeFrom="paragraph">
            <wp:posOffset>-66674</wp:posOffset>
          </wp:positionV>
          <wp:extent cx="1286193" cy="804811"/>
          <wp:effectExtent l="0" t="0" r="0" b="0"/>
          <wp:wrapSquare wrapText="bothSides" distT="114300" distB="114300" distL="114300" distR="114300"/>
          <wp:docPr id="1" name="image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6193" cy="80481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0007DC" w:rsidRDefault="000007DC">
    <w:pPr>
      <w:jc w:val="right"/>
    </w:pPr>
  </w:p>
  <w:p w:rsidR="000007DC" w:rsidRDefault="00FB3BDB">
    <w:pPr>
      <w:jc w:val="right"/>
    </w:pPr>
    <w:r>
      <w:rPr>
        <w:rFonts w:ascii="Times New Roman" w:eastAsia="Times New Roman" w:hAnsi="Times New Roman" w:cs="Times New Roman"/>
        <w:sz w:val="24"/>
        <w:szCs w:val="24"/>
      </w:rPr>
      <w:t xml:space="preserve"> </w:t>
    </w:r>
    <w:r>
      <w:rPr>
        <w:rFonts w:ascii="Times New Roman" w:eastAsia="Times New Roman" w:hAnsi="Times New Roman" w:cs="Times New Roman"/>
        <w:b/>
        <w:sz w:val="24"/>
        <w:szCs w:val="24"/>
      </w:rPr>
      <w:t xml:space="preserve">Praha </w:t>
    </w:r>
    <w:r w:rsidR="00876F87">
      <w:rPr>
        <w:rFonts w:ascii="Times New Roman" w:eastAsia="Times New Roman" w:hAnsi="Times New Roman" w:cs="Times New Roman"/>
        <w:b/>
        <w:sz w:val="24"/>
        <w:szCs w:val="24"/>
      </w:rPr>
      <w:t>16. 3.</w:t>
    </w:r>
    <w:r>
      <w:rPr>
        <w:rFonts w:ascii="Times New Roman" w:eastAsia="Times New Roman" w:hAnsi="Times New Roman" w:cs="Times New Roman"/>
        <w:b/>
        <w:sz w:val="24"/>
        <w:szCs w:val="24"/>
      </w:rPr>
      <w:t xml:space="preserve"> 2016</w:t>
    </w:r>
  </w:p>
  <w:p w:rsidR="000007DC" w:rsidRDefault="00FB3BDB">
    <w:pPr>
      <w:tabs>
        <w:tab w:val="left" w:pos="3420"/>
      </w:tabs>
      <w:spacing w:line="240" w:lineRule="auto"/>
      <w:jc w:val="both"/>
    </w:pPr>
    <w:proofErr w:type="spellStart"/>
    <w:r>
      <w:rPr>
        <w:rFonts w:ascii="Calibri" w:eastAsia="Calibri" w:hAnsi="Calibri" w:cs="Calibri"/>
        <w:b/>
        <w:color w:val="595959"/>
      </w:rPr>
      <w:t>Toulcův</w:t>
    </w:r>
    <w:proofErr w:type="spellEnd"/>
    <w:r>
      <w:rPr>
        <w:rFonts w:ascii="Calibri" w:eastAsia="Calibri" w:hAnsi="Calibri" w:cs="Calibri"/>
        <w:b/>
        <w:color w:val="595959"/>
      </w:rPr>
      <w:t xml:space="preserve"> </w:t>
    </w:r>
    <w:proofErr w:type="gramStart"/>
    <w:r>
      <w:rPr>
        <w:rFonts w:ascii="Calibri" w:eastAsia="Calibri" w:hAnsi="Calibri" w:cs="Calibri"/>
        <w:b/>
        <w:color w:val="595959"/>
      </w:rPr>
      <w:t>dvůr, z. s.</w:t>
    </w:r>
    <w:proofErr w:type="gramEnd"/>
    <w:r>
      <w:rPr>
        <w:rFonts w:ascii="Calibri" w:eastAsia="Calibri" w:hAnsi="Calibri" w:cs="Calibri"/>
        <w:b/>
        <w:color w:val="595959"/>
      </w:rPr>
      <w:t xml:space="preserve"> - středisko ekologické výchovy</w:t>
    </w:r>
  </w:p>
  <w:p w:rsidR="000007DC" w:rsidRDefault="00FB3BDB">
    <w:pPr>
      <w:tabs>
        <w:tab w:val="left" w:pos="2880"/>
        <w:tab w:val="left" w:pos="3969"/>
      </w:tabs>
      <w:spacing w:line="240" w:lineRule="auto"/>
      <w:jc w:val="both"/>
    </w:pPr>
    <w:r>
      <w:rPr>
        <w:rFonts w:ascii="Calibri" w:eastAsia="Calibri" w:hAnsi="Calibri" w:cs="Calibri"/>
        <w:color w:val="595959"/>
      </w:rPr>
      <w:t>Kubatova 1/32, Praha 10, 102 00</w:t>
    </w:r>
  </w:p>
  <w:p w:rsidR="000007DC" w:rsidRDefault="00FB3BDB">
    <w:pPr>
      <w:tabs>
        <w:tab w:val="left" w:pos="2880"/>
        <w:tab w:val="left" w:pos="3420"/>
      </w:tabs>
      <w:spacing w:line="240" w:lineRule="auto"/>
      <w:jc w:val="both"/>
    </w:pPr>
    <w:r>
      <w:rPr>
        <w:rFonts w:ascii="Calibri" w:eastAsia="Calibri" w:hAnsi="Calibri" w:cs="Calibri"/>
        <w:color w:val="595959"/>
      </w:rPr>
      <w:t>www.toulcuvdvur.cz</w:t>
    </w:r>
  </w:p>
  <w:p w:rsidR="000007DC" w:rsidRDefault="00FB3BDB">
    <w:pPr>
      <w:tabs>
        <w:tab w:val="left" w:pos="2880"/>
        <w:tab w:val="left" w:pos="3420"/>
      </w:tabs>
      <w:spacing w:line="240" w:lineRule="auto"/>
      <w:jc w:val="both"/>
    </w:pPr>
    <w:r>
      <w:rPr>
        <w:rFonts w:ascii="Calibri" w:eastAsia="Calibri" w:hAnsi="Calibri" w:cs="Calibri"/>
        <w:color w:val="595959"/>
      </w:rPr>
      <w:t>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007DC"/>
    <w:rsid w:val="000007DC"/>
    <w:rsid w:val="0024327A"/>
    <w:rsid w:val="004F6A45"/>
    <w:rsid w:val="005E71BE"/>
    <w:rsid w:val="005F49C9"/>
    <w:rsid w:val="00676C2F"/>
    <w:rsid w:val="006B5B45"/>
    <w:rsid w:val="0078239B"/>
    <w:rsid w:val="00876F87"/>
    <w:rsid w:val="00A723FA"/>
    <w:rsid w:val="00B05E23"/>
    <w:rsid w:val="00B624F1"/>
    <w:rsid w:val="00BB773D"/>
    <w:rsid w:val="00DA47F2"/>
    <w:rsid w:val="00E31AA5"/>
    <w:rsid w:val="00E45A6E"/>
    <w:rsid w:val="00FB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contextualSpacing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Zhlav">
    <w:name w:val="header"/>
    <w:basedOn w:val="Normln"/>
    <w:link w:val="ZhlavChar"/>
    <w:uiPriority w:val="99"/>
    <w:unhideWhenUsed/>
    <w:rsid w:val="006B5B4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B5B45"/>
  </w:style>
  <w:style w:type="paragraph" w:styleId="Zpat">
    <w:name w:val="footer"/>
    <w:basedOn w:val="Normln"/>
    <w:link w:val="ZpatChar"/>
    <w:uiPriority w:val="99"/>
    <w:unhideWhenUsed/>
    <w:rsid w:val="006B5B4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B5B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contextualSpacing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Zhlav">
    <w:name w:val="header"/>
    <w:basedOn w:val="Normln"/>
    <w:link w:val="ZhlavChar"/>
    <w:uiPriority w:val="99"/>
    <w:unhideWhenUsed/>
    <w:rsid w:val="006B5B4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B5B45"/>
  </w:style>
  <w:style w:type="paragraph" w:styleId="Zpat">
    <w:name w:val="footer"/>
    <w:basedOn w:val="Normln"/>
    <w:link w:val="ZpatChar"/>
    <w:uiPriority w:val="99"/>
    <w:unhideWhenUsed/>
    <w:rsid w:val="006B5B4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B5B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0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254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2016-02-29T10:07:00Z</dcterms:created>
  <dcterms:modified xsi:type="dcterms:W3CDTF">2016-03-16T12:59:00Z</dcterms:modified>
</cp:coreProperties>
</file>