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4C" w:rsidRDefault="009A0A4C" w:rsidP="009A0A4C">
      <w:pPr>
        <w:pStyle w:val="Normlnweb"/>
        <w:spacing w:before="0" w:beforeAutospacing="0" w:after="0" w:afterAutospacing="0" w:line="360" w:lineRule="auto"/>
        <w:jc w:val="both"/>
      </w:pPr>
      <w:r>
        <w:t xml:space="preserve">Východiskem monumentální kresby Pavla Trnky je figura jako významový celek, založený na realistické studii těla a zahrnující i autorské alter ego, jež kresbu deformuje, stylizuje či abstrahuje. Vyznačuje se expresivním vyjádřením autorovy mysli, jeho emocí a postojů. Autora zajímají sociální témata, mezilidské vztahy a problémy společnosti, do nichž projektuje své vědomí. Jeho práce se dotýkají tématu lidské touhy po moci, válečných konfliktů, problémů zemí třetího světa apod. Předchozí výstava Trnkových kreseb se zakládala na vztahu lidí ke zvířatům, pojatá v této souvztažnosti jako figura </w:t>
      </w:r>
      <w:proofErr w:type="spellStart"/>
      <w:r>
        <w:t>animál</w:t>
      </w:r>
      <w:proofErr w:type="spellEnd"/>
      <w:r>
        <w:t xml:space="preserve">. Stávající výstava vyjadřuje autorovo vědomí vztahu lidí ke strojům či zbraním, vyjadřovaného figurální symbiózou jako civilizační symbol. „Téma strojů mě začalo zajímat před několika lety, kdy jsem poprvé navštívil ostravský </w:t>
      </w:r>
      <w:proofErr w:type="spellStart"/>
      <w:r>
        <w:t>industriál</w:t>
      </w:r>
      <w:proofErr w:type="spellEnd"/>
      <w:r>
        <w:t>. Pod vlivem této inspirace jsem vytvořil iluzorní prostorové kresby mašin, jejichž dynamičnost je podtržená mou expresivností</w:t>
      </w:r>
      <w:proofErr w:type="gramStart"/>
      <w:r>
        <w:t>….Má</w:t>
      </w:r>
      <w:proofErr w:type="gramEnd"/>
      <w:r>
        <w:t xml:space="preserve"> kresba zobrazuje </w:t>
      </w:r>
      <w:r>
        <w:rPr>
          <w:color w:val="000000"/>
        </w:rPr>
        <w:t>téma figury mašiny uhlem. Obdivuji tuto prastarou kreslířskou techniku. Uhel jako přírodní materiál nabízí širokou škálu odstínů šedi a je skvělý pro práci se světlem a stínem. Baví mě využívat ho pro rychlé naskicování nápadu i detailní propracování obrazů.</w:t>
      </w:r>
      <w:r>
        <w:t>“ (P. T.)</w:t>
      </w:r>
    </w:p>
    <w:p w:rsidR="00BE604C" w:rsidRDefault="009A0A4C"/>
    <w:sectPr w:rsidR="00BE604C" w:rsidSect="00577F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A0A4C"/>
    <w:rsid w:val="00170687"/>
    <w:rsid w:val="003905F2"/>
    <w:rsid w:val="00472BC0"/>
    <w:rsid w:val="00577F2A"/>
    <w:rsid w:val="005D0FDC"/>
    <w:rsid w:val="009A0A4C"/>
    <w:rsid w:val="00DD00DF"/>
    <w:rsid w:val="00F9102B"/>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7F2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A0A4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489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1076</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2016-06-17T09:53:00Z</dcterms:created>
  <dcterms:modified xsi:type="dcterms:W3CDTF">2016-06-17T09:54:00Z</dcterms:modified>
</cp:coreProperties>
</file>