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2E" w:rsidRPr="00D8152E" w:rsidRDefault="00D8152E" w:rsidP="00D8152E">
      <w:pPr>
        <w:rPr>
          <w:i/>
          <w:sz w:val="22"/>
          <w:szCs w:val="22"/>
          <w:u w:val="single"/>
        </w:rPr>
      </w:pPr>
      <w:r w:rsidRPr="00D8152E">
        <w:rPr>
          <w:i/>
          <w:sz w:val="22"/>
          <w:szCs w:val="22"/>
          <w:u w:val="single"/>
        </w:rPr>
        <w:t xml:space="preserve">Příloha č. 2 k usnesení </w:t>
      </w:r>
      <w:r>
        <w:rPr>
          <w:i/>
          <w:sz w:val="22"/>
          <w:szCs w:val="22"/>
          <w:u w:val="single"/>
        </w:rPr>
        <w:t>Zast</w:t>
      </w:r>
      <w:r w:rsidR="00101F65">
        <w:rPr>
          <w:i/>
          <w:sz w:val="22"/>
          <w:szCs w:val="22"/>
          <w:u w:val="single"/>
        </w:rPr>
        <w:t>upitelstva HMP č. 23/33 ze dne 2</w:t>
      </w:r>
      <w:bookmarkStart w:id="0" w:name="_GoBack"/>
      <w:bookmarkEnd w:id="0"/>
      <w:r>
        <w:rPr>
          <w:i/>
          <w:sz w:val="22"/>
          <w:szCs w:val="22"/>
          <w:u w:val="single"/>
        </w:rPr>
        <w:t>1. 1. 2021</w:t>
      </w:r>
    </w:p>
    <w:p w:rsidR="00435E0B" w:rsidRPr="00461098" w:rsidRDefault="00435E0B" w:rsidP="00CF5729">
      <w:pPr>
        <w:pStyle w:val="Nadpis21"/>
        <w:spacing w:before="0" w:after="0"/>
        <w:ind w:left="7080" w:firstLine="708"/>
        <w:rPr>
          <w:rFonts w:ascii="Times New Roman" w:hAnsi="Times New Roman" w:cs="Times New Roman"/>
          <w:b w:val="0"/>
          <w:sz w:val="22"/>
          <w:szCs w:val="22"/>
        </w:rPr>
      </w:pPr>
      <w:r w:rsidRPr="00461098">
        <w:rPr>
          <w:rFonts w:ascii="Times New Roman" w:hAnsi="Times New Roman" w:cs="Times New Roman"/>
          <w:b w:val="0"/>
          <w:sz w:val="22"/>
          <w:szCs w:val="22"/>
        </w:rPr>
        <w:t>PID</w:t>
      </w:r>
    </w:p>
    <w:p w:rsidR="00435E0B" w:rsidRPr="00461098" w:rsidRDefault="00435E0B" w:rsidP="00435E0B">
      <w:pPr>
        <w:rPr>
          <w:sz w:val="22"/>
          <w:szCs w:val="22"/>
        </w:rPr>
      </w:pP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  <w:t xml:space="preserve">  </w:t>
      </w:r>
      <w:r w:rsidRPr="00461098">
        <w:rPr>
          <w:sz w:val="22"/>
          <w:szCs w:val="22"/>
        </w:rPr>
        <w:tab/>
        <w:t xml:space="preserve"> Stejnopis č.</w:t>
      </w:r>
    </w:p>
    <w:p w:rsidR="00435E0B" w:rsidRPr="00461098" w:rsidRDefault="00435E0B" w:rsidP="00E939DD">
      <w:pPr>
        <w:pStyle w:val="Nadpis2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A4471" w:rsidRPr="00461098" w:rsidRDefault="005A4471" w:rsidP="005A4471">
      <w:pPr>
        <w:rPr>
          <w:sz w:val="22"/>
          <w:szCs w:val="22"/>
        </w:rPr>
      </w:pPr>
    </w:p>
    <w:p w:rsidR="003658B0" w:rsidRPr="00461098" w:rsidRDefault="00033E9D" w:rsidP="00CD11DB">
      <w:pPr>
        <w:pStyle w:val="Nadpis21"/>
        <w:spacing w:before="0" w:after="0" w:line="276" w:lineRule="auto"/>
        <w:jc w:val="center"/>
        <w:rPr>
          <w:rFonts w:ascii="Times New Roman" w:hAnsi="Times New Roman" w:cs="Times New Roman"/>
          <w:color w:val="FF0000"/>
          <w:u w:val="single"/>
        </w:rPr>
      </w:pPr>
      <w:r w:rsidRPr="00461098">
        <w:rPr>
          <w:rFonts w:ascii="Times New Roman" w:hAnsi="Times New Roman" w:cs="Times New Roman"/>
        </w:rPr>
        <w:t xml:space="preserve">Dodatek </w:t>
      </w:r>
      <w:r w:rsidRPr="00461098">
        <w:rPr>
          <w:rFonts w:ascii="Times New Roman" w:hAnsi="Times New Roman" w:cs="Times New Roman"/>
          <w:highlight w:val="yellow"/>
        </w:rPr>
        <w:t>č. 1</w:t>
      </w:r>
      <w:r w:rsidR="0006333D" w:rsidRPr="00461098">
        <w:rPr>
          <w:rFonts w:ascii="Times New Roman" w:hAnsi="Times New Roman" w:cs="Times New Roman"/>
        </w:rPr>
        <w:t xml:space="preserve"> </w:t>
      </w:r>
      <w:r w:rsidR="00E939DD" w:rsidRPr="00461098">
        <w:rPr>
          <w:rFonts w:ascii="Times New Roman" w:hAnsi="Times New Roman" w:cs="Times New Roman"/>
        </w:rPr>
        <w:t>k</w:t>
      </w:r>
      <w:r w:rsidR="00867C79" w:rsidRPr="00461098">
        <w:rPr>
          <w:rFonts w:ascii="Times New Roman" w:hAnsi="Times New Roman" w:cs="Times New Roman"/>
        </w:rPr>
        <w:t xml:space="preserve"> veřejnoprávní </w:t>
      </w:r>
      <w:r w:rsidR="00E939DD" w:rsidRPr="00461098">
        <w:rPr>
          <w:rFonts w:ascii="Times New Roman" w:hAnsi="Times New Roman" w:cs="Times New Roman"/>
        </w:rPr>
        <w:t>smlouvě</w:t>
      </w:r>
      <w:r w:rsidR="00A3459F">
        <w:rPr>
          <w:rFonts w:ascii="Times New Roman" w:hAnsi="Times New Roman" w:cs="Times New Roman"/>
        </w:rPr>
        <w:t xml:space="preserve"> o poskytnutí víceleté </w:t>
      </w:r>
      <w:r w:rsidR="00867C79" w:rsidRPr="00461098">
        <w:rPr>
          <w:rFonts w:ascii="Times New Roman" w:hAnsi="Times New Roman" w:cs="Times New Roman"/>
        </w:rPr>
        <w:t>účelové neinvestiční dotace –</w:t>
      </w:r>
      <w:r w:rsidR="00A3459F">
        <w:rPr>
          <w:rFonts w:ascii="Times New Roman" w:hAnsi="Times New Roman" w:cs="Times New Roman"/>
        </w:rPr>
        <w:t xml:space="preserve"> víceletého</w:t>
      </w:r>
      <w:r w:rsidR="0006333D" w:rsidRPr="00461098">
        <w:rPr>
          <w:rFonts w:ascii="Times New Roman" w:hAnsi="Times New Roman" w:cs="Times New Roman"/>
        </w:rPr>
        <w:t xml:space="preserve"> </w:t>
      </w:r>
      <w:r w:rsidR="00867C79" w:rsidRPr="00461098">
        <w:rPr>
          <w:rFonts w:ascii="Times New Roman" w:hAnsi="Times New Roman" w:cs="Times New Roman"/>
        </w:rPr>
        <w:t xml:space="preserve">grantu </w:t>
      </w:r>
      <w:r w:rsidR="00E939DD" w:rsidRPr="00461098">
        <w:rPr>
          <w:rFonts w:ascii="Times New Roman" w:hAnsi="Times New Roman" w:cs="Times New Roman"/>
        </w:rPr>
        <w:t xml:space="preserve">č. </w:t>
      </w:r>
      <w:r w:rsidR="007D5749" w:rsidRPr="00461098">
        <w:rPr>
          <w:rFonts w:ascii="Times New Roman" w:hAnsi="Times New Roman" w:cs="Times New Roman"/>
        </w:rPr>
        <w:t>DOT/62/05/</w:t>
      </w:r>
      <w:r w:rsidRPr="00461098">
        <w:rPr>
          <w:rFonts w:ascii="Times New Roman" w:hAnsi="Times New Roman" w:cs="Times New Roman"/>
          <w:highlight w:val="yellow"/>
        </w:rPr>
        <w:t>00</w:t>
      </w:r>
      <w:r w:rsidR="00E03D12" w:rsidRPr="00461098">
        <w:rPr>
          <w:rFonts w:ascii="Times New Roman" w:hAnsi="Times New Roman" w:cs="Times New Roman"/>
          <w:highlight w:val="yellow"/>
        </w:rPr>
        <w:t>××××</w:t>
      </w:r>
      <w:r w:rsidR="007D5749" w:rsidRPr="00461098">
        <w:rPr>
          <w:rFonts w:ascii="Times New Roman" w:hAnsi="Times New Roman" w:cs="Times New Roman"/>
          <w:highlight w:val="yellow"/>
        </w:rPr>
        <w:t>/</w:t>
      </w:r>
      <w:r w:rsidR="007D5749" w:rsidRPr="00461098">
        <w:rPr>
          <w:rFonts w:ascii="Times New Roman" w:hAnsi="Times New Roman" w:cs="Times New Roman"/>
          <w:color w:val="000000" w:themeColor="text1"/>
          <w:highlight w:val="yellow"/>
        </w:rPr>
        <w:t>20</w:t>
      </w:r>
      <w:r w:rsidR="00E03D12" w:rsidRPr="00461098">
        <w:rPr>
          <w:rFonts w:ascii="Times New Roman" w:hAnsi="Times New Roman" w:cs="Times New Roman"/>
          <w:color w:val="000000" w:themeColor="text1"/>
          <w:highlight w:val="yellow"/>
        </w:rPr>
        <w:t>××</w:t>
      </w:r>
    </w:p>
    <w:p w:rsidR="00E939DD" w:rsidRPr="00461098" w:rsidRDefault="00E939DD" w:rsidP="00CD11DB">
      <w:pPr>
        <w:spacing w:after="120" w:line="276" w:lineRule="auto"/>
        <w:jc w:val="both"/>
        <w:rPr>
          <w:sz w:val="22"/>
          <w:szCs w:val="22"/>
        </w:rPr>
      </w:pPr>
    </w:p>
    <w:p w:rsidR="00E03D12" w:rsidRPr="00461098" w:rsidRDefault="00A3459F" w:rsidP="00CD11DB">
      <w:pPr>
        <w:pStyle w:val="Odstavecseseznamem"/>
        <w:shd w:val="clear" w:color="auto" w:fill="FFFFFF"/>
        <w:spacing w:line="276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uzavřený</w:t>
      </w:r>
      <w:r w:rsidR="00E03D12" w:rsidRPr="00461098">
        <w:rPr>
          <w:sz w:val="22"/>
          <w:szCs w:val="22"/>
        </w:rPr>
        <w:t xml:space="preserve"> níže uvedeného dne, měsíce a roku podle zákona č. 250/2000 Sb., o rozpočtových pravidlech územních rozpočtů, ve znění pozdějších předpisů (dále jen „zákon o rozpočtových pravidlech“), zákona č. 89/2012 Sb., občanský zákoník, ve znění pozdějších předpisů (dále jen „občanský zákoník“), a zákona č. 500/2004 Sb., správní řád, ve znění pozdějších předpisů (dále jen „správní řád“), mezi těmito subjekty:</w:t>
      </w:r>
    </w:p>
    <w:p w:rsidR="00E03D12" w:rsidRPr="00461098" w:rsidRDefault="00E03D12" w:rsidP="00CD11DB">
      <w:pPr>
        <w:pStyle w:val="Odstavecseseznamem"/>
        <w:shd w:val="clear" w:color="auto" w:fill="FFFFFF"/>
        <w:spacing w:line="276" w:lineRule="auto"/>
        <w:ind w:left="360"/>
        <w:jc w:val="both"/>
        <w:rPr>
          <w:sz w:val="22"/>
          <w:szCs w:val="22"/>
        </w:rPr>
      </w:pP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b/>
          <w:sz w:val="22"/>
          <w:szCs w:val="22"/>
        </w:rPr>
      </w:pPr>
      <w:r w:rsidRPr="00461098">
        <w:rPr>
          <w:b/>
          <w:sz w:val="22"/>
          <w:szCs w:val="22"/>
        </w:rPr>
        <w:t>Hlavní město Praha</w:t>
      </w: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</w:rPr>
      </w:pPr>
      <w:r w:rsidRPr="00461098">
        <w:rPr>
          <w:sz w:val="22"/>
          <w:szCs w:val="22"/>
        </w:rPr>
        <w:t xml:space="preserve">sídlem: </w:t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  <w:t>Mariánské náměstí 2, 110 00 Praha 1</w:t>
      </w: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</w:rPr>
      </w:pPr>
      <w:r w:rsidRPr="00461098">
        <w:rPr>
          <w:sz w:val="22"/>
          <w:szCs w:val="22"/>
        </w:rPr>
        <w:t xml:space="preserve">zastupuje: </w:t>
      </w:r>
      <w:r w:rsidRPr="00461098">
        <w:rPr>
          <w:sz w:val="22"/>
          <w:szCs w:val="22"/>
        </w:rPr>
        <w:tab/>
        <w:t xml:space="preserve">MgA. Jiří Sulženko, Ph.D., ředitel odboru kultury a cestovního ruchu MHMP </w:t>
      </w: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</w:rPr>
      </w:pPr>
      <w:r w:rsidRPr="00461098">
        <w:rPr>
          <w:sz w:val="22"/>
          <w:szCs w:val="22"/>
        </w:rPr>
        <w:t xml:space="preserve">IČO: </w:t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  <w:t>00064581</w:t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</w:r>
      <w:r w:rsidRPr="00461098">
        <w:rPr>
          <w:sz w:val="22"/>
          <w:szCs w:val="22"/>
        </w:rPr>
        <w:tab/>
        <w:t>DIČ: CZ00064581</w:t>
      </w: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</w:rPr>
      </w:pPr>
      <w:r w:rsidRPr="00461098">
        <w:rPr>
          <w:sz w:val="22"/>
          <w:szCs w:val="22"/>
        </w:rPr>
        <w:t xml:space="preserve">bank. </w:t>
      </w:r>
      <w:proofErr w:type="gramStart"/>
      <w:r w:rsidRPr="00461098">
        <w:rPr>
          <w:sz w:val="22"/>
          <w:szCs w:val="22"/>
        </w:rPr>
        <w:t>spojení</w:t>
      </w:r>
      <w:proofErr w:type="gramEnd"/>
      <w:r w:rsidRPr="00461098">
        <w:rPr>
          <w:sz w:val="22"/>
          <w:szCs w:val="22"/>
        </w:rPr>
        <w:t xml:space="preserve">: </w:t>
      </w:r>
      <w:r w:rsidRPr="00461098">
        <w:rPr>
          <w:sz w:val="22"/>
          <w:szCs w:val="22"/>
        </w:rPr>
        <w:tab/>
        <w:t>PPF banka, a.s., se sídlem Evropská 2690/17, 160 41 Praha 6</w:t>
      </w: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</w:rPr>
      </w:pPr>
      <w:r w:rsidRPr="00461098">
        <w:rPr>
          <w:sz w:val="22"/>
          <w:szCs w:val="22"/>
        </w:rPr>
        <w:t xml:space="preserve">číslo účtu: </w:t>
      </w:r>
      <w:r w:rsidRPr="00461098">
        <w:rPr>
          <w:sz w:val="22"/>
          <w:szCs w:val="22"/>
        </w:rPr>
        <w:tab/>
        <w:t>5157998/6000</w:t>
      </w: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</w:rPr>
      </w:pPr>
      <w:r w:rsidRPr="00461098">
        <w:rPr>
          <w:sz w:val="22"/>
          <w:szCs w:val="22"/>
        </w:rPr>
        <w:t>(dále jen „poskytovatel“)</w:t>
      </w: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</w:rPr>
      </w:pPr>
      <w:r w:rsidRPr="00461098">
        <w:rPr>
          <w:sz w:val="22"/>
          <w:szCs w:val="22"/>
        </w:rPr>
        <w:t>a</w:t>
      </w: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b/>
          <w:sz w:val="22"/>
          <w:szCs w:val="22"/>
          <w:highlight w:val="yellow"/>
        </w:rPr>
      </w:pPr>
      <w:r w:rsidRPr="00461098">
        <w:rPr>
          <w:b/>
          <w:sz w:val="22"/>
          <w:szCs w:val="22"/>
          <w:highlight w:val="yellow"/>
        </w:rPr>
        <w:t>Název/Jméno</w:t>
      </w: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  <w:highlight w:val="yellow"/>
        </w:rPr>
      </w:pPr>
      <w:r w:rsidRPr="00461098">
        <w:rPr>
          <w:sz w:val="22"/>
          <w:szCs w:val="22"/>
          <w:highlight w:val="yellow"/>
        </w:rPr>
        <w:t>sídlem/bytem/místem podnikání: …………………</w:t>
      </w:r>
      <w:proofErr w:type="gramStart"/>
      <w:r w:rsidRPr="00461098">
        <w:rPr>
          <w:sz w:val="22"/>
          <w:szCs w:val="22"/>
          <w:highlight w:val="yellow"/>
        </w:rPr>
        <w:t>…..</w:t>
      </w:r>
      <w:proofErr w:type="gramEnd"/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  <w:highlight w:val="yellow"/>
        </w:rPr>
      </w:pPr>
      <w:r w:rsidRPr="00461098">
        <w:rPr>
          <w:sz w:val="22"/>
          <w:szCs w:val="22"/>
          <w:highlight w:val="yellow"/>
        </w:rPr>
        <w:t>zastupuje:</w:t>
      </w:r>
      <w:r w:rsidRPr="00461098">
        <w:rPr>
          <w:sz w:val="22"/>
          <w:szCs w:val="22"/>
          <w:highlight w:val="yellow"/>
        </w:rPr>
        <w:tab/>
        <w:t>…………………………</w:t>
      </w:r>
      <w:proofErr w:type="gramStart"/>
      <w:r w:rsidRPr="00461098">
        <w:rPr>
          <w:sz w:val="22"/>
          <w:szCs w:val="22"/>
          <w:highlight w:val="yellow"/>
        </w:rPr>
        <w:t>…..</w:t>
      </w:r>
      <w:proofErr w:type="gramEnd"/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  <w:highlight w:val="yellow"/>
        </w:rPr>
      </w:pPr>
      <w:r w:rsidRPr="00461098">
        <w:rPr>
          <w:sz w:val="22"/>
          <w:szCs w:val="22"/>
          <w:highlight w:val="yellow"/>
        </w:rPr>
        <w:t>registrace:</w:t>
      </w:r>
      <w:r w:rsidRPr="00461098">
        <w:rPr>
          <w:sz w:val="22"/>
          <w:szCs w:val="22"/>
          <w:highlight w:val="yellow"/>
        </w:rPr>
        <w:tab/>
        <w:t>………………………………</w:t>
      </w:r>
      <w:proofErr w:type="gramStart"/>
      <w:r w:rsidRPr="00461098">
        <w:rPr>
          <w:sz w:val="22"/>
          <w:szCs w:val="22"/>
          <w:highlight w:val="yellow"/>
        </w:rPr>
        <w:t>…..</w:t>
      </w:r>
      <w:proofErr w:type="gramEnd"/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  <w:highlight w:val="yellow"/>
        </w:rPr>
      </w:pPr>
      <w:r w:rsidRPr="00461098">
        <w:rPr>
          <w:sz w:val="22"/>
          <w:szCs w:val="22"/>
          <w:highlight w:val="yellow"/>
        </w:rPr>
        <w:t>IČO:/datum narození:</w:t>
      </w:r>
      <w:r w:rsidRPr="00461098">
        <w:rPr>
          <w:sz w:val="22"/>
          <w:szCs w:val="22"/>
          <w:highlight w:val="yellow"/>
        </w:rPr>
        <w:tab/>
      </w:r>
      <w:r w:rsidRPr="00461098">
        <w:rPr>
          <w:sz w:val="22"/>
          <w:szCs w:val="22"/>
          <w:highlight w:val="yellow"/>
        </w:rPr>
        <w:tab/>
      </w:r>
      <w:r w:rsidRPr="00461098">
        <w:rPr>
          <w:sz w:val="22"/>
          <w:szCs w:val="22"/>
          <w:highlight w:val="yellow"/>
        </w:rPr>
        <w:tab/>
      </w:r>
      <w:r w:rsidRPr="00461098">
        <w:rPr>
          <w:sz w:val="22"/>
          <w:szCs w:val="22"/>
          <w:highlight w:val="yellow"/>
        </w:rPr>
        <w:tab/>
      </w:r>
      <w:r w:rsidRPr="00461098">
        <w:rPr>
          <w:sz w:val="22"/>
          <w:szCs w:val="22"/>
          <w:highlight w:val="yellow"/>
        </w:rPr>
        <w:tab/>
        <w:t>DIČ:……………</w:t>
      </w:r>
      <w:proofErr w:type="gramStart"/>
      <w:r w:rsidRPr="00461098">
        <w:rPr>
          <w:sz w:val="22"/>
          <w:szCs w:val="22"/>
          <w:highlight w:val="yellow"/>
        </w:rPr>
        <w:t>…..</w:t>
      </w:r>
      <w:proofErr w:type="gramEnd"/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  <w:highlight w:val="yellow"/>
        </w:rPr>
      </w:pPr>
      <w:r w:rsidRPr="00461098">
        <w:rPr>
          <w:sz w:val="22"/>
          <w:szCs w:val="22"/>
          <w:highlight w:val="yellow"/>
        </w:rPr>
        <w:t xml:space="preserve">bank. </w:t>
      </w:r>
      <w:proofErr w:type="gramStart"/>
      <w:r w:rsidRPr="00461098">
        <w:rPr>
          <w:sz w:val="22"/>
          <w:szCs w:val="22"/>
          <w:highlight w:val="yellow"/>
        </w:rPr>
        <w:t>spojení</w:t>
      </w:r>
      <w:proofErr w:type="gramEnd"/>
      <w:r w:rsidRPr="00461098">
        <w:rPr>
          <w:sz w:val="22"/>
          <w:szCs w:val="22"/>
          <w:highlight w:val="yellow"/>
        </w:rPr>
        <w:t>:</w:t>
      </w:r>
      <w:r w:rsidRPr="00461098">
        <w:rPr>
          <w:sz w:val="22"/>
          <w:szCs w:val="22"/>
          <w:highlight w:val="yellow"/>
        </w:rPr>
        <w:tab/>
        <w:t>……………………………..</w:t>
      </w: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</w:rPr>
      </w:pPr>
      <w:r w:rsidRPr="00461098">
        <w:rPr>
          <w:sz w:val="22"/>
          <w:szCs w:val="22"/>
          <w:highlight w:val="yellow"/>
        </w:rPr>
        <w:t>číslo účtu:</w:t>
      </w:r>
      <w:r w:rsidRPr="00461098">
        <w:rPr>
          <w:sz w:val="22"/>
          <w:szCs w:val="22"/>
          <w:highlight w:val="yellow"/>
        </w:rPr>
        <w:tab/>
        <w:t>…………………………….</w:t>
      </w:r>
    </w:p>
    <w:p w:rsidR="00E03D12" w:rsidRPr="00461098" w:rsidRDefault="00E03D12" w:rsidP="00CD11DB">
      <w:pPr>
        <w:shd w:val="clear" w:color="auto" w:fill="FFFFFF"/>
        <w:spacing w:line="276" w:lineRule="auto"/>
        <w:ind w:hanging="142"/>
        <w:rPr>
          <w:sz w:val="22"/>
          <w:szCs w:val="22"/>
        </w:rPr>
      </w:pPr>
      <w:r w:rsidRPr="00461098">
        <w:rPr>
          <w:sz w:val="22"/>
          <w:szCs w:val="22"/>
        </w:rPr>
        <w:t>(dále jen „příjemce“)</w:t>
      </w:r>
    </w:p>
    <w:p w:rsidR="0034526D" w:rsidRDefault="00E03D12" w:rsidP="0034526D">
      <w:pPr>
        <w:shd w:val="clear" w:color="auto" w:fill="FFFFFF"/>
        <w:spacing w:line="276" w:lineRule="auto"/>
        <w:ind w:hanging="142"/>
        <w:rPr>
          <w:sz w:val="22"/>
          <w:szCs w:val="22"/>
        </w:rPr>
      </w:pPr>
      <w:r w:rsidRPr="00461098">
        <w:rPr>
          <w:sz w:val="22"/>
          <w:szCs w:val="22"/>
        </w:rPr>
        <w:t>(společně též jako „smluvní strany“)</w:t>
      </w:r>
    </w:p>
    <w:p w:rsidR="0034526D" w:rsidRDefault="0034526D" w:rsidP="0034526D">
      <w:pPr>
        <w:shd w:val="clear" w:color="auto" w:fill="FFFFFF"/>
        <w:spacing w:line="276" w:lineRule="auto"/>
        <w:ind w:left="-142"/>
        <w:rPr>
          <w:color w:val="FF0000"/>
          <w:sz w:val="22"/>
          <w:szCs w:val="22"/>
        </w:rPr>
      </w:pPr>
    </w:p>
    <w:p w:rsidR="0034526D" w:rsidRPr="00020500" w:rsidRDefault="0034526D" w:rsidP="0034526D">
      <w:pPr>
        <w:shd w:val="clear" w:color="auto" w:fill="FFFFFF"/>
        <w:spacing w:line="276" w:lineRule="auto"/>
        <w:ind w:left="-142"/>
        <w:jc w:val="both"/>
        <w:rPr>
          <w:sz w:val="22"/>
          <w:szCs w:val="22"/>
        </w:rPr>
      </w:pPr>
      <w:r w:rsidRPr="00020500">
        <w:rPr>
          <w:sz w:val="22"/>
          <w:szCs w:val="22"/>
        </w:rPr>
        <w:t>Dle čl. II., odst. 2 a čl. VI., odst. 2 veřejnoprávní smlouvy o poskytnutí víceleté účelové neinvestiční dotace - víceletého grantu č. DOT/62/05/00</w:t>
      </w:r>
      <w:r w:rsidRPr="00020500">
        <w:rPr>
          <w:sz w:val="22"/>
          <w:szCs w:val="22"/>
          <w:highlight w:val="yellow"/>
        </w:rPr>
        <w:t>××××/20××</w:t>
      </w:r>
      <w:r w:rsidRPr="00020500">
        <w:rPr>
          <w:sz w:val="22"/>
          <w:szCs w:val="22"/>
        </w:rPr>
        <w:t xml:space="preserve"> uzavřené </w:t>
      </w:r>
      <w:proofErr w:type="gramStart"/>
      <w:r w:rsidRPr="00020500">
        <w:rPr>
          <w:sz w:val="22"/>
          <w:szCs w:val="22"/>
        </w:rPr>
        <w:t xml:space="preserve">dne </w:t>
      </w:r>
      <w:r w:rsidRPr="00020500">
        <w:rPr>
          <w:sz w:val="22"/>
          <w:szCs w:val="22"/>
          <w:highlight w:val="yellow"/>
        </w:rPr>
        <w:t>...</w:t>
      </w:r>
      <w:r w:rsidRPr="00020500">
        <w:rPr>
          <w:sz w:val="22"/>
          <w:szCs w:val="22"/>
        </w:rPr>
        <w:t xml:space="preserve"> (dále</w:t>
      </w:r>
      <w:proofErr w:type="gramEnd"/>
      <w:r w:rsidRPr="00020500">
        <w:rPr>
          <w:sz w:val="22"/>
          <w:szCs w:val="22"/>
        </w:rPr>
        <w:t xml:space="preserve"> jen „smlouva“) se smluvní strany dohodly na této změně:</w:t>
      </w:r>
    </w:p>
    <w:p w:rsidR="00A97D53" w:rsidRPr="00461098" w:rsidRDefault="00A97D53" w:rsidP="00CD11DB">
      <w:pPr>
        <w:spacing w:line="276" w:lineRule="auto"/>
        <w:ind w:left="-142"/>
        <w:jc w:val="both"/>
        <w:rPr>
          <w:sz w:val="22"/>
          <w:szCs w:val="22"/>
        </w:rPr>
      </w:pPr>
    </w:p>
    <w:p w:rsidR="00154BAC" w:rsidRPr="00461098" w:rsidRDefault="00154BAC" w:rsidP="00CD11DB">
      <w:pPr>
        <w:spacing w:line="276" w:lineRule="auto"/>
        <w:ind w:left="-142"/>
        <w:jc w:val="center"/>
        <w:rPr>
          <w:b/>
          <w:sz w:val="22"/>
          <w:szCs w:val="22"/>
        </w:rPr>
      </w:pPr>
      <w:r w:rsidRPr="00461098">
        <w:rPr>
          <w:b/>
          <w:sz w:val="22"/>
          <w:szCs w:val="22"/>
        </w:rPr>
        <w:t>Článek I.</w:t>
      </w:r>
    </w:p>
    <w:p w:rsidR="002D3201" w:rsidRDefault="00033E9D" w:rsidP="00CD11DB">
      <w:pPr>
        <w:spacing w:line="276" w:lineRule="auto"/>
        <w:ind w:left="-142"/>
        <w:jc w:val="center"/>
        <w:rPr>
          <w:b/>
          <w:sz w:val="22"/>
          <w:szCs w:val="22"/>
        </w:rPr>
      </w:pPr>
      <w:r w:rsidRPr="00461098">
        <w:rPr>
          <w:b/>
          <w:sz w:val="22"/>
          <w:szCs w:val="22"/>
        </w:rPr>
        <w:t>Předmět dodatku</w:t>
      </w:r>
    </w:p>
    <w:p w:rsidR="008D6A28" w:rsidRPr="008D6A28" w:rsidRDefault="008D6A28" w:rsidP="00CD11DB">
      <w:pPr>
        <w:spacing w:line="276" w:lineRule="auto"/>
        <w:ind w:left="-142"/>
        <w:jc w:val="center"/>
        <w:rPr>
          <w:b/>
          <w:sz w:val="22"/>
          <w:szCs w:val="22"/>
        </w:rPr>
      </w:pPr>
    </w:p>
    <w:p w:rsidR="00435E0B" w:rsidRPr="009E2AE7" w:rsidRDefault="00EF54C0" w:rsidP="00D8152E">
      <w:pPr>
        <w:pStyle w:val="Standard"/>
        <w:numPr>
          <w:ilvl w:val="0"/>
          <w:numId w:val="1"/>
        </w:numPr>
        <w:spacing w:line="276" w:lineRule="auto"/>
        <w:ind w:left="-142"/>
        <w:jc w:val="both"/>
        <w:rPr>
          <w:b/>
          <w:sz w:val="22"/>
          <w:szCs w:val="22"/>
          <w:u w:val="single"/>
        </w:rPr>
      </w:pPr>
      <w:r w:rsidRPr="005C7238">
        <w:rPr>
          <w:sz w:val="22"/>
          <w:szCs w:val="22"/>
        </w:rPr>
        <w:t xml:space="preserve">V </w:t>
      </w:r>
      <w:r w:rsidR="00E03D12" w:rsidRPr="005C7238">
        <w:rPr>
          <w:sz w:val="22"/>
          <w:szCs w:val="22"/>
        </w:rPr>
        <w:t>Článku</w:t>
      </w:r>
      <w:r w:rsidR="00154BAC" w:rsidRPr="005C7238">
        <w:rPr>
          <w:sz w:val="22"/>
          <w:szCs w:val="22"/>
        </w:rPr>
        <w:t xml:space="preserve"> </w:t>
      </w:r>
      <w:r w:rsidR="00435E0B" w:rsidRPr="005C7238">
        <w:rPr>
          <w:color w:val="000000" w:themeColor="text1"/>
          <w:sz w:val="22"/>
          <w:szCs w:val="22"/>
        </w:rPr>
        <w:t>I</w:t>
      </w:r>
      <w:r w:rsidR="00154BAC" w:rsidRPr="005C7238">
        <w:rPr>
          <w:color w:val="000000" w:themeColor="text1"/>
          <w:sz w:val="22"/>
          <w:szCs w:val="22"/>
        </w:rPr>
        <w:t>.</w:t>
      </w:r>
      <w:r w:rsidR="00E03D12" w:rsidRPr="005C7238">
        <w:rPr>
          <w:color w:val="000000" w:themeColor="text1"/>
          <w:sz w:val="22"/>
          <w:szCs w:val="22"/>
        </w:rPr>
        <w:t>,</w:t>
      </w:r>
      <w:r w:rsidR="00154BAC" w:rsidRPr="005C7238">
        <w:rPr>
          <w:color w:val="000000" w:themeColor="text1"/>
          <w:sz w:val="22"/>
          <w:szCs w:val="22"/>
        </w:rPr>
        <w:t xml:space="preserve"> odst. 1 smlouvy se grant pro rok </w:t>
      </w:r>
      <w:r w:rsidR="00033E9D" w:rsidRPr="005C7238">
        <w:rPr>
          <w:color w:val="000000" w:themeColor="text1"/>
          <w:sz w:val="22"/>
          <w:szCs w:val="22"/>
        </w:rPr>
        <w:t>2021</w:t>
      </w:r>
      <w:r w:rsidR="00154BAC" w:rsidRPr="005C7238">
        <w:rPr>
          <w:color w:val="000000" w:themeColor="text1"/>
          <w:sz w:val="22"/>
          <w:szCs w:val="22"/>
        </w:rPr>
        <w:t xml:space="preserve"> snižuje </w:t>
      </w:r>
      <w:r w:rsidR="00664095" w:rsidRPr="005C7238">
        <w:rPr>
          <w:color w:val="000000" w:themeColor="text1"/>
          <w:sz w:val="22"/>
          <w:szCs w:val="22"/>
        </w:rPr>
        <w:t>o 10 %</w:t>
      </w:r>
      <w:r w:rsidR="0053068D" w:rsidRPr="005C7238">
        <w:rPr>
          <w:color w:val="000000" w:themeColor="text1"/>
          <w:sz w:val="22"/>
          <w:szCs w:val="22"/>
        </w:rPr>
        <w:t xml:space="preserve">, </w:t>
      </w:r>
      <w:proofErr w:type="gramStart"/>
      <w:r w:rsidR="0053068D" w:rsidRPr="005C7238">
        <w:rPr>
          <w:color w:val="000000" w:themeColor="text1"/>
          <w:sz w:val="22"/>
          <w:szCs w:val="22"/>
        </w:rPr>
        <w:t>tzn.</w:t>
      </w:r>
      <w:r w:rsidR="00664095" w:rsidRPr="005C7238">
        <w:rPr>
          <w:color w:val="000000" w:themeColor="text1"/>
          <w:sz w:val="22"/>
          <w:szCs w:val="22"/>
        </w:rPr>
        <w:t xml:space="preserve"> </w:t>
      </w:r>
      <w:r w:rsidR="00154BAC" w:rsidRPr="005C7238">
        <w:rPr>
          <w:color w:val="000000" w:themeColor="text1"/>
          <w:sz w:val="22"/>
          <w:szCs w:val="22"/>
        </w:rPr>
        <w:t xml:space="preserve">o </w:t>
      </w:r>
      <w:r w:rsidR="00A97D53" w:rsidRPr="00A97D53">
        <w:rPr>
          <w:color w:val="000000" w:themeColor="text1"/>
          <w:sz w:val="22"/>
          <w:szCs w:val="22"/>
          <w:highlight w:val="yellow"/>
        </w:rPr>
        <w:t>...</w:t>
      </w:r>
      <w:r w:rsidR="00461098" w:rsidRPr="005C7238">
        <w:rPr>
          <w:color w:val="000000" w:themeColor="text1"/>
          <w:sz w:val="22"/>
          <w:szCs w:val="22"/>
        </w:rPr>
        <w:t xml:space="preserve"> Kč</w:t>
      </w:r>
      <w:proofErr w:type="gramEnd"/>
      <w:r w:rsidR="00154BAC" w:rsidRPr="005C7238">
        <w:rPr>
          <w:color w:val="000000" w:themeColor="text1"/>
          <w:sz w:val="22"/>
          <w:szCs w:val="22"/>
        </w:rPr>
        <w:t xml:space="preserve"> </w:t>
      </w:r>
      <w:r w:rsidR="00154BAC" w:rsidRPr="005C7238">
        <w:rPr>
          <w:sz w:val="22"/>
          <w:szCs w:val="22"/>
        </w:rPr>
        <w:t>(slovy</w:t>
      </w:r>
      <w:r w:rsidR="00033E9D" w:rsidRPr="005C7238">
        <w:rPr>
          <w:sz w:val="22"/>
          <w:szCs w:val="22"/>
        </w:rPr>
        <w:t xml:space="preserve"> </w:t>
      </w:r>
      <w:r w:rsidR="00A97D53" w:rsidRPr="00A97D53">
        <w:rPr>
          <w:sz w:val="22"/>
          <w:szCs w:val="22"/>
          <w:highlight w:val="yellow"/>
        </w:rPr>
        <w:t>...</w:t>
      </w:r>
      <w:r w:rsidR="005C7238">
        <w:rPr>
          <w:sz w:val="22"/>
          <w:szCs w:val="22"/>
        </w:rPr>
        <w:t xml:space="preserve"> korun českých</w:t>
      </w:r>
      <w:r w:rsidR="00154BAC" w:rsidRPr="005C7238">
        <w:rPr>
          <w:sz w:val="22"/>
          <w:szCs w:val="22"/>
        </w:rPr>
        <w:t xml:space="preserve">) na výslednou </w:t>
      </w:r>
      <w:r w:rsidR="00033E9D" w:rsidRPr="005C7238">
        <w:rPr>
          <w:sz w:val="22"/>
          <w:szCs w:val="22"/>
        </w:rPr>
        <w:t>částku</w:t>
      </w:r>
      <w:r w:rsidR="00154BAC" w:rsidRPr="005C7238">
        <w:rPr>
          <w:sz w:val="22"/>
          <w:szCs w:val="22"/>
        </w:rPr>
        <w:t xml:space="preserve"> </w:t>
      </w:r>
      <w:r w:rsidR="00A97D53" w:rsidRPr="009E2AE7">
        <w:rPr>
          <w:b/>
          <w:sz w:val="22"/>
          <w:szCs w:val="22"/>
          <w:highlight w:val="yellow"/>
        </w:rPr>
        <w:t>...</w:t>
      </w:r>
      <w:r w:rsidR="00154BAC" w:rsidRPr="009E2AE7">
        <w:rPr>
          <w:b/>
          <w:sz w:val="22"/>
          <w:szCs w:val="22"/>
        </w:rPr>
        <w:t xml:space="preserve"> Kč</w:t>
      </w:r>
      <w:r w:rsidR="00154BAC" w:rsidRPr="005C7238">
        <w:rPr>
          <w:sz w:val="22"/>
          <w:szCs w:val="22"/>
        </w:rPr>
        <w:t xml:space="preserve"> </w:t>
      </w:r>
      <w:r w:rsidR="00154BAC" w:rsidRPr="009E2AE7">
        <w:rPr>
          <w:b/>
          <w:sz w:val="22"/>
          <w:szCs w:val="22"/>
        </w:rPr>
        <w:t>(slo</w:t>
      </w:r>
      <w:r w:rsidR="00664095" w:rsidRPr="009E2AE7">
        <w:rPr>
          <w:b/>
          <w:sz w:val="22"/>
          <w:szCs w:val="22"/>
        </w:rPr>
        <w:t>vy</w:t>
      </w:r>
      <w:r w:rsidR="00033E9D" w:rsidRPr="009E2AE7">
        <w:rPr>
          <w:b/>
          <w:sz w:val="22"/>
          <w:szCs w:val="22"/>
        </w:rPr>
        <w:t xml:space="preserve"> </w:t>
      </w:r>
      <w:r w:rsidR="00A97D53" w:rsidRPr="009E2AE7">
        <w:rPr>
          <w:b/>
          <w:sz w:val="22"/>
          <w:szCs w:val="22"/>
          <w:highlight w:val="yellow"/>
        </w:rPr>
        <w:t>...</w:t>
      </w:r>
      <w:r w:rsidR="0053068D" w:rsidRPr="009E2AE7">
        <w:rPr>
          <w:b/>
          <w:sz w:val="22"/>
          <w:szCs w:val="22"/>
        </w:rPr>
        <w:t xml:space="preserve"> korun českých).</w:t>
      </w:r>
    </w:p>
    <w:p w:rsidR="00333348" w:rsidRPr="00333348" w:rsidRDefault="00333348" w:rsidP="00D8152E">
      <w:pPr>
        <w:pStyle w:val="Standard"/>
        <w:numPr>
          <w:ilvl w:val="0"/>
          <w:numId w:val="1"/>
        </w:numPr>
        <w:spacing w:line="276" w:lineRule="auto"/>
        <w:ind w:left="-142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Článek III., odst. 2, smlouvy nově zní:</w:t>
      </w:r>
    </w:p>
    <w:p w:rsidR="00333348" w:rsidRPr="00333348" w:rsidRDefault="00333348" w:rsidP="00333348">
      <w:pPr>
        <w:pStyle w:val="Standard"/>
        <w:spacing w:line="276" w:lineRule="auto"/>
        <w:ind w:left="-142"/>
        <w:jc w:val="both"/>
        <w:rPr>
          <w:i/>
          <w:sz w:val="22"/>
          <w:szCs w:val="22"/>
        </w:rPr>
      </w:pPr>
      <w:r w:rsidRPr="00333348">
        <w:rPr>
          <w:i/>
          <w:sz w:val="22"/>
          <w:szCs w:val="22"/>
        </w:rPr>
        <w:t>„P</w:t>
      </w:r>
      <w:r w:rsidRPr="00333348">
        <w:rPr>
          <w:i/>
        </w:rPr>
        <w:t xml:space="preserve">říjemce se zavazuje v každém kalendářním roce, na který je grant poskytován, uskutečnit </w:t>
      </w:r>
      <w:proofErr w:type="gramStart"/>
      <w:r w:rsidRPr="00333348">
        <w:rPr>
          <w:i/>
        </w:rPr>
        <w:t xml:space="preserve">minimálně </w:t>
      </w:r>
      <w:r w:rsidRPr="00333348">
        <w:rPr>
          <w:i/>
          <w:highlight w:val="yellow"/>
        </w:rPr>
        <w:t>...</w:t>
      </w:r>
      <w:r w:rsidRPr="00333348">
        <w:rPr>
          <w:i/>
        </w:rPr>
        <w:t xml:space="preserve"> představení/koncertů/výstav/produkcí</w:t>
      </w:r>
      <w:proofErr w:type="gramEnd"/>
      <w:r w:rsidRPr="00333348">
        <w:rPr>
          <w:i/>
        </w:rPr>
        <w:t xml:space="preserve"> na vlastní scéně, realizovat minimálně </w:t>
      </w:r>
      <w:r w:rsidRPr="00333348">
        <w:rPr>
          <w:i/>
          <w:highlight w:val="yellow"/>
        </w:rPr>
        <w:t>...</w:t>
      </w:r>
      <w:r w:rsidRPr="00333348">
        <w:rPr>
          <w:i/>
        </w:rPr>
        <w:t xml:space="preserve"> premiéry ve vlastní produkci a udržet průměrnou návštěvnost nad </w:t>
      </w:r>
      <w:r w:rsidRPr="00333348">
        <w:rPr>
          <w:i/>
          <w:highlight w:val="yellow"/>
        </w:rPr>
        <w:t>...</w:t>
      </w:r>
      <w:r w:rsidRPr="00333348">
        <w:rPr>
          <w:i/>
        </w:rPr>
        <w:t xml:space="preserve"> %.</w:t>
      </w:r>
      <w:r>
        <w:rPr>
          <w:i/>
        </w:rPr>
        <w:t xml:space="preserve"> Výjimkou je rok 2021, kdy se příjemce zavazuje uskutečnit </w:t>
      </w:r>
      <w:proofErr w:type="gramStart"/>
      <w:r>
        <w:rPr>
          <w:i/>
        </w:rPr>
        <w:t>minimálně</w:t>
      </w:r>
      <w:r w:rsidR="009E2AE7">
        <w:rPr>
          <w:i/>
        </w:rPr>
        <w:t xml:space="preserve"> </w:t>
      </w:r>
      <w:r w:rsidRPr="00333348">
        <w:rPr>
          <w:i/>
          <w:highlight w:val="yellow"/>
        </w:rPr>
        <w:t>...</w:t>
      </w:r>
      <w:r>
        <w:rPr>
          <w:i/>
        </w:rPr>
        <w:t xml:space="preserve"> </w:t>
      </w:r>
      <w:r w:rsidRPr="00333348">
        <w:rPr>
          <w:i/>
        </w:rPr>
        <w:t>představení/koncertů/výstav/produkcí</w:t>
      </w:r>
      <w:proofErr w:type="gramEnd"/>
      <w:r w:rsidRPr="00333348">
        <w:rPr>
          <w:i/>
        </w:rPr>
        <w:t xml:space="preserve"> </w:t>
      </w:r>
      <w:r w:rsidRPr="00333348">
        <w:rPr>
          <w:i/>
        </w:rPr>
        <w:lastRenderedPageBreak/>
        <w:t>na</w:t>
      </w:r>
      <w:r>
        <w:rPr>
          <w:i/>
        </w:rPr>
        <w:t> </w:t>
      </w:r>
      <w:r w:rsidRPr="00333348">
        <w:rPr>
          <w:i/>
        </w:rPr>
        <w:t xml:space="preserve">vlastní scéně, realizovat minimálně </w:t>
      </w:r>
      <w:r w:rsidRPr="00333348">
        <w:rPr>
          <w:i/>
          <w:highlight w:val="yellow"/>
        </w:rPr>
        <w:t>...</w:t>
      </w:r>
      <w:r w:rsidRPr="00333348">
        <w:rPr>
          <w:i/>
        </w:rPr>
        <w:t xml:space="preserve"> premiéry ve vlastní produkci a udržet průměrnou návštěvnost nad </w:t>
      </w:r>
      <w:r w:rsidRPr="00333348">
        <w:rPr>
          <w:i/>
          <w:highlight w:val="yellow"/>
        </w:rPr>
        <w:t>...</w:t>
      </w:r>
      <w:r w:rsidRPr="00333348">
        <w:rPr>
          <w:i/>
        </w:rPr>
        <w:t xml:space="preserve"> %.</w:t>
      </w:r>
      <w:r>
        <w:rPr>
          <w:i/>
        </w:rPr>
        <w:t>“</w:t>
      </w:r>
    </w:p>
    <w:p w:rsidR="00A3459F" w:rsidRPr="0090495B" w:rsidRDefault="009632A8" w:rsidP="00D8152E">
      <w:pPr>
        <w:pStyle w:val="Standard"/>
        <w:numPr>
          <w:ilvl w:val="0"/>
          <w:numId w:val="1"/>
        </w:numPr>
        <w:spacing w:line="276" w:lineRule="auto"/>
        <w:ind w:left="-142"/>
        <w:jc w:val="both"/>
        <w:rPr>
          <w:sz w:val="22"/>
          <w:szCs w:val="22"/>
        </w:rPr>
      </w:pPr>
      <w:r w:rsidRPr="00C44591">
        <w:rPr>
          <w:b/>
          <w:sz w:val="22"/>
          <w:szCs w:val="22"/>
          <w:highlight w:val="yellow"/>
        </w:rPr>
        <w:t>Varianta A</w:t>
      </w:r>
      <w:r w:rsidR="001542A2" w:rsidRPr="00F60607">
        <w:rPr>
          <w:sz w:val="22"/>
          <w:szCs w:val="22"/>
          <w:highlight w:val="yellow"/>
        </w:rPr>
        <w:t xml:space="preserve"> -</w:t>
      </w:r>
      <w:r w:rsidR="001542A2" w:rsidRPr="0090495B">
        <w:rPr>
          <w:sz w:val="22"/>
          <w:szCs w:val="22"/>
        </w:rPr>
        <w:t xml:space="preserve"> </w:t>
      </w:r>
      <w:r w:rsidR="00A3459F" w:rsidRPr="00F60607">
        <w:rPr>
          <w:sz w:val="22"/>
          <w:szCs w:val="22"/>
          <w:highlight w:val="yellow"/>
        </w:rPr>
        <w:t>pro příjemce, kteří grant již čerpají</w:t>
      </w:r>
      <w:r w:rsidR="00A3459F" w:rsidRPr="00F60607">
        <w:rPr>
          <w:rStyle w:val="Znakapoznpodarou"/>
          <w:sz w:val="22"/>
          <w:szCs w:val="22"/>
          <w:highlight w:val="yellow"/>
        </w:rPr>
        <w:footnoteReference w:id="1"/>
      </w:r>
      <w:r w:rsidR="00A3459F" w:rsidRPr="00F60607">
        <w:rPr>
          <w:sz w:val="22"/>
          <w:szCs w:val="22"/>
          <w:highlight w:val="yellow"/>
        </w:rPr>
        <w:t>:</w:t>
      </w:r>
    </w:p>
    <w:p w:rsidR="00C44591" w:rsidRDefault="00461098" w:rsidP="00333348">
      <w:pPr>
        <w:pStyle w:val="Standard"/>
        <w:spacing w:line="276" w:lineRule="auto"/>
        <w:ind w:left="-142"/>
        <w:jc w:val="both"/>
        <w:rPr>
          <w:color w:val="000000" w:themeColor="text1"/>
          <w:sz w:val="22"/>
          <w:szCs w:val="22"/>
        </w:rPr>
      </w:pPr>
      <w:r w:rsidRPr="005C7238">
        <w:rPr>
          <w:sz w:val="22"/>
          <w:szCs w:val="22"/>
        </w:rPr>
        <w:t xml:space="preserve">V Článku II., odst. 3 </w:t>
      </w:r>
      <w:r w:rsidR="005C7238" w:rsidRPr="005C7238">
        <w:rPr>
          <w:sz w:val="22"/>
          <w:szCs w:val="22"/>
        </w:rPr>
        <w:t xml:space="preserve">smlouvy </w:t>
      </w:r>
      <w:r w:rsidRPr="005C7238">
        <w:rPr>
          <w:sz w:val="22"/>
          <w:szCs w:val="22"/>
        </w:rPr>
        <w:t>se mění výše</w:t>
      </w:r>
      <w:r w:rsidR="001542A2">
        <w:rPr>
          <w:sz w:val="22"/>
          <w:szCs w:val="22"/>
        </w:rPr>
        <w:t xml:space="preserve"> druhé</w:t>
      </w:r>
      <w:r w:rsidRPr="005C7238">
        <w:rPr>
          <w:sz w:val="22"/>
          <w:szCs w:val="22"/>
        </w:rPr>
        <w:t xml:space="preserve"> splátky roku 2021</w:t>
      </w:r>
      <w:r w:rsidR="005C7238" w:rsidRPr="005C7238">
        <w:rPr>
          <w:sz w:val="22"/>
          <w:szCs w:val="22"/>
        </w:rPr>
        <w:t xml:space="preserve"> </w:t>
      </w:r>
      <w:proofErr w:type="gramStart"/>
      <w:r w:rsidR="005C7238" w:rsidRPr="005C7238">
        <w:rPr>
          <w:sz w:val="22"/>
          <w:szCs w:val="22"/>
        </w:rPr>
        <w:t xml:space="preserve">na </w:t>
      </w:r>
      <w:r w:rsidR="00A97D53">
        <w:rPr>
          <w:sz w:val="22"/>
          <w:szCs w:val="22"/>
          <w:highlight w:val="yellow"/>
        </w:rPr>
        <w:t>..</w:t>
      </w:r>
      <w:r w:rsidR="00A97D53">
        <w:rPr>
          <w:sz w:val="22"/>
          <w:szCs w:val="22"/>
        </w:rPr>
        <w:t>.,</w:t>
      </w:r>
      <w:r w:rsidRPr="005C7238">
        <w:rPr>
          <w:sz w:val="22"/>
          <w:szCs w:val="22"/>
        </w:rPr>
        <w:t xml:space="preserve"> kterou</w:t>
      </w:r>
      <w:proofErr w:type="gramEnd"/>
      <w:r w:rsidRPr="005C7238">
        <w:rPr>
          <w:sz w:val="22"/>
          <w:szCs w:val="22"/>
        </w:rPr>
        <w:t xml:space="preserve"> má posky</w:t>
      </w:r>
      <w:r w:rsidR="005C7238" w:rsidRPr="005C7238">
        <w:rPr>
          <w:sz w:val="22"/>
          <w:szCs w:val="22"/>
        </w:rPr>
        <w:t>tovatel</w:t>
      </w:r>
      <w:r w:rsidRPr="005C7238">
        <w:rPr>
          <w:sz w:val="22"/>
          <w:szCs w:val="22"/>
        </w:rPr>
        <w:t xml:space="preserve"> poukázat na výše uvedený účet příjemc</w:t>
      </w:r>
      <w:r w:rsidR="00A3459F">
        <w:rPr>
          <w:sz w:val="22"/>
          <w:szCs w:val="22"/>
        </w:rPr>
        <w:t xml:space="preserve">e do 30 dnů po splnění závazku </w:t>
      </w:r>
      <w:r w:rsidRPr="005C7238">
        <w:rPr>
          <w:sz w:val="22"/>
          <w:szCs w:val="22"/>
        </w:rPr>
        <w:t xml:space="preserve">dle Článku III., odst. 4 </w:t>
      </w:r>
      <w:r w:rsidRPr="005C7238">
        <w:rPr>
          <w:color w:val="000000" w:themeColor="text1"/>
          <w:sz w:val="22"/>
          <w:szCs w:val="22"/>
        </w:rPr>
        <w:t>smlouvy.</w:t>
      </w:r>
    </w:p>
    <w:p w:rsidR="00A3459F" w:rsidRPr="008D6A28" w:rsidRDefault="001542A2" w:rsidP="00CD11DB">
      <w:pPr>
        <w:pStyle w:val="Standard"/>
        <w:spacing w:line="276" w:lineRule="auto"/>
        <w:ind w:left="-142"/>
        <w:jc w:val="both"/>
        <w:rPr>
          <w:color w:val="000000" w:themeColor="text1"/>
          <w:sz w:val="22"/>
          <w:szCs w:val="22"/>
        </w:rPr>
      </w:pPr>
      <w:r w:rsidRPr="00C44591">
        <w:rPr>
          <w:b/>
          <w:sz w:val="22"/>
          <w:szCs w:val="22"/>
          <w:highlight w:val="yellow"/>
        </w:rPr>
        <w:t>Varianta B</w:t>
      </w:r>
      <w:r w:rsidRPr="0090495B">
        <w:rPr>
          <w:sz w:val="22"/>
          <w:szCs w:val="22"/>
          <w:highlight w:val="yellow"/>
        </w:rPr>
        <w:t xml:space="preserve"> - pro</w:t>
      </w:r>
      <w:r w:rsidR="00A3459F" w:rsidRPr="0090495B">
        <w:rPr>
          <w:sz w:val="22"/>
          <w:szCs w:val="22"/>
          <w:highlight w:val="yellow"/>
        </w:rPr>
        <w:t xml:space="preserve"> příjemce, kteří obdrží první splátku grantu:</w:t>
      </w:r>
    </w:p>
    <w:p w:rsidR="00187BE6" w:rsidRDefault="00187BE6" w:rsidP="00CD11DB">
      <w:pPr>
        <w:pStyle w:val="Standard"/>
        <w:spacing w:line="276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Článek II., odst. 1 smlouvy nově zní:</w:t>
      </w:r>
    </w:p>
    <w:p w:rsidR="00A3459F" w:rsidRDefault="00187BE6" w:rsidP="00CD11DB">
      <w:pPr>
        <w:pStyle w:val="Standard"/>
        <w:spacing w:line="276" w:lineRule="auto"/>
        <w:ind w:left="-142"/>
        <w:jc w:val="both"/>
        <w:rPr>
          <w:i/>
          <w:color w:val="000000" w:themeColor="text1"/>
          <w:sz w:val="22"/>
          <w:szCs w:val="22"/>
        </w:rPr>
      </w:pPr>
      <w:r w:rsidRPr="009632A8">
        <w:rPr>
          <w:i/>
          <w:sz w:val="22"/>
          <w:szCs w:val="22"/>
        </w:rPr>
        <w:t xml:space="preserve"> </w:t>
      </w:r>
      <w:r w:rsidR="009632A8" w:rsidRPr="009632A8">
        <w:rPr>
          <w:i/>
          <w:sz w:val="22"/>
          <w:szCs w:val="22"/>
        </w:rPr>
        <w:t xml:space="preserve">„1. Poskytovatel se zavazuje </w:t>
      </w:r>
      <w:r>
        <w:rPr>
          <w:i/>
          <w:sz w:val="22"/>
          <w:szCs w:val="22"/>
        </w:rPr>
        <w:t xml:space="preserve">příjemci na jeho účet uvedený v záhlaví této smlouvy </w:t>
      </w:r>
      <w:r w:rsidR="009632A8" w:rsidRPr="009632A8">
        <w:rPr>
          <w:i/>
          <w:sz w:val="22"/>
          <w:szCs w:val="22"/>
        </w:rPr>
        <w:t xml:space="preserve">převést </w:t>
      </w:r>
      <w:r>
        <w:rPr>
          <w:i/>
          <w:sz w:val="22"/>
          <w:szCs w:val="22"/>
        </w:rPr>
        <w:t xml:space="preserve">první splátku </w:t>
      </w:r>
      <w:r w:rsidR="009632A8" w:rsidRPr="009632A8">
        <w:rPr>
          <w:i/>
          <w:sz w:val="22"/>
          <w:szCs w:val="22"/>
        </w:rPr>
        <w:t>na rok 2021</w:t>
      </w:r>
      <w:r>
        <w:rPr>
          <w:i/>
          <w:sz w:val="22"/>
          <w:szCs w:val="22"/>
        </w:rPr>
        <w:t xml:space="preserve"> ve </w:t>
      </w:r>
      <w:proofErr w:type="gramStart"/>
      <w:r>
        <w:rPr>
          <w:i/>
          <w:sz w:val="22"/>
          <w:szCs w:val="22"/>
        </w:rPr>
        <w:t>výši</w:t>
      </w:r>
      <w:r w:rsidR="009632A8" w:rsidRPr="009632A8">
        <w:rPr>
          <w:i/>
          <w:sz w:val="22"/>
          <w:szCs w:val="22"/>
        </w:rPr>
        <w:t xml:space="preserve"> </w:t>
      </w:r>
      <w:r w:rsidR="00A97D53" w:rsidRPr="00A97D53">
        <w:rPr>
          <w:i/>
          <w:sz w:val="22"/>
          <w:szCs w:val="22"/>
          <w:highlight w:val="yellow"/>
        </w:rPr>
        <w:t>...</w:t>
      </w:r>
      <w:r>
        <w:rPr>
          <w:i/>
          <w:sz w:val="22"/>
          <w:szCs w:val="22"/>
        </w:rPr>
        <w:t xml:space="preserve"> Kč</w:t>
      </w:r>
      <w:proofErr w:type="gramEnd"/>
      <w:r>
        <w:rPr>
          <w:i/>
          <w:sz w:val="22"/>
          <w:szCs w:val="22"/>
        </w:rPr>
        <w:t xml:space="preserve"> do </w:t>
      </w:r>
      <w:r w:rsidRPr="00187BE6">
        <w:rPr>
          <w:i/>
          <w:color w:val="000000" w:themeColor="text1"/>
          <w:sz w:val="22"/>
          <w:szCs w:val="22"/>
        </w:rPr>
        <w:t>31. 1. 2021</w:t>
      </w:r>
      <w:r w:rsidR="009632A8" w:rsidRPr="00187BE6">
        <w:rPr>
          <w:i/>
          <w:color w:val="000000" w:themeColor="text1"/>
          <w:sz w:val="22"/>
          <w:szCs w:val="22"/>
        </w:rPr>
        <w:t xml:space="preserve"> </w:t>
      </w:r>
      <w:r w:rsidR="009632A8" w:rsidRPr="009632A8">
        <w:rPr>
          <w:i/>
          <w:color w:val="000000" w:themeColor="text1"/>
          <w:sz w:val="22"/>
          <w:szCs w:val="22"/>
        </w:rPr>
        <w:t>a</w:t>
      </w:r>
      <w:r>
        <w:rPr>
          <w:i/>
          <w:color w:val="000000" w:themeColor="text1"/>
          <w:sz w:val="22"/>
          <w:szCs w:val="22"/>
        </w:rPr>
        <w:t xml:space="preserve"> druhou splátku ve výši</w:t>
      </w:r>
      <w:r w:rsidR="009632A8" w:rsidRPr="009632A8">
        <w:rPr>
          <w:i/>
          <w:color w:val="000000" w:themeColor="text1"/>
          <w:sz w:val="22"/>
          <w:szCs w:val="22"/>
        </w:rPr>
        <w:t xml:space="preserve"> </w:t>
      </w:r>
      <w:r w:rsidR="00A97D53" w:rsidRPr="00A97D53">
        <w:rPr>
          <w:i/>
          <w:color w:val="000000" w:themeColor="text1"/>
          <w:sz w:val="22"/>
          <w:szCs w:val="22"/>
          <w:highlight w:val="yellow"/>
        </w:rPr>
        <w:t>...</w:t>
      </w:r>
      <w:r w:rsidR="008A6380">
        <w:rPr>
          <w:i/>
          <w:color w:val="000000" w:themeColor="text1"/>
          <w:sz w:val="22"/>
          <w:szCs w:val="22"/>
        </w:rPr>
        <w:t xml:space="preserve"> Kč do 30. </w:t>
      </w:r>
      <w:r w:rsidR="00FA6FE3">
        <w:rPr>
          <w:i/>
          <w:color w:val="000000" w:themeColor="text1"/>
          <w:sz w:val="22"/>
          <w:szCs w:val="22"/>
        </w:rPr>
        <w:t>6. </w:t>
      </w:r>
      <w:r>
        <w:rPr>
          <w:i/>
          <w:color w:val="000000" w:themeColor="text1"/>
          <w:sz w:val="22"/>
          <w:szCs w:val="22"/>
        </w:rPr>
        <w:t>2021.</w:t>
      </w:r>
      <w:r w:rsidR="00424638">
        <w:rPr>
          <w:i/>
          <w:color w:val="000000" w:themeColor="text1"/>
          <w:sz w:val="22"/>
          <w:szCs w:val="22"/>
        </w:rPr>
        <w:t>“</w:t>
      </w:r>
      <w:r>
        <w:rPr>
          <w:i/>
          <w:color w:val="000000" w:themeColor="text1"/>
          <w:sz w:val="22"/>
          <w:szCs w:val="22"/>
        </w:rPr>
        <w:t xml:space="preserve"> </w:t>
      </w:r>
    </w:p>
    <w:p w:rsidR="00FA6FE3" w:rsidRDefault="00FA6FE3" w:rsidP="00FA6FE3">
      <w:pPr>
        <w:pStyle w:val="Standard"/>
        <w:spacing w:line="276" w:lineRule="auto"/>
        <w:ind w:left="-142"/>
        <w:jc w:val="both"/>
        <w:rPr>
          <w:color w:val="000000" w:themeColor="text1"/>
          <w:sz w:val="22"/>
          <w:szCs w:val="22"/>
        </w:rPr>
      </w:pPr>
      <w:r w:rsidRPr="00FA6FE3">
        <w:rPr>
          <w:b/>
          <w:color w:val="000000" w:themeColor="text1"/>
          <w:sz w:val="22"/>
          <w:szCs w:val="22"/>
          <w:highlight w:val="yellow"/>
        </w:rPr>
        <w:t>Varianta C</w:t>
      </w:r>
      <w:r w:rsidRPr="00FA6FE3">
        <w:rPr>
          <w:color w:val="000000" w:themeColor="text1"/>
          <w:sz w:val="22"/>
          <w:szCs w:val="22"/>
          <w:highlight w:val="yellow"/>
        </w:rPr>
        <w:t xml:space="preserve"> – pro příjemce</w:t>
      </w:r>
      <w:r w:rsidR="00A97D53" w:rsidRPr="00A97D53">
        <w:rPr>
          <w:color w:val="000000" w:themeColor="text1"/>
          <w:sz w:val="22"/>
          <w:szCs w:val="22"/>
          <w:highlight w:val="yellow"/>
        </w:rPr>
        <w:t>, kteří obdrží jen jednu splátku/celou výši grantu na daný rok (festivaly)</w:t>
      </w:r>
    </w:p>
    <w:p w:rsidR="00FA6FE3" w:rsidRDefault="008A6380" w:rsidP="008A6380">
      <w:pPr>
        <w:pStyle w:val="Standard"/>
        <w:spacing w:line="276" w:lineRule="auto"/>
        <w:ind w:left="-142"/>
        <w:jc w:val="both"/>
      </w:pPr>
      <w:r>
        <w:rPr>
          <w:color w:val="000000" w:themeColor="text1"/>
          <w:sz w:val="22"/>
          <w:szCs w:val="22"/>
        </w:rPr>
        <w:t>V Článku II., odst. 3 se mění v</w:t>
      </w:r>
      <w:r w:rsidR="00FA6FE3" w:rsidRPr="00FA6FE3">
        <w:rPr>
          <w:color w:val="000000" w:themeColor="text1"/>
          <w:sz w:val="22"/>
          <w:szCs w:val="22"/>
        </w:rPr>
        <w:t>ýše poukázaného grantu v roce 2021 na</w:t>
      </w:r>
      <w:r w:rsidR="00FA6FE3">
        <w:rPr>
          <w:color w:val="000000" w:themeColor="text1"/>
          <w:sz w:val="22"/>
          <w:szCs w:val="22"/>
        </w:rPr>
        <w:t xml:space="preserve"> částku</w:t>
      </w:r>
      <w:r>
        <w:rPr>
          <w:color w:val="000000" w:themeColor="text1"/>
          <w:sz w:val="22"/>
          <w:szCs w:val="22"/>
        </w:rPr>
        <w:t xml:space="preserve"> ve výši</w:t>
      </w:r>
      <w:r w:rsidR="00FA6FE3">
        <w:rPr>
          <w:b/>
          <w:color w:val="000000" w:themeColor="text1"/>
          <w:sz w:val="22"/>
          <w:szCs w:val="22"/>
        </w:rPr>
        <w:t xml:space="preserve"> </w:t>
      </w:r>
      <w:r w:rsidR="00A97D53">
        <w:rPr>
          <w:color w:val="000000" w:themeColor="text1"/>
          <w:sz w:val="22"/>
          <w:szCs w:val="22"/>
          <w:highlight w:val="yellow"/>
        </w:rPr>
        <w:t>...</w:t>
      </w:r>
      <w:r w:rsidRPr="009E2AE7">
        <w:t xml:space="preserve"> </w:t>
      </w:r>
      <w:r w:rsidRPr="008A6380">
        <w:t>(</w:t>
      </w:r>
      <w:proofErr w:type="gramStart"/>
      <w:r w:rsidRPr="008A6380">
        <w:t xml:space="preserve">slovy </w:t>
      </w:r>
      <w:r w:rsidR="00A97D53" w:rsidRPr="00A97D53">
        <w:rPr>
          <w:highlight w:val="yellow"/>
        </w:rPr>
        <w:t>...</w:t>
      </w:r>
      <w:r w:rsidRPr="008A6380">
        <w:t xml:space="preserve"> korun</w:t>
      </w:r>
      <w:proofErr w:type="gramEnd"/>
      <w:r w:rsidRPr="008A6380">
        <w:t xml:space="preserve"> českých)</w:t>
      </w:r>
      <w:r w:rsidR="00FA6FE3" w:rsidRPr="008A6380">
        <w:t>.</w:t>
      </w:r>
      <w:r w:rsidR="00FA6FE3">
        <w:t xml:space="preserve"> </w:t>
      </w:r>
    </w:p>
    <w:p w:rsidR="000B2413" w:rsidRPr="00461098" w:rsidRDefault="0053068D" w:rsidP="00D8152E">
      <w:pPr>
        <w:pStyle w:val="Standard"/>
        <w:numPr>
          <w:ilvl w:val="0"/>
          <w:numId w:val="1"/>
        </w:numPr>
        <w:spacing w:line="276" w:lineRule="auto"/>
        <w:ind w:left="-142"/>
        <w:jc w:val="both"/>
        <w:rPr>
          <w:color w:val="000000" w:themeColor="text1"/>
          <w:sz w:val="22"/>
          <w:szCs w:val="22"/>
          <w:u w:val="single"/>
        </w:rPr>
      </w:pPr>
      <w:r w:rsidRPr="00461098">
        <w:rPr>
          <w:color w:val="000000" w:themeColor="text1"/>
          <w:sz w:val="22"/>
          <w:szCs w:val="22"/>
        </w:rPr>
        <w:t>Zastupitelstvo hlavního města Prahy rozhodlo o</w:t>
      </w:r>
      <w:r w:rsidR="00DA1FEC">
        <w:rPr>
          <w:color w:val="000000" w:themeColor="text1"/>
          <w:sz w:val="22"/>
          <w:szCs w:val="22"/>
        </w:rPr>
        <w:t xml:space="preserve"> snížení grantu a</w:t>
      </w:r>
      <w:r w:rsidRPr="00461098">
        <w:rPr>
          <w:color w:val="000000" w:themeColor="text1"/>
          <w:sz w:val="22"/>
          <w:szCs w:val="22"/>
        </w:rPr>
        <w:t xml:space="preserve"> uzavření dodatku usnesením </w:t>
      </w:r>
      <w:r w:rsidR="00CF5729">
        <w:rPr>
          <w:color w:val="000000" w:themeColor="text1"/>
          <w:sz w:val="22"/>
          <w:szCs w:val="22"/>
        </w:rPr>
        <w:t>č. 23/33 ze </w:t>
      </w:r>
      <w:r w:rsidR="00CF5729" w:rsidRPr="00CF5729">
        <w:rPr>
          <w:color w:val="000000" w:themeColor="text1"/>
          <w:sz w:val="22"/>
          <w:szCs w:val="22"/>
        </w:rPr>
        <w:t>dne 21. 1. 2021</w:t>
      </w:r>
      <w:r w:rsidR="00A97D53">
        <w:rPr>
          <w:color w:val="000000" w:themeColor="text1"/>
          <w:sz w:val="22"/>
          <w:szCs w:val="22"/>
        </w:rPr>
        <w:t>.</w:t>
      </w:r>
      <w:r w:rsidRPr="00461098">
        <w:rPr>
          <w:color w:val="000000" w:themeColor="text1"/>
          <w:sz w:val="22"/>
          <w:szCs w:val="22"/>
        </w:rPr>
        <w:t xml:space="preserve"> Tímto se má toto právní jednání za opatřené doložkou dle </w:t>
      </w:r>
      <w:proofErr w:type="spellStart"/>
      <w:r w:rsidRPr="00461098">
        <w:rPr>
          <w:color w:val="000000" w:themeColor="text1"/>
          <w:sz w:val="22"/>
          <w:szCs w:val="22"/>
        </w:rPr>
        <w:t>ust</w:t>
      </w:r>
      <w:proofErr w:type="spellEnd"/>
      <w:r w:rsidRPr="00461098">
        <w:rPr>
          <w:color w:val="000000" w:themeColor="text1"/>
          <w:sz w:val="22"/>
          <w:szCs w:val="22"/>
        </w:rPr>
        <w:t>.</w:t>
      </w:r>
      <w:r w:rsidR="0059667E">
        <w:rPr>
          <w:color w:val="000000" w:themeColor="text1"/>
          <w:sz w:val="22"/>
          <w:szCs w:val="22"/>
        </w:rPr>
        <w:t xml:space="preserve"> § 43 zákona č. 131/2000 Sb., o </w:t>
      </w:r>
      <w:r w:rsidR="00A97D53">
        <w:rPr>
          <w:color w:val="000000" w:themeColor="text1"/>
          <w:sz w:val="22"/>
          <w:szCs w:val="22"/>
        </w:rPr>
        <w:t>hlavním městě Praze, ve </w:t>
      </w:r>
      <w:r w:rsidRPr="00461098">
        <w:rPr>
          <w:color w:val="000000" w:themeColor="text1"/>
          <w:sz w:val="22"/>
          <w:szCs w:val="22"/>
        </w:rPr>
        <w:t>znění pozdějších předpisů.</w:t>
      </w:r>
    </w:p>
    <w:p w:rsidR="00A01E96" w:rsidRPr="00461098" w:rsidRDefault="00A01E96" w:rsidP="00CD11DB">
      <w:pPr>
        <w:pStyle w:val="Standard"/>
        <w:spacing w:line="276" w:lineRule="auto"/>
        <w:jc w:val="both"/>
        <w:rPr>
          <w:sz w:val="22"/>
          <w:szCs w:val="22"/>
        </w:rPr>
      </w:pPr>
    </w:p>
    <w:p w:rsidR="00461098" w:rsidRDefault="00461098" w:rsidP="00CD11DB">
      <w:pPr>
        <w:keepNext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II.</w:t>
      </w:r>
    </w:p>
    <w:p w:rsidR="004925E5" w:rsidRPr="00461098" w:rsidRDefault="004925E5" w:rsidP="00CD11DB">
      <w:pPr>
        <w:keepNext/>
        <w:spacing w:line="276" w:lineRule="auto"/>
        <w:jc w:val="center"/>
        <w:rPr>
          <w:b/>
          <w:sz w:val="22"/>
          <w:szCs w:val="22"/>
        </w:rPr>
      </w:pPr>
      <w:r w:rsidRPr="00461098">
        <w:rPr>
          <w:b/>
          <w:sz w:val="22"/>
          <w:szCs w:val="22"/>
        </w:rPr>
        <w:t>Závěrečná ustanovení</w:t>
      </w:r>
    </w:p>
    <w:p w:rsidR="000B4E58" w:rsidRPr="00461098" w:rsidRDefault="000B4E58" w:rsidP="00CD11DB">
      <w:pPr>
        <w:pStyle w:val="Odstavecseseznamem"/>
        <w:keepNext/>
        <w:spacing w:after="120" w:line="276" w:lineRule="auto"/>
        <w:ind w:left="426"/>
        <w:jc w:val="both"/>
        <w:rPr>
          <w:sz w:val="22"/>
          <w:szCs w:val="22"/>
        </w:rPr>
      </w:pPr>
    </w:p>
    <w:p w:rsidR="0059667E" w:rsidRDefault="0059667E" w:rsidP="00D8152E">
      <w:pPr>
        <w:numPr>
          <w:ilvl w:val="0"/>
          <w:numId w:val="2"/>
        </w:numPr>
        <w:spacing w:line="276" w:lineRule="auto"/>
        <w:ind w:left="-142"/>
        <w:jc w:val="both"/>
        <w:rPr>
          <w:sz w:val="22"/>
          <w:szCs w:val="22"/>
        </w:rPr>
      </w:pPr>
      <w:r w:rsidRPr="0097597E">
        <w:rPr>
          <w:color w:val="000000"/>
          <w:sz w:val="22"/>
          <w:szCs w:val="22"/>
        </w:rPr>
        <w:t xml:space="preserve">Ostatní ustanovení smlouvy </w:t>
      </w:r>
      <w:r>
        <w:rPr>
          <w:color w:val="000000"/>
          <w:sz w:val="22"/>
          <w:szCs w:val="22"/>
        </w:rPr>
        <w:t xml:space="preserve">nedotčená dodatkem </w:t>
      </w:r>
      <w:r w:rsidRPr="0097597E">
        <w:rPr>
          <w:color w:val="000000"/>
          <w:sz w:val="22"/>
          <w:szCs w:val="22"/>
        </w:rPr>
        <w:t>zůstávají v platnosti beze změny</w:t>
      </w:r>
      <w:r>
        <w:rPr>
          <w:color w:val="000000"/>
          <w:sz w:val="22"/>
          <w:szCs w:val="22"/>
        </w:rPr>
        <w:t>.</w:t>
      </w:r>
    </w:p>
    <w:p w:rsidR="009C1156" w:rsidRPr="0059667E" w:rsidRDefault="004925E5" w:rsidP="00D8152E">
      <w:pPr>
        <w:pStyle w:val="Odstavecseseznamem"/>
        <w:keepNext/>
        <w:numPr>
          <w:ilvl w:val="0"/>
          <w:numId w:val="2"/>
        </w:numPr>
        <w:spacing w:after="120" w:line="276" w:lineRule="auto"/>
        <w:ind w:left="-142"/>
        <w:jc w:val="both"/>
        <w:rPr>
          <w:sz w:val="22"/>
          <w:szCs w:val="22"/>
        </w:rPr>
      </w:pPr>
      <w:r w:rsidRPr="0059667E">
        <w:rPr>
          <w:sz w:val="22"/>
          <w:szCs w:val="22"/>
        </w:rPr>
        <w:t>Smluvní strany výslovně souhlasí s tím, aby byl tento dodatek uveden v Centrální evidenci smluv (CES), vedené hlavním městem Praho</w:t>
      </w:r>
      <w:r w:rsidR="00EF54C0" w:rsidRPr="0059667E">
        <w:rPr>
          <w:sz w:val="22"/>
          <w:szCs w:val="22"/>
        </w:rPr>
        <w:t>u, která je veřejně přístupná</w:t>
      </w:r>
      <w:r w:rsidR="0059667E">
        <w:rPr>
          <w:sz w:val="22"/>
          <w:szCs w:val="22"/>
        </w:rPr>
        <w:t>,</w:t>
      </w:r>
      <w:r w:rsidR="00EF54C0" w:rsidRPr="0059667E">
        <w:rPr>
          <w:sz w:val="22"/>
          <w:szCs w:val="22"/>
        </w:rPr>
        <w:t xml:space="preserve"> a </w:t>
      </w:r>
      <w:r w:rsidRPr="0059667E">
        <w:rPr>
          <w:sz w:val="22"/>
          <w:szCs w:val="22"/>
        </w:rPr>
        <w:t>která obsahuje údaje o smluvních stranách, číselné označení dodatku</w:t>
      </w:r>
      <w:r w:rsidR="00EF54C0" w:rsidRPr="0059667E">
        <w:rPr>
          <w:sz w:val="22"/>
          <w:szCs w:val="22"/>
        </w:rPr>
        <w:t>, datum podpisu a t</w:t>
      </w:r>
      <w:r w:rsidRPr="0059667E">
        <w:rPr>
          <w:sz w:val="22"/>
          <w:szCs w:val="22"/>
        </w:rPr>
        <w:t>ext dodatku.</w:t>
      </w:r>
    </w:p>
    <w:p w:rsidR="001C7E8A" w:rsidRPr="0059667E" w:rsidRDefault="004925E5" w:rsidP="00D8152E">
      <w:pPr>
        <w:pStyle w:val="Odstavecseseznamem"/>
        <w:numPr>
          <w:ilvl w:val="0"/>
          <w:numId w:val="2"/>
        </w:numPr>
        <w:spacing w:after="120" w:line="276" w:lineRule="auto"/>
        <w:ind w:left="-142"/>
        <w:jc w:val="both"/>
        <w:rPr>
          <w:sz w:val="22"/>
          <w:szCs w:val="22"/>
        </w:rPr>
      </w:pPr>
      <w:r w:rsidRPr="00461098">
        <w:rPr>
          <w:sz w:val="22"/>
          <w:szCs w:val="22"/>
        </w:rPr>
        <w:t>Smluvní strany prohlašují, že skutečnosti uvedené v</w:t>
      </w:r>
      <w:r w:rsidR="00EF54C0" w:rsidRPr="00461098">
        <w:rPr>
          <w:sz w:val="22"/>
          <w:szCs w:val="22"/>
        </w:rPr>
        <w:t xml:space="preserve"> </w:t>
      </w:r>
      <w:r w:rsidRPr="00461098">
        <w:rPr>
          <w:sz w:val="22"/>
          <w:szCs w:val="22"/>
        </w:rPr>
        <w:t>tomto dodatku nepo</w:t>
      </w:r>
      <w:r w:rsidR="00797016">
        <w:rPr>
          <w:sz w:val="22"/>
          <w:szCs w:val="22"/>
        </w:rPr>
        <w:t>važují za obchodní tajemství ve</w:t>
      </w:r>
      <w:r w:rsidR="00C44591">
        <w:rPr>
          <w:sz w:val="22"/>
          <w:szCs w:val="22"/>
        </w:rPr>
        <w:t> </w:t>
      </w:r>
      <w:r w:rsidR="00EF54C0" w:rsidRPr="00461098">
        <w:rPr>
          <w:sz w:val="22"/>
          <w:szCs w:val="22"/>
        </w:rPr>
        <w:t xml:space="preserve">smyslu § 504 občanského zákoníku, a udělují svolení k jejich užití a zveřejnění bez </w:t>
      </w:r>
      <w:r w:rsidRPr="00461098">
        <w:rPr>
          <w:sz w:val="22"/>
          <w:szCs w:val="22"/>
        </w:rPr>
        <w:t>stanovení jakýchkoli dalších podmínek.</w:t>
      </w:r>
    </w:p>
    <w:p w:rsidR="000B4E58" w:rsidRPr="00461098" w:rsidRDefault="008B4E67" w:rsidP="00D8152E">
      <w:pPr>
        <w:pStyle w:val="Odstavecseseznamem"/>
        <w:numPr>
          <w:ilvl w:val="0"/>
          <w:numId w:val="2"/>
        </w:numPr>
        <w:spacing w:after="120" w:line="276" w:lineRule="auto"/>
        <w:ind w:left="-142"/>
        <w:jc w:val="both"/>
        <w:rPr>
          <w:sz w:val="22"/>
          <w:szCs w:val="22"/>
        </w:rPr>
      </w:pPr>
      <w:r w:rsidRPr="00461098">
        <w:rPr>
          <w:sz w:val="22"/>
          <w:szCs w:val="22"/>
        </w:rPr>
        <w:t>Smluvní strany výslovně sjedná</w:t>
      </w:r>
      <w:r w:rsidR="000B4E58" w:rsidRPr="00461098">
        <w:rPr>
          <w:sz w:val="22"/>
          <w:szCs w:val="22"/>
        </w:rPr>
        <w:t>vají, že uveřejnění tohoto dodatku</w:t>
      </w:r>
      <w:r w:rsidRPr="00461098">
        <w:rPr>
          <w:sz w:val="22"/>
          <w:szCs w:val="22"/>
        </w:rPr>
        <w:t xml:space="preserve"> v registru smluv dle zákona č. 340/2015 Sb., o zvláštních podmínkách účinnosti některých smluv, uveřejňování těchto smluv a o registru smluv (zákon o registru smluv), ve zn</w:t>
      </w:r>
      <w:r w:rsidR="0059667E">
        <w:rPr>
          <w:sz w:val="22"/>
          <w:szCs w:val="22"/>
        </w:rPr>
        <w:t>ění pozdějších předpisů</w:t>
      </w:r>
      <w:r w:rsidRPr="00461098">
        <w:rPr>
          <w:sz w:val="22"/>
          <w:szCs w:val="22"/>
        </w:rPr>
        <w:t xml:space="preserve"> zajistí </w:t>
      </w:r>
      <w:r w:rsidR="0059667E">
        <w:rPr>
          <w:sz w:val="22"/>
          <w:szCs w:val="22"/>
        </w:rPr>
        <w:t>hlavní město</w:t>
      </w:r>
      <w:r w:rsidRPr="00461098">
        <w:rPr>
          <w:sz w:val="22"/>
          <w:szCs w:val="22"/>
        </w:rPr>
        <w:t xml:space="preserve"> Praha.</w:t>
      </w:r>
    </w:p>
    <w:p w:rsidR="000B4E58" w:rsidRPr="0059667E" w:rsidRDefault="00EF54C0" w:rsidP="00D8152E">
      <w:pPr>
        <w:pStyle w:val="Odstavecseseznamem"/>
        <w:numPr>
          <w:ilvl w:val="0"/>
          <w:numId w:val="2"/>
        </w:numPr>
        <w:spacing w:line="276" w:lineRule="auto"/>
        <w:ind w:left="-142"/>
        <w:jc w:val="both"/>
        <w:rPr>
          <w:sz w:val="22"/>
          <w:szCs w:val="22"/>
        </w:rPr>
      </w:pPr>
      <w:r w:rsidRPr="0059667E">
        <w:rPr>
          <w:sz w:val="22"/>
          <w:szCs w:val="22"/>
        </w:rPr>
        <w:t xml:space="preserve">Dodatek </w:t>
      </w:r>
      <w:r w:rsidR="004925E5" w:rsidRPr="0059667E">
        <w:rPr>
          <w:sz w:val="22"/>
          <w:szCs w:val="22"/>
        </w:rPr>
        <w:t xml:space="preserve">sestává </w:t>
      </w:r>
      <w:proofErr w:type="gramStart"/>
      <w:r w:rsidR="009B15C9" w:rsidRPr="0059667E">
        <w:rPr>
          <w:sz w:val="22"/>
          <w:szCs w:val="22"/>
        </w:rPr>
        <w:t>ze</w:t>
      </w:r>
      <w:proofErr w:type="gramEnd"/>
      <w:r w:rsidR="009B15C9" w:rsidRPr="0059667E">
        <w:rPr>
          <w:sz w:val="22"/>
          <w:szCs w:val="22"/>
        </w:rPr>
        <w:t xml:space="preserve"> </w:t>
      </w:r>
      <w:r w:rsidR="004925E5" w:rsidRPr="0059667E">
        <w:rPr>
          <w:sz w:val="22"/>
          <w:szCs w:val="22"/>
        </w:rPr>
        <w:t>2 (dvou) stran textu dodatku a vyhotovuje se</w:t>
      </w:r>
      <w:r w:rsidRPr="0059667E">
        <w:rPr>
          <w:sz w:val="22"/>
          <w:szCs w:val="22"/>
        </w:rPr>
        <w:t xml:space="preserve"> v 5 </w:t>
      </w:r>
      <w:r w:rsidR="004925E5" w:rsidRPr="0059667E">
        <w:rPr>
          <w:sz w:val="22"/>
          <w:szCs w:val="22"/>
        </w:rPr>
        <w:t>(pěti) autorizovaných stejnopisech. Příjemce obdrží 1 (je</w:t>
      </w:r>
      <w:r w:rsidRPr="0059667E">
        <w:rPr>
          <w:sz w:val="22"/>
          <w:szCs w:val="22"/>
        </w:rPr>
        <w:t xml:space="preserve">den) stejnopis a poskytovatel 4 </w:t>
      </w:r>
      <w:r w:rsidR="004925E5" w:rsidRPr="0059667E">
        <w:rPr>
          <w:sz w:val="22"/>
          <w:szCs w:val="22"/>
        </w:rPr>
        <w:t xml:space="preserve">(čtyři) tyto stejnopisy. </w:t>
      </w:r>
      <w:r w:rsidR="00FE638D">
        <w:rPr>
          <w:sz w:val="22"/>
          <w:szCs w:val="22"/>
        </w:rPr>
        <w:t>Autorizace se provede připojením otisku úředního razítka poskytovatele.</w:t>
      </w:r>
    </w:p>
    <w:p w:rsidR="008A6380" w:rsidRDefault="004925E5" w:rsidP="00D8152E">
      <w:pPr>
        <w:pStyle w:val="Odstavecseseznamem"/>
        <w:numPr>
          <w:ilvl w:val="0"/>
          <w:numId w:val="2"/>
        </w:numPr>
        <w:spacing w:line="276" w:lineRule="auto"/>
        <w:ind w:left="-142"/>
        <w:jc w:val="both"/>
        <w:rPr>
          <w:sz w:val="22"/>
          <w:szCs w:val="22"/>
        </w:rPr>
      </w:pPr>
      <w:r w:rsidRPr="0059667E">
        <w:rPr>
          <w:color w:val="000000"/>
          <w:sz w:val="22"/>
          <w:szCs w:val="22"/>
        </w:rPr>
        <w:t>Dodatek</w:t>
      </w:r>
      <w:r w:rsidR="005E156E" w:rsidRPr="0059667E">
        <w:rPr>
          <w:color w:val="000000"/>
          <w:sz w:val="22"/>
          <w:szCs w:val="22"/>
        </w:rPr>
        <w:t xml:space="preserve"> nabývá </w:t>
      </w:r>
      <w:r w:rsidR="00497F17" w:rsidRPr="0059667E">
        <w:rPr>
          <w:color w:val="000000"/>
          <w:sz w:val="22"/>
          <w:szCs w:val="22"/>
        </w:rPr>
        <w:t>platnosti dnem podpisu oběma smluvními stranami a účinnosti dnem zveřejnění v registru smluv.</w:t>
      </w:r>
      <w:r w:rsidR="00046982" w:rsidRPr="0059667E">
        <w:rPr>
          <w:sz w:val="22"/>
          <w:szCs w:val="22"/>
        </w:rPr>
        <w:t xml:space="preserve"> </w:t>
      </w:r>
    </w:p>
    <w:p w:rsidR="008A6380" w:rsidRDefault="008A6380" w:rsidP="008A6380">
      <w:pPr>
        <w:pStyle w:val="Odstavecseseznamem"/>
        <w:spacing w:line="276" w:lineRule="auto"/>
        <w:ind w:left="-142"/>
        <w:jc w:val="both"/>
        <w:rPr>
          <w:sz w:val="22"/>
          <w:szCs w:val="22"/>
        </w:rPr>
      </w:pPr>
    </w:p>
    <w:p w:rsidR="008A6380" w:rsidRDefault="008A6380" w:rsidP="008A6380">
      <w:pPr>
        <w:pStyle w:val="Odstavecseseznamem"/>
        <w:spacing w:line="276" w:lineRule="auto"/>
        <w:ind w:left="-142"/>
        <w:jc w:val="both"/>
        <w:rPr>
          <w:sz w:val="22"/>
          <w:szCs w:val="22"/>
        </w:rPr>
      </w:pPr>
    </w:p>
    <w:p w:rsidR="008A6380" w:rsidRDefault="008A6380" w:rsidP="008A6380">
      <w:pPr>
        <w:pStyle w:val="Odstavecseseznamem"/>
        <w:spacing w:line="276" w:lineRule="auto"/>
        <w:ind w:left="-142"/>
        <w:jc w:val="both"/>
        <w:rPr>
          <w:sz w:val="22"/>
          <w:szCs w:val="22"/>
        </w:rPr>
      </w:pPr>
    </w:p>
    <w:p w:rsidR="0012069E" w:rsidRDefault="00EF54C0" w:rsidP="004354D9">
      <w:pPr>
        <w:pStyle w:val="Odstavecseseznamem"/>
        <w:spacing w:line="276" w:lineRule="auto"/>
        <w:ind w:left="-142"/>
        <w:jc w:val="both"/>
        <w:rPr>
          <w:sz w:val="22"/>
          <w:szCs w:val="22"/>
        </w:rPr>
      </w:pPr>
      <w:r w:rsidRPr="008A6380">
        <w:rPr>
          <w:sz w:val="22"/>
          <w:szCs w:val="22"/>
        </w:rPr>
        <w:t>V Praze dne …………………</w:t>
      </w:r>
      <w:r w:rsidRPr="008A6380">
        <w:rPr>
          <w:sz w:val="22"/>
          <w:szCs w:val="22"/>
        </w:rPr>
        <w:tab/>
      </w:r>
      <w:r w:rsidRPr="008A6380">
        <w:rPr>
          <w:sz w:val="22"/>
          <w:szCs w:val="22"/>
        </w:rPr>
        <w:tab/>
      </w:r>
      <w:r w:rsidRPr="008A6380">
        <w:rPr>
          <w:sz w:val="22"/>
          <w:szCs w:val="22"/>
        </w:rPr>
        <w:tab/>
      </w:r>
      <w:r w:rsidRPr="008A6380">
        <w:rPr>
          <w:sz w:val="22"/>
          <w:szCs w:val="22"/>
        </w:rPr>
        <w:tab/>
        <w:t xml:space="preserve">V </w:t>
      </w:r>
      <w:r w:rsidR="0012069E" w:rsidRPr="008A6380">
        <w:rPr>
          <w:sz w:val="22"/>
          <w:szCs w:val="22"/>
        </w:rPr>
        <w:t>Praze dne   …………………</w:t>
      </w:r>
      <w:proofErr w:type="gramStart"/>
      <w:r w:rsidR="0012069E" w:rsidRPr="008A6380">
        <w:rPr>
          <w:sz w:val="22"/>
          <w:szCs w:val="22"/>
        </w:rPr>
        <w:t>…..</w:t>
      </w:r>
      <w:proofErr w:type="gramEnd"/>
      <w:r w:rsidR="0012069E" w:rsidRPr="008A6380">
        <w:rPr>
          <w:sz w:val="22"/>
          <w:szCs w:val="22"/>
        </w:rPr>
        <w:t xml:space="preserve">  </w:t>
      </w:r>
    </w:p>
    <w:p w:rsidR="008A6380" w:rsidRPr="00461098" w:rsidRDefault="008A6380" w:rsidP="00CD11DB">
      <w:pPr>
        <w:keepNext/>
        <w:spacing w:line="276" w:lineRule="auto"/>
        <w:rPr>
          <w:sz w:val="22"/>
          <w:szCs w:val="22"/>
        </w:rPr>
      </w:pPr>
    </w:p>
    <w:p w:rsidR="0012069E" w:rsidRPr="00461098" w:rsidRDefault="0012069E" w:rsidP="00CD11DB">
      <w:pPr>
        <w:keepNext/>
        <w:spacing w:line="276" w:lineRule="auto"/>
        <w:rPr>
          <w:sz w:val="22"/>
          <w:szCs w:val="22"/>
        </w:rPr>
      </w:pPr>
    </w:p>
    <w:p w:rsidR="0012069E" w:rsidRPr="00461098" w:rsidRDefault="0012069E" w:rsidP="00CD11DB">
      <w:pPr>
        <w:keepNext/>
        <w:spacing w:line="276" w:lineRule="auto"/>
        <w:rPr>
          <w:sz w:val="22"/>
          <w:szCs w:val="22"/>
        </w:rPr>
      </w:pPr>
    </w:p>
    <w:p w:rsidR="0012069E" w:rsidRPr="00461098" w:rsidRDefault="0012069E" w:rsidP="00CD11DB">
      <w:pPr>
        <w:keepNext/>
        <w:spacing w:line="276" w:lineRule="auto"/>
        <w:jc w:val="both"/>
        <w:rPr>
          <w:sz w:val="22"/>
          <w:szCs w:val="22"/>
        </w:rPr>
      </w:pPr>
      <w:r w:rsidRPr="00461098">
        <w:rPr>
          <w:sz w:val="22"/>
          <w:szCs w:val="22"/>
        </w:rPr>
        <w:t>…………………………………                                         …………….………………….......</w:t>
      </w:r>
    </w:p>
    <w:p w:rsidR="0012069E" w:rsidRPr="00461098" w:rsidRDefault="0012069E" w:rsidP="00CD11DB">
      <w:pPr>
        <w:keepNext/>
        <w:spacing w:line="276" w:lineRule="auto"/>
        <w:rPr>
          <w:sz w:val="22"/>
          <w:szCs w:val="22"/>
        </w:rPr>
      </w:pPr>
    </w:p>
    <w:p w:rsidR="00435E0B" w:rsidRPr="00461098" w:rsidRDefault="0012069E" w:rsidP="009E2AE7">
      <w:pPr>
        <w:spacing w:line="276" w:lineRule="auto"/>
        <w:rPr>
          <w:sz w:val="22"/>
          <w:szCs w:val="22"/>
        </w:rPr>
      </w:pPr>
      <w:r w:rsidRPr="00461098">
        <w:rPr>
          <w:sz w:val="22"/>
          <w:szCs w:val="22"/>
        </w:rPr>
        <w:t xml:space="preserve">              </w:t>
      </w:r>
      <w:proofErr w:type="gramStart"/>
      <w:r w:rsidRPr="00461098">
        <w:rPr>
          <w:sz w:val="22"/>
          <w:szCs w:val="22"/>
        </w:rPr>
        <w:t>Poskytovatel                                                                               Příjemce</w:t>
      </w:r>
      <w:proofErr w:type="gramEnd"/>
    </w:p>
    <w:sectPr w:rsidR="00435E0B" w:rsidRPr="00461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F02" w:rsidRDefault="00231F02" w:rsidP="00E939DD">
      <w:r>
        <w:separator/>
      </w:r>
    </w:p>
  </w:endnote>
  <w:endnote w:type="continuationSeparator" w:id="0">
    <w:p w:rsidR="00231F02" w:rsidRDefault="00231F02" w:rsidP="00E9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F02" w:rsidRDefault="00231F02" w:rsidP="00E939DD">
      <w:r>
        <w:separator/>
      </w:r>
    </w:p>
  </w:footnote>
  <w:footnote w:type="continuationSeparator" w:id="0">
    <w:p w:rsidR="00231F02" w:rsidRDefault="00231F02" w:rsidP="00E939DD">
      <w:r>
        <w:continuationSeparator/>
      </w:r>
    </w:p>
  </w:footnote>
  <w:footnote w:id="1">
    <w:p w:rsidR="00A3459F" w:rsidRDefault="00A3459F">
      <w:pPr>
        <w:pStyle w:val="Textpoznpodarou"/>
      </w:pPr>
      <w:r>
        <w:rPr>
          <w:rStyle w:val="Znakapoznpodarou"/>
        </w:rPr>
        <w:footnoteRef/>
      </w:r>
      <w:r>
        <w:t xml:space="preserve"> Zpracovatel uvede variantu dle konkrétního případu.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16288"/>
    <w:multiLevelType w:val="hybridMultilevel"/>
    <w:tmpl w:val="C60C2F1A"/>
    <w:lvl w:ilvl="0" w:tplc="6BCE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326F"/>
    <w:multiLevelType w:val="hybridMultilevel"/>
    <w:tmpl w:val="12B4F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DD"/>
    <w:rsid w:val="00007855"/>
    <w:rsid w:val="00020500"/>
    <w:rsid w:val="00033E9D"/>
    <w:rsid w:val="0004126F"/>
    <w:rsid w:val="00046982"/>
    <w:rsid w:val="0006333D"/>
    <w:rsid w:val="00070DE0"/>
    <w:rsid w:val="000B2413"/>
    <w:rsid w:val="000B4E58"/>
    <w:rsid w:val="000D1BDE"/>
    <w:rsid w:val="000F2749"/>
    <w:rsid w:val="00101F65"/>
    <w:rsid w:val="00104B02"/>
    <w:rsid w:val="00116F51"/>
    <w:rsid w:val="0012069E"/>
    <w:rsid w:val="00123A21"/>
    <w:rsid w:val="00123B94"/>
    <w:rsid w:val="00123DFE"/>
    <w:rsid w:val="001542A2"/>
    <w:rsid w:val="00154BAC"/>
    <w:rsid w:val="00186AE6"/>
    <w:rsid w:val="00187BE6"/>
    <w:rsid w:val="001C7984"/>
    <w:rsid w:val="001C7E8A"/>
    <w:rsid w:val="002318BC"/>
    <w:rsid w:val="00231F02"/>
    <w:rsid w:val="0023539F"/>
    <w:rsid w:val="002551F7"/>
    <w:rsid w:val="002568DA"/>
    <w:rsid w:val="00291716"/>
    <w:rsid w:val="00294A49"/>
    <w:rsid w:val="002D3201"/>
    <w:rsid w:val="00333348"/>
    <w:rsid w:val="00341DA9"/>
    <w:rsid w:val="0034526D"/>
    <w:rsid w:val="00351149"/>
    <w:rsid w:val="00351B27"/>
    <w:rsid w:val="003658B0"/>
    <w:rsid w:val="003E259D"/>
    <w:rsid w:val="003F101A"/>
    <w:rsid w:val="00424638"/>
    <w:rsid w:val="0042754F"/>
    <w:rsid w:val="00430646"/>
    <w:rsid w:val="004354D9"/>
    <w:rsid w:val="00435E0B"/>
    <w:rsid w:val="00461098"/>
    <w:rsid w:val="00485FF8"/>
    <w:rsid w:val="004925E5"/>
    <w:rsid w:val="00497F17"/>
    <w:rsid w:val="004A46AD"/>
    <w:rsid w:val="004C18D2"/>
    <w:rsid w:val="0053068D"/>
    <w:rsid w:val="00551DFF"/>
    <w:rsid w:val="00561174"/>
    <w:rsid w:val="0059276B"/>
    <w:rsid w:val="0059393C"/>
    <w:rsid w:val="00595418"/>
    <w:rsid w:val="0059667E"/>
    <w:rsid w:val="005A4471"/>
    <w:rsid w:val="005A73DF"/>
    <w:rsid w:val="005C275E"/>
    <w:rsid w:val="005C2B53"/>
    <w:rsid w:val="005C7238"/>
    <w:rsid w:val="005D5D77"/>
    <w:rsid w:val="005E0D2D"/>
    <w:rsid w:val="005E156E"/>
    <w:rsid w:val="005F1E6B"/>
    <w:rsid w:val="00602348"/>
    <w:rsid w:val="00613259"/>
    <w:rsid w:val="006141BA"/>
    <w:rsid w:val="006154B1"/>
    <w:rsid w:val="0062049B"/>
    <w:rsid w:val="00622748"/>
    <w:rsid w:val="00625D45"/>
    <w:rsid w:val="00632160"/>
    <w:rsid w:val="00657CA4"/>
    <w:rsid w:val="00664095"/>
    <w:rsid w:val="006A218C"/>
    <w:rsid w:val="006B0F4E"/>
    <w:rsid w:val="006C161A"/>
    <w:rsid w:val="006D26D5"/>
    <w:rsid w:val="006E0BAE"/>
    <w:rsid w:val="00702946"/>
    <w:rsid w:val="00712F0E"/>
    <w:rsid w:val="0076566C"/>
    <w:rsid w:val="00797016"/>
    <w:rsid w:val="007D5749"/>
    <w:rsid w:val="007F5F58"/>
    <w:rsid w:val="00806763"/>
    <w:rsid w:val="008132A6"/>
    <w:rsid w:val="00867C79"/>
    <w:rsid w:val="0087655D"/>
    <w:rsid w:val="008850E6"/>
    <w:rsid w:val="0088774E"/>
    <w:rsid w:val="00896C62"/>
    <w:rsid w:val="008A6380"/>
    <w:rsid w:val="008B4E67"/>
    <w:rsid w:val="008D6A28"/>
    <w:rsid w:val="008D7F9B"/>
    <w:rsid w:val="008F7346"/>
    <w:rsid w:val="0090495B"/>
    <w:rsid w:val="0094620E"/>
    <w:rsid w:val="009632A8"/>
    <w:rsid w:val="009756D0"/>
    <w:rsid w:val="00992CBB"/>
    <w:rsid w:val="009B15C9"/>
    <w:rsid w:val="009B6EA5"/>
    <w:rsid w:val="009C1156"/>
    <w:rsid w:val="009C51AE"/>
    <w:rsid w:val="009E2AE7"/>
    <w:rsid w:val="009F7DCD"/>
    <w:rsid w:val="00A01E96"/>
    <w:rsid w:val="00A22994"/>
    <w:rsid w:val="00A3459F"/>
    <w:rsid w:val="00A55A53"/>
    <w:rsid w:val="00A97D53"/>
    <w:rsid w:val="00B42CA8"/>
    <w:rsid w:val="00B47488"/>
    <w:rsid w:val="00B9311A"/>
    <w:rsid w:val="00BC61BE"/>
    <w:rsid w:val="00BD5318"/>
    <w:rsid w:val="00BD7C6F"/>
    <w:rsid w:val="00C270C4"/>
    <w:rsid w:val="00C44591"/>
    <w:rsid w:val="00C615D7"/>
    <w:rsid w:val="00C6274F"/>
    <w:rsid w:val="00CA5E53"/>
    <w:rsid w:val="00CA6CB8"/>
    <w:rsid w:val="00CD11DB"/>
    <w:rsid w:val="00CF0072"/>
    <w:rsid w:val="00CF5729"/>
    <w:rsid w:val="00D1531D"/>
    <w:rsid w:val="00D2189D"/>
    <w:rsid w:val="00D8152E"/>
    <w:rsid w:val="00DA1FEC"/>
    <w:rsid w:val="00DC0606"/>
    <w:rsid w:val="00DC2374"/>
    <w:rsid w:val="00E03D12"/>
    <w:rsid w:val="00E17EB5"/>
    <w:rsid w:val="00E20FBA"/>
    <w:rsid w:val="00E567BC"/>
    <w:rsid w:val="00E858A1"/>
    <w:rsid w:val="00E91F7F"/>
    <w:rsid w:val="00E936F2"/>
    <w:rsid w:val="00E939DD"/>
    <w:rsid w:val="00EA0920"/>
    <w:rsid w:val="00EC5F2E"/>
    <w:rsid w:val="00EE2292"/>
    <w:rsid w:val="00EF54C0"/>
    <w:rsid w:val="00F1518F"/>
    <w:rsid w:val="00F33B6E"/>
    <w:rsid w:val="00F60607"/>
    <w:rsid w:val="00F8560D"/>
    <w:rsid w:val="00FA6FE3"/>
    <w:rsid w:val="00FC56B6"/>
    <w:rsid w:val="00FE638D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FD0E9-4A3C-4B18-83DA-F5339E9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939DD"/>
    <w:rPr>
      <w:color w:val="0000FF"/>
      <w:u w:val="single"/>
    </w:rPr>
  </w:style>
  <w:style w:type="paragraph" w:customStyle="1" w:styleId="Nadpis21">
    <w:name w:val="Nadpis 21"/>
    <w:basedOn w:val="Normln"/>
    <w:next w:val="Normln"/>
    <w:rsid w:val="00E939DD"/>
    <w:pPr>
      <w:keepNext/>
      <w:suppressAutoHyphens/>
      <w:autoSpaceDN w:val="0"/>
      <w:spacing w:before="240" w:after="60"/>
      <w:jc w:val="both"/>
      <w:textAlignment w:val="baseline"/>
      <w:outlineLvl w:val="1"/>
    </w:pPr>
    <w:rPr>
      <w:rFonts w:ascii="Tahoma" w:hAnsi="Tahoma" w:cs="Arial"/>
      <w:b/>
      <w:bCs/>
      <w:iCs/>
      <w:kern w:val="3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E939D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3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E939DD"/>
    <w:rPr>
      <w:vertAlign w:val="superscript"/>
    </w:rPr>
  </w:style>
  <w:style w:type="character" w:styleId="Siln">
    <w:name w:val="Strong"/>
    <w:uiPriority w:val="22"/>
    <w:qFormat/>
    <w:rsid w:val="00E939DD"/>
    <w:rPr>
      <w:b/>
      <w:bCs/>
    </w:rPr>
  </w:style>
  <w:style w:type="paragraph" w:customStyle="1" w:styleId="Standard">
    <w:name w:val="Standard"/>
    <w:rsid w:val="00435E0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Nadpis51">
    <w:name w:val="Nadpis 51"/>
    <w:basedOn w:val="Standard"/>
    <w:next w:val="Standard"/>
    <w:rsid w:val="00435E0B"/>
    <w:pPr>
      <w:keepNext/>
      <w:jc w:val="center"/>
      <w:outlineLvl w:val="4"/>
    </w:pPr>
    <w:rPr>
      <w:rFonts w:ascii="Tahoma" w:hAnsi="Tahoma" w:cs="Tahoma"/>
      <w:b/>
      <w:bCs/>
      <w:sz w:val="20"/>
      <w:szCs w:val="22"/>
    </w:rPr>
  </w:style>
  <w:style w:type="paragraph" w:styleId="Odstavecseseznamem">
    <w:name w:val="List Paragraph"/>
    <w:basedOn w:val="Normln"/>
    <w:uiPriority w:val="34"/>
    <w:qFormat/>
    <w:rsid w:val="001206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32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20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45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45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45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59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AFA9-4992-4889-9715-E663DEE2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Žárská Zdeňka (MHMP, OZV)</dc:creator>
  <cp:lastModifiedBy>Peksová Marie (MHMP, KUC)</cp:lastModifiedBy>
  <cp:revision>4</cp:revision>
  <cp:lastPrinted>2020-12-08T08:43:00Z</cp:lastPrinted>
  <dcterms:created xsi:type="dcterms:W3CDTF">2021-01-25T06:49:00Z</dcterms:created>
  <dcterms:modified xsi:type="dcterms:W3CDTF">2021-01-25T14:07:00Z</dcterms:modified>
</cp:coreProperties>
</file>