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F53CB" w14:textId="77777777" w:rsidR="001509A3" w:rsidRDefault="001509A3">
      <w:pPr>
        <w:sectPr w:rsidR="001509A3" w:rsidSect="00CA0CEE">
          <w:headerReference w:type="default" r:id="rId9"/>
          <w:footerReference w:type="default" r:id="rId10"/>
          <w:pgSz w:w="11906" w:h="16838" w:code="9"/>
          <w:pgMar w:top="2102" w:right="1417" w:bottom="1843" w:left="1417" w:header="709" w:footer="1395" w:gutter="0"/>
          <w:cols w:space="708"/>
          <w:docGrid w:linePitch="360"/>
        </w:sectPr>
      </w:pPr>
    </w:p>
    <w:p w14:paraId="07E294CE" w14:textId="3D7257F0" w:rsidR="00CD2AEA" w:rsidRPr="006C617B" w:rsidRDefault="00CD2AEA" w:rsidP="00CD2AEA">
      <w:pPr>
        <w:pStyle w:val="paragraph"/>
        <w:spacing w:before="0" w:beforeAutospacing="0" w:after="0" w:afterAutospacing="0"/>
        <w:textAlignment w:val="baseline"/>
        <w:rPr>
          <w:rFonts w:ascii="Segoe UI" w:hAnsi="Segoe UI" w:cs="Segoe UI"/>
          <w:sz w:val="22"/>
          <w:szCs w:val="22"/>
        </w:rPr>
      </w:pPr>
      <w:bookmarkStart w:id="0" w:name="_GoBack"/>
      <w:bookmarkEnd w:id="0"/>
      <w:r w:rsidRPr="006C617B">
        <w:rPr>
          <w:rStyle w:val="normaltextrun"/>
          <w:rFonts w:ascii="Calibri" w:hAnsi="Calibri" w:cs="Calibri"/>
          <w:sz w:val="22"/>
          <w:szCs w:val="22"/>
        </w:rPr>
        <w:t xml:space="preserve">Tisková zpráva | </w:t>
      </w:r>
      <w:r w:rsidR="006C617B" w:rsidRPr="006C617B">
        <w:rPr>
          <w:rStyle w:val="normaltextrun"/>
          <w:rFonts w:ascii="Calibri" w:hAnsi="Calibri" w:cs="Calibri"/>
          <w:sz w:val="22"/>
          <w:szCs w:val="22"/>
        </w:rPr>
        <w:t>5</w:t>
      </w:r>
      <w:r w:rsidRPr="006C617B">
        <w:rPr>
          <w:rStyle w:val="normaltextrun"/>
          <w:rFonts w:ascii="Calibri" w:hAnsi="Calibri" w:cs="Calibri"/>
          <w:sz w:val="22"/>
          <w:szCs w:val="22"/>
        </w:rPr>
        <w:t>.</w:t>
      </w:r>
      <w:r w:rsidR="006C617B" w:rsidRPr="006C617B">
        <w:rPr>
          <w:rStyle w:val="normaltextrun"/>
          <w:rFonts w:ascii="Calibri" w:hAnsi="Calibri" w:cs="Calibri"/>
          <w:sz w:val="22"/>
          <w:szCs w:val="22"/>
        </w:rPr>
        <w:t xml:space="preserve"> 3. </w:t>
      </w:r>
      <w:r w:rsidRPr="006C617B">
        <w:rPr>
          <w:rStyle w:val="normaltextrun"/>
          <w:rFonts w:ascii="Calibri" w:hAnsi="Calibri" w:cs="Calibri"/>
          <w:sz w:val="22"/>
          <w:szCs w:val="22"/>
        </w:rPr>
        <w:t xml:space="preserve"> 202</w:t>
      </w:r>
      <w:r w:rsidR="004C04A1" w:rsidRPr="006C617B">
        <w:rPr>
          <w:rStyle w:val="normaltextrun"/>
          <w:rFonts w:ascii="Calibri" w:hAnsi="Calibri" w:cs="Calibri"/>
          <w:sz w:val="22"/>
          <w:szCs w:val="22"/>
        </w:rPr>
        <w:t>4</w:t>
      </w:r>
      <w:r w:rsidRPr="006C617B">
        <w:rPr>
          <w:rStyle w:val="eop"/>
          <w:rFonts w:ascii="Calibri" w:hAnsi="Calibri" w:cs="Calibri"/>
          <w:sz w:val="22"/>
          <w:szCs w:val="22"/>
        </w:rPr>
        <w:t> </w:t>
      </w:r>
    </w:p>
    <w:p w14:paraId="1A7366B9" w14:textId="77777777" w:rsidR="00CD2AEA" w:rsidRDefault="00CD2AEA" w:rsidP="00CD2A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80F2370" w14:textId="77777777" w:rsidR="006C617B" w:rsidRDefault="006C617B" w:rsidP="006C617B">
      <w:pPr>
        <w:pStyle w:val="paragraph"/>
        <w:spacing w:before="0" w:beforeAutospacing="0" w:after="0" w:afterAutospacing="0"/>
        <w:jc w:val="center"/>
        <w:textAlignment w:val="baseline"/>
        <w:rPr>
          <w:rStyle w:val="normaltextrun"/>
          <w:rFonts w:ascii="Calibri" w:hAnsi="Calibri" w:cs="Calibri"/>
          <w:b/>
          <w:bCs/>
          <w:sz w:val="30"/>
          <w:szCs w:val="30"/>
        </w:rPr>
      </w:pPr>
      <w:r w:rsidRPr="006C617B">
        <w:rPr>
          <w:rStyle w:val="normaltextrun"/>
          <w:rFonts w:ascii="Calibri" w:hAnsi="Calibri" w:cs="Calibri"/>
          <w:b/>
          <w:bCs/>
          <w:sz w:val="30"/>
          <w:szCs w:val="30"/>
        </w:rPr>
        <w:t xml:space="preserve">Noc divadel v březnu jedinečným způsobem </w:t>
      </w:r>
    </w:p>
    <w:p w14:paraId="0D08F7BF" w14:textId="24AA65C6" w:rsidR="00CD2AEA" w:rsidRPr="006C617B" w:rsidRDefault="006C617B" w:rsidP="006C617B">
      <w:pPr>
        <w:pStyle w:val="paragraph"/>
        <w:spacing w:before="0" w:beforeAutospacing="0" w:after="0" w:afterAutospacing="0"/>
        <w:jc w:val="center"/>
        <w:textAlignment w:val="baseline"/>
        <w:rPr>
          <w:rFonts w:ascii="Calibri" w:hAnsi="Calibri" w:cs="Calibri"/>
          <w:b/>
          <w:bCs/>
          <w:sz w:val="30"/>
          <w:szCs w:val="30"/>
        </w:rPr>
      </w:pPr>
      <w:r w:rsidRPr="006C617B">
        <w:rPr>
          <w:rStyle w:val="normaltextrun"/>
          <w:rFonts w:ascii="Calibri" w:hAnsi="Calibri" w:cs="Calibri"/>
          <w:b/>
          <w:bCs/>
          <w:sz w:val="30"/>
          <w:szCs w:val="30"/>
        </w:rPr>
        <w:t>připomene Kafku a jeho odkaz</w:t>
      </w:r>
    </w:p>
    <w:p w14:paraId="4972C103" w14:textId="77777777" w:rsidR="006C617B" w:rsidRDefault="006C617B" w:rsidP="00AA6AA5">
      <w:pPr>
        <w:pStyle w:val="paragraph"/>
        <w:spacing w:before="0" w:beforeAutospacing="0" w:after="0" w:afterAutospacing="0"/>
        <w:jc w:val="both"/>
        <w:textAlignment w:val="baseline"/>
        <w:rPr>
          <w:rStyle w:val="normaltextrun"/>
          <w:rFonts w:ascii="Calibri" w:hAnsi="Calibri" w:cs="Calibri"/>
        </w:rPr>
      </w:pPr>
    </w:p>
    <w:p w14:paraId="7760D993" w14:textId="7174C2E9" w:rsidR="00CD2AEA" w:rsidRPr="006C617B" w:rsidRDefault="006C617B" w:rsidP="006C617B">
      <w:pPr>
        <w:pStyle w:val="paragraph"/>
        <w:spacing w:before="0" w:beforeAutospacing="0" w:after="0" w:afterAutospacing="0"/>
        <w:jc w:val="both"/>
        <w:textAlignment w:val="baseline"/>
        <w:rPr>
          <w:rFonts w:ascii="Segoe UI" w:hAnsi="Segoe UI" w:cs="Segoe UI"/>
          <w:b/>
          <w:sz w:val="22"/>
          <w:szCs w:val="22"/>
        </w:rPr>
      </w:pPr>
      <w:r w:rsidRPr="006C617B">
        <w:rPr>
          <w:rStyle w:val="normaltextrun"/>
          <w:rFonts w:ascii="Calibri" w:hAnsi="Calibri" w:cs="Calibri"/>
          <w:b/>
          <w:sz w:val="22"/>
          <w:szCs w:val="22"/>
        </w:rPr>
        <w:t>23. března 2024 v Česku proběhne již dvanáctý ročník Noci divadel, tentokrát při příležitosti „kafkovského“ výročí na téma „Proměna“. Divadla a další instituce v celé zemi aktuálně připravují jedinečný program, který diváci ve zbytku sezony nezažijí. Většina scén navíc program uvede zdarma nebo za snížené vstupné.  Noc divadel se od roku 2024 přesouvá na nový jarní termín, tedy na nejbližší sobotu v týdnu, v němž celosvětově slavíme Světový den divadla, který připadá na 27. března. Ten se v jednom týdnu propojuje společně se Světovým dnem divadla pro děti a mládež (20. března) a se Světovým dnem loutkářství (21. března).</w:t>
      </w:r>
      <w:r w:rsidR="00CD2AEA" w:rsidRPr="006C617B">
        <w:rPr>
          <w:rStyle w:val="eop"/>
          <w:rFonts w:ascii="Calibri" w:hAnsi="Calibri" w:cs="Calibri"/>
          <w:b/>
          <w:sz w:val="22"/>
          <w:szCs w:val="22"/>
        </w:rPr>
        <w:t> </w:t>
      </w:r>
    </w:p>
    <w:p w14:paraId="5987D7E2" w14:textId="77777777" w:rsidR="00CD2AEA" w:rsidRPr="006C617B" w:rsidRDefault="00CD2AEA" w:rsidP="00CD2AEA">
      <w:pPr>
        <w:pStyle w:val="paragraph"/>
        <w:spacing w:before="0" w:beforeAutospacing="0" w:after="0" w:afterAutospacing="0"/>
        <w:jc w:val="center"/>
        <w:textAlignment w:val="baseline"/>
        <w:rPr>
          <w:rFonts w:ascii="Segoe UI" w:hAnsi="Segoe UI" w:cs="Segoe UI"/>
          <w:sz w:val="22"/>
          <w:szCs w:val="22"/>
        </w:rPr>
      </w:pPr>
      <w:r w:rsidRPr="006C617B">
        <w:rPr>
          <w:rStyle w:val="eop"/>
          <w:rFonts w:ascii="Calibri" w:hAnsi="Calibri" w:cs="Calibri"/>
          <w:sz w:val="22"/>
          <w:szCs w:val="22"/>
        </w:rPr>
        <w:t> </w:t>
      </w:r>
    </w:p>
    <w:p w14:paraId="15DFEA4F" w14:textId="77777777" w:rsidR="006C617B" w:rsidRPr="006C617B" w:rsidRDefault="006C617B" w:rsidP="00CD2AEA">
      <w:pPr>
        <w:pStyle w:val="paragraph"/>
        <w:spacing w:before="0" w:beforeAutospacing="0" w:after="0" w:afterAutospacing="0"/>
        <w:jc w:val="center"/>
        <w:textAlignment w:val="baseline"/>
        <w:rPr>
          <w:rStyle w:val="normaltextrun"/>
          <w:rFonts w:ascii="Calibri" w:hAnsi="Calibri" w:cs="Calibri"/>
          <w:b/>
          <w:bCs/>
          <w:sz w:val="26"/>
          <w:szCs w:val="26"/>
        </w:rPr>
      </w:pPr>
      <w:r w:rsidRPr="006C617B">
        <w:rPr>
          <w:rStyle w:val="normaltextrun"/>
          <w:rFonts w:ascii="Calibri" w:hAnsi="Calibri" w:cs="Calibri"/>
          <w:b/>
          <w:bCs/>
          <w:sz w:val="26"/>
          <w:szCs w:val="26"/>
        </w:rPr>
        <w:t>Noc divadel jako příležitost pro oslavu světových dnů divadla</w:t>
      </w:r>
    </w:p>
    <w:p w14:paraId="6AB02276" w14:textId="55AAD5FB" w:rsidR="00CD2AEA" w:rsidRPr="006C617B" w:rsidRDefault="00CD2AEA" w:rsidP="00CD2AEA">
      <w:pPr>
        <w:pStyle w:val="paragraph"/>
        <w:spacing w:before="0" w:beforeAutospacing="0" w:after="0" w:afterAutospacing="0"/>
        <w:jc w:val="center"/>
        <w:textAlignment w:val="baseline"/>
        <w:rPr>
          <w:rFonts w:ascii="Segoe UI" w:hAnsi="Segoe UI" w:cs="Segoe UI"/>
          <w:sz w:val="22"/>
          <w:szCs w:val="22"/>
        </w:rPr>
      </w:pPr>
      <w:r w:rsidRPr="006C617B">
        <w:rPr>
          <w:rStyle w:val="eop"/>
          <w:rFonts w:ascii="Calibri" w:hAnsi="Calibri" w:cs="Calibri"/>
          <w:sz w:val="22"/>
          <w:szCs w:val="22"/>
        </w:rPr>
        <w:t> </w:t>
      </w:r>
    </w:p>
    <w:p w14:paraId="231A28F6" w14:textId="72CEABC7" w:rsidR="006C617B" w:rsidRPr="006C617B" w:rsidRDefault="006C617B" w:rsidP="006C617B">
      <w:pPr>
        <w:pStyle w:val="paragraph"/>
        <w:spacing w:before="0" w:beforeAutospacing="0" w:after="0" w:afterAutospacing="0"/>
        <w:jc w:val="both"/>
        <w:textAlignment w:val="baseline"/>
        <w:rPr>
          <w:rFonts w:ascii="Calibri" w:hAnsi="Calibri" w:cs="Calibri"/>
          <w:sz w:val="22"/>
          <w:szCs w:val="22"/>
        </w:rPr>
      </w:pPr>
      <w:r w:rsidRPr="006C617B">
        <w:rPr>
          <w:rStyle w:val="normaltextrun"/>
          <w:rFonts w:ascii="Calibri" w:hAnsi="Calibri" w:cs="Calibri"/>
          <w:sz w:val="22"/>
          <w:szCs w:val="22"/>
        </w:rPr>
        <w:t xml:space="preserve">Oslavy Světového dne divadla pořádá Mezinárodní divadelní ústav (ITI – International </w:t>
      </w:r>
      <w:proofErr w:type="spellStart"/>
      <w:r w:rsidRPr="006C617B">
        <w:rPr>
          <w:rStyle w:val="normaltextrun"/>
          <w:rFonts w:ascii="Calibri" w:hAnsi="Calibri" w:cs="Calibri"/>
          <w:sz w:val="22"/>
          <w:szCs w:val="22"/>
        </w:rPr>
        <w:t>Theatre</w:t>
      </w:r>
      <w:proofErr w:type="spellEnd"/>
      <w:r w:rsidRPr="006C617B">
        <w:rPr>
          <w:rStyle w:val="normaltextrun"/>
          <w:rFonts w:ascii="Calibri" w:hAnsi="Calibri" w:cs="Calibri"/>
          <w:sz w:val="22"/>
          <w:szCs w:val="22"/>
        </w:rPr>
        <w:t xml:space="preserve"> Institute), oslavy Světového dne divadla pro děti a mládež Mezinárodní asociace divadla pro děti a mládež ASSITEJ a oslavy Mezinárodního dne loutkářství Mezinárodní loutkářská unie UNIMA. Česká národní střediska těchto profesních divadelních organizací přidružených k UNESCO koordinuje v rámci mezinárodní spolupráce Institut umění – Divadelní ústav. Světové svátky divadla jsou příležitostí zamyslet se nad rolí a důležitostí divadla jako umělecké formy a upozornit na jeho význam pro lidská společenství i jednotlivce.</w:t>
      </w:r>
      <w:r w:rsidRPr="006C617B">
        <w:rPr>
          <w:rStyle w:val="eop"/>
          <w:rFonts w:ascii="Calibri" w:hAnsi="Calibri" w:cs="Calibri"/>
          <w:sz w:val="22"/>
          <w:szCs w:val="22"/>
        </w:rPr>
        <w:t>  </w:t>
      </w:r>
    </w:p>
    <w:p w14:paraId="3DA2364A" w14:textId="77777777" w:rsidR="006C617B"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eop"/>
          <w:rFonts w:ascii="Calibri" w:hAnsi="Calibri" w:cs="Calibri"/>
          <w:sz w:val="22"/>
          <w:szCs w:val="22"/>
        </w:rPr>
        <w:t> </w:t>
      </w:r>
    </w:p>
    <w:p w14:paraId="68817AEE" w14:textId="13099552" w:rsidR="00CD2AEA"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normaltextrun"/>
          <w:rFonts w:ascii="Calibri" w:hAnsi="Calibri" w:cs="Calibri"/>
          <w:sz w:val="22"/>
          <w:szCs w:val="22"/>
        </w:rPr>
        <w:t xml:space="preserve">Každý rok vybírají zástupci těchto organizací autory jednotlivých poselství. Norský spisovatel Jon </w:t>
      </w:r>
      <w:proofErr w:type="spellStart"/>
      <w:r w:rsidRPr="006C617B">
        <w:rPr>
          <w:rStyle w:val="normaltextrun"/>
          <w:rFonts w:ascii="Calibri" w:hAnsi="Calibri" w:cs="Calibri"/>
          <w:sz w:val="22"/>
          <w:szCs w:val="22"/>
        </w:rPr>
        <w:t>Fosse</w:t>
      </w:r>
      <w:proofErr w:type="spellEnd"/>
      <w:r w:rsidRPr="006C617B">
        <w:rPr>
          <w:rStyle w:val="normaltextrun"/>
          <w:rFonts w:ascii="Calibri" w:hAnsi="Calibri" w:cs="Calibri"/>
          <w:sz w:val="22"/>
          <w:szCs w:val="22"/>
        </w:rPr>
        <w:t xml:space="preserve"> se ujal letošního</w:t>
      </w:r>
      <w:hyperlink r:id="rId11" w:tgtFrame="_blank" w:history="1">
        <w:r w:rsidRPr="006C617B">
          <w:rPr>
            <w:rStyle w:val="normaltextrun"/>
            <w:rFonts w:ascii="Calibri" w:hAnsi="Calibri" w:cs="Calibri"/>
            <w:color w:val="0563C1"/>
            <w:sz w:val="22"/>
            <w:szCs w:val="22"/>
            <w:u w:val="single"/>
          </w:rPr>
          <w:t xml:space="preserve"> poselství ke Světovému dni divadla</w:t>
        </w:r>
      </w:hyperlink>
      <w:r w:rsidRPr="006C617B">
        <w:rPr>
          <w:rStyle w:val="normaltextrun"/>
          <w:rFonts w:ascii="Calibri" w:hAnsi="Calibri" w:cs="Calibri"/>
          <w:sz w:val="22"/>
          <w:szCs w:val="22"/>
        </w:rPr>
        <w:t xml:space="preserve">, </w:t>
      </w:r>
      <w:hyperlink r:id="rId12" w:tgtFrame="_blank" w:history="1">
        <w:r w:rsidRPr="006C617B">
          <w:rPr>
            <w:rStyle w:val="normaltextrun"/>
            <w:rFonts w:ascii="Calibri" w:hAnsi="Calibri" w:cs="Calibri"/>
            <w:color w:val="0563C1"/>
            <w:sz w:val="22"/>
            <w:szCs w:val="22"/>
            <w:u w:val="single"/>
          </w:rPr>
          <w:t>poselství ke Světovému dni divadla pro děti a mládež</w:t>
        </w:r>
      </w:hyperlink>
      <w:r w:rsidRPr="006C617B">
        <w:rPr>
          <w:rStyle w:val="normaltextrun"/>
          <w:rFonts w:ascii="Calibri" w:hAnsi="Calibri" w:cs="Calibri"/>
          <w:sz w:val="22"/>
          <w:szCs w:val="22"/>
        </w:rPr>
        <w:t xml:space="preserve"> prezidentka ASSITEJ International, australská divadelnice </w:t>
      </w:r>
      <w:proofErr w:type="spellStart"/>
      <w:r w:rsidRPr="006C617B">
        <w:rPr>
          <w:rStyle w:val="normaltextrun"/>
          <w:rFonts w:ascii="Calibri" w:hAnsi="Calibri" w:cs="Calibri"/>
          <w:sz w:val="22"/>
          <w:szCs w:val="22"/>
        </w:rPr>
        <w:t>Sue</w:t>
      </w:r>
      <w:proofErr w:type="spellEnd"/>
      <w:r w:rsidRPr="006C617B">
        <w:rPr>
          <w:rStyle w:val="normaltextrun"/>
          <w:rFonts w:ascii="Calibri" w:hAnsi="Calibri" w:cs="Calibri"/>
          <w:sz w:val="22"/>
          <w:szCs w:val="22"/>
        </w:rPr>
        <w:t xml:space="preserve"> </w:t>
      </w:r>
      <w:proofErr w:type="spellStart"/>
      <w:r w:rsidRPr="006C617B">
        <w:rPr>
          <w:rStyle w:val="normaltextrun"/>
          <w:rFonts w:ascii="Calibri" w:hAnsi="Calibri" w:cs="Calibri"/>
          <w:sz w:val="22"/>
          <w:szCs w:val="22"/>
        </w:rPr>
        <w:t>Giles</w:t>
      </w:r>
      <w:proofErr w:type="spellEnd"/>
      <w:r w:rsidRPr="006C617B">
        <w:rPr>
          <w:rStyle w:val="normaltextrun"/>
          <w:rFonts w:ascii="Calibri" w:hAnsi="Calibri" w:cs="Calibri"/>
          <w:sz w:val="22"/>
          <w:szCs w:val="22"/>
        </w:rPr>
        <w:t xml:space="preserve"> a </w:t>
      </w:r>
      <w:hyperlink r:id="rId13" w:tgtFrame="_blank" w:history="1">
        <w:r w:rsidRPr="006C617B">
          <w:rPr>
            <w:rStyle w:val="normaltextrun"/>
            <w:rFonts w:ascii="Calibri" w:hAnsi="Calibri" w:cs="Calibri"/>
            <w:color w:val="0563C1"/>
            <w:sz w:val="22"/>
            <w:szCs w:val="22"/>
            <w:u w:val="single"/>
          </w:rPr>
          <w:t>poselství ke Světovému dni loutkářství</w:t>
        </w:r>
      </w:hyperlink>
      <w:r w:rsidRPr="006C617B">
        <w:rPr>
          <w:rStyle w:val="normaltextrun"/>
          <w:rFonts w:ascii="Calibri" w:hAnsi="Calibri" w:cs="Calibri"/>
          <w:sz w:val="22"/>
          <w:szCs w:val="22"/>
        </w:rPr>
        <w:t xml:space="preserve"> bosensko-peruánská loutkářka </w:t>
      </w:r>
      <w:proofErr w:type="spellStart"/>
      <w:r w:rsidRPr="006C617B">
        <w:rPr>
          <w:rStyle w:val="normaltextrun"/>
          <w:rFonts w:ascii="Calibri" w:hAnsi="Calibri" w:cs="Calibri"/>
          <w:sz w:val="22"/>
          <w:szCs w:val="22"/>
        </w:rPr>
        <w:t>Inés</w:t>
      </w:r>
      <w:proofErr w:type="spellEnd"/>
      <w:r w:rsidRPr="006C617B">
        <w:rPr>
          <w:rStyle w:val="normaltextrun"/>
          <w:rFonts w:ascii="Calibri" w:hAnsi="Calibri" w:cs="Calibri"/>
          <w:sz w:val="22"/>
          <w:szCs w:val="22"/>
        </w:rPr>
        <w:t xml:space="preserve"> </w:t>
      </w:r>
      <w:proofErr w:type="spellStart"/>
      <w:r w:rsidRPr="006C617B">
        <w:rPr>
          <w:rStyle w:val="normaltextrun"/>
          <w:rFonts w:ascii="Calibri" w:hAnsi="Calibri" w:cs="Calibri"/>
          <w:sz w:val="22"/>
          <w:szCs w:val="22"/>
        </w:rPr>
        <w:t>Pasic</w:t>
      </w:r>
      <w:proofErr w:type="spellEnd"/>
      <w:r w:rsidRPr="006C617B">
        <w:rPr>
          <w:rStyle w:val="normaltextrun"/>
          <w:rFonts w:ascii="Calibri" w:hAnsi="Calibri" w:cs="Calibri"/>
          <w:sz w:val="22"/>
          <w:szCs w:val="22"/>
        </w:rPr>
        <w:t>.</w:t>
      </w:r>
      <w:r w:rsidR="00CD2AEA" w:rsidRPr="006C617B">
        <w:rPr>
          <w:rStyle w:val="eop"/>
          <w:rFonts w:ascii="Calibri" w:hAnsi="Calibri" w:cs="Calibri"/>
          <w:sz w:val="22"/>
          <w:szCs w:val="22"/>
        </w:rPr>
        <w:t> </w:t>
      </w:r>
    </w:p>
    <w:p w14:paraId="4A55EBF4" w14:textId="77777777" w:rsidR="00CD2AEA" w:rsidRPr="006C617B" w:rsidRDefault="00CD2AEA" w:rsidP="00CD2AEA">
      <w:pPr>
        <w:pStyle w:val="paragraph"/>
        <w:spacing w:before="0" w:beforeAutospacing="0" w:after="0" w:afterAutospacing="0"/>
        <w:textAlignment w:val="baseline"/>
        <w:rPr>
          <w:rFonts w:ascii="Segoe UI" w:hAnsi="Segoe UI" w:cs="Segoe UI"/>
          <w:sz w:val="22"/>
          <w:szCs w:val="22"/>
        </w:rPr>
      </w:pPr>
      <w:r w:rsidRPr="006C617B">
        <w:rPr>
          <w:rStyle w:val="eop"/>
          <w:rFonts w:ascii="Calibri" w:hAnsi="Calibri" w:cs="Calibri"/>
          <w:sz w:val="22"/>
          <w:szCs w:val="22"/>
        </w:rPr>
        <w:t> </w:t>
      </w:r>
    </w:p>
    <w:p w14:paraId="5D49D445" w14:textId="77777777" w:rsidR="00CD2AEA" w:rsidRPr="006C617B" w:rsidRDefault="00CD2AEA" w:rsidP="00CD2AEA">
      <w:pPr>
        <w:pStyle w:val="paragraph"/>
        <w:spacing w:before="0" w:beforeAutospacing="0" w:after="0" w:afterAutospacing="0"/>
        <w:textAlignment w:val="baseline"/>
        <w:rPr>
          <w:rFonts w:ascii="Segoe UI" w:hAnsi="Segoe UI" w:cs="Segoe UI"/>
          <w:sz w:val="22"/>
          <w:szCs w:val="22"/>
        </w:rPr>
      </w:pPr>
      <w:r w:rsidRPr="006C617B">
        <w:rPr>
          <w:rStyle w:val="eop"/>
          <w:rFonts w:ascii="Calibri" w:hAnsi="Calibri" w:cs="Calibri"/>
          <w:sz w:val="22"/>
          <w:szCs w:val="22"/>
        </w:rPr>
        <w:t> </w:t>
      </w:r>
    </w:p>
    <w:p w14:paraId="746132BB" w14:textId="03D90B10" w:rsidR="00CD2AEA" w:rsidRPr="006C617B" w:rsidRDefault="006C617B" w:rsidP="00CD2AEA">
      <w:pPr>
        <w:pStyle w:val="paragraph"/>
        <w:spacing w:before="0" w:beforeAutospacing="0" w:after="0" w:afterAutospacing="0"/>
        <w:jc w:val="center"/>
        <w:textAlignment w:val="baseline"/>
        <w:rPr>
          <w:rFonts w:ascii="Segoe UI" w:hAnsi="Segoe UI" w:cs="Segoe UI"/>
          <w:sz w:val="26"/>
          <w:szCs w:val="26"/>
        </w:rPr>
      </w:pPr>
      <w:r w:rsidRPr="006C617B">
        <w:rPr>
          <w:rStyle w:val="normaltextrun"/>
          <w:rFonts w:ascii="Calibri" w:hAnsi="Calibri" w:cs="Calibri"/>
          <w:b/>
          <w:bCs/>
          <w:sz w:val="26"/>
          <w:szCs w:val="26"/>
        </w:rPr>
        <w:t>Stoleté výročí úmrtí slavného literáta i aktuální civilizační „Proměny“</w:t>
      </w:r>
      <w:r w:rsidR="00CD2AEA" w:rsidRPr="006C617B">
        <w:rPr>
          <w:rStyle w:val="eop"/>
          <w:rFonts w:ascii="Calibri" w:hAnsi="Calibri" w:cs="Calibri"/>
          <w:sz w:val="26"/>
          <w:szCs w:val="26"/>
        </w:rPr>
        <w:t> </w:t>
      </w:r>
    </w:p>
    <w:p w14:paraId="4FE41DB4" w14:textId="77777777" w:rsidR="00CD2AEA" w:rsidRPr="006C617B" w:rsidRDefault="00CD2AEA" w:rsidP="00CD2AEA">
      <w:pPr>
        <w:pStyle w:val="paragraph"/>
        <w:spacing w:before="0" w:beforeAutospacing="0" w:after="0" w:afterAutospacing="0"/>
        <w:jc w:val="center"/>
        <w:textAlignment w:val="baseline"/>
        <w:rPr>
          <w:rFonts w:ascii="Segoe UI" w:hAnsi="Segoe UI" w:cs="Segoe UI"/>
          <w:sz w:val="22"/>
          <w:szCs w:val="22"/>
        </w:rPr>
      </w:pPr>
      <w:r w:rsidRPr="006C617B">
        <w:rPr>
          <w:rStyle w:val="eop"/>
          <w:rFonts w:ascii="Calibri" w:hAnsi="Calibri" w:cs="Calibri"/>
          <w:sz w:val="22"/>
          <w:szCs w:val="22"/>
        </w:rPr>
        <w:t> </w:t>
      </w:r>
    </w:p>
    <w:p w14:paraId="5B919D67" w14:textId="77777777" w:rsidR="006C617B"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normaltextrun"/>
          <w:rFonts w:ascii="Calibri" w:hAnsi="Calibri" w:cs="Calibri"/>
          <w:sz w:val="22"/>
          <w:szCs w:val="22"/>
        </w:rPr>
        <w:t>Téma dvanáctého ročníku Noci divadel přímo odkazuje k tvorbě Franze Kafky, od jehož smrti letos uplyne 100 let. Avšak i tentokrát, stejně jako každý rok, je téma Noci divadel otevřené širokému spek</w:t>
      </w:r>
      <w:r w:rsidRPr="006C617B">
        <w:rPr>
          <w:rStyle w:val="normaltextrun"/>
          <w:rFonts w:ascii="Calibri" w:hAnsi="Calibri" w:cs="Calibri"/>
          <w:sz w:val="22"/>
          <w:szCs w:val="22"/>
        </w:rPr>
        <w:lastRenderedPageBreak/>
        <w:t>tru interpretací ze strany pořadatelů. Dramaturgyně Noci divadel v Česku Martina Pecková Černá k tématu dvanáctého ročníku říká: „</w:t>
      </w:r>
      <w:r w:rsidRPr="006C617B">
        <w:rPr>
          <w:rStyle w:val="normaltextrun"/>
          <w:rFonts w:ascii="Calibri" w:hAnsi="Calibri" w:cs="Calibri"/>
          <w:i/>
          <w:iCs/>
          <w:sz w:val="22"/>
          <w:szCs w:val="22"/>
        </w:rPr>
        <w:t xml:space="preserve">Letošní téma 'Proměna' odkazuje nejen ke stoletému výročí úmrtí Franze Kafky, které rezonuje v připomínkách či inspiracích vycházejících z díla tohoto představitele pražské česko-německo-židovské kultury u nás i v zahraničí. Zároveň však může být opět východiskem k hravým či vážnějším interpretacím programu Noci divadel na témata aktuálních civilizačních proměn nebo 'kafkáren' v našem každodenním životě.“ </w:t>
      </w:r>
      <w:r w:rsidRPr="006C617B">
        <w:rPr>
          <w:rStyle w:val="normaltextrun"/>
          <w:rFonts w:ascii="Calibri" w:hAnsi="Calibri" w:cs="Calibri"/>
          <w:sz w:val="22"/>
          <w:szCs w:val="22"/>
        </w:rPr>
        <w:t>To přispívá ke vzniku rozmanitého programu v divadlech napříč republikou, takže si takzvaně „na své“ přijdou všechny divácké i generační skupiny.</w:t>
      </w:r>
      <w:r w:rsidRPr="006C617B">
        <w:rPr>
          <w:rStyle w:val="eop"/>
          <w:rFonts w:ascii="Calibri" w:hAnsi="Calibri" w:cs="Calibri"/>
          <w:sz w:val="22"/>
          <w:szCs w:val="22"/>
        </w:rPr>
        <w:t> </w:t>
      </w:r>
    </w:p>
    <w:p w14:paraId="7C506A15" w14:textId="7A4BA56E" w:rsidR="006C617B"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normaltextrun"/>
          <w:rFonts w:ascii="Calibri" w:hAnsi="Calibri" w:cs="Calibri"/>
          <w:sz w:val="22"/>
          <w:szCs w:val="22"/>
        </w:rPr>
        <w:t xml:space="preserve">Například </w:t>
      </w:r>
      <w:r w:rsidRPr="006C617B">
        <w:rPr>
          <w:rStyle w:val="normaltextrun"/>
          <w:rFonts w:ascii="Calibri" w:hAnsi="Calibri" w:cs="Calibri"/>
          <w:b/>
          <w:bCs/>
          <w:sz w:val="22"/>
          <w:szCs w:val="22"/>
        </w:rPr>
        <w:t xml:space="preserve">Národní divadlo </w:t>
      </w:r>
      <w:r w:rsidRPr="006C617B">
        <w:rPr>
          <w:rStyle w:val="normaltextrun"/>
          <w:rFonts w:ascii="Calibri" w:hAnsi="Calibri" w:cs="Calibri"/>
          <w:bCs/>
          <w:sz w:val="22"/>
          <w:szCs w:val="22"/>
        </w:rPr>
        <w:t>(ND)</w:t>
      </w:r>
      <w:r w:rsidRPr="006C617B">
        <w:rPr>
          <w:rStyle w:val="normaltextrun"/>
          <w:rFonts w:ascii="Calibri" w:hAnsi="Calibri" w:cs="Calibri"/>
          <w:b/>
          <w:bCs/>
          <w:sz w:val="22"/>
          <w:szCs w:val="22"/>
        </w:rPr>
        <w:t xml:space="preserve"> </w:t>
      </w:r>
      <w:r w:rsidRPr="006C617B">
        <w:rPr>
          <w:rStyle w:val="normaltextrun"/>
          <w:rFonts w:ascii="Calibri" w:hAnsi="Calibri" w:cs="Calibri"/>
          <w:sz w:val="22"/>
          <w:szCs w:val="22"/>
        </w:rPr>
        <w:t>připravuje několik zajímavých zážitků v průběhu celého dne. Program odstartuje čtyřiadvacetihodinový maraton studentů uměleckých škol, kteří budou tvořit ze zbytkového materiálu z dílen a skladů ND. Tvůrčí maraton akcentuje téma udržitelnosti a je přístupný v průběhu celého dne. Dále v odpoledních hodinách první česká scéna nabídne besedu v Divadelním archivu o proměně repertoáru ND v posledních 40 letech, interaktivní divadelní trasu „Dům proměny“ na Nové scéně a spoustu dalšího programu pro děti i jejich rodiče. Večerní hodiny pak budou patřit průzkumnickému zážitku „S nadhledem“, kde diváci nakouknou pod pokličku plánované rekonstrukci Nové scény. Program v ND završí „Technické fígle“, během kterých techničtí mistři Nové scény v kulisách inscenace POE představí jevištní techniku světla, zvuk, tahy a projekce.</w:t>
      </w:r>
      <w:r w:rsidRPr="006C617B">
        <w:rPr>
          <w:rStyle w:val="eop"/>
          <w:rFonts w:ascii="Calibri" w:hAnsi="Calibri" w:cs="Calibri"/>
          <w:sz w:val="22"/>
          <w:szCs w:val="22"/>
        </w:rPr>
        <w:t> </w:t>
      </w:r>
    </w:p>
    <w:p w14:paraId="34029686" w14:textId="4B981656" w:rsidR="006C617B"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normaltextrun"/>
          <w:rFonts w:ascii="Calibri" w:hAnsi="Calibri" w:cs="Calibri"/>
          <w:sz w:val="22"/>
          <w:szCs w:val="22"/>
        </w:rPr>
        <w:t xml:space="preserve">Pražské </w:t>
      </w:r>
      <w:r w:rsidRPr="006C617B">
        <w:rPr>
          <w:rStyle w:val="normaltextrun"/>
          <w:rFonts w:ascii="Calibri" w:hAnsi="Calibri" w:cs="Calibri"/>
          <w:b/>
          <w:bCs/>
          <w:sz w:val="22"/>
          <w:szCs w:val="22"/>
        </w:rPr>
        <w:t>Studio Citadela</w:t>
      </w:r>
      <w:r w:rsidRPr="006C617B">
        <w:rPr>
          <w:rStyle w:val="normaltextrun"/>
          <w:rFonts w:ascii="Calibri" w:hAnsi="Calibri" w:cs="Calibri"/>
          <w:sz w:val="22"/>
          <w:szCs w:val="22"/>
        </w:rPr>
        <w:t xml:space="preserve"> začne svůj program ve spolupráci s tanečním ateliérem </w:t>
      </w:r>
      <w:proofErr w:type="spellStart"/>
      <w:r w:rsidRPr="006C617B">
        <w:rPr>
          <w:rStyle w:val="normaltextrun"/>
          <w:rFonts w:ascii="Calibri" w:hAnsi="Calibri" w:cs="Calibri"/>
          <w:sz w:val="22"/>
          <w:szCs w:val="22"/>
        </w:rPr>
        <w:t>Kathak</w:t>
      </w:r>
      <w:proofErr w:type="spellEnd"/>
      <w:r w:rsidRPr="006C617B">
        <w:rPr>
          <w:rStyle w:val="normaltextrun"/>
          <w:rFonts w:ascii="Calibri" w:hAnsi="Calibri" w:cs="Calibri"/>
          <w:sz w:val="22"/>
          <w:szCs w:val="22"/>
        </w:rPr>
        <w:t xml:space="preserve"> oslavou indického svátku HÓLÍ, kdy si lidé užívají barevné proměny zimy v jaro. Následovat bude scénické čtení úryvků z různých děl Franze Kafky v různých jazycích v podání herců Bohnické divadelní společnosti, dále </w:t>
      </w:r>
      <w:proofErr w:type="spellStart"/>
      <w:r w:rsidRPr="006C617B">
        <w:rPr>
          <w:rStyle w:val="normaltextrun"/>
          <w:rFonts w:ascii="Calibri" w:hAnsi="Calibri" w:cs="Calibri"/>
          <w:sz w:val="22"/>
          <w:szCs w:val="22"/>
        </w:rPr>
        <w:t>one</w:t>
      </w:r>
      <w:proofErr w:type="spellEnd"/>
      <w:r w:rsidRPr="006C617B">
        <w:rPr>
          <w:rStyle w:val="normaltextrun"/>
          <w:rFonts w:ascii="Calibri" w:hAnsi="Calibri" w:cs="Calibri"/>
          <w:sz w:val="22"/>
          <w:szCs w:val="22"/>
        </w:rPr>
        <w:t xml:space="preserve"> man inscenace </w:t>
      </w:r>
      <w:proofErr w:type="spellStart"/>
      <w:r w:rsidRPr="006C617B">
        <w:rPr>
          <w:rStyle w:val="normaltextrun"/>
          <w:rFonts w:ascii="Calibri" w:hAnsi="Calibri" w:cs="Calibri"/>
          <w:i/>
          <w:iCs/>
          <w:sz w:val="22"/>
          <w:szCs w:val="22"/>
        </w:rPr>
        <w:t>Rakvičkárna</w:t>
      </w:r>
      <w:proofErr w:type="spellEnd"/>
      <w:r w:rsidRPr="006C617B">
        <w:rPr>
          <w:rStyle w:val="normaltextrun"/>
          <w:rFonts w:ascii="Calibri" w:hAnsi="Calibri" w:cs="Calibri"/>
          <w:sz w:val="22"/>
          <w:szCs w:val="22"/>
        </w:rPr>
        <w:t xml:space="preserve">, původně jarmareční loutkové divadlo proměněné na činoherní monodrama s autobiografickými rysy. Pozdější večer pak nabídne živé hudební vystoupení </w:t>
      </w:r>
      <w:proofErr w:type="spellStart"/>
      <w:r w:rsidRPr="006C617B">
        <w:rPr>
          <w:rStyle w:val="normaltextrun"/>
          <w:rFonts w:ascii="Calibri" w:hAnsi="Calibri" w:cs="Calibri"/>
          <w:sz w:val="22"/>
          <w:szCs w:val="22"/>
        </w:rPr>
        <w:t>After</w:t>
      </w:r>
      <w:proofErr w:type="spellEnd"/>
      <w:r w:rsidRPr="006C617B">
        <w:rPr>
          <w:rStyle w:val="normaltextrun"/>
          <w:rFonts w:ascii="Calibri" w:hAnsi="Calibri" w:cs="Calibri"/>
          <w:sz w:val="22"/>
          <w:szCs w:val="22"/>
        </w:rPr>
        <w:t xml:space="preserve"> </w:t>
      </w:r>
      <w:proofErr w:type="spellStart"/>
      <w:r w:rsidRPr="006C617B">
        <w:rPr>
          <w:rStyle w:val="normaltextrun"/>
          <w:rFonts w:ascii="Calibri" w:hAnsi="Calibri" w:cs="Calibri"/>
          <w:sz w:val="22"/>
          <w:szCs w:val="22"/>
        </w:rPr>
        <w:t>Theatre</w:t>
      </w:r>
      <w:proofErr w:type="spellEnd"/>
      <w:r w:rsidRPr="006C617B">
        <w:rPr>
          <w:rStyle w:val="normaltextrun"/>
          <w:rFonts w:ascii="Calibri" w:hAnsi="Calibri" w:cs="Calibri"/>
          <w:sz w:val="22"/>
          <w:szCs w:val="22"/>
        </w:rPr>
        <w:t xml:space="preserve"> Jam a projekci záznamu fascinujícího představení na motivy románu Franze Kafky v nastudování souboru herců se zkušeností z psychiatrické léčby z polského Krakova.</w:t>
      </w:r>
      <w:r w:rsidRPr="006C617B">
        <w:rPr>
          <w:rStyle w:val="eop"/>
          <w:rFonts w:ascii="Calibri" w:hAnsi="Calibri" w:cs="Calibri"/>
          <w:sz w:val="22"/>
          <w:szCs w:val="22"/>
        </w:rPr>
        <w:t> </w:t>
      </w:r>
    </w:p>
    <w:p w14:paraId="625565EC" w14:textId="20995DA6" w:rsidR="006C617B" w:rsidRPr="006C617B" w:rsidRDefault="006C617B" w:rsidP="006C617B">
      <w:pPr>
        <w:pStyle w:val="paragraph"/>
        <w:spacing w:before="0" w:beforeAutospacing="0" w:after="0" w:afterAutospacing="0"/>
        <w:jc w:val="both"/>
        <w:textAlignment w:val="baseline"/>
        <w:rPr>
          <w:rFonts w:ascii="Segoe UI" w:hAnsi="Segoe UI" w:cs="Segoe UI"/>
          <w:sz w:val="22"/>
          <w:szCs w:val="22"/>
        </w:rPr>
      </w:pPr>
      <w:r w:rsidRPr="006C617B">
        <w:rPr>
          <w:rStyle w:val="normaltextrun"/>
          <w:rFonts w:ascii="Calibri" w:hAnsi="Calibri" w:cs="Calibri"/>
          <w:b/>
          <w:bCs/>
          <w:sz w:val="22"/>
          <w:szCs w:val="22"/>
        </w:rPr>
        <w:t xml:space="preserve">Městské divadlo v Mostě </w:t>
      </w:r>
      <w:r w:rsidRPr="006C617B">
        <w:rPr>
          <w:rStyle w:val="normaltextrun"/>
          <w:rFonts w:ascii="Calibri" w:hAnsi="Calibri" w:cs="Calibri"/>
          <w:sz w:val="22"/>
          <w:szCs w:val="22"/>
        </w:rPr>
        <w:t>chystá v rámci tématu na své Malé scéně interaktivní večer, při kterém se diváci promění v různé divadelní profese a mohou si tak na jeden večer vyzkoušet, jak vzniká divadelní inscenace od čtené zkoušky až po premiéru před diváky. Členové uměleckého souboru si vymění role s diváky, kteří se na malou chvíli stanou herci, rekvizitáři, režiséry, osvětlovači a mnoha dalšími profesemi, jež jsou nedílnou součástí vzniku nové divadelní inscenace. Zároveň spatří kompletní proměnu svého oblíbeného herce tzv. z civilu až do role. </w:t>
      </w:r>
      <w:r w:rsidRPr="006C617B">
        <w:rPr>
          <w:rStyle w:val="eop"/>
          <w:rFonts w:ascii="Calibri" w:hAnsi="Calibri" w:cs="Calibri"/>
          <w:sz w:val="22"/>
          <w:szCs w:val="22"/>
        </w:rPr>
        <w:t> </w:t>
      </w:r>
    </w:p>
    <w:p w14:paraId="01340760" w14:textId="2462ECEA" w:rsidR="006C617B" w:rsidRPr="006C617B" w:rsidRDefault="006C617B" w:rsidP="006C617B">
      <w:pPr>
        <w:pStyle w:val="paragraph"/>
        <w:spacing w:before="0" w:beforeAutospacing="0" w:after="0" w:afterAutospacing="0"/>
        <w:jc w:val="both"/>
        <w:textAlignment w:val="baseline"/>
        <w:rPr>
          <w:rStyle w:val="eop"/>
          <w:rFonts w:ascii="Calibri" w:hAnsi="Calibri" w:cs="Calibri"/>
          <w:sz w:val="22"/>
          <w:szCs w:val="22"/>
        </w:rPr>
      </w:pPr>
      <w:r w:rsidRPr="006C617B">
        <w:rPr>
          <w:rStyle w:val="normaltextrun"/>
          <w:rFonts w:ascii="Calibri" w:hAnsi="Calibri" w:cs="Calibri"/>
          <w:b/>
          <w:bCs/>
          <w:sz w:val="22"/>
          <w:szCs w:val="22"/>
        </w:rPr>
        <w:t>Divadlo loutek Ostrava</w:t>
      </w:r>
      <w:r w:rsidRPr="006C617B">
        <w:rPr>
          <w:rStyle w:val="normaltextrun"/>
          <w:rFonts w:ascii="Calibri" w:hAnsi="Calibri" w:cs="Calibri"/>
          <w:sz w:val="22"/>
          <w:szCs w:val="22"/>
        </w:rPr>
        <w:t xml:space="preserve"> nabídne tvůrčí workshop „Měním, tedy jsem“, na kterém malí návštěvníci i jejich doprovod najdou odpovědi na tyto otázky: </w:t>
      </w:r>
      <w:r w:rsidRPr="006C617B">
        <w:rPr>
          <w:rStyle w:val="normaltextrun"/>
          <w:rFonts w:ascii="Calibri" w:hAnsi="Calibri" w:cs="Calibri"/>
          <w:i/>
          <w:iCs/>
          <w:sz w:val="22"/>
          <w:szCs w:val="22"/>
        </w:rPr>
        <w:t>Může se něco tak obyčejného, jako je list papíru, probudit k životu? Může se z několika dřívek stát princezna? Můžu se já proměnit v dinosaura?</w:t>
      </w:r>
      <w:r w:rsidRPr="006C617B">
        <w:rPr>
          <w:rStyle w:val="normaltextrun"/>
          <w:rFonts w:ascii="Calibri" w:hAnsi="Calibri" w:cs="Calibri"/>
          <w:sz w:val="22"/>
          <w:szCs w:val="22"/>
        </w:rPr>
        <w:t xml:space="preserve">  Workshopem návštěvníky provedou herci Ondřej Vyhlídal a Karolína Vyhlídal Hýsková spolu s novým uměleckým šéfem Jakubem </w:t>
      </w:r>
      <w:proofErr w:type="spellStart"/>
      <w:r w:rsidRPr="006C617B">
        <w:rPr>
          <w:rStyle w:val="normaltextrun"/>
          <w:rFonts w:ascii="Calibri" w:hAnsi="Calibri" w:cs="Calibri"/>
          <w:sz w:val="22"/>
          <w:szCs w:val="22"/>
        </w:rPr>
        <w:t>Maksymovem</w:t>
      </w:r>
      <w:proofErr w:type="spellEnd"/>
      <w:r w:rsidRPr="006C617B">
        <w:rPr>
          <w:rStyle w:val="normaltextrun"/>
          <w:rFonts w:ascii="Calibri" w:hAnsi="Calibri" w:cs="Calibri"/>
          <w:sz w:val="22"/>
          <w:szCs w:val="22"/>
        </w:rPr>
        <w:t>.</w:t>
      </w:r>
      <w:r w:rsidRPr="006C617B">
        <w:rPr>
          <w:rStyle w:val="eop"/>
          <w:rFonts w:ascii="Calibri" w:hAnsi="Calibri" w:cs="Calibri"/>
          <w:sz w:val="22"/>
          <w:szCs w:val="22"/>
        </w:rPr>
        <w:t> </w:t>
      </w:r>
    </w:p>
    <w:p w14:paraId="02279D1C" w14:textId="44C2F551" w:rsidR="006C617B" w:rsidRDefault="006C617B" w:rsidP="006C617B">
      <w:pPr>
        <w:pStyle w:val="paragraph"/>
        <w:spacing w:before="0" w:beforeAutospacing="0" w:after="0" w:afterAutospacing="0"/>
        <w:textAlignment w:val="baseline"/>
        <w:rPr>
          <w:rFonts w:ascii="Segoe UI" w:hAnsi="Segoe UI" w:cs="Segoe UI"/>
          <w:sz w:val="18"/>
          <w:szCs w:val="18"/>
        </w:rPr>
      </w:pPr>
    </w:p>
    <w:p w14:paraId="0649FC79" w14:textId="27FA3D9C" w:rsidR="006C617B" w:rsidRDefault="006C617B" w:rsidP="006C617B">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lastRenderedPageBreak/>
        <w:drawing>
          <wp:inline distT="0" distB="0" distL="0" distR="0" wp14:anchorId="461A4AA2" wp14:editId="0DDC5BB1">
            <wp:extent cx="5353050" cy="2676525"/>
            <wp:effectExtent l="0" t="0" r="0" b="9525"/>
            <wp:docPr id="1727391393" name="Obrázek 1" descr="Obsah obrázku Grafika, grafický design, klipart, kreslen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ah obrázku Grafika, grafický design, klipart, kreslené&#10;&#10;Popis byl vytvořen automatick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4928" cy="2692464"/>
                    </a:xfrm>
                    <a:prstGeom prst="rect">
                      <a:avLst/>
                    </a:prstGeom>
                    <a:noFill/>
                    <a:ln>
                      <a:noFill/>
                    </a:ln>
                  </pic:spPr>
                </pic:pic>
              </a:graphicData>
            </a:graphic>
          </wp:inline>
        </w:drawing>
      </w:r>
    </w:p>
    <w:p w14:paraId="5DD289EB" w14:textId="38455FB3" w:rsidR="006C617B" w:rsidRPr="007B6C64" w:rsidRDefault="007B6C64" w:rsidP="00CD2AEA">
      <w:pPr>
        <w:pStyle w:val="paragraph"/>
        <w:spacing w:before="0" w:beforeAutospacing="0" w:after="0" w:afterAutospacing="0"/>
        <w:textAlignment w:val="baseline"/>
        <w:rPr>
          <w:rStyle w:val="normaltextrun"/>
          <w:rFonts w:ascii="Calibri" w:hAnsi="Calibri" w:cs="Calibri"/>
          <w:sz w:val="22"/>
          <w:szCs w:val="22"/>
        </w:rPr>
      </w:pPr>
      <w:proofErr w:type="spellStart"/>
      <w:r w:rsidRPr="007B6C64">
        <w:rPr>
          <w:rStyle w:val="normaltextrun"/>
          <w:rFonts w:ascii="Calibri" w:hAnsi="Calibri" w:cs="Calibri"/>
          <w:i/>
          <w:iCs/>
          <w:sz w:val="22"/>
          <w:szCs w:val="22"/>
        </w:rPr>
        <w:t>Graphic</w:t>
      </w:r>
      <w:proofErr w:type="spellEnd"/>
      <w:r w:rsidRPr="007B6C64">
        <w:rPr>
          <w:rStyle w:val="normaltextrun"/>
          <w:rFonts w:ascii="Calibri" w:hAnsi="Calibri" w:cs="Calibri"/>
          <w:i/>
          <w:iCs/>
          <w:sz w:val="22"/>
          <w:szCs w:val="22"/>
        </w:rPr>
        <w:t xml:space="preserve"> design: Jaroslav Mašek</w:t>
      </w:r>
      <w:r w:rsidRPr="007B6C64">
        <w:rPr>
          <w:rStyle w:val="eop"/>
          <w:rFonts w:ascii="Calibri" w:hAnsi="Calibri" w:cs="Calibri"/>
          <w:sz w:val="22"/>
          <w:szCs w:val="22"/>
        </w:rPr>
        <w:t> </w:t>
      </w:r>
    </w:p>
    <w:p w14:paraId="2B9B0BB4" w14:textId="7A565A49" w:rsidR="00CD2AEA" w:rsidRDefault="00CD2AEA" w:rsidP="00CD2A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61CC5CA" w14:textId="77777777" w:rsidR="00CD2AEA" w:rsidRPr="006C617B" w:rsidRDefault="00B53D1B" w:rsidP="00CD2AEA">
      <w:pPr>
        <w:pStyle w:val="paragraph"/>
        <w:spacing w:before="0" w:beforeAutospacing="0" w:after="0" w:afterAutospacing="0"/>
        <w:textAlignment w:val="baseline"/>
        <w:rPr>
          <w:rFonts w:ascii="Segoe UI" w:hAnsi="Segoe UI" w:cs="Segoe UI"/>
          <w:sz w:val="22"/>
          <w:szCs w:val="22"/>
        </w:rPr>
      </w:pPr>
      <w:hyperlink r:id="rId15" w:tgtFrame="_blank" w:history="1">
        <w:r w:rsidR="00CD2AEA" w:rsidRPr="006C617B">
          <w:rPr>
            <w:rStyle w:val="normaltextrun"/>
            <w:rFonts w:ascii="Calibri" w:hAnsi="Calibri" w:cs="Calibri"/>
            <w:color w:val="0563C1"/>
            <w:sz w:val="22"/>
            <w:szCs w:val="22"/>
            <w:u w:val="single"/>
          </w:rPr>
          <w:t>Webové stránky</w:t>
        </w:r>
      </w:hyperlink>
      <w:r w:rsidR="00CD2AEA" w:rsidRPr="006C617B">
        <w:rPr>
          <w:rStyle w:val="eop"/>
          <w:rFonts w:ascii="Calibri" w:hAnsi="Calibri" w:cs="Calibri"/>
          <w:sz w:val="22"/>
          <w:szCs w:val="22"/>
        </w:rPr>
        <w:t> </w:t>
      </w:r>
    </w:p>
    <w:p w14:paraId="48DCC893" w14:textId="77777777" w:rsidR="00CD2AEA" w:rsidRPr="006C617B" w:rsidRDefault="00B53D1B" w:rsidP="00CD2AEA">
      <w:pPr>
        <w:pStyle w:val="paragraph"/>
        <w:spacing w:before="0" w:beforeAutospacing="0" w:after="0" w:afterAutospacing="0"/>
        <w:textAlignment w:val="baseline"/>
        <w:rPr>
          <w:rFonts w:ascii="Segoe UI" w:hAnsi="Segoe UI" w:cs="Segoe UI"/>
          <w:sz w:val="22"/>
          <w:szCs w:val="22"/>
        </w:rPr>
      </w:pPr>
      <w:hyperlink r:id="rId16" w:tgtFrame="_blank" w:history="1">
        <w:r w:rsidR="00CD2AEA" w:rsidRPr="006C617B">
          <w:rPr>
            <w:rStyle w:val="normaltextrun"/>
            <w:rFonts w:ascii="Calibri" w:hAnsi="Calibri" w:cs="Calibri"/>
            <w:color w:val="0563C1"/>
            <w:sz w:val="22"/>
            <w:szCs w:val="22"/>
            <w:u w:val="single"/>
          </w:rPr>
          <w:t>Facebook</w:t>
        </w:r>
      </w:hyperlink>
      <w:r w:rsidR="00CD2AEA" w:rsidRPr="006C617B">
        <w:rPr>
          <w:rStyle w:val="eop"/>
          <w:rFonts w:ascii="Calibri" w:hAnsi="Calibri" w:cs="Calibri"/>
          <w:sz w:val="22"/>
          <w:szCs w:val="22"/>
        </w:rPr>
        <w:t> </w:t>
      </w:r>
    </w:p>
    <w:p w14:paraId="10206D19" w14:textId="636CDE1D" w:rsidR="00CD2AEA" w:rsidRPr="006C617B" w:rsidRDefault="00B53D1B" w:rsidP="00CD2AEA">
      <w:pPr>
        <w:pStyle w:val="paragraph"/>
        <w:spacing w:before="0" w:beforeAutospacing="0" w:after="0" w:afterAutospacing="0"/>
        <w:textAlignment w:val="baseline"/>
        <w:rPr>
          <w:rFonts w:ascii="Segoe UI" w:hAnsi="Segoe UI" w:cs="Segoe UI"/>
          <w:sz w:val="22"/>
          <w:szCs w:val="22"/>
        </w:rPr>
      </w:pPr>
      <w:hyperlink r:id="rId17" w:tgtFrame="_blank" w:history="1">
        <w:r w:rsidR="00CD2AEA" w:rsidRPr="006C617B">
          <w:rPr>
            <w:rStyle w:val="normaltextrun"/>
            <w:rFonts w:ascii="Calibri" w:hAnsi="Calibri" w:cs="Calibri"/>
            <w:color w:val="0563C1"/>
            <w:sz w:val="22"/>
            <w:szCs w:val="22"/>
            <w:u w:val="single"/>
          </w:rPr>
          <w:t>Instagram</w:t>
        </w:r>
      </w:hyperlink>
      <w:r w:rsidR="00CD2AEA" w:rsidRPr="006C617B">
        <w:rPr>
          <w:rStyle w:val="eop"/>
          <w:rFonts w:ascii="Calibri" w:hAnsi="Calibri" w:cs="Calibri"/>
          <w:color w:val="0563C1"/>
          <w:sz w:val="22"/>
          <w:szCs w:val="22"/>
        </w:rPr>
        <w:t> </w:t>
      </w:r>
    </w:p>
    <w:p w14:paraId="4706069D" w14:textId="77777777" w:rsidR="00CD2AEA" w:rsidRPr="006C617B" w:rsidRDefault="00CD2AEA" w:rsidP="00CD2AEA">
      <w:pPr>
        <w:pStyle w:val="paragraph"/>
        <w:spacing w:before="0" w:beforeAutospacing="0" w:after="0" w:afterAutospacing="0"/>
        <w:textAlignment w:val="baseline"/>
        <w:rPr>
          <w:rFonts w:ascii="Segoe UI" w:hAnsi="Segoe UI" w:cs="Segoe UI"/>
          <w:sz w:val="22"/>
          <w:szCs w:val="22"/>
        </w:rPr>
      </w:pPr>
      <w:r w:rsidRPr="006C617B">
        <w:rPr>
          <w:rStyle w:val="eop"/>
          <w:rFonts w:ascii="Calibri" w:hAnsi="Calibri" w:cs="Calibri"/>
          <w:color w:val="0563C1"/>
          <w:sz w:val="22"/>
          <w:szCs w:val="22"/>
        </w:rPr>
        <w:t> </w:t>
      </w:r>
    </w:p>
    <w:p w14:paraId="3F5E4A58" w14:textId="6823CF8F" w:rsidR="009B113D" w:rsidRPr="007B6C64" w:rsidRDefault="00CD2AEA" w:rsidP="007B6C64">
      <w:pPr>
        <w:pStyle w:val="paragraph"/>
        <w:spacing w:before="0" w:beforeAutospacing="0" w:after="0" w:afterAutospacing="0"/>
        <w:textAlignment w:val="baseline"/>
        <w:rPr>
          <w:rFonts w:ascii="Segoe UI" w:hAnsi="Segoe UI" w:cs="Segoe UI"/>
          <w:sz w:val="22"/>
          <w:szCs w:val="22"/>
        </w:rPr>
      </w:pPr>
      <w:r w:rsidRPr="006C617B">
        <w:rPr>
          <w:rStyle w:val="normaltextrun"/>
          <w:rFonts w:ascii="Calibri" w:hAnsi="Calibri" w:cs="Calibri"/>
          <w:b/>
          <w:bCs/>
          <w:color w:val="000000"/>
          <w:sz w:val="22"/>
          <w:szCs w:val="22"/>
        </w:rPr>
        <w:t>Kontakt</w:t>
      </w:r>
      <w:r w:rsidRPr="006C617B">
        <w:rPr>
          <w:rStyle w:val="normaltextrun"/>
          <w:rFonts w:ascii="Calibri" w:hAnsi="Calibri" w:cs="Calibri"/>
          <w:color w:val="000000"/>
          <w:sz w:val="22"/>
          <w:szCs w:val="22"/>
        </w:rPr>
        <w:t>: Matouš Danzer, matous.danzer@idu.cz, +420 737 247 715</w:t>
      </w:r>
      <w:r w:rsidRPr="006C617B">
        <w:rPr>
          <w:rStyle w:val="eop"/>
          <w:rFonts w:ascii="Calibri" w:hAnsi="Calibri" w:cs="Calibri"/>
          <w:color w:val="000000"/>
          <w:sz w:val="22"/>
          <w:szCs w:val="22"/>
        </w:rPr>
        <w:t> </w:t>
      </w:r>
    </w:p>
    <w:sectPr w:rsidR="009B113D" w:rsidRPr="007B6C64" w:rsidSect="00CA0CEE">
      <w:type w:val="continuous"/>
      <w:pgSz w:w="11906" w:h="16838" w:code="9"/>
      <w:pgMar w:top="2102" w:right="1417" w:bottom="1843" w:left="1417" w:header="709" w:footer="1395"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3EBBE" w14:textId="77777777" w:rsidR="00822933" w:rsidRDefault="00822933" w:rsidP="00467ABE">
      <w:pPr>
        <w:spacing w:after="0" w:line="240" w:lineRule="auto"/>
      </w:pPr>
      <w:r>
        <w:separator/>
      </w:r>
    </w:p>
  </w:endnote>
  <w:endnote w:type="continuationSeparator" w:id="0">
    <w:p w14:paraId="5340E815" w14:textId="77777777" w:rsidR="00822933" w:rsidRDefault="00822933" w:rsidP="0046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75BB0" w14:textId="77777777" w:rsidR="00467ABE" w:rsidRDefault="00467ABE">
    <w:pPr>
      <w:pStyle w:val="Zpat"/>
    </w:pPr>
    <w:r w:rsidRPr="00467ABE">
      <w:rPr>
        <w:noProof/>
        <w:lang w:eastAsia="cs-CZ"/>
      </w:rPr>
      <w:drawing>
        <wp:anchor distT="0" distB="0" distL="114300" distR="114300" simplePos="0" relativeHeight="251661312" behindDoc="1" locked="0" layoutInCell="1" allowOverlap="1" wp14:anchorId="3BEE68F2" wp14:editId="443CDBF0">
          <wp:simplePos x="0" y="0"/>
          <wp:positionH relativeFrom="column">
            <wp:posOffset>-899795</wp:posOffset>
          </wp:positionH>
          <wp:positionV relativeFrom="paragraph">
            <wp:posOffset>118110</wp:posOffset>
          </wp:positionV>
          <wp:extent cx="7553325" cy="923925"/>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Desktop:IDU - materiály FINAL:preview:hlavickovy papir2.jpg"/>
                  <pic:cNvPicPr>
                    <a:picLocks noChangeAspect="1" noChangeArrowheads="1"/>
                  </pic:cNvPicPr>
                </pic:nvPicPr>
                <pic:blipFill>
                  <a:blip r:embed="rId1">
                    <a:extLst>
                      <a:ext uri="{28A0092B-C50C-407E-A947-70E740481C1C}">
                        <a14:useLocalDpi xmlns:a14="http://schemas.microsoft.com/office/drawing/2010/main" val="0"/>
                      </a:ext>
                    </a:extLst>
                  </a:blip>
                  <a:srcRect t="91347"/>
                  <a:stretch>
                    <a:fillRect/>
                  </a:stretch>
                </pic:blipFill>
                <pic:spPr bwMode="auto">
                  <a:xfrm>
                    <a:off x="0" y="0"/>
                    <a:ext cx="7553325" cy="92392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E49A1" w14:textId="77777777" w:rsidR="00822933" w:rsidRDefault="00822933" w:rsidP="00467ABE">
      <w:pPr>
        <w:spacing w:after="0" w:line="240" w:lineRule="auto"/>
      </w:pPr>
      <w:r>
        <w:separator/>
      </w:r>
    </w:p>
  </w:footnote>
  <w:footnote w:type="continuationSeparator" w:id="0">
    <w:p w14:paraId="452AAA57" w14:textId="77777777" w:rsidR="00822933" w:rsidRDefault="00822933" w:rsidP="00467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740ED" w14:textId="77777777" w:rsidR="00467ABE" w:rsidRDefault="00467ABE">
    <w:pPr>
      <w:pStyle w:val="Zhlav"/>
    </w:pPr>
    <w:r w:rsidRPr="00467ABE">
      <w:rPr>
        <w:noProof/>
        <w:lang w:eastAsia="cs-CZ"/>
      </w:rPr>
      <w:drawing>
        <wp:anchor distT="0" distB="0" distL="114300" distR="114300" simplePos="0" relativeHeight="251659264" behindDoc="1" locked="0" layoutInCell="1" allowOverlap="1" wp14:anchorId="3A42DF98" wp14:editId="32888F4E">
          <wp:simplePos x="0" y="0"/>
          <wp:positionH relativeFrom="column">
            <wp:posOffset>-899795</wp:posOffset>
          </wp:positionH>
          <wp:positionV relativeFrom="paragraph">
            <wp:posOffset>-450215</wp:posOffset>
          </wp:positionV>
          <wp:extent cx="7553325" cy="131445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Desktop:IDU - materiály FINAL:preview:hlavickovy papir2.jpg"/>
                  <pic:cNvPicPr>
                    <a:picLocks noChangeAspect="1" noChangeArrowheads="1"/>
                  </pic:cNvPicPr>
                </pic:nvPicPr>
                <pic:blipFill>
                  <a:blip r:embed="rId1">
                    <a:extLst>
                      <a:ext uri="{28A0092B-C50C-407E-A947-70E740481C1C}">
                        <a14:useLocalDpi xmlns:a14="http://schemas.microsoft.com/office/drawing/2010/main" val="0"/>
                      </a:ext>
                    </a:extLst>
                  </a:blip>
                  <a:srcRect b="87690"/>
                  <a:stretch>
                    <a:fillRect/>
                  </a:stretch>
                </pic:blipFill>
                <pic:spPr bwMode="auto">
                  <a:xfrm>
                    <a:off x="0" y="0"/>
                    <a:ext cx="7553325" cy="13144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EA"/>
    <w:rsid w:val="000E4527"/>
    <w:rsid w:val="001509A3"/>
    <w:rsid w:val="00187295"/>
    <w:rsid w:val="001C0564"/>
    <w:rsid w:val="00276BD3"/>
    <w:rsid w:val="00367099"/>
    <w:rsid w:val="00372BEB"/>
    <w:rsid w:val="003D3A31"/>
    <w:rsid w:val="00467ABE"/>
    <w:rsid w:val="004C04A1"/>
    <w:rsid w:val="005C784E"/>
    <w:rsid w:val="006C617B"/>
    <w:rsid w:val="007845CD"/>
    <w:rsid w:val="007B6C64"/>
    <w:rsid w:val="007C1044"/>
    <w:rsid w:val="00822933"/>
    <w:rsid w:val="008D6E77"/>
    <w:rsid w:val="009B113D"/>
    <w:rsid w:val="009C3B87"/>
    <w:rsid w:val="009D2536"/>
    <w:rsid w:val="00AA6AA5"/>
    <w:rsid w:val="00B53D1B"/>
    <w:rsid w:val="00BA0482"/>
    <w:rsid w:val="00CA0CEE"/>
    <w:rsid w:val="00CC0AA1"/>
    <w:rsid w:val="00CD0F2C"/>
    <w:rsid w:val="00CD2AEA"/>
    <w:rsid w:val="00CF7198"/>
    <w:rsid w:val="00E37F13"/>
    <w:rsid w:val="00E9069D"/>
    <w:rsid w:val="00F65A9F"/>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3EBC"/>
  <w15:docId w15:val="{15FE0D1D-95B0-6241-8A24-0D54FA35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13D"/>
  </w:style>
  <w:style w:type="paragraph" w:styleId="Nadpis2">
    <w:name w:val="heading 2"/>
    <w:basedOn w:val="Normln"/>
    <w:link w:val="Nadpis2Char"/>
    <w:uiPriority w:val="9"/>
    <w:qFormat/>
    <w:rsid w:val="00BA04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467AB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67ABE"/>
  </w:style>
  <w:style w:type="paragraph" w:styleId="Zpat">
    <w:name w:val="footer"/>
    <w:basedOn w:val="Normln"/>
    <w:link w:val="ZpatChar"/>
    <w:uiPriority w:val="99"/>
    <w:semiHidden/>
    <w:unhideWhenUsed/>
    <w:rsid w:val="00467AB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67ABE"/>
  </w:style>
  <w:style w:type="paragraph" w:customStyle="1" w:styleId="paragraph">
    <w:name w:val="paragraph"/>
    <w:basedOn w:val="Normln"/>
    <w:rsid w:val="00CD2AE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CD2AEA"/>
  </w:style>
  <w:style w:type="character" w:customStyle="1" w:styleId="eop">
    <w:name w:val="eop"/>
    <w:basedOn w:val="Standardnpsmoodstavce"/>
    <w:rsid w:val="00CD2AEA"/>
  </w:style>
  <w:style w:type="character" w:customStyle="1" w:styleId="Nadpis2Char">
    <w:name w:val="Nadpis 2 Char"/>
    <w:basedOn w:val="Standardnpsmoodstavce"/>
    <w:link w:val="Nadpis2"/>
    <w:uiPriority w:val="9"/>
    <w:rsid w:val="00BA0482"/>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BA0482"/>
    <w:rPr>
      <w:color w:val="0000FF"/>
      <w:u w:val="single"/>
    </w:rPr>
  </w:style>
  <w:style w:type="character" w:customStyle="1" w:styleId="wacimagecontainer">
    <w:name w:val="wacimagecontainer"/>
    <w:basedOn w:val="Standardnpsmoodstavce"/>
    <w:rsid w:val="006C6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12348">
      <w:bodyDiv w:val="1"/>
      <w:marLeft w:val="0"/>
      <w:marRight w:val="0"/>
      <w:marTop w:val="0"/>
      <w:marBottom w:val="0"/>
      <w:divBdr>
        <w:top w:val="none" w:sz="0" w:space="0" w:color="auto"/>
        <w:left w:val="none" w:sz="0" w:space="0" w:color="auto"/>
        <w:bottom w:val="none" w:sz="0" w:space="0" w:color="auto"/>
        <w:right w:val="none" w:sz="0" w:space="0" w:color="auto"/>
      </w:divBdr>
    </w:div>
    <w:div w:id="1586107401">
      <w:bodyDiv w:val="1"/>
      <w:marLeft w:val="0"/>
      <w:marRight w:val="0"/>
      <w:marTop w:val="0"/>
      <w:marBottom w:val="0"/>
      <w:divBdr>
        <w:top w:val="none" w:sz="0" w:space="0" w:color="auto"/>
        <w:left w:val="none" w:sz="0" w:space="0" w:color="auto"/>
        <w:bottom w:val="none" w:sz="0" w:space="0" w:color="auto"/>
        <w:right w:val="none" w:sz="0" w:space="0" w:color="auto"/>
      </w:divBdr>
      <w:divsChild>
        <w:div w:id="2010671179">
          <w:marLeft w:val="0"/>
          <w:marRight w:val="0"/>
          <w:marTop w:val="0"/>
          <w:marBottom w:val="0"/>
          <w:divBdr>
            <w:top w:val="none" w:sz="0" w:space="0" w:color="auto"/>
            <w:left w:val="none" w:sz="0" w:space="0" w:color="auto"/>
            <w:bottom w:val="none" w:sz="0" w:space="0" w:color="auto"/>
            <w:right w:val="none" w:sz="0" w:space="0" w:color="auto"/>
          </w:divBdr>
        </w:div>
        <w:div w:id="924151529">
          <w:marLeft w:val="0"/>
          <w:marRight w:val="0"/>
          <w:marTop w:val="0"/>
          <w:marBottom w:val="0"/>
          <w:divBdr>
            <w:top w:val="none" w:sz="0" w:space="0" w:color="auto"/>
            <w:left w:val="none" w:sz="0" w:space="0" w:color="auto"/>
            <w:bottom w:val="none" w:sz="0" w:space="0" w:color="auto"/>
            <w:right w:val="none" w:sz="0" w:space="0" w:color="auto"/>
          </w:divBdr>
        </w:div>
        <w:div w:id="460150753">
          <w:marLeft w:val="0"/>
          <w:marRight w:val="0"/>
          <w:marTop w:val="0"/>
          <w:marBottom w:val="0"/>
          <w:divBdr>
            <w:top w:val="none" w:sz="0" w:space="0" w:color="auto"/>
            <w:left w:val="none" w:sz="0" w:space="0" w:color="auto"/>
            <w:bottom w:val="none" w:sz="0" w:space="0" w:color="auto"/>
            <w:right w:val="none" w:sz="0" w:space="0" w:color="auto"/>
          </w:divBdr>
        </w:div>
        <w:div w:id="2011175342">
          <w:marLeft w:val="0"/>
          <w:marRight w:val="0"/>
          <w:marTop w:val="0"/>
          <w:marBottom w:val="0"/>
          <w:divBdr>
            <w:top w:val="none" w:sz="0" w:space="0" w:color="auto"/>
            <w:left w:val="none" w:sz="0" w:space="0" w:color="auto"/>
            <w:bottom w:val="none" w:sz="0" w:space="0" w:color="auto"/>
            <w:right w:val="none" w:sz="0" w:space="0" w:color="auto"/>
          </w:divBdr>
        </w:div>
        <w:div w:id="1100758881">
          <w:marLeft w:val="0"/>
          <w:marRight w:val="0"/>
          <w:marTop w:val="0"/>
          <w:marBottom w:val="0"/>
          <w:divBdr>
            <w:top w:val="none" w:sz="0" w:space="0" w:color="auto"/>
            <w:left w:val="none" w:sz="0" w:space="0" w:color="auto"/>
            <w:bottom w:val="none" w:sz="0" w:space="0" w:color="auto"/>
            <w:right w:val="none" w:sz="0" w:space="0" w:color="auto"/>
          </w:divBdr>
        </w:div>
        <w:div w:id="2089375238">
          <w:marLeft w:val="0"/>
          <w:marRight w:val="0"/>
          <w:marTop w:val="0"/>
          <w:marBottom w:val="0"/>
          <w:divBdr>
            <w:top w:val="none" w:sz="0" w:space="0" w:color="auto"/>
            <w:left w:val="none" w:sz="0" w:space="0" w:color="auto"/>
            <w:bottom w:val="none" w:sz="0" w:space="0" w:color="auto"/>
            <w:right w:val="none" w:sz="0" w:space="0" w:color="auto"/>
          </w:divBdr>
        </w:div>
        <w:div w:id="1069957615">
          <w:marLeft w:val="0"/>
          <w:marRight w:val="0"/>
          <w:marTop w:val="0"/>
          <w:marBottom w:val="0"/>
          <w:divBdr>
            <w:top w:val="none" w:sz="0" w:space="0" w:color="auto"/>
            <w:left w:val="none" w:sz="0" w:space="0" w:color="auto"/>
            <w:bottom w:val="none" w:sz="0" w:space="0" w:color="auto"/>
            <w:right w:val="none" w:sz="0" w:space="0" w:color="auto"/>
          </w:divBdr>
        </w:div>
        <w:div w:id="66390989">
          <w:marLeft w:val="0"/>
          <w:marRight w:val="0"/>
          <w:marTop w:val="0"/>
          <w:marBottom w:val="0"/>
          <w:divBdr>
            <w:top w:val="none" w:sz="0" w:space="0" w:color="auto"/>
            <w:left w:val="none" w:sz="0" w:space="0" w:color="auto"/>
            <w:bottom w:val="none" w:sz="0" w:space="0" w:color="auto"/>
            <w:right w:val="none" w:sz="0" w:space="0" w:color="auto"/>
          </w:divBdr>
        </w:div>
        <w:div w:id="1434476369">
          <w:marLeft w:val="0"/>
          <w:marRight w:val="0"/>
          <w:marTop w:val="0"/>
          <w:marBottom w:val="0"/>
          <w:divBdr>
            <w:top w:val="none" w:sz="0" w:space="0" w:color="auto"/>
            <w:left w:val="none" w:sz="0" w:space="0" w:color="auto"/>
            <w:bottom w:val="none" w:sz="0" w:space="0" w:color="auto"/>
            <w:right w:val="none" w:sz="0" w:space="0" w:color="auto"/>
          </w:divBdr>
        </w:div>
        <w:div w:id="957219072">
          <w:marLeft w:val="0"/>
          <w:marRight w:val="0"/>
          <w:marTop w:val="0"/>
          <w:marBottom w:val="0"/>
          <w:divBdr>
            <w:top w:val="none" w:sz="0" w:space="0" w:color="auto"/>
            <w:left w:val="none" w:sz="0" w:space="0" w:color="auto"/>
            <w:bottom w:val="none" w:sz="0" w:space="0" w:color="auto"/>
            <w:right w:val="none" w:sz="0" w:space="0" w:color="auto"/>
          </w:divBdr>
        </w:div>
        <w:div w:id="1554073796">
          <w:marLeft w:val="0"/>
          <w:marRight w:val="0"/>
          <w:marTop w:val="0"/>
          <w:marBottom w:val="0"/>
          <w:divBdr>
            <w:top w:val="none" w:sz="0" w:space="0" w:color="auto"/>
            <w:left w:val="none" w:sz="0" w:space="0" w:color="auto"/>
            <w:bottom w:val="none" w:sz="0" w:space="0" w:color="auto"/>
            <w:right w:val="none" w:sz="0" w:space="0" w:color="auto"/>
          </w:divBdr>
        </w:div>
        <w:div w:id="481428893">
          <w:marLeft w:val="0"/>
          <w:marRight w:val="0"/>
          <w:marTop w:val="0"/>
          <w:marBottom w:val="0"/>
          <w:divBdr>
            <w:top w:val="none" w:sz="0" w:space="0" w:color="auto"/>
            <w:left w:val="none" w:sz="0" w:space="0" w:color="auto"/>
            <w:bottom w:val="none" w:sz="0" w:space="0" w:color="auto"/>
            <w:right w:val="none" w:sz="0" w:space="0" w:color="auto"/>
          </w:divBdr>
        </w:div>
        <w:div w:id="1785270899">
          <w:marLeft w:val="0"/>
          <w:marRight w:val="0"/>
          <w:marTop w:val="0"/>
          <w:marBottom w:val="0"/>
          <w:divBdr>
            <w:top w:val="none" w:sz="0" w:space="0" w:color="auto"/>
            <w:left w:val="none" w:sz="0" w:space="0" w:color="auto"/>
            <w:bottom w:val="none" w:sz="0" w:space="0" w:color="auto"/>
            <w:right w:val="none" w:sz="0" w:space="0" w:color="auto"/>
          </w:divBdr>
        </w:div>
        <w:div w:id="1687247584">
          <w:marLeft w:val="0"/>
          <w:marRight w:val="0"/>
          <w:marTop w:val="0"/>
          <w:marBottom w:val="0"/>
          <w:divBdr>
            <w:top w:val="none" w:sz="0" w:space="0" w:color="auto"/>
            <w:left w:val="none" w:sz="0" w:space="0" w:color="auto"/>
            <w:bottom w:val="none" w:sz="0" w:space="0" w:color="auto"/>
            <w:right w:val="none" w:sz="0" w:space="0" w:color="auto"/>
          </w:divBdr>
        </w:div>
        <w:div w:id="1583568379">
          <w:marLeft w:val="0"/>
          <w:marRight w:val="0"/>
          <w:marTop w:val="0"/>
          <w:marBottom w:val="0"/>
          <w:divBdr>
            <w:top w:val="none" w:sz="0" w:space="0" w:color="auto"/>
            <w:left w:val="none" w:sz="0" w:space="0" w:color="auto"/>
            <w:bottom w:val="none" w:sz="0" w:space="0" w:color="auto"/>
            <w:right w:val="none" w:sz="0" w:space="0" w:color="auto"/>
          </w:divBdr>
        </w:div>
        <w:div w:id="529562706">
          <w:marLeft w:val="0"/>
          <w:marRight w:val="0"/>
          <w:marTop w:val="0"/>
          <w:marBottom w:val="0"/>
          <w:divBdr>
            <w:top w:val="none" w:sz="0" w:space="0" w:color="auto"/>
            <w:left w:val="none" w:sz="0" w:space="0" w:color="auto"/>
            <w:bottom w:val="none" w:sz="0" w:space="0" w:color="auto"/>
            <w:right w:val="none" w:sz="0" w:space="0" w:color="auto"/>
          </w:divBdr>
        </w:div>
        <w:div w:id="342512341">
          <w:marLeft w:val="0"/>
          <w:marRight w:val="0"/>
          <w:marTop w:val="0"/>
          <w:marBottom w:val="0"/>
          <w:divBdr>
            <w:top w:val="none" w:sz="0" w:space="0" w:color="auto"/>
            <w:left w:val="none" w:sz="0" w:space="0" w:color="auto"/>
            <w:bottom w:val="none" w:sz="0" w:space="0" w:color="auto"/>
            <w:right w:val="none" w:sz="0" w:space="0" w:color="auto"/>
          </w:divBdr>
        </w:div>
        <w:div w:id="1234393622">
          <w:marLeft w:val="0"/>
          <w:marRight w:val="0"/>
          <w:marTop w:val="0"/>
          <w:marBottom w:val="0"/>
          <w:divBdr>
            <w:top w:val="none" w:sz="0" w:space="0" w:color="auto"/>
            <w:left w:val="none" w:sz="0" w:space="0" w:color="auto"/>
            <w:bottom w:val="none" w:sz="0" w:space="0" w:color="auto"/>
            <w:right w:val="none" w:sz="0" w:space="0" w:color="auto"/>
          </w:divBdr>
        </w:div>
        <w:div w:id="311763339">
          <w:marLeft w:val="0"/>
          <w:marRight w:val="0"/>
          <w:marTop w:val="0"/>
          <w:marBottom w:val="0"/>
          <w:divBdr>
            <w:top w:val="none" w:sz="0" w:space="0" w:color="auto"/>
            <w:left w:val="none" w:sz="0" w:space="0" w:color="auto"/>
            <w:bottom w:val="none" w:sz="0" w:space="0" w:color="auto"/>
            <w:right w:val="none" w:sz="0" w:space="0" w:color="auto"/>
          </w:divBdr>
        </w:div>
        <w:div w:id="1639652579">
          <w:marLeft w:val="0"/>
          <w:marRight w:val="0"/>
          <w:marTop w:val="0"/>
          <w:marBottom w:val="0"/>
          <w:divBdr>
            <w:top w:val="none" w:sz="0" w:space="0" w:color="auto"/>
            <w:left w:val="none" w:sz="0" w:space="0" w:color="auto"/>
            <w:bottom w:val="none" w:sz="0" w:space="0" w:color="auto"/>
            <w:right w:val="none" w:sz="0" w:space="0" w:color="auto"/>
          </w:divBdr>
        </w:div>
        <w:div w:id="1227569316">
          <w:marLeft w:val="0"/>
          <w:marRight w:val="0"/>
          <w:marTop w:val="0"/>
          <w:marBottom w:val="0"/>
          <w:divBdr>
            <w:top w:val="none" w:sz="0" w:space="0" w:color="auto"/>
            <w:left w:val="none" w:sz="0" w:space="0" w:color="auto"/>
            <w:bottom w:val="none" w:sz="0" w:space="0" w:color="auto"/>
            <w:right w:val="none" w:sz="0" w:space="0" w:color="auto"/>
          </w:divBdr>
        </w:div>
        <w:div w:id="2134976606">
          <w:marLeft w:val="0"/>
          <w:marRight w:val="0"/>
          <w:marTop w:val="0"/>
          <w:marBottom w:val="0"/>
          <w:divBdr>
            <w:top w:val="none" w:sz="0" w:space="0" w:color="auto"/>
            <w:left w:val="none" w:sz="0" w:space="0" w:color="auto"/>
            <w:bottom w:val="none" w:sz="0" w:space="0" w:color="auto"/>
            <w:right w:val="none" w:sz="0" w:space="0" w:color="auto"/>
          </w:divBdr>
        </w:div>
        <w:div w:id="738132141">
          <w:marLeft w:val="0"/>
          <w:marRight w:val="0"/>
          <w:marTop w:val="0"/>
          <w:marBottom w:val="0"/>
          <w:divBdr>
            <w:top w:val="none" w:sz="0" w:space="0" w:color="auto"/>
            <w:left w:val="none" w:sz="0" w:space="0" w:color="auto"/>
            <w:bottom w:val="none" w:sz="0" w:space="0" w:color="auto"/>
            <w:right w:val="none" w:sz="0" w:space="0" w:color="auto"/>
          </w:divBdr>
        </w:div>
        <w:div w:id="2124030307">
          <w:marLeft w:val="0"/>
          <w:marRight w:val="0"/>
          <w:marTop w:val="0"/>
          <w:marBottom w:val="0"/>
          <w:divBdr>
            <w:top w:val="none" w:sz="0" w:space="0" w:color="auto"/>
            <w:left w:val="none" w:sz="0" w:space="0" w:color="auto"/>
            <w:bottom w:val="none" w:sz="0" w:space="0" w:color="auto"/>
            <w:right w:val="none" w:sz="0" w:space="0" w:color="auto"/>
          </w:divBdr>
        </w:div>
        <w:div w:id="1996642599">
          <w:marLeft w:val="0"/>
          <w:marRight w:val="0"/>
          <w:marTop w:val="0"/>
          <w:marBottom w:val="0"/>
          <w:divBdr>
            <w:top w:val="none" w:sz="0" w:space="0" w:color="auto"/>
            <w:left w:val="none" w:sz="0" w:space="0" w:color="auto"/>
            <w:bottom w:val="none" w:sz="0" w:space="0" w:color="auto"/>
            <w:right w:val="none" w:sz="0" w:space="0" w:color="auto"/>
          </w:divBdr>
        </w:div>
        <w:div w:id="1324358473">
          <w:marLeft w:val="0"/>
          <w:marRight w:val="0"/>
          <w:marTop w:val="0"/>
          <w:marBottom w:val="0"/>
          <w:divBdr>
            <w:top w:val="none" w:sz="0" w:space="0" w:color="auto"/>
            <w:left w:val="none" w:sz="0" w:space="0" w:color="auto"/>
            <w:bottom w:val="none" w:sz="0" w:space="0" w:color="auto"/>
            <w:right w:val="none" w:sz="0" w:space="0" w:color="auto"/>
          </w:divBdr>
        </w:div>
        <w:div w:id="1264872942">
          <w:marLeft w:val="0"/>
          <w:marRight w:val="0"/>
          <w:marTop w:val="0"/>
          <w:marBottom w:val="0"/>
          <w:divBdr>
            <w:top w:val="none" w:sz="0" w:space="0" w:color="auto"/>
            <w:left w:val="none" w:sz="0" w:space="0" w:color="auto"/>
            <w:bottom w:val="none" w:sz="0" w:space="0" w:color="auto"/>
            <w:right w:val="none" w:sz="0" w:space="0" w:color="auto"/>
          </w:divBdr>
        </w:div>
        <w:div w:id="1920939510">
          <w:marLeft w:val="0"/>
          <w:marRight w:val="0"/>
          <w:marTop w:val="0"/>
          <w:marBottom w:val="0"/>
          <w:divBdr>
            <w:top w:val="none" w:sz="0" w:space="0" w:color="auto"/>
            <w:left w:val="none" w:sz="0" w:space="0" w:color="auto"/>
            <w:bottom w:val="none" w:sz="0" w:space="0" w:color="auto"/>
            <w:right w:val="none" w:sz="0" w:space="0" w:color="auto"/>
          </w:divBdr>
        </w:div>
        <w:div w:id="1019114545">
          <w:marLeft w:val="0"/>
          <w:marRight w:val="0"/>
          <w:marTop w:val="0"/>
          <w:marBottom w:val="0"/>
          <w:divBdr>
            <w:top w:val="none" w:sz="0" w:space="0" w:color="auto"/>
            <w:left w:val="none" w:sz="0" w:space="0" w:color="auto"/>
            <w:bottom w:val="none" w:sz="0" w:space="0" w:color="auto"/>
            <w:right w:val="none" w:sz="0" w:space="0" w:color="auto"/>
          </w:divBdr>
        </w:div>
        <w:div w:id="631600098">
          <w:marLeft w:val="0"/>
          <w:marRight w:val="0"/>
          <w:marTop w:val="0"/>
          <w:marBottom w:val="0"/>
          <w:divBdr>
            <w:top w:val="none" w:sz="0" w:space="0" w:color="auto"/>
            <w:left w:val="none" w:sz="0" w:space="0" w:color="auto"/>
            <w:bottom w:val="none" w:sz="0" w:space="0" w:color="auto"/>
            <w:right w:val="none" w:sz="0" w:space="0" w:color="auto"/>
          </w:divBdr>
        </w:div>
        <w:div w:id="1368532463">
          <w:marLeft w:val="0"/>
          <w:marRight w:val="0"/>
          <w:marTop w:val="0"/>
          <w:marBottom w:val="0"/>
          <w:divBdr>
            <w:top w:val="none" w:sz="0" w:space="0" w:color="auto"/>
            <w:left w:val="none" w:sz="0" w:space="0" w:color="auto"/>
            <w:bottom w:val="none" w:sz="0" w:space="0" w:color="auto"/>
            <w:right w:val="none" w:sz="0" w:space="0" w:color="auto"/>
          </w:divBdr>
        </w:div>
        <w:div w:id="1582175656">
          <w:marLeft w:val="0"/>
          <w:marRight w:val="0"/>
          <w:marTop w:val="0"/>
          <w:marBottom w:val="0"/>
          <w:divBdr>
            <w:top w:val="none" w:sz="0" w:space="0" w:color="auto"/>
            <w:left w:val="none" w:sz="0" w:space="0" w:color="auto"/>
            <w:bottom w:val="none" w:sz="0" w:space="0" w:color="auto"/>
            <w:right w:val="none" w:sz="0" w:space="0" w:color="auto"/>
          </w:divBdr>
        </w:div>
        <w:div w:id="1371567597">
          <w:marLeft w:val="0"/>
          <w:marRight w:val="0"/>
          <w:marTop w:val="0"/>
          <w:marBottom w:val="0"/>
          <w:divBdr>
            <w:top w:val="none" w:sz="0" w:space="0" w:color="auto"/>
            <w:left w:val="none" w:sz="0" w:space="0" w:color="auto"/>
            <w:bottom w:val="none" w:sz="0" w:space="0" w:color="auto"/>
            <w:right w:val="none" w:sz="0" w:space="0" w:color="auto"/>
          </w:divBdr>
        </w:div>
        <w:div w:id="573205103">
          <w:marLeft w:val="0"/>
          <w:marRight w:val="0"/>
          <w:marTop w:val="0"/>
          <w:marBottom w:val="0"/>
          <w:divBdr>
            <w:top w:val="none" w:sz="0" w:space="0" w:color="auto"/>
            <w:left w:val="none" w:sz="0" w:space="0" w:color="auto"/>
            <w:bottom w:val="none" w:sz="0" w:space="0" w:color="auto"/>
            <w:right w:val="none" w:sz="0" w:space="0" w:color="auto"/>
          </w:divBdr>
        </w:div>
        <w:div w:id="1532375694">
          <w:marLeft w:val="0"/>
          <w:marRight w:val="0"/>
          <w:marTop w:val="0"/>
          <w:marBottom w:val="0"/>
          <w:divBdr>
            <w:top w:val="none" w:sz="0" w:space="0" w:color="auto"/>
            <w:left w:val="none" w:sz="0" w:space="0" w:color="auto"/>
            <w:bottom w:val="none" w:sz="0" w:space="0" w:color="auto"/>
            <w:right w:val="none" w:sz="0" w:space="0" w:color="auto"/>
          </w:divBdr>
        </w:div>
        <w:div w:id="2125805875">
          <w:marLeft w:val="0"/>
          <w:marRight w:val="0"/>
          <w:marTop w:val="0"/>
          <w:marBottom w:val="0"/>
          <w:divBdr>
            <w:top w:val="none" w:sz="0" w:space="0" w:color="auto"/>
            <w:left w:val="none" w:sz="0" w:space="0" w:color="auto"/>
            <w:bottom w:val="none" w:sz="0" w:space="0" w:color="auto"/>
            <w:right w:val="none" w:sz="0" w:space="0" w:color="auto"/>
          </w:divBdr>
        </w:div>
        <w:div w:id="2020082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nima.idu.cz/poselstvi-ke-svetovemu-dni-loutkarstvi-21-brezna-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ssitej.idu.cz/poselstvi-ke-svetovemu-dni-divadla-pro-deti-a-mladez-20-brezna-2024/" TargetMode="External"/><Relationship Id="rId17" Type="http://schemas.openxmlformats.org/officeDocument/2006/relationships/hyperlink" Target="https://www.instagram.com/nocdivadel/" TargetMode="External"/><Relationship Id="rId2" Type="http://schemas.openxmlformats.org/officeDocument/2006/relationships/customXml" Target="../customXml/item2.xml"/><Relationship Id="rId16" Type="http://schemas.openxmlformats.org/officeDocument/2006/relationships/hyperlink" Target="https://www.facebook.com/Nocdivad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ti.idu.cz/poselstvi-ke-svetovemu-dni-divadla-27-brezna-2024/" TargetMode="External"/><Relationship Id="rId5" Type="http://schemas.openxmlformats.org/officeDocument/2006/relationships/settings" Target="settings.xml"/><Relationship Id="rId15" Type="http://schemas.openxmlformats.org/officeDocument/2006/relationships/hyperlink" Target="http://www.nocdivadel.cz/"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D9A2459C93084A820D4A62C1D82248" ma:contentTypeVersion="14" ma:contentTypeDescription="Vytvoří nový dokument" ma:contentTypeScope="" ma:versionID="33289d08e9ed10bbab792b780adc5c62">
  <xsd:schema xmlns:xsd="http://www.w3.org/2001/XMLSchema" xmlns:xs="http://www.w3.org/2001/XMLSchema" xmlns:p="http://schemas.microsoft.com/office/2006/metadata/properties" xmlns:ns3="4db66e18-8cc9-4286-b396-6b9e68677bb1" targetNamespace="http://schemas.microsoft.com/office/2006/metadata/properties" ma:root="true" ma:fieldsID="caf52c23e5f9b8a465913adc274efee6" ns3:_="">
    <xsd:import namespace="4db66e18-8cc9-4286-b396-6b9e68677b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66e18-8cc9-4286-b396-6b9e68677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b66e18-8cc9-4286-b396-6b9e68677bb1" xsi:nil="true"/>
  </documentManagement>
</p:properties>
</file>

<file path=customXml/itemProps1.xml><?xml version="1.0" encoding="utf-8"?>
<ds:datastoreItem xmlns:ds="http://schemas.openxmlformats.org/officeDocument/2006/customXml" ds:itemID="{E84DCC8E-B462-48FB-B200-90DB92EE8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66e18-8cc9-4286-b396-6b9e68677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16378-7099-4290-AE42-9057FAA5BA47}">
  <ds:schemaRefs>
    <ds:schemaRef ds:uri="http://schemas.microsoft.com/sharepoint/v3/contenttype/forms"/>
  </ds:schemaRefs>
</ds:datastoreItem>
</file>

<file path=customXml/itemProps3.xml><?xml version="1.0" encoding="utf-8"?>
<ds:datastoreItem xmlns:ds="http://schemas.openxmlformats.org/officeDocument/2006/customXml" ds:itemID="{CCAE4ECC-48FF-4BA7-8AF8-F038CA02E515}">
  <ds:schemaRefs>
    <ds:schemaRef ds:uri="http://schemas.microsoft.com/office/infopath/2007/PartnerControls"/>
    <ds:schemaRef ds:uri="http://purl.org/dc/elements/1.1/"/>
    <ds:schemaRef ds:uri="http://schemas.microsoft.com/office/2006/metadata/properties"/>
    <ds:schemaRef ds:uri="4db66e18-8cc9-4286-b396-6b9e68677bb1"/>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5026</Characters>
  <Application>Microsoft Office Word</Application>
  <DocSecurity>4</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Svobodová Grossová Lenka (MHMP, KUC)</cp:lastModifiedBy>
  <cp:revision>2</cp:revision>
  <dcterms:created xsi:type="dcterms:W3CDTF">2024-03-07T09:07:00Z</dcterms:created>
  <dcterms:modified xsi:type="dcterms:W3CDTF">2024-03-07T09:07:00Z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0x0101007FD9A2459C93084A820D4A62C1D82248</vt:lpwstr>
  </property>
</Properties>
</file>