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82ECF" w:rsidRDefault="00282ECF" w:rsidP="00282ECF">
      <w:pPr>
        <w:shd w:val="clear" w:color="auto" w:fill="FFFFFF"/>
        <w:spacing w:after="0" w:line="330" w:lineRule="atLeast"/>
        <w:outlineLvl w:val="2"/>
        <w:rPr>
          <w:rFonts w:ascii="Arial" w:eastAsia="Times New Roman" w:hAnsi="Arial" w:cs="Arial"/>
          <w:b/>
          <w:bCs/>
          <w:color w:val="08A8F8"/>
          <w:lang w:eastAsia="cs-CZ"/>
        </w:rPr>
      </w:pPr>
      <w:r w:rsidRPr="00282ECF">
        <w:rPr>
          <w:rFonts w:ascii="Arial" w:eastAsia="Times New Roman" w:hAnsi="Arial" w:cs="Arial"/>
          <w:b/>
          <w:bCs/>
          <w:color w:val="08A8F8"/>
          <w:lang w:eastAsia="cs-CZ"/>
        </w:rPr>
        <w:t>Náležitosti žádosti o povolení a povolení provozu zařízení určeného pro nakládání s odpady, náležitosti žádosti o souhlas a souhlasu s provozem malého zařízení, náležitosti žádosti o povolení provozu skládky odpadů, náležitosti žádosti o povolení a povolení k obchodování s odpady a náležitosti zprávy o revizi</w:t>
      </w:r>
    </w:p>
    <w:p w:rsidR="00282ECF" w:rsidRPr="00282ECF" w:rsidRDefault="00282ECF" w:rsidP="00282ECF">
      <w:pPr>
        <w:shd w:val="clear" w:color="auto" w:fill="FFFFFF"/>
        <w:spacing w:after="0" w:line="330" w:lineRule="atLeast"/>
        <w:outlineLvl w:val="2"/>
        <w:rPr>
          <w:rFonts w:ascii="Arial" w:eastAsia="Times New Roman" w:hAnsi="Arial" w:cs="Arial"/>
          <w:b/>
          <w:bCs/>
          <w:color w:val="08A8F8"/>
          <w:lang w:eastAsia="cs-CZ"/>
        </w:rPr>
      </w:pPr>
    </w:p>
    <w:p w:rsidR="00282ECF" w:rsidRPr="00282ECF" w:rsidRDefault="00282ECF" w:rsidP="00282EC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cs-CZ"/>
        </w:rPr>
      </w:pPr>
      <w:r w:rsidRPr="00282ECF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Žádost o povolení provozu zařízení určeného pro nakládání s odpady obsahuje</w:t>
      </w:r>
    </w:p>
    <w:p w:rsidR="00282ECF" w:rsidRPr="00282ECF" w:rsidRDefault="00282ECF" w:rsidP="00282EC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cs-CZ"/>
        </w:rPr>
      </w:pPr>
      <w:r w:rsidRPr="00282ECF">
        <w:rPr>
          <w:rFonts w:ascii="Arial" w:eastAsia="Times New Roman" w:hAnsi="Arial" w:cs="Arial"/>
          <w:b/>
          <w:bCs/>
          <w:color w:val="000000"/>
          <w:sz w:val="20"/>
          <w:szCs w:val="20"/>
          <w:lang w:eastAsia="cs-CZ"/>
        </w:rPr>
        <w:t>a)</w:t>
      </w:r>
      <w:r w:rsidRPr="00282ECF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 obchodní firmu nebo název, právní formu a sídlo, je-li žadatel právnickou osobou; jméno, popřípadě jména a příjmení, obchodní firmu a sídlo, je-li žadatel fyzickou osobou,</w:t>
      </w:r>
    </w:p>
    <w:p w:rsidR="00282ECF" w:rsidRPr="00282ECF" w:rsidRDefault="00282ECF" w:rsidP="00282EC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cs-CZ"/>
        </w:rPr>
      </w:pPr>
      <w:r w:rsidRPr="00282ECF">
        <w:rPr>
          <w:rFonts w:ascii="Arial" w:eastAsia="Times New Roman" w:hAnsi="Arial" w:cs="Arial"/>
          <w:b/>
          <w:bCs/>
          <w:color w:val="000000"/>
          <w:sz w:val="20"/>
          <w:szCs w:val="20"/>
          <w:lang w:eastAsia="cs-CZ"/>
        </w:rPr>
        <w:t>b)</w:t>
      </w:r>
      <w:r w:rsidRPr="00282ECF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 identifikační číslo žadatele,</w:t>
      </w:r>
    </w:p>
    <w:p w:rsidR="00282ECF" w:rsidRPr="00282ECF" w:rsidRDefault="00282ECF" w:rsidP="00282EC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cs-CZ"/>
        </w:rPr>
      </w:pPr>
      <w:r w:rsidRPr="00282ECF">
        <w:rPr>
          <w:rFonts w:ascii="Arial" w:eastAsia="Times New Roman" w:hAnsi="Arial" w:cs="Arial"/>
          <w:b/>
          <w:bCs/>
          <w:color w:val="000000"/>
          <w:sz w:val="20"/>
          <w:szCs w:val="20"/>
          <w:lang w:eastAsia="cs-CZ"/>
        </w:rPr>
        <w:t>c)</w:t>
      </w:r>
      <w:r w:rsidRPr="00282ECF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 označení a adresu provozovny, která je nebo bude zařízením určeným pro nakládání s odpady, kterého se žádost týká, včetně doložení právního vztahu žadatele k předmětné provozovně, zeměpisné souřadnice provozovny ve formátu podle prováděcího právního předpisu; adresu sídla žadatele, jde-li o mobilní zařízení,</w:t>
      </w:r>
    </w:p>
    <w:p w:rsidR="00282ECF" w:rsidRPr="00282ECF" w:rsidRDefault="00282ECF" w:rsidP="00282EC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cs-CZ"/>
        </w:rPr>
      </w:pPr>
      <w:r w:rsidRPr="00282ECF">
        <w:rPr>
          <w:rFonts w:ascii="Arial" w:eastAsia="Times New Roman" w:hAnsi="Arial" w:cs="Arial"/>
          <w:b/>
          <w:bCs/>
          <w:color w:val="000000"/>
          <w:sz w:val="20"/>
          <w:szCs w:val="20"/>
          <w:lang w:eastAsia="cs-CZ"/>
        </w:rPr>
        <w:t>d)</w:t>
      </w:r>
      <w:r w:rsidRPr="00282ECF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 jméno, popřípadě jména a příjmení a místo trvalého pobytu nebo pobytu fyzických osob oprávněných jednat jménem žadatele,</w:t>
      </w:r>
    </w:p>
    <w:p w:rsidR="00282ECF" w:rsidRPr="00282ECF" w:rsidRDefault="00282ECF" w:rsidP="00282EC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cs-CZ"/>
        </w:rPr>
      </w:pPr>
      <w:r w:rsidRPr="00282ECF">
        <w:rPr>
          <w:rFonts w:ascii="Arial" w:eastAsia="Times New Roman" w:hAnsi="Arial" w:cs="Arial"/>
          <w:b/>
          <w:bCs/>
          <w:color w:val="000000"/>
          <w:sz w:val="20"/>
          <w:szCs w:val="20"/>
          <w:lang w:eastAsia="cs-CZ"/>
        </w:rPr>
        <w:t>e)</w:t>
      </w:r>
      <w:r w:rsidRPr="00282ECF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 vymezení činnosti podle Katalogu činností uvedeném v příloze č. 2 k tomuto zákonu,</w:t>
      </w:r>
    </w:p>
    <w:p w:rsidR="00282ECF" w:rsidRPr="00282ECF" w:rsidRDefault="00282ECF" w:rsidP="00282EC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cs-CZ"/>
        </w:rPr>
      </w:pPr>
      <w:r w:rsidRPr="00282ECF">
        <w:rPr>
          <w:rFonts w:ascii="Arial" w:eastAsia="Times New Roman" w:hAnsi="Arial" w:cs="Arial"/>
          <w:b/>
          <w:bCs/>
          <w:color w:val="000000"/>
          <w:sz w:val="20"/>
          <w:szCs w:val="20"/>
          <w:lang w:eastAsia="cs-CZ"/>
        </w:rPr>
        <w:t>f)</w:t>
      </w:r>
      <w:r w:rsidRPr="00282ECF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 název, účel a technický popis zařízení včetně všech zařízení souvisejících, popis technologického postupu nakládání s odpadem v zařízení,</w:t>
      </w:r>
    </w:p>
    <w:p w:rsidR="00282ECF" w:rsidRPr="00282ECF" w:rsidRDefault="00282ECF" w:rsidP="00282EC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cs-CZ"/>
        </w:rPr>
      </w:pPr>
      <w:r w:rsidRPr="00282ECF">
        <w:rPr>
          <w:rFonts w:ascii="Arial" w:eastAsia="Times New Roman" w:hAnsi="Arial" w:cs="Arial"/>
          <w:b/>
          <w:bCs/>
          <w:color w:val="000000"/>
          <w:sz w:val="20"/>
          <w:szCs w:val="20"/>
          <w:lang w:eastAsia="cs-CZ"/>
        </w:rPr>
        <w:t>g)</w:t>
      </w:r>
      <w:r w:rsidRPr="00282ECF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 seznam druhů a kategorie odpadu podle Katalogu odpadů, vstupujících a vystupujících ze zařízení, a pokud jsou v zařízení vyráběny výrobky, též popis výrobků vystupujících ze zařízení,</w:t>
      </w:r>
    </w:p>
    <w:p w:rsidR="00282ECF" w:rsidRPr="00282ECF" w:rsidRDefault="00282ECF" w:rsidP="00282EC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cs-CZ"/>
        </w:rPr>
      </w:pPr>
      <w:r w:rsidRPr="00282ECF">
        <w:rPr>
          <w:rFonts w:ascii="Arial" w:eastAsia="Times New Roman" w:hAnsi="Arial" w:cs="Arial"/>
          <w:b/>
          <w:bCs/>
          <w:color w:val="000000"/>
          <w:sz w:val="20"/>
          <w:szCs w:val="20"/>
          <w:lang w:eastAsia="cs-CZ"/>
        </w:rPr>
        <w:t>h)</w:t>
      </w:r>
      <w:r w:rsidRPr="00282ECF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 popis přístupových tras k zařízení ve vztahu k jednotlivým druhům dopravy odpadů do zařízení, nejde-li o mobilní zařízení,</w:t>
      </w:r>
    </w:p>
    <w:p w:rsidR="00282ECF" w:rsidRPr="00282ECF" w:rsidRDefault="00282ECF" w:rsidP="00282EC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cs-CZ"/>
        </w:rPr>
      </w:pPr>
      <w:r w:rsidRPr="00282ECF">
        <w:rPr>
          <w:rFonts w:ascii="Arial" w:eastAsia="Times New Roman" w:hAnsi="Arial" w:cs="Arial"/>
          <w:b/>
          <w:bCs/>
          <w:color w:val="000000"/>
          <w:sz w:val="20"/>
          <w:szCs w:val="20"/>
          <w:lang w:eastAsia="cs-CZ"/>
        </w:rPr>
        <w:t>i)</w:t>
      </w:r>
      <w:r w:rsidRPr="00282ECF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 kapacity zařízení související s jeho provozem podle tabulky,</w:t>
      </w:r>
    </w:p>
    <w:p w:rsidR="00282ECF" w:rsidRPr="00282ECF" w:rsidRDefault="00282ECF" w:rsidP="00282EC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cs-CZ"/>
        </w:rPr>
      </w:pPr>
      <w:r w:rsidRPr="00282ECF">
        <w:rPr>
          <w:rFonts w:ascii="Arial" w:eastAsia="Times New Roman" w:hAnsi="Arial" w:cs="Arial"/>
          <w:b/>
          <w:bCs/>
          <w:color w:val="000000"/>
          <w:sz w:val="20"/>
          <w:szCs w:val="20"/>
          <w:lang w:eastAsia="cs-CZ"/>
        </w:rPr>
        <w:t>j)</w:t>
      </w:r>
      <w:r w:rsidRPr="00282ECF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 způsob soustřeďování odpadů v zařízení,</w:t>
      </w:r>
    </w:p>
    <w:p w:rsidR="00282ECF" w:rsidRPr="00282ECF" w:rsidRDefault="00282ECF" w:rsidP="00282EC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cs-CZ"/>
        </w:rPr>
      </w:pPr>
      <w:r w:rsidRPr="00282ECF">
        <w:rPr>
          <w:rFonts w:ascii="Arial" w:eastAsia="Times New Roman" w:hAnsi="Arial" w:cs="Arial"/>
          <w:b/>
          <w:bCs/>
          <w:color w:val="000000"/>
          <w:sz w:val="20"/>
          <w:szCs w:val="20"/>
          <w:lang w:eastAsia="cs-CZ"/>
        </w:rPr>
        <w:t>k)</w:t>
      </w:r>
      <w:r w:rsidRPr="00282ECF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 návrh monitoringu vlivu provozu zařízení na okolní životní prostředí a zdraví lidí odpovídající typu zařízení a druhu a kategorii odpadů,</w:t>
      </w:r>
    </w:p>
    <w:p w:rsidR="00282ECF" w:rsidRPr="00282ECF" w:rsidRDefault="00282ECF" w:rsidP="00282EC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cs-CZ"/>
        </w:rPr>
      </w:pPr>
      <w:r w:rsidRPr="00282ECF">
        <w:rPr>
          <w:rFonts w:ascii="Arial" w:eastAsia="Times New Roman" w:hAnsi="Arial" w:cs="Arial"/>
          <w:b/>
          <w:bCs/>
          <w:color w:val="000000"/>
          <w:sz w:val="20"/>
          <w:szCs w:val="20"/>
          <w:lang w:eastAsia="cs-CZ"/>
        </w:rPr>
        <w:t>l)</w:t>
      </w:r>
      <w:r w:rsidRPr="00282ECF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 plán odborného vzdělávání pracovníků zařízení,</w:t>
      </w:r>
    </w:p>
    <w:p w:rsidR="00282ECF" w:rsidRPr="00282ECF" w:rsidRDefault="00282ECF" w:rsidP="00282EC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cs-CZ"/>
        </w:rPr>
      </w:pPr>
      <w:r w:rsidRPr="00282ECF">
        <w:rPr>
          <w:rFonts w:ascii="Arial" w:eastAsia="Times New Roman" w:hAnsi="Arial" w:cs="Arial"/>
          <w:b/>
          <w:bCs/>
          <w:color w:val="000000"/>
          <w:sz w:val="20"/>
          <w:szCs w:val="20"/>
          <w:lang w:eastAsia="cs-CZ"/>
        </w:rPr>
        <w:t>m)</w:t>
      </w:r>
      <w:r w:rsidRPr="00282ECF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 identifikační číslo zařízení, pokud je souhlas k provozování zařízení vydáván k již existujícímu zařízení,</w:t>
      </w:r>
    </w:p>
    <w:p w:rsidR="00282ECF" w:rsidRPr="00282ECF" w:rsidRDefault="00282ECF" w:rsidP="00282EC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cs-CZ"/>
        </w:rPr>
      </w:pPr>
      <w:r w:rsidRPr="00282ECF">
        <w:rPr>
          <w:rFonts w:ascii="Arial" w:eastAsia="Times New Roman" w:hAnsi="Arial" w:cs="Arial"/>
          <w:b/>
          <w:bCs/>
          <w:color w:val="000000"/>
          <w:sz w:val="20"/>
          <w:szCs w:val="20"/>
          <w:lang w:eastAsia="cs-CZ"/>
        </w:rPr>
        <w:t>n)</w:t>
      </w:r>
      <w:r w:rsidRPr="00282ECF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 rozhodnutí vyžadovaná podle stavebního zákona, nejde-li o mobilní zařízení,</w:t>
      </w:r>
    </w:p>
    <w:p w:rsidR="00282ECF" w:rsidRPr="00282ECF" w:rsidRDefault="00282ECF" w:rsidP="00282EC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cs-CZ"/>
        </w:rPr>
      </w:pPr>
      <w:r w:rsidRPr="00282ECF">
        <w:rPr>
          <w:rFonts w:ascii="Arial" w:eastAsia="Times New Roman" w:hAnsi="Arial" w:cs="Arial"/>
          <w:b/>
          <w:bCs/>
          <w:color w:val="000000"/>
          <w:sz w:val="20"/>
          <w:szCs w:val="20"/>
          <w:lang w:eastAsia="cs-CZ"/>
        </w:rPr>
        <w:t>o)</w:t>
      </w:r>
      <w:r w:rsidRPr="00282ECF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 návrh provozního řádu v listinné a elektronické podobě a návrh provozního deníku a</w:t>
      </w:r>
    </w:p>
    <w:p w:rsidR="00282ECF" w:rsidRPr="00282ECF" w:rsidRDefault="00282ECF" w:rsidP="00282EC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cs-CZ"/>
        </w:rPr>
      </w:pPr>
      <w:r w:rsidRPr="00282ECF">
        <w:rPr>
          <w:rFonts w:ascii="Arial" w:eastAsia="Times New Roman" w:hAnsi="Arial" w:cs="Arial"/>
          <w:b/>
          <w:bCs/>
          <w:color w:val="000000"/>
          <w:sz w:val="20"/>
          <w:szCs w:val="20"/>
          <w:lang w:eastAsia="cs-CZ"/>
        </w:rPr>
        <w:t>p)</w:t>
      </w:r>
      <w:r w:rsidRPr="00282ECF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 opatření pro ukončení provozu zařízení a způsob jeho zabezpečení, které zajistí, že zařízení nebude po ukončení provozu ohrožovat zdraví lidí a životní prostředí.</w:t>
      </w:r>
    </w:p>
    <w:p w:rsidR="00282ECF" w:rsidRDefault="00282ECF" w:rsidP="00282EC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sz w:val="20"/>
          <w:szCs w:val="20"/>
          <w:lang w:eastAsia="cs-CZ"/>
        </w:rPr>
      </w:pPr>
    </w:p>
    <w:p w:rsidR="00282ECF" w:rsidRPr="00282ECF" w:rsidRDefault="00282ECF" w:rsidP="00282EC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cs-CZ"/>
        </w:rPr>
      </w:pPr>
      <w:r w:rsidRPr="00282ECF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Pokud jsou některé z náležitostí žádosti o povolení provozu zařízení uvedené v bodech 1 a 2 obsahem provozního řádu zařízení, mohou být v žádosti obsaženy formou odkazu na příslušná ustanovení provozního řádu.</w:t>
      </w:r>
    </w:p>
    <w:p w:rsidR="00282ECF" w:rsidRDefault="00282ECF" w:rsidP="00282EC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sz w:val="20"/>
          <w:szCs w:val="20"/>
          <w:lang w:eastAsia="cs-CZ"/>
        </w:rPr>
      </w:pPr>
    </w:p>
    <w:p w:rsidR="00282ECF" w:rsidRPr="00282ECF" w:rsidRDefault="00282ECF" w:rsidP="00282EC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cs-CZ"/>
        </w:rPr>
      </w:pPr>
      <w:r w:rsidRPr="00282ECF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V odůvodněných případech, zejména z technických a ekonomických důvodů, je dostačující poskytnutí mapových, obrazových a grafických podkladů, které jsou součástí návrhu provozního řádu zařízení, pouze v listinné podobě.</w:t>
      </w:r>
    </w:p>
    <w:p w:rsidR="00282ECF" w:rsidRDefault="00282ECF" w:rsidP="00282EC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sz w:val="20"/>
          <w:szCs w:val="20"/>
          <w:lang w:eastAsia="cs-CZ"/>
        </w:rPr>
      </w:pPr>
    </w:p>
    <w:p w:rsidR="00282ECF" w:rsidRPr="00282ECF" w:rsidRDefault="00282ECF" w:rsidP="00282EC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cs-CZ"/>
        </w:rPr>
      </w:pPr>
      <w:r w:rsidRPr="00282ECF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Žadatel podle připojí k žádosti vyjádření a závazná stanoviska dotčených orgánů.</w:t>
      </w:r>
    </w:p>
    <w:p w:rsidR="00282ECF" w:rsidRDefault="00282ECF" w:rsidP="00282EC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sz w:val="20"/>
          <w:szCs w:val="20"/>
          <w:lang w:eastAsia="cs-CZ"/>
        </w:rPr>
      </w:pPr>
    </w:p>
    <w:p w:rsidR="00282ECF" w:rsidRPr="00282ECF" w:rsidRDefault="00282ECF" w:rsidP="00282EC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cs-CZ"/>
        </w:rPr>
      </w:pPr>
      <w:r w:rsidRPr="00282ECF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Povolení k provozu zařízení určeného pro nakládání s odpady obsahuje</w:t>
      </w:r>
      <w:r>
        <w:rPr>
          <w:rFonts w:ascii="Arial" w:eastAsia="Times New Roman" w:hAnsi="Arial" w:cs="Arial"/>
          <w:color w:val="000000"/>
          <w:sz w:val="20"/>
          <w:szCs w:val="20"/>
          <w:lang w:eastAsia="cs-CZ"/>
        </w:rPr>
        <w:t xml:space="preserve"> </w:t>
      </w:r>
      <w:r w:rsidRPr="00282ECF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údaje</w:t>
      </w:r>
      <w:r>
        <w:rPr>
          <w:rFonts w:ascii="Arial" w:eastAsia="Times New Roman" w:hAnsi="Arial" w:cs="Arial"/>
          <w:color w:val="000000"/>
          <w:sz w:val="20"/>
          <w:szCs w:val="20"/>
          <w:lang w:eastAsia="cs-CZ"/>
        </w:rPr>
        <w:t xml:space="preserve"> uvedené výše</w:t>
      </w:r>
      <w:r w:rsidRPr="00282ECF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, nejsou-li uvedeny v provozním řádu, a</w:t>
      </w:r>
      <w:r>
        <w:rPr>
          <w:rFonts w:ascii="Arial" w:eastAsia="Times New Roman" w:hAnsi="Arial" w:cs="Arial"/>
          <w:color w:val="000000"/>
          <w:sz w:val="20"/>
          <w:szCs w:val="20"/>
          <w:lang w:eastAsia="cs-CZ"/>
        </w:rPr>
        <w:t xml:space="preserve"> </w:t>
      </w:r>
      <w:r w:rsidRPr="00282ECF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provozní řád.</w:t>
      </w:r>
    </w:p>
    <w:p w:rsidR="00282ECF" w:rsidRDefault="00282ECF" w:rsidP="00282ECF">
      <w:pPr>
        <w:shd w:val="clear" w:color="auto" w:fill="FFFFFF"/>
        <w:spacing w:after="0" w:line="330" w:lineRule="atLeast"/>
        <w:outlineLvl w:val="2"/>
        <w:rPr>
          <w:rFonts w:ascii="Arial" w:eastAsia="Times New Roman" w:hAnsi="Arial" w:cs="Arial"/>
          <w:b/>
          <w:bCs/>
          <w:color w:val="000000"/>
          <w:sz w:val="20"/>
          <w:szCs w:val="20"/>
          <w:lang w:eastAsia="cs-CZ"/>
        </w:rPr>
      </w:pPr>
    </w:p>
    <w:p w:rsidR="00282ECF" w:rsidRDefault="00282ECF" w:rsidP="00282ECF">
      <w:pPr>
        <w:shd w:val="clear" w:color="auto" w:fill="FFFFFF"/>
        <w:spacing w:after="0" w:line="330" w:lineRule="atLeast"/>
        <w:outlineLvl w:val="2"/>
        <w:rPr>
          <w:rFonts w:ascii="Arial" w:eastAsia="Times New Roman" w:hAnsi="Arial" w:cs="Arial"/>
          <w:b/>
          <w:bCs/>
          <w:color w:val="000000"/>
          <w:sz w:val="20"/>
          <w:szCs w:val="20"/>
          <w:lang w:eastAsia="cs-CZ"/>
        </w:rPr>
      </w:pPr>
    </w:p>
    <w:p w:rsidR="00282ECF" w:rsidRDefault="00282ECF" w:rsidP="00282ECF">
      <w:pPr>
        <w:shd w:val="clear" w:color="auto" w:fill="FFFFFF"/>
        <w:spacing w:after="0" w:line="330" w:lineRule="atLeast"/>
        <w:outlineLvl w:val="2"/>
        <w:rPr>
          <w:rFonts w:ascii="Arial" w:eastAsia="Times New Roman" w:hAnsi="Arial" w:cs="Arial"/>
          <w:b/>
          <w:bCs/>
          <w:color w:val="000000"/>
          <w:sz w:val="20"/>
          <w:szCs w:val="20"/>
          <w:lang w:eastAsia="cs-CZ"/>
        </w:rPr>
      </w:pPr>
    </w:p>
    <w:p w:rsidR="00282ECF" w:rsidRDefault="00282ECF" w:rsidP="00282ECF">
      <w:pPr>
        <w:shd w:val="clear" w:color="auto" w:fill="FFFFFF"/>
        <w:spacing w:after="0" w:line="330" w:lineRule="atLeast"/>
        <w:outlineLvl w:val="2"/>
        <w:rPr>
          <w:rFonts w:ascii="Arial" w:eastAsia="Times New Roman" w:hAnsi="Arial" w:cs="Arial"/>
          <w:b/>
          <w:bCs/>
          <w:color w:val="000000"/>
          <w:sz w:val="20"/>
          <w:szCs w:val="20"/>
          <w:lang w:eastAsia="cs-CZ"/>
        </w:rPr>
      </w:pPr>
    </w:p>
    <w:p w:rsidR="00282ECF" w:rsidRDefault="00282ECF" w:rsidP="00282ECF">
      <w:pPr>
        <w:shd w:val="clear" w:color="auto" w:fill="FFFFFF"/>
        <w:spacing w:after="0" w:line="330" w:lineRule="atLeast"/>
        <w:outlineLvl w:val="2"/>
        <w:rPr>
          <w:rFonts w:ascii="Arial" w:eastAsia="Times New Roman" w:hAnsi="Arial" w:cs="Arial"/>
          <w:b/>
          <w:bCs/>
          <w:color w:val="000000"/>
          <w:sz w:val="20"/>
          <w:szCs w:val="20"/>
          <w:lang w:eastAsia="cs-CZ"/>
        </w:rPr>
      </w:pPr>
    </w:p>
    <w:p w:rsidR="00282ECF" w:rsidRDefault="00282ECF" w:rsidP="00282ECF">
      <w:pPr>
        <w:shd w:val="clear" w:color="auto" w:fill="FFFFFF"/>
        <w:spacing w:after="0" w:line="330" w:lineRule="atLeast"/>
        <w:outlineLvl w:val="2"/>
        <w:rPr>
          <w:rFonts w:ascii="Arial" w:eastAsia="Times New Roman" w:hAnsi="Arial" w:cs="Arial"/>
          <w:b/>
          <w:bCs/>
          <w:color w:val="000000"/>
          <w:sz w:val="20"/>
          <w:szCs w:val="20"/>
          <w:lang w:eastAsia="cs-CZ"/>
        </w:rPr>
      </w:pPr>
    </w:p>
    <w:p w:rsidR="00282ECF" w:rsidRDefault="00282ECF" w:rsidP="00282ECF">
      <w:pPr>
        <w:shd w:val="clear" w:color="auto" w:fill="FFFFFF"/>
        <w:spacing w:after="0" w:line="330" w:lineRule="atLeast"/>
        <w:outlineLvl w:val="2"/>
        <w:rPr>
          <w:rFonts w:ascii="Arial" w:eastAsia="Times New Roman" w:hAnsi="Arial" w:cs="Arial"/>
          <w:b/>
          <w:bCs/>
          <w:color w:val="000000"/>
          <w:sz w:val="20"/>
          <w:szCs w:val="20"/>
          <w:lang w:eastAsia="cs-CZ"/>
        </w:rPr>
      </w:pPr>
    </w:p>
    <w:p w:rsidR="00282ECF" w:rsidRDefault="00282ECF" w:rsidP="00282ECF">
      <w:pPr>
        <w:shd w:val="clear" w:color="auto" w:fill="FFFFFF"/>
        <w:spacing w:after="0" w:line="330" w:lineRule="atLeast"/>
        <w:outlineLvl w:val="2"/>
        <w:rPr>
          <w:rFonts w:ascii="Arial" w:eastAsia="Times New Roman" w:hAnsi="Arial" w:cs="Arial"/>
          <w:b/>
          <w:bCs/>
          <w:color w:val="08A8F8"/>
          <w:lang w:eastAsia="cs-CZ"/>
        </w:rPr>
      </w:pPr>
      <w:bookmarkStart w:id="0" w:name="_GoBack"/>
      <w:bookmarkEnd w:id="0"/>
    </w:p>
    <w:p w:rsidR="00282ECF" w:rsidRDefault="00282ECF" w:rsidP="00282ECF">
      <w:pPr>
        <w:shd w:val="clear" w:color="auto" w:fill="FFFFFF"/>
        <w:spacing w:after="0" w:line="330" w:lineRule="atLeast"/>
        <w:outlineLvl w:val="2"/>
        <w:rPr>
          <w:rFonts w:ascii="Arial" w:eastAsia="Times New Roman" w:hAnsi="Arial" w:cs="Arial"/>
          <w:b/>
          <w:bCs/>
          <w:color w:val="08A8F8"/>
          <w:lang w:eastAsia="cs-CZ"/>
        </w:rPr>
      </w:pPr>
      <w:r w:rsidRPr="00282ECF">
        <w:rPr>
          <w:rFonts w:ascii="Arial" w:eastAsia="Times New Roman" w:hAnsi="Arial" w:cs="Arial"/>
          <w:b/>
          <w:bCs/>
          <w:color w:val="08A8F8"/>
          <w:lang w:eastAsia="cs-CZ"/>
        </w:rPr>
        <w:lastRenderedPageBreak/>
        <w:t>Tabulka - kapacity zařízení pro nakládání s</w:t>
      </w:r>
      <w:r>
        <w:rPr>
          <w:rFonts w:ascii="Arial" w:eastAsia="Times New Roman" w:hAnsi="Arial" w:cs="Arial"/>
          <w:b/>
          <w:bCs/>
          <w:color w:val="08A8F8"/>
          <w:lang w:eastAsia="cs-CZ"/>
        </w:rPr>
        <w:t> </w:t>
      </w:r>
      <w:r w:rsidRPr="00282ECF">
        <w:rPr>
          <w:rFonts w:ascii="Arial" w:eastAsia="Times New Roman" w:hAnsi="Arial" w:cs="Arial"/>
          <w:b/>
          <w:bCs/>
          <w:color w:val="08A8F8"/>
          <w:lang w:eastAsia="cs-CZ"/>
        </w:rPr>
        <w:t>odpady</w:t>
      </w:r>
    </w:p>
    <w:p w:rsidR="00282ECF" w:rsidRPr="00282ECF" w:rsidRDefault="00282ECF" w:rsidP="00282ECF">
      <w:pPr>
        <w:shd w:val="clear" w:color="auto" w:fill="FFFFFF"/>
        <w:spacing w:after="0" w:line="330" w:lineRule="atLeast"/>
        <w:outlineLvl w:val="2"/>
        <w:rPr>
          <w:rFonts w:ascii="Arial" w:eastAsia="Times New Roman" w:hAnsi="Arial" w:cs="Arial"/>
          <w:b/>
          <w:bCs/>
          <w:color w:val="08A8F8"/>
          <w:lang w:eastAsia="cs-CZ"/>
        </w:rPr>
      </w:pPr>
    </w:p>
    <w:tbl>
      <w:tblPr>
        <w:tblW w:w="9064" w:type="dxa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07"/>
        <w:gridCol w:w="535"/>
        <w:gridCol w:w="5722"/>
      </w:tblGrid>
      <w:tr w:rsidR="00282ECF" w:rsidRPr="00282ECF" w:rsidTr="00282ECF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282ECF" w:rsidRPr="00282ECF" w:rsidRDefault="00282ECF" w:rsidP="00282E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282EC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Roční projektovaná kapacita zařízení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282ECF" w:rsidRPr="00282ECF" w:rsidRDefault="00282ECF" w:rsidP="00282E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282EC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t/rok</w:t>
            </w:r>
          </w:p>
        </w:tc>
        <w:tc>
          <w:tcPr>
            <w:tcW w:w="572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282ECF" w:rsidRPr="00282ECF" w:rsidRDefault="00282ECF" w:rsidP="00282E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282EC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Množství odpadů v tunách za rok, které smí zařízení za rok přijmout podle projektové dokumentace. Pokud neexistuje projektová dokumentace, uvede se plánovaná kapacita.</w:t>
            </w:r>
          </w:p>
        </w:tc>
      </w:tr>
      <w:tr w:rsidR="00282ECF" w:rsidRPr="00282ECF" w:rsidTr="00282ECF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282ECF" w:rsidRPr="00282ECF" w:rsidRDefault="00282ECF" w:rsidP="00282E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282EC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Roční projektovaná zpracovatelská kapacita zařízení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282ECF" w:rsidRPr="00282ECF" w:rsidRDefault="00282ECF" w:rsidP="00282E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282EC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t/rok</w:t>
            </w:r>
          </w:p>
        </w:tc>
        <w:tc>
          <w:tcPr>
            <w:tcW w:w="572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282ECF" w:rsidRPr="00282ECF" w:rsidRDefault="00282ECF" w:rsidP="00282E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282EC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Množství odpadů v tunách za rok, které smí zařízení za rok zpracovat podle projektové dokumentace. Pokud neexistuje projektová dokumentace, uvede se plánovaná kapacita.</w:t>
            </w:r>
          </w:p>
        </w:tc>
      </w:tr>
      <w:tr w:rsidR="00282ECF" w:rsidRPr="00282ECF" w:rsidTr="00282ECF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282ECF" w:rsidRPr="00282ECF" w:rsidRDefault="00282ECF" w:rsidP="00282E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282EC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Roční projektovaná zpracovatelská kapacita povolené činnosti (technologie)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282ECF" w:rsidRPr="00282ECF" w:rsidRDefault="00282ECF" w:rsidP="00282E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282EC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t/rok</w:t>
            </w:r>
          </w:p>
        </w:tc>
        <w:tc>
          <w:tcPr>
            <w:tcW w:w="572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282ECF" w:rsidRPr="00282ECF" w:rsidRDefault="00282ECF" w:rsidP="00282E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282EC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Množství odpadů v tunách za rok, které smí zařízení za rok zpracovat povolenou činností podle projektové dokumentace. Pokud neexistuje projektová dokumentace, uvede se plánovaná kapacita.</w:t>
            </w:r>
          </w:p>
        </w:tc>
      </w:tr>
      <w:tr w:rsidR="00282ECF" w:rsidRPr="00282ECF" w:rsidTr="00282ECF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282ECF" w:rsidRPr="00282ECF" w:rsidRDefault="00282ECF" w:rsidP="00282E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282EC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Projektovaná denní zpracovatelská kapacita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282ECF" w:rsidRPr="00282ECF" w:rsidRDefault="00282ECF" w:rsidP="00282E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282EC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t/den</w:t>
            </w:r>
          </w:p>
        </w:tc>
        <w:tc>
          <w:tcPr>
            <w:tcW w:w="572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282ECF" w:rsidRPr="00282ECF" w:rsidRDefault="00282ECF" w:rsidP="00282E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282EC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Množství odpadů, které lze s ohledem na používanou technologii přijmout do zařízení ke zpracování za jeden den. Pokud neexistuje projektová dokumentace, </w:t>
            </w:r>
            <w:proofErr w:type="gramStart"/>
            <w:r w:rsidRPr="00282EC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uvede</w:t>
            </w:r>
            <w:proofErr w:type="gramEnd"/>
            <w:r w:rsidRPr="00282EC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se plánovaná kapacita.</w:t>
            </w:r>
            <w:r w:rsidRPr="00282EC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br/>
              <w:t xml:space="preserve">Údaj </w:t>
            </w:r>
            <w:proofErr w:type="gramStart"/>
            <w:r w:rsidRPr="00282EC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má</w:t>
            </w:r>
            <w:proofErr w:type="gramEnd"/>
            <w:r w:rsidRPr="00282EC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vztah k tomu, zdali bude mít zařízení integrované povolení podle zákona o integrované prevenci.</w:t>
            </w:r>
          </w:p>
        </w:tc>
      </w:tr>
      <w:tr w:rsidR="00282ECF" w:rsidRPr="00282ECF" w:rsidTr="00282ECF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282ECF" w:rsidRPr="00282ECF" w:rsidRDefault="00282ECF" w:rsidP="00282E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282EC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Maximální okamžitá kapacita zařízení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282ECF" w:rsidRPr="00282ECF" w:rsidRDefault="00282ECF" w:rsidP="00282E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282EC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t</w:t>
            </w:r>
          </w:p>
        </w:tc>
        <w:tc>
          <w:tcPr>
            <w:tcW w:w="572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282ECF" w:rsidRPr="00282ECF" w:rsidRDefault="00282ECF" w:rsidP="00282E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282EC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Maximální množství odpadů, které se smí v jeden okamžik nacházet v zařízení.</w:t>
            </w:r>
          </w:p>
        </w:tc>
      </w:tr>
      <w:tr w:rsidR="00282ECF" w:rsidRPr="00282ECF" w:rsidTr="00282ECF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282ECF" w:rsidRPr="00282ECF" w:rsidRDefault="00282ECF" w:rsidP="00282E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282EC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Maximální okamžitá kapacita zařízení včetně výrobků z odpadu.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282ECF" w:rsidRPr="00282ECF" w:rsidRDefault="00282ECF" w:rsidP="00282E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282EC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t</w:t>
            </w:r>
          </w:p>
        </w:tc>
        <w:tc>
          <w:tcPr>
            <w:tcW w:w="572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282ECF" w:rsidRPr="00282ECF" w:rsidRDefault="00282ECF" w:rsidP="00282E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282EC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Maximální množství odpadů a výrobků z odpadu, které se smí v jeden okamžik nacházet v zařízení.</w:t>
            </w:r>
          </w:p>
        </w:tc>
      </w:tr>
      <w:tr w:rsidR="00282ECF" w:rsidRPr="00282ECF" w:rsidTr="00282ECF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282ECF" w:rsidRPr="00282ECF" w:rsidRDefault="00282ECF" w:rsidP="00282E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282EC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Celková projektovaná kapacita skládky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282ECF" w:rsidRPr="00282ECF" w:rsidRDefault="00282ECF" w:rsidP="00282E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282EC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m</w:t>
            </w:r>
            <w:r w:rsidRPr="00282ECF">
              <w:rPr>
                <w:rFonts w:ascii="Arial" w:eastAsia="Times New Roman" w:hAnsi="Arial" w:cs="Arial"/>
                <w:sz w:val="20"/>
                <w:szCs w:val="20"/>
                <w:vertAlign w:val="superscript"/>
                <w:lang w:eastAsia="cs-CZ"/>
              </w:rPr>
              <w:t>3</w:t>
            </w:r>
          </w:p>
        </w:tc>
        <w:tc>
          <w:tcPr>
            <w:tcW w:w="572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282ECF" w:rsidRPr="00282ECF" w:rsidRDefault="00282ECF" w:rsidP="00282E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282EC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Kapacita skládky pro uložení odpadů v metrech krychlových tak, jak je uvedena v projektové dokumentaci, a údaj o tom, jaká část této kapacity skládky (kolik m</w:t>
            </w:r>
            <w:hyperlink r:id="rId4" w:anchor="f6948167" w:history="1">
              <w:r w:rsidRPr="00282ECF">
                <w:rPr>
                  <w:rFonts w:ascii="Arial" w:eastAsia="Times New Roman" w:hAnsi="Arial" w:cs="Arial"/>
                  <w:b/>
                  <w:bCs/>
                  <w:color w:val="15679C"/>
                  <w:sz w:val="20"/>
                  <w:szCs w:val="20"/>
                  <w:vertAlign w:val="superscript"/>
                  <w:lang w:eastAsia="cs-CZ"/>
                </w:rPr>
                <w:t>3</w:t>
              </w:r>
              <w:r w:rsidRPr="00282ECF">
                <w:rPr>
                  <w:rFonts w:ascii="Arial" w:eastAsia="Times New Roman" w:hAnsi="Arial" w:cs="Arial"/>
                  <w:b/>
                  <w:bCs/>
                  <w:color w:val="15679C"/>
                  <w:sz w:val="20"/>
                  <w:szCs w:val="20"/>
                  <w:lang w:eastAsia="cs-CZ"/>
                </w:rPr>
                <w:t>)</w:t>
              </w:r>
            </w:hyperlink>
            <w:r w:rsidRPr="00282EC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se nachází na území jednotlivých obcí.</w:t>
            </w:r>
          </w:p>
        </w:tc>
      </w:tr>
      <w:tr w:rsidR="00282ECF" w:rsidRPr="00282ECF" w:rsidTr="00282ECF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282ECF" w:rsidRPr="00282ECF" w:rsidRDefault="00282ECF" w:rsidP="00282E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282EC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Volná kapacita skládky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282ECF" w:rsidRPr="00282ECF" w:rsidRDefault="00282ECF" w:rsidP="00282E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proofErr w:type="gramStart"/>
            <w:r w:rsidRPr="00282EC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m</w:t>
            </w:r>
            <w:r w:rsidRPr="00282ECF">
              <w:rPr>
                <w:rFonts w:ascii="Arial" w:eastAsia="Times New Roman" w:hAnsi="Arial" w:cs="Arial"/>
                <w:sz w:val="20"/>
                <w:szCs w:val="20"/>
                <w:vertAlign w:val="superscript"/>
                <w:lang w:eastAsia="cs-CZ"/>
              </w:rPr>
              <w:t>3</w:t>
            </w:r>
            <w:r w:rsidRPr="00282EC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,t</w:t>
            </w:r>
            <w:proofErr w:type="gramEnd"/>
          </w:p>
        </w:tc>
        <w:tc>
          <w:tcPr>
            <w:tcW w:w="572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282ECF" w:rsidRPr="00282ECF" w:rsidRDefault="00282ECF" w:rsidP="00282E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282EC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Rozdíl objemu celkové projektované kapacity a objemu všech odpadů uložených na skládku od zahájení provozu, stav platný k 31. prosinci vykazovaného roku. Přepočet přijatých odpadů na skládky z metrů krychlových na tuny se provede pomocí zjištěných údajů provedeného monitoringu skládky podle technické normy ČSN 83 8036.</w:t>
            </w:r>
          </w:p>
        </w:tc>
      </w:tr>
      <w:tr w:rsidR="00282ECF" w:rsidRPr="00282ECF" w:rsidTr="00282ECF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282ECF" w:rsidRPr="00282ECF" w:rsidRDefault="00282ECF" w:rsidP="00282E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282EC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Plánovaná kapacita skládky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282ECF" w:rsidRPr="00282ECF" w:rsidRDefault="00282ECF" w:rsidP="00282E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282EC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m</w:t>
            </w:r>
            <w:r w:rsidRPr="00282ECF">
              <w:rPr>
                <w:rFonts w:ascii="Arial" w:eastAsia="Times New Roman" w:hAnsi="Arial" w:cs="Arial"/>
                <w:sz w:val="20"/>
                <w:szCs w:val="20"/>
                <w:vertAlign w:val="superscript"/>
                <w:lang w:eastAsia="cs-CZ"/>
              </w:rPr>
              <w:t>3</w:t>
            </w:r>
          </w:p>
        </w:tc>
        <w:tc>
          <w:tcPr>
            <w:tcW w:w="572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282ECF" w:rsidRPr="00282ECF" w:rsidRDefault="00282ECF" w:rsidP="00282E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282EC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Celková projektovaná kapacita případných dalších plánovaných etap rozšiřování skládky a údaj o tom, jaká část této kapacity skládky (kolik m</w:t>
            </w:r>
            <w:hyperlink r:id="rId5" w:anchor="f6948167" w:history="1">
              <w:r w:rsidRPr="00282ECF">
                <w:rPr>
                  <w:rFonts w:ascii="Arial" w:eastAsia="Times New Roman" w:hAnsi="Arial" w:cs="Arial"/>
                  <w:b/>
                  <w:bCs/>
                  <w:color w:val="15679C"/>
                  <w:sz w:val="20"/>
                  <w:szCs w:val="20"/>
                  <w:vertAlign w:val="superscript"/>
                  <w:lang w:eastAsia="cs-CZ"/>
                </w:rPr>
                <w:t>3</w:t>
              </w:r>
              <w:r w:rsidRPr="00282ECF">
                <w:rPr>
                  <w:rFonts w:ascii="Arial" w:eastAsia="Times New Roman" w:hAnsi="Arial" w:cs="Arial"/>
                  <w:b/>
                  <w:bCs/>
                  <w:color w:val="15679C"/>
                  <w:sz w:val="20"/>
                  <w:szCs w:val="20"/>
                  <w:lang w:eastAsia="cs-CZ"/>
                </w:rPr>
                <w:t>)</w:t>
              </w:r>
            </w:hyperlink>
            <w:r w:rsidRPr="00282EC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se nachází na území jednotlivých obcí.</w:t>
            </w:r>
          </w:p>
        </w:tc>
      </w:tr>
    </w:tbl>
    <w:p w:rsidR="00086BC9" w:rsidRDefault="00086BC9"/>
    <w:sectPr w:rsidR="00086BC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2ECF"/>
    <w:rsid w:val="00086BC9"/>
    <w:rsid w:val="00282E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1204405-43AB-4DAB-BA20-69E2176FD8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3">
    <w:name w:val="heading 3"/>
    <w:basedOn w:val="Normln"/>
    <w:link w:val="Nadpis3Char"/>
    <w:uiPriority w:val="9"/>
    <w:qFormat/>
    <w:rsid w:val="00282EC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uiPriority w:val="9"/>
    <w:rsid w:val="00282ECF"/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paragraph" w:customStyle="1" w:styleId="l2">
    <w:name w:val="l2"/>
    <w:basedOn w:val="Normln"/>
    <w:rsid w:val="00282E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PromnnHTML">
    <w:name w:val="HTML Variable"/>
    <w:basedOn w:val="Standardnpsmoodstavce"/>
    <w:uiPriority w:val="99"/>
    <w:semiHidden/>
    <w:unhideWhenUsed/>
    <w:rsid w:val="00282ECF"/>
    <w:rPr>
      <w:i/>
      <w:iCs/>
    </w:rPr>
  </w:style>
  <w:style w:type="paragraph" w:customStyle="1" w:styleId="l3">
    <w:name w:val="l3"/>
    <w:basedOn w:val="Normln"/>
    <w:rsid w:val="00282E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282EC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6711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2620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0345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zakonyprolidi.cz/cs/2020-541" TargetMode="External"/><Relationship Id="rId4" Type="http://schemas.openxmlformats.org/officeDocument/2006/relationships/hyperlink" Target="https://www.zakonyprolidi.cz/cs/2020-541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767</Words>
  <Characters>4532</Characters>
  <Application>Microsoft Office Word</Application>
  <DocSecurity>0</DocSecurity>
  <Lines>37</Lines>
  <Paragraphs>10</Paragraphs>
  <ScaleCrop>false</ScaleCrop>
  <Company/>
  <LinksUpToDate>false</LinksUpToDate>
  <CharactersWithSpaces>5289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Hricko Ondřej (MHMP, OCP)</dc:creator>
  <cp:keywords/>
  <dc:description/>
  <cp:lastModifiedBy>Hricko Ondřej (MHMP, OCP)</cp:lastModifiedBy>
  <cp:revision>1</cp:revision>
  <dcterms:created xsi:type="dcterms:W3CDTF">2021-08-30T14:01:00Z</dcterms:created>
  <dcterms:modified xsi:type="dcterms:W3CDTF">2021-08-30T14:05:00Z</dcterms:modified>
</cp:coreProperties>
</file>