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9"/>
        <w:gridCol w:w="7015"/>
      </w:tblGrid>
      <w:tr w:rsidR="00BD0C2F" w:rsidRPr="002B701D">
        <w:trPr>
          <w:trHeight w:val="1456"/>
        </w:trPr>
        <w:tc>
          <w:tcPr>
            <w:tcW w:w="1749" w:type="dxa"/>
            <w:shd w:val="clear" w:color="auto" w:fill="auto"/>
          </w:tcPr>
          <w:p w:rsidR="00BD0C2F" w:rsidRPr="002B701D" w:rsidRDefault="00004827" w:rsidP="002B701D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cs-CZ"/>
              </w:rPr>
              <w:drawing>
                <wp:inline distT="0" distB="0" distL="0" distR="0">
                  <wp:extent cx="832485" cy="83248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832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shd w:val="clear" w:color="auto" w:fill="auto"/>
          </w:tcPr>
          <w:p w:rsidR="00BD0C2F" w:rsidRPr="002B701D" w:rsidRDefault="00BD0C2F" w:rsidP="002B701D">
            <w:pPr>
              <w:jc w:val="both"/>
              <w:rPr>
                <w:b/>
                <w:sz w:val="24"/>
                <w:szCs w:val="24"/>
              </w:rPr>
            </w:pPr>
            <w:r w:rsidRPr="002B701D">
              <w:rPr>
                <w:b/>
                <w:sz w:val="24"/>
                <w:szCs w:val="24"/>
              </w:rPr>
              <w:t>HLAVNÍ MĚSTO PRAHA</w:t>
            </w:r>
          </w:p>
          <w:p w:rsidR="00BD0C2F" w:rsidRPr="002B701D" w:rsidRDefault="00BD0C2F" w:rsidP="002B701D">
            <w:pPr>
              <w:jc w:val="both"/>
              <w:rPr>
                <w:b/>
                <w:bCs/>
              </w:rPr>
            </w:pPr>
            <w:r w:rsidRPr="002B701D">
              <w:rPr>
                <w:b/>
                <w:sz w:val="24"/>
                <w:szCs w:val="24"/>
              </w:rPr>
              <w:t>Komise Rady hl. m. Prahy pro Prahu bezbariérovou a otevřenou</w:t>
            </w:r>
          </w:p>
          <w:p w:rsidR="00BD0C2F" w:rsidRPr="002B701D" w:rsidRDefault="00BD0C2F" w:rsidP="002B701D">
            <w:pPr>
              <w:jc w:val="both"/>
              <w:rPr>
                <w:b/>
                <w:bCs/>
              </w:rPr>
            </w:pPr>
          </w:p>
        </w:tc>
      </w:tr>
    </w:tbl>
    <w:p w:rsidR="00BD0C2F" w:rsidRPr="002B701D" w:rsidRDefault="00BD0C2F" w:rsidP="002B701D">
      <w:pPr>
        <w:jc w:val="center"/>
        <w:rPr>
          <w:b/>
          <w:sz w:val="24"/>
          <w:szCs w:val="24"/>
        </w:rPr>
      </w:pPr>
      <w:r w:rsidRPr="002B701D">
        <w:rPr>
          <w:b/>
          <w:bCs/>
          <w:sz w:val="28"/>
          <w:szCs w:val="28"/>
        </w:rPr>
        <w:t xml:space="preserve">Zápis z jednání Komise Rady hl. m. Prahy pro Prahu bezbariérovou a otevřenou </w:t>
      </w:r>
      <w:r w:rsidR="00545E51" w:rsidRPr="002B701D">
        <w:rPr>
          <w:b/>
          <w:bCs/>
          <w:sz w:val="28"/>
          <w:szCs w:val="28"/>
        </w:rPr>
        <w:t xml:space="preserve">ze </w:t>
      </w:r>
      <w:r w:rsidRPr="002B701D">
        <w:rPr>
          <w:b/>
          <w:bCs/>
          <w:sz w:val="28"/>
          <w:szCs w:val="28"/>
        </w:rPr>
        <w:t xml:space="preserve">dne </w:t>
      </w:r>
      <w:r w:rsidR="00041482">
        <w:rPr>
          <w:b/>
          <w:bCs/>
          <w:sz w:val="28"/>
          <w:szCs w:val="28"/>
        </w:rPr>
        <w:t>13</w:t>
      </w:r>
      <w:r w:rsidRPr="002B701D">
        <w:rPr>
          <w:b/>
          <w:bCs/>
          <w:sz w:val="28"/>
          <w:szCs w:val="28"/>
        </w:rPr>
        <w:t xml:space="preserve">. </w:t>
      </w:r>
      <w:r w:rsidR="00EC01A2">
        <w:rPr>
          <w:b/>
          <w:bCs/>
          <w:sz w:val="28"/>
          <w:szCs w:val="28"/>
        </w:rPr>
        <w:t>1</w:t>
      </w:r>
      <w:r w:rsidRPr="002B701D">
        <w:rPr>
          <w:b/>
          <w:bCs/>
          <w:sz w:val="28"/>
          <w:szCs w:val="28"/>
        </w:rPr>
        <w:t>. 201</w:t>
      </w:r>
      <w:r w:rsidR="00041482">
        <w:rPr>
          <w:b/>
          <w:bCs/>
          <w:sz w:val="28"/>
          <w:szCs w:val="28"/>
        </w:rPr>
        <w:t>6</w:t>
      </w:r>
    </w:p>
    <w:p w:rsidR="00BD0C2F" w:rsidRPr="002B701D" w:rsidRDefault="00BD0C2F" w:rsidP="002B701D">
      <w:pPr>
        <w:jc w:val="both"/>
        <w:rPr>
          <w:i/>
          <w:sz w:val="24"/>
          <w:szCs w:val="24"/>
        </w:rPr>
      </w:pPr>
      <w:r w:rsidRPr="002B701D">
        <w:rPr>
          <w:b/>
          <w:sz w:val="24"/>
          <w:szCs w:val="24"/>
        </w:rPr>
        <w:t>Přítomni:</w:t>
      </w:r>
    </w:p>
    <w:p w:rsidR="00BD0C2F" w:rsidRPr="002B701D" w:rsidRDefault="00BD0C2F" w:rsidP="002B701D">
      <w:pPr>
        <w:jc w:val="both"/>
        <w:rPr>
          <w:i/>
          <w:sz w:val="24"/>
          <w:szCs w:val="24"/>
        </w:rPr>
      </w:pPr>
      <w:r w:rsidRPr="002B701D">
        <w:rPr>
          <w:i/>
          <w:sz w:val="24"/>
          <w:szCs w:val="24"/>
        </w:rPr>
        <w:t>Předsedkyně:</w:t>
      </w:r>
      <w:r w:rsidRPr="002B701D">
        <w:rPr>
          <w:sz w:val="24"/>
          <w:szCs w:val="24"/>
        </w:rPr>
        <w:t xml:space="preserve"> Ľubica Vaníková</w:t>
      </w:r>
    </w:p>
    <w:p w:rsidR="00BD0C2F" w:rsidRPr="00EA1CAC" w:rsidRDefault="00BD0C2F" w:rsidP="002B701D">
      <w:pPr>
        <w:jc w:val="both"/>
        <w:rPr>
          <w:b/>
          <w:color w:val="FF0000"/>
          <w:sz w:val="24"/>
          <w:szCs w:val="24"/>
        </w:rPr>
      </w:pPr>
      <w:r w:rsidRPr="002B701D">
        <w:rPr>
          <w:i/>
          <w:sz w:val="24"/>
          <w:szCs w:val="24"/>
        </w:rPr>
        <w:t>Členové:</w:t>
      </w:r>
      <w:r w:rsidRPr="002B701D">
        <w:rPr>
          <w:sz w:val="24"/>
          <w:szCs w:val="24"/>
        </w:rPr>
        <w:t xml:space="preserve"> Petr Kalous, Ing. Marie Málková, Mgr. Erik Čipera, Ing. Patrik Nacher, Pavel Karas</w:t>
      </w:r>
      <w:r w:rsidR="006C29B3" w:rsidRPr="006C29B3">
        <w:rPr>
          <w:sz w:val="24"/>
          <w:szCs w:val="24"/>
        </w:rPr>
        <w:t xml:space="preserve">, </w:t>
      </w:r>
      <w:r w:rsidR="00EC01A2" w:rsidRPr="00EC01A2">
        <w:rPr>
          <w:sz w:val="24"/>
          <w:szCs w:val="24"/>
        </w:rPr>
        <w:t>Ing. Jiří Pařízek, Ing. David Dohnal</w:t>
      </w:r>
      <w:r w:rsidR="009D1C9D">
        <w:rPr>
          <w:sz w:val="24"/>
          <w:szCs w:val="24"/>
        </w:rPr>
        <w:t xml:space="preserve">, </w:t>
      </w:r>
      <w:r w:rsidR="00D51C7B">
        <w:rPr>
          <w:sz w:val="24"/>
          <w:szCs w:val="24"/>
        </w:rPr>
        <w:t>Ing. Dagmar Lanzová</w:t>
      </w:r>
      <w:r w:rsidR="00041482">
        <w:rPr>
          <w:sz w:val="24"/>
          <w:szCs w:val="24"/>
        </w:rPr>
        <w:t xml:space="preserve">, </w:t>
      </w:r>
      <w:r w:rsidR="00041482" w:rsidRPr="00041482">
        <w:rPr>
          <w:sz w:val="24"/>
          <w:szCs w:val="24"/>
        </w:rPr>
        <w:t xml:space="preserve">Ing. František Brašna, Mgr. Jaroslav Mach, PaedDr. Hana </w:t>
      </w:r>
      <w:proofErr w:type="spellStart"/>
      <w:r w:rsidR="00041482" w:rsidRPr="00041482">
        <w:rPr>
          <w:sz w:val="24"/>
          <w:szCs w:val="24"/>
        </w:rPr>
        <w:t>Mrňková</w:t>
      </w:r>
      <w:proofErr w:type="spellEnd"/>
      <w:r w:rsidR="00041482" w:rsidRPr="00041482">
        <w:rPr>
          <w:sz w:val="24"/>
          <w:szCs w:val="24"/>
        </w:rPr>
        <w:t xml:space="preserve">, Jitka </w:t>
      </w:r>
      <w:proofErr w:type="spellStart"/>
      <w:r w:rsidR="00041482" w:rsidRPr="00041482">
        <w:rPr>
          <w:sz w:val="24"/>
          <w:szCs w:val="24"/>
        </w:rPr>
        <w:t>Bausteinová</w:t>
      </w:r>
      <w:proofErr w:type="spellEnd"/>
    </w:p>
    <w:p w:rsidR="00BD0C2F" w:rsidRPr="002B701D" w:rsidRDefault="00BD0C2F" w:rsidP="002B701D">
      <w:pPr>
        <w:jc w:val="both"/>
        <w:rPr>
          <w:sz w:val="24"/>
          <w:szCs w:val="24"/>
        </w:rPr>
      </w:pPr>
      <w:r w:rsidRPr="002B701D">
        <w:rPr>
          <w:b/>
          <w:sz w:val="24"/>
          <w:szCs w:val="24"/>
        </w:rPr>
        <w:t>Omluveni:</w:t>
      </w:r>
    </w:p>
    <w:p w:rsidR="00BD0C2F" w:rsidRPr="002B701D" w:rsidRDefault="00BD0C2F" w:rsidP="002B701D">
      <w:pPr>
        <w:jc w:val="both"/>
        <w:rPr>
          <w:b/>
          <w:sz w:val="24"/>
          <w:szCs w:val="24"/>
        </w:rPr>
      </w:pPr>
      <w:r w:rsidRPr="002B701D">
        <w:rPr>
          <w:sz w:val="24"/>
          <w:szCs w:val="24"/>
        </w:rPr>
        <w:t>PhDr. Lukáš Kaucký</w:t>
      </w:r>
      <w:r w:rsidR="00CA4858" w:rsidRPr="00CA4858">
        <w:rPr>
          <w:sz w:val="24"/>
          <w:szCs w:val="24"/>
        </w:rPr>
        <w:t xml:space="preserve">, </w:t>
      </w:r>
      <w:r w:rsidR="00EC01A2" w:rsidRPr="00EC01A2">
        <w:rPr>
          <w:sz w:val="24"/>
          <w:szCs w:val="24"/>
        </w:rPr>
        <w:t>Mgr. Petra Rafajová</w:t>
      </w:r>
      <w:r w:rsidR="00041482" w:rsidRPr="00041482">
        <w:rPr>
          <w:sz w:val="24"/>
          <w:szCs w:val="24"/>
        </w:rPr>
        <w:t>, Ing. Tomáš Kaas, Tomáš Prousek</w:t>
      </w:r>
      <w:r w:rsidR="00EC01A2" w:rsidRPr="00EC01A2">
        <w:rPr>
          <w:sz w:val="24"/>
          <w:szCs w:val="24"/>
        </w:rPr>
        <w:t xml:space="preserve"> </w:t>
      </w:r>
    </w:p>
    <w:p w:rsidR="00041482" w:rsidRDefault="00FA74D7" w:rsidP="002B701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Hosté</w:t>
      </w:r>
      <w:r w:rsidRPr="00FA74D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:rsidR="00FA74D7" w:rsidRPr="008B4F44" w:rsidRDefault="00FA74D7" w:rsidP="002B701D">
      <w:pPr>
        <w:jc w:val="both"/>
        <w:rPr>
          <w:sz w:val="24"/>
          <w:szCs w:val="24"/>
        </w:rPr>
      </w:pPr>
      <w:r>
        <w:rPr>
          <w:sz w:val="24"/>
          <w:szCs w:val="24"/>
        </w:rPr>
        <w:t>Ing. Lenka Zach</w:t>
      </w:r>
    </w:p>
    <w:p w:rsidR="00BD0C2F" w:rsidRPr="002B701D" w:rsidRDefault="00041482" w:rsidP="002B701D">
      <w:p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BD0C2F" w:rsidRPr="002B701D">
        <w:rPr>
          <w:sz w:val="24"/>
          <w:szCs w:val="24"/>
        </w:rPr>
        <w:t xml:space="preserve">ednání svolala předsedkyně komise na středu </w:t>
      </w:r>
      <w:r w:rsidR="00B901C4">
        <w:rPr>
          <w:sz w:val="24"/>
          <w:szCs w:val="24"/>
        </w:rPr>
        <w:t>13</w:t>
      </w:r>
      <w:r w:rsidR="00BD0C2F" w:rsidRPr="002B701D">
        <w:rPr>
          <w:sz w:val="24"/>
          <w:szCs w:val="24"/>
        </w:rPr>
        <w:t xml:space="preserve">. </w:t>
      </w:r>
      <w:r w:rsidR="00B901C4">
        <w:rPr>
          <w:sz w:val="24"/>
          <w:szCs w:val="24"/>
        </w:rPr>
        <w:t>led</w:t>
      </w:r>
      <w:r w:rsidR="00EC01A2">
        <w:rPr>
          <w:sz w:val="24"/>
          <w:szCs w:val="24"/>
        </w:rPr>
        <w:t>na</w:t>
      </w:r>
      <w:r w:rsidR="00BD0C2F" w:rsidRPr="002B701D">
        <w:rPr>
          <w:sz w:val="24"/>
          <w:szCs w:val="24"/>
        </w:rPr>
        <w:t xml:space="preserve"> 201</w:t>
      </w:r>
      <w:r w:rsidR="00B901C4">
        <w:rPr>
          <w:sz w:val="24"/>
          <w:szCs w:val="24"/>
        </w:rPr>
        <w:t>6</w:t>
      </w:r>
      <w:r w:rsidR="00BD0C2F" w:rsidRPr="002B701D">
        <w:rPr>
          <w:sz w:val="24"/>
          <w:szCs w:val="24"/>
        </w:rPr>
        <w:t xml:space="preserve"> ve 13:</w:t>
      </w:r>
      <w:r w:rsidR="000656E0" w:rsidRPr="00EA1CAC">
        <w:rPr>
          <w:sz w:val="24"/>
          <w:szCs w:val="24"/>
        </w:rPr>
        <w:t>00</w:t>
      </w:r>
      <w:r w:rsidR="00BD0C2F" w:rsidRPr="002B701D">
        <w:rPr>
          <w:sz w:val="24"/>
          <w:szCs w:val="24"/>
        </w:rPr>
        <w:t>hodin do zasedací místnosti 201, v budově Škodova paláce, Jungmannova 35/29, Praha 1. Členům komise byla rozeslána e-mailem pozvánka a program jednání:</w:t>
      </w:r>
    </w:p>
    <w:p w:rsidR="00732B4C" w:rsidRPr="008B4F44" w:rsidRDefault="00732B4C" w:rsidP="00732B4C">
      <w:pPr>
        <w:numPr>
          <w:ilvl w:val="0"/>
          <w:numId w:val="1"/>
        </w:numPr>
        <w:suppressAutoHyphens w:val="0"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8B4F44">
        <w:rPr>
          <w:rFonts w:asciiTheme="minorHAnsi" w:hAnsiTheme="minorHAnsi" w:cstheme="minorHAnsi"/>
          <w:sz w:val="24"/>
          <w:szCs w:val="24"/>
        </w:rPr>
        <w:t>Představení rozpočtu PBB pro rok 2016</w:t>
      </w:r>
    </w:p>
    <w:p w:rsidR="00732B4C" w:rsidRPr="008B4F44" w:rsidRDefault="00732B4C" w:rsidP="00732B4C">
      <w:pPr>
        <w:numPr>
          <w:ilvl w:val="0"/>
          <w:numId w:val="1"/>
        </w:numPr>
        <w:suppressAutoHyphens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B4F44">
        <w:rPr>
          <w:rFonts w:asciiTheme="minorHAnsi" w:hAnsiTheme="minorHAnsi" w:cstheme="minorHAnsi"/>
          <w:sz w:val="24"/>
          <w:szCs w:val="24"/>
        </w:rPr>
        <w:t xml:space="preserve">Bezbariérové úpravy v oblasti Holešovic a Letné vč. zastávek Maniny, Kamenická a informace k úpravám zastávek na Sokolovské ulici (Urxova, Invalidovna) </w:t>
      </w:r>
    </w:p>
    <w:p w:rsidR="00732B4C" w:rsidRPr="008B4F44" w:rsidRDefault="00732B4C" w:rsidP="00732B4C">
      <w:pPr>
        <w:numPr>
          <w:ilvl w:val="0"/>
          <w:numId w:val="1"/>
        </w:numPr>
        <w:suppressAutoHyphens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B4F44">
        <w:rPr>
          <w:rFonts w:asciiTheme="minorHAnsi" w:hAnsiTheme="minorHAnsi" w:cstheme="minorHAnsi"/>
          <w:sz w:val="24"/>
          <w:szCs w:val="24"/>
        </w:rPr>
        <w:t xml:space="preserve">Pohořelec – Pražský hrad, přístupová trasa </w:t>
      </w:r>
    </w:p>
    <w:p w:rsidR="00732B4C" w:rsidRPr="008B4F44" w:rsidRDefault="00732B4C" w:rsidP="00732B4C">
      <w:pPr>
        <w:numPr>
          <w:ilvl w:val="0"/>
          <w:numId w:val="1"/>
        </w:numPr>
        <w:suppressAutoHyphens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B4F44">
        <w:rPr>
          <w:rFonts w:asciiTheme="minorHAnsi" w:hAnsiTheme="minorHAnsi" w:cstheme="minorHAnsi"/>
          <w:sz w:val="24"/>
          <w:szCs w:val="24"/>
        </w:rPr>
        <w:t xml:space="preserve">Požadavky městských částí na výzvu náměstka primátorky Petra Dolínka </w:t>
      </w:r>
    </w:p>
    <w:p w:rsidR="00BD0C2F" w:rsidRPr="002B701D" w:rsidRDefault="00CA4858" w:rsidP="002B701D">
      <w:pPr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Kontrola úkolů</w:t>
      </w:r>
    </w:p>
    <w:p w:rsidR="00BD0C2F" w:rsidRPr="002B701D" w:rsidRDefault="00CA4858" w:rsidP="002B701D">
      <w:pPr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Různé</w:t>
      </w:r>
    </w:p>
    <w:p w:rsidR="00BD0C2F" w:rsidRPr="002B701D" w:rsidRDefault="00BD0C2F" w:rsidP="002B701D">
      <w:pPr>
        <w:jc w:val="both"/>
        <w:rPr>
          <w:sz w:val="24"/>
          <w:szCs w:val="24"/>
        </w:rPr>
      </w:pPr>
    </w:p>
    <w:p w:rsidR="00BD0C2F" w:rsidRPr="002B701D" w:rsidRDefault="00BD0C2F" w:rsidP="002B701D">
      <w:pPr>
        <w:jc w:val="both"/>
        <w:rPr>
          <w:sz w:val="24"/>
          <w:szCs w:val="24"/>
        </w:rPr>
      </w:pPr>
      <w:r w:rsidRPr="002B701D">
        <w:rPr>
          <w:sz w:val="24"/>
          <w:szCs w:val="24"/>
        </w:rPr>
        <w:t xml:space="preserve">Podklady k jednotlivým bodům byly </w:t>
      </w:r>
      <w:r w:rsidR="00C4750C">
        <w:rPr>
          <w:sz w:val="24"/>
          <w:szCs w:val="24"/>
        </w:rPr>
        <w:t>zaslány</w:t>
      </w:r>
      <w:r w:rsidRPr="002B701D">
        <w:rPr>
          <w:sz w:val="24"/>
          <w:szCs w:val="24"/>
        </w:rPr>
        <w:t xml:space="preserve"> tajemníkem komise před jednáním.                                                                                  </w:t>
      </w:r>
    </w:p>
    <w:p w:rsidR="00BD0C2F" w:rsidRPr="002B701D" w:rsidRDefault="00BD0C2F" w:rsidP="002B701D">
      <w:pPr>
        <w:jc w:val="both"/>
        <w:rPr>
          <w:sz w:val="24"/>
          <w:szCs w:val="24"/>
        </w:rPr>
      </w:pPr>
      <w:r w:rsidRPr="002B701D">
        <w:rPr>
          <w:sz w:val="24"/>
          <w:szCs w:val="24"/>
        </w:rPr>
        <w:t xml:space="preserve">Předsedkyně uvítala </w:t>
      </w:r>
      <w:r w:rsidR="00344480">
        <w:rPr>
          <w:sz w:val="24"/>
          <w:szCs w:val="24"/>
        </w:rPr>
        <w:t xml:space="preserve">členy </w:t>
      </w:r>
      <w:r w:rsidR="00434CF9">
        <w:rPr>
          <w:sz w:val="24"/>
          <w:szCs w:val="24"/>
        </w:rPr>
        <w:t xml:space="preserve">komise </w:t>
      </w:r>
      <w:r w:rsidR="0081283C">
        <w:rPr>
          <w:sz w:val="24"/>
          <w:szCs w:val="24"/>
        </w:rPr>
        <w:t xml:space="preserve">na prvním jednání </w:t>
      </w:r>
      <w:r w:rsidR="00732B4C">
        <w:rPr>
          <w:sz w:val="24"/>
          <w:szCs w:val="24"/>
        </w:rPr>
        <w:t>v novém roce</w:t>
      </w:r>
      <w:r w:rsidR="00434CF9">
        <w:rPr>
          <w:sz w:val="24"/>
          <w:szCs w:val="24"/>
        </w:rPr>
        <w:t>.</w:t>
      </w:r>
    </w:p>
    <w:p w:rsidR="00BD0C2F" w:rsidRPr="002B701D" w:rsidRDefault="00BD0C2F" w:rsidP="002B701D">
      <w:pPr>
        <w:jc w:val="both"/>
        <w:rPr>
          <w:sz w:val="24"/>
          <w:szCs w:val="24"/>
        </w:rPr>
      </w:pPr>
      <w:r w:rsidRPr="002B701D">
        <w:rPr>
          <w:sz w:val="24"/>
          <w:szCs w:val="24"/>
        </w:rPr>
        <w:t xml:space="preserve">Následně konstatovala, že komise je vzhledem k počtu přítomných usnášeníschopná. Následně nechala předsedkyně odhlasovat </w:t>
      </w:r>
      <w:r w:rsidR="005F25A2" w:rsidRPr="002B701D">
        <w:rPr>
          <w:sz w:val="24"/>
          <w:szCs w:val="24"/>
        </w:rPr>
        <w:t>z</w:t>
      </w:r>
      <w:r w:rsidRPr="002B701D">
        <w:rPr>
          <w:sz w:val="24"/>
          <w:szCs w:val="24"/>
        </w:rPr>
        <w:t xml:space="preserve">ápis z minulého zasedání komise (Hlasování, pro: </w:t>
      </w:r>
      <w:r w:rsidR="000656E0">
        <w:rPr>
          <w:sz w:val="24"/>
          <w:szCs w:val="24"/>
        </w:rPr>
        <w:t>1</w:t>
      </w:r>
      <w:r w:rsidR="0081283C">
        <w:rPr>
          <w:sz w:val="24"/>
          <w:szCs w:val="24"/>
        </w:rPr>
        <w:t>3</w:t>
      </w:r>
      <w:r w:rsidRPr="002B701D">
        <w:rPr>
          <w:sz w:val="24"/>
          <w:szCs w:val="24"/>
        </w:rPr>
        <w:t>, proti: 0, zdržel se: 0). Následně byl</w:t>
      </w:r>
      <w:r w:rsidR="00C21616">
        <w:rPr>
          <w:sz w:val="24"/>
          <w:szCs w:val="24"/>
        </w:rPr>
        <w:t xml:space="preserve"> odhlasován </w:t>
      </w:r>
      <w:r w:rsidRPr="002B701D">
        <w:rPr>
          <w:sz w:val="24"/>
          <w:szCs w:val="24"/>
        </w:rPr>
        <w:t>program jednání (Hlasování, pr</w:t>
      </w:r>
      <w:r w:rsidR="008D517C" w:rsidRPr="002B701D">
        <w:rPr>
          <w:sz w:val="24"/>
          <w:szCs w:val="24"/>
        </w:rPr>
        <w:t xml:space="preserve">o: </w:t>
      </w:r>
      <w:r w:rsidR="000656E0">
        <w:rPr>
          <w:sz w:val="24"/>
          <w:szCs w:val="24"/>
        </w:rPr>
        <w:t>1</w:t>
      </w:r>
      <w:r w:rsidR="0081283C">
        <w:rPr>
          <w:sz w:val="24"/>
          <w:szCs w:val="24"/>
        </w:rPr>
        <w:t>3</w:t>
      </w:r>
      <w:r w:rsidR="008D517C" w:rsidRPr="002B701D">
        <w:rPr>
          <w:sz w:val="24"/>
          <w:szCs w:val="24"/>
        </w:rPr>
        <w:t>, proti: 0, zdržel se: 0).</w:t>
      </w:r>
    </w:p>
    <w:p w:rsidR="00C21616" w:rsidRDefault="00C21616" w:rsidP="002B701D">
      <w:pPr>
        <w:jc w:val="both"/>
        <w:rPr>
          <w:b/>
          <w:sz w:val="24"/>
          <w:szCs w:val="24"/>
          <w:u w:val="single"/>
        </w:rPr>
      </w:pPr>
    </w:p>
    <w:p w:rsidR="00BD0C2F" w:rsidRPr="002B701D" w:rsidRDefault="008D517C" w:rsidP="002B701D">
      <w:pPr>
        <w:jc w:val="both"/>
        <w:rPr>
          <w:b/>
          <w:sz w:val="24"/>
          <w:szCs w:val="24"/>
          <w:u w:val="single"/>
        </w:rPr>
      </w:pPr>
      <w:r w:rsidRPr="002B701D">
        <w:rPr>
          <w:b/>
          <w:sz w:val="24"/>
          <w:szCs w:val="24"/>
          <w:u w:val="single"/>
        </w:rPr>
        <w:t>Ad 1)</w:t>
      </w:r>
      <w:r w:rsidR="0081283C">
        <w:rPr>
          <w:b/>
          <w:sz w:val="24"/>
          <w:szCs w:val="24"/>
          <w:u w:val="single"/>
        </w:rPr>
        <w:tab/>
      </w:r>
      <w:r w:rsidR="0081283C" w:rsidRPr="0081283C">
        <w:rPr>
          <w:b/>
          <w:sz w:val="24"/>
          <w:szCs w:val="24"/>
          <w:u w:val="single"/>
        </w:rPr>
        <w:t>Představení rozpočtu PBB pro rok 2016</w:t>
      </w:r>
    </w:p>
    <w:p w:rsidR="00286E34" w:rsidRPr="008B4F44" w:rsidRDefault="00A6097A" w:rsidP="002B70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Paní předsedkyně členům sdělila, že rozpočet na rok 2016 je oproti loňskému nižší, ale jakmile se budou prostředky postupně uvolňovat, tak bychom mohli dosáhnout na prostředky z jiných akcí. Pan Uhlík představil první návrh rozpočtu Praha bez bariér na rok 2016 s tím, že v prvních dvou položkách </w:t>
      </w:r>
      <w:r>
        <w:rPr>
          <w:sz w:val="24"/>
          <w:szCs w:val="24"/>
        </w:rPr>
        <w:lastRenderedPageBreak/>
        <w:t>došlo k malým změnám</w:t>
      </w:r>
      <w:r w:rsidR="008814DB">
        <w:rPr>
          <w:sz w:val="24"/>
          <w:szCs w:val="24"/>
        </w:rPr>
        <w:t xml:space="preserve"> oproti zaslanému rozpočtu v podkladech</w:t>
      </w:r>
      <w:r>
        <w:rPr>
          <w:sz w:val="24"/>
          <w:szCs w:val="24"/>
        </w:rPr>
        <w:t>. Výstaviště Holešovice (ve smyčce), kde se zamítavě vyjádřil IPR a správce Stromovky k navrhovaným úpravám</w:t>
      </w:r>
      <w:r w:rsidR="00293851">
        <w:rPr>
          <w:sz w:val="24"/>
          <w:szCs w:val="24"/>
        </w:rPr>
        <w:t>, nebudou tedy zatím potřeba žádné prostředky</w:t>
      </w:r>
      <w:r>
        <w:rPr>
          <w:sz w:val="24"/>
          <w:szCs w:val="24"/>
        </w:rPr>
        <w:t xml:space="preserve">. </w:t>
      </w:r>
      <w:r w:rsidR="00293851">
        <w:rPr>
          <w:sz w:val="24"/>
          <w:szCs w:val="24"/>
        </w:rPr>
        <w:t>Úpravy v terminálu Kačerov budou ve výši 1,3 mil. Kč. Pan Nacher u</w:t>
      </w:r>
      <w:r w:rsidR="000C1F19">
        <w:rPr>
          <w:sz w:val="24"/>
          <w:szCs w:val="24"/>
        </w:rPr>
        <w:t>vedl</w:t>
      </w:r>
      <w:r w:rsidR="00293851">
        <w:rPr>
          <w:sz w:val="24"/>
          <w:szCs w:val="24"/>
        </w:rPr>
        <w:t xml:space="preserve"> </w:t>
      </w:r>
      <w:r w:rsidR="000C1F19">
        <w:rPr>
          <w:sz w:val="24"/>
          <w:szCs w:val="24"/>
        </w:rPr>
        <w:t>k</w:t>
      </w:r>
      <w:r w:rsidR="00293851">
        <w:rPr>
          <w:sz w:val="24"/>
          <w:szCs w:val="24"/>
        </w:rPr>
        <w:t xml:space="preserve"> </w:t>
      </w:r>
      <w:r w:rsidR="00723FA4">
        <w:rPr>
          <w:sz w:val="24"/>
          <w:szCs w:val="24"/>
        </w:rPr>
        <w:t>bod</w:t>
      </w:r>
      <w:r w:rsidR="000C1F19">
        <w:rPr>
          <w:sz w:val="24"/>
          <w:szCs w:val="24"/>
        </w:rPr>
        <w:t>u</w:t>
      </w:r>
      <w:r w:rsidR="00723FA4">
        <w:rPr>
          <w:sz w:val="24"/>
          <w:szCs w:val="24"/>
        </w:rPr>
        <w:t xml:space="preserve"> č. 5 rozpočtu</w:t>
      </w:r>
      <w:r w:rsidR="000C1F19">
        <w:rPr>
          <w:sz w:val="24"/>
          <w:szCs w:val="24"/>
        </w:rPr>
        <w:t xml:space="preserve">, aby byl </w:t>
      </w:r>
      <w:r w:rsidR="00293851">
        <w:rPr>
          <w:sz w:val="24"/>
          <w:szCs w:val="24"/>
        </w:rPr>
        <w:t xml:space="preserve">soulad úprav </w:t>
      </w:r>
      <w:proofErr w:type="spellStart"/>
      <w:r w:rsidR="00293851">
        <w:rPr>
          <w:sz w:val="24"/>
          <w:szCs w:val="24"/>
        </w:rPr>
        <w:t>zast</w:t>
      </w:r>
      <w:proofErr w:type="spellEnd"/>
      <w:r w:rsidR="00293851">
        <w:rPr>
          <w:sz w:val="24"/>
          <w:szCs w:val="24"/>
        </w:rPr>
        <w:t>. TRAM Maniny</w:t>
      </w:r>
      <w:r w:rsidR="00723FA4">
        <w:rPr>
          <w:sz w:val="24"/>
          <w:szCs w:val="24"/>
        </w:rPr>
        <w:t xml:space="preserve"> a opravy Libeňského mostu. Podrobnosti k přípravě a realizaci uvedl pan Mach s tím, že bude důležitá koordinace TSK a DPP. Odbor RFD prověří podklady k připravované </w:t>
      </w:r>
      <w:r w:rsidR="000C35F7">
        <w:rPr>
          <w:sz w:val="24"/>
          <w:szCs w:val="24"/>
        </w:rPr>
        <w:t>akci. Pan Brašna se dotázal</w:t>
      </w:r>
      <w:r w:rsidR="00723FA4">
        <w:rPr>
          <w:sz w:val="24"/>
          <w:szCs w:val="24"/>
        </w:rPr>
        <w:t xml:space="preserve"> na výpadek z rozpočtu v oblasti úprav </w:t>
      </w:r>
      <w:r w:rsidR="000C35F7">
        <w:rPr>
          <w:sz w:val="24"/>
          <w:szCs w:val="24"/>
        </w:rPr>
        <w:t>akustických majáčků u vstupů do metra. Pan Dohnal uvedl, že DPP má převedeno navíc k této problematice 1,6 mil. Kč</w:t>
      </w:r>
      <w:r w:rsidR="00355E28">
        <w:rPr>
          <w:sz w:val="24"/>
          <w:szCs w:val="24"/>
        </w:rPr>
        <w:t xml:space="preserve"> z loňského roku</w:t>
      </w:r>
      <w:r w:rsidR="000C35F7">
        <w:rPr>
          <w:sz w:val="24"/>
          <w:szCs w:val="24"/>
        </w:rPr>
        <w:t xml:space="preserve">. Paní předsedkyně uvedla, že toto je první návrh rozpočtu, který bude po debatě upraven a znovu představen na komisi. </w:t>
      </w:r>
      <w:r w:rsidR="0052055D">
        <w:rPr>
          <w:sz w:val="24"/>
          <w:szCs w:val="24"/>
        </w:rPr>
        <w:t>Pan Mach upřesnil bod č. 5</w:t>
      </w:r>
      <w:r w:rsidR="00C840E2">
        <w:rPr>
          <w:sz w:val="24"/>
          <w:szCs w:val="24"/>
        </w:rPr>
        <w:t xml:space="preserve"> Prověřované k realizaci</w:t>
      </w:r>
      <w:r w:rsidR="0052055D">
        <w:rPr>
          <w:sz w:val="24"/>
          <w:szCs w:val="24"/>
        </w:rPr>
        <w:t>. Ke konci projednávání tohoto bodu odešel pan Nacher.</w:t>
      </w:r>
    </w:p>
    <w:p w:rsidR="00BD0C2F" w:rsidRPr="002B701D" w:rsidRDefault="00BD0C2F" w:rsidP="002B701D">
      <w:pPr>
        <w:jc w:val="both"/>
        <w:rPr>
          <w:sz w:val="24"/>
          <w:szCs w:val="24"/>
        </w:rPr>
      </w:pPr>
      <w:r w:rsidRPr="002B701D">
        <w:rPr>
          <w:b/>
          <w:sz w:val="24"/>
          <w:szCs w:val="24"/>
          <w:u w:val="single"/>
        </w:rPr>
        <w:t>Ad 2)</w:t>
      </w:r>
      <w:r w:rsidR="000C35F7">
        <w:rPr>
          <w:b/>
          <w:sz w:val="24"/>
          <w:szCs w:val="24"/>
          <w:u w:val="single"/>
        </w:rPr>
        <w:tab/>
      </w:r>
      <w:r w:rsidR="000C35F7" w:rsidRPr="000C35F7">
        <w:rPr>
          <w:b/>
          <w:sz w:val="24"/>
          <w:szCs w:val="24"/>
          <w:u w:val="single"/>
        </w:rPr>
        <w:t>Bezbariérové úpravy v oblasti Holešovic a Letné vč. zastávek Maniny, Kamenická a informace k úpravám zastávek na Sokolovské ulici (Urxova, Invalidovna)</w:t>
      </w:r>
    </w:p>
    <w:p w:rsidR="007E2B95" w:rsidRPr="008B4F44" w:rsidRDefault="0094355C" w:rsidP="002B701D">
      <w:pPr>
        <w:jc w:val="both"/>
        <w:rPr>
          <w:sz w:val="24"/>
          <w:szCs w:val="24"/>
        </w:rPr>
      </w:pPr>
      <w:r>
        <w:rPr>
          <w:sz w:val="24"/>
          <w:szCs w:val="24"/>
        </w:rPr>
        <w:t>Pan Kalous uvedl požadavek MČ Praha 7 k vybudování bezbariérové zastávky TRAM Kamenická, kde je zahájena projektová příprava. Paní předsedkyně uvedla, že zastávka před a po zastávce Kamenická jsou bezbariérové. Pan Čipera uvedl, že tato zastávka je hojně využívána lidmi na vozíku především k blízkosti kina Oko, které je bezbariérové. Dále pan Kalous uvedl podrobnosti k</w:t>
      </w:r>
      <w:r w:rsidR="00680BCC">
        <w:rPr>
          <w:sz w:val="24"/>
          <w:szCs w:val="24"/>
        </w:rPr>
        <w:t> </w:t>
      </w:r>
      <w:proofErr w:type="gramStart"/>
      <w:r w:rsidR="00680BCC">
        <w:rPr>
          <w:sz w:val="24"/>
          <w:szCs w:val="24"/>
        </w:rPr>
        <w:t>TRAM</w:t>
      </w:r>
      <w:proofErr w:type="gramEnd"/>
      <w:r w:rsidR="00680BCC">
        <w:rPr>
          <w:sz w:val="24"/>
          <w:szCs w:val="24"/>
        </w:rPr>
        <w:t xml:space="preserve"> </w:t>
      </w:r>
      <w:r>
        <w:rPr>
          <w:sz w:val="24"/>
          <w:szCs w:val="24"/>
        </w:rPr>
        <w:t>zastávkám Urxova a Invalidovna</w:t>
      </w:r>
      <w:r w:rsidR="00680BCC">
        <w:rPr>
          <w:sz w:val="24"/>
          <w:szCs w:val="24"/>
        </w:rPr>
        <w:t xml:space="preserve">. Část projektu by měl hradit soukromý developer na části je nutná koordinace mezi TSK a DPP. Projekt prodražuje úprava </w:t>
      </w:r>
      <w:proofErr w:type="gramStart"/>
      <w:r w:rsidR="00680BCC">
        <w:rPr>
          <w:sz w:val="24"/>
          <w:szCs w:val="24"/>
        </w:rPr>
        <w:t>14-ti</w:t>
      </w:r>
      <w:proofErr w:type="gramEnd"/>
      <w:r w:rsidR="00680BCC">
        <w:rPr>
          <w:sz w:val="24"/>
          <w:szCs w:val="24"/>
        </w:rPr>
        <w:t xml:space="preserve"> kanalizačních vpustí, které se nacházejí v místě projektu. Na příští jednání budou představeny finanční nároky na bezbariérové úpravy v těchto projektech. </w:t>
      </w:r>
    </w:p>
    <w:p w:rsidR="00DA284E" w:rsidRDefault="00B622A5" w:rsidP="002B701D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 3)</w:t>
      </w:r>
      <w:r w:rsidR="00680BCC">
        <w:rPr>
          <w:u w:val="single"/>
        </w:rPr>
        <w:tab/>
      </w:r>
      <w:r w:rsidR="00680BCC" w:rsidRPr="00680BCC">
        <w:rPr>
          <w:b/>
          <w:sz w:val="24"/>
          <w:szCs w:val="24"/>
          <w:u w:val="single"/>
        </w:rPr>
        <w:t>Pohořelec – Pražský hrad, přístupová trasa</w:t>
      </w:r>
      <w:r w:rsidR="00B443A7">
        <w:rPr>
          <w:b/>
          <w:sz w:val="24"/>
          <w:szCs w:val="24"/>
          <w:u w:val="single"/>
        </w:rPr>
        <w:tab/>
      </w:r>
    </w:p>
    <w:p w:rsidR="00286E34" w:rsidRPr="008B4F44" w:rsidRDefault="00680BCC" w:rsidP="002B701D">
      <w:pPr>
        <w:jc w:val="both"/>
        <w:rPr>
          <w:sz w:val="24"/>
          <w:szCs w:val="24"/>
        </w:rPr>
      </w:pPr>
      <w:r>
        <w:rPr>
          <w:sz w:val="24"/>
          <w:szCs w:val="24"/>
        </w:rPr>
        <w:t>Pan Uhlík představil požadavek MČ Praha 1, přístup od zastávky TRAM Pohořelec ke vstupu na Pražský hrad. Celkem se jedná o 7 úprav buď úzkých míst na chodníku, nebo úprav přechodů pro chodce. Podklady budou předány TSK k bližšímu zpracování</w:t>
      </w:r>
      <w:r w:rsidR="00FA74D7">
        <w:rPr>
          <w:sz w:val="24"/>
          <w:szCs w:val="24"/>
        </w:rPr>
        <w:t>, které bude předneseno na dalším jednání</w:t>
      </w:r>
      <w:r w:rsidR="00907568">
        <w:rPr>
          <w:sz w:val="24"/>
          <w:szCs w:val="24"/>
        </w:rPr>
        <w:t xml:space="preserve"> komise</w:t>
      </w:r>
      <w:r>
        <w:rPr>
          <w:sz w:val="24"/>
          <w:szCs w:val="24"/>
        </w:rPr>
        <w:t>.</w:t>
      </w:r>
      <w:r w:rsidR="00BE5DD5">
        <w:rPr>
          <w:sz w:val="24"/>
          <w:szCs w:val="24"/>
        </w:rPr>
        <w:t xml:space="preserve"> Paní Lanzová uvedla nevhodné vyjádření projektanta především z hlediska osob nevidomých a slabozrakých. Paní Málková uvedla, že trasa je lidmi se sníženou schopností pohybu využívaná a bylo by dobré ji upravit s poukazem na možnost přejít z jedné strany ulice na druhou. Pan Brašna uvedl nutnost konzultace buď se SONS nebo Českou komorou architektů.</w:t>
      </w:r>
      <w:r w:rsidR="003D5AB4">
        <w:rPr>
          <w:sz w:val="24"/>
          <w:szCs w:val="24"/>
        </w:rPr>
        <w:t xml:space="preserve"> </w:t>
      </w:r>
      <w:r w:rsidR="009861BE">
        <w:rPr>
          <w:sz w:val="24"/>
          <w:szCs w:val="24"/>
        </w:rPr>
        <w:t xml:space="preserve">Ke konci projednávání </w:t>
      </w:r>
      <w:r w:rsidR="00AA589C">
        <w:rPr>
          <w:sz w:val="24"/>
          <w:szCs w:val="24"/>
        </w:rPr>
        <w:t xml:space="preserve">bodu </w:t>
      </w:r>
      <w:r w:rsidR="009861BE">
        <w:rPr>
          <w:sz w:val="24"/>
          <w:szCs w:val="24"/>
        </w:rPr>
        <w:t>o</w:t>
      </w:r>
      <w:r w:rsidR="003D5AB4">
        <w:rPr>
          <w:sz w:val="24"/>
          <w:szCs w:val="24"/>
        </w:rPr>
        <w:t>dešel pan Kalous.</w:t>
      </w:r>
    </w:p>
    <w:p w:rsidR="00726A6D" w:rsidRDefault="008D517C" w:rsidP="002B701D">
      <w:pPr>
        <w:jc w:val="both"/>
        <w:rPr>
          <w:b/>
          <w:sz w:val="24"/>
          <w:szCs w:val="24"/>
          <w:u w:val="single"/>
        </w:rPr>
      </w:pPr>
      <w:r w:rsidRPr="002B701D">
        <w:rPr>
          <w:b/>
          <w:sz w:val="24"/>
          <w:szCs w:val="24"/>
          <w:u w:val="single"/>
        </w:rPr>
        <w:t>Ad 4)</w:t>
      </w:r>
      <w:r w:rsidR="00BE5DD5">
        <w:rPr>
          <w:u w:val="single"/>
        </w:rPr>
        <w:tab/>
      </w:r>
      <w:r w:rsidR="00BE5DD5" w:rsidRPr="00BE5DD5">
        <w:rPr>
          <w:b/>
          <w:sz w:val="24"/>
          <w:szCs w:val="24"/>
          <w:u w:val="single"/>
        </w:rPr>
        <w:t>Požadavky městských částí na výzvu náměstka primátorky Petra Dolínka</w:t>
      </w:r>
    </w:p>
    <w:p w:rsidR="00726A6D" w:rsidRDefault="00BE5DD5" w:rsidP="002B701D">
      <w:pPr>
        <w:jc w:val="both"/>
        <w:rPr>
          <w:sz w:val="24"/>
          <w:szCs w:val="24"/>
        </w:rPr>
      </w:pPr>
      <w:r>
        <w:rPr>
          <w:sz w:val="24"/>
          <w:szCs w:val="24"/>
        </w:rPr>
        <w:t>Pan Uhlík představil souhrn</w:t>
      </w:r>
      <w:r w:rsidR="00FA74D7">
        <w:rPr>
          <w:sz w:val="24"/>
          <w:szCs w:val="24"/>
        </w:rPr>
        <w:t>n</w:t>
      </w:r>
      <w:r>
        <w:rPr>
          <w:sz w:val="24"/>
          <w:szCs w:val="24"/>
        </w:rPr>
        <w:t>ou tabulku s požadavky městských částí v oblasti zastávek MHD a přístupnosti v</w:t>
      </w:r>
      <w:r w:rsidR="00FA74D7">
        <w:rPr>
          <w:sz w:val="24"/>
          <w:szCs w:val="24"/>
        </w:rPr>
        <w:t> </w:t>
      </w:r>
      <w:r>
        <w:rPr>
          <w:sz w:val="24"/>
          <w:szCs w:val="24"/>
        </w:rPr>
        <w:t>daných</w:t>
      </w:r>
      <w:r w:rsidR="00FA74D7">
        <w:rPr>
          <w:sz w:val="24"/>
          <w:szCs w:val="24"/>
        </w:rPr>
        <w:t xml:space="preserve"> městských částech s jejich prioritami</w:t>
      </w:r>
      <w:r w:rsidR="00D27301">
        <w:rPr>
          <w:sz w:val="24"/>
          <w:szCs w:val="24"/>
        </w:rPr>
        <w:t>.</w:t>
      </w:r>
      <w:r w:rsidR="00FA74D7">
        <w:rPr>
          <w:sz w:val="24"/>
          <w:szCs w:val="24"/>
        </w:rPr>
        <w:t xml:space="preserve"> Upřesnil, že podklady od MČ budou nyní prověřeny s ostatními podklady z jiných zdrojů a </w:t>
      </w:r>
      <w:r w:rsidR="00932114">
        <w:rPr>
          <w:sz w:val="24"/>
          <w:szCs w:val="24"/>
        </w:rPr>
        <w:t xml:space="preserve">výsledky </w:t>
      </w:r>
      <w:r w:rsidR="00FA74D7">
        <w:rPr>
          <w:sz w:val="24"/>
          <w:szCs w:val="24"/>
        </w:rPr>
        <w:t>následně podrobně p</w:t>
      </w:r>
      <w:r w:rsidR="00D262A2">
        <w:rPr>
          <w:sz w:val="24"/>
          <w:szCs w:val="24"/>
        </w:rPr>
        <w:t xml:space="preserve">rojednány </w:t>
      </w:r>
      <w:r w:rsidR="00932114">
        <w:rPr>
          <w:sz w:val="24"/>
          <w:szCs w:val="24"/>
        </w:rPr>
        <w:t>s TSK a DPP</w:t>
      </w:r>
      <w:r w:rsidR="00FA74D7">
        <w:rPr>
          <w:sz w:val="24"/>
          <w:szCs w:val="24"/>
        </w:rPr>
        <w:t xml:space="preserve">. </w:t>
      </w:r>
    </w:p>
    <w:p w:rsidR="00BD0C2F" w:rsidRPr="002B701D" w:rsidRDefault="00DF02FD" w:rsidP="002B701D">
      <w:pPr>
        <w:jc w:val="both"/>
        <w:rPr>
          <w:sz w:val="24"/>
          <w:szCs w:val="24"/>
        </w:rPr>
      </w:pPr>
      <w:r w:rsidRPr="002B701D">
        <w:rPr>
          <w:b/>
          <w:sz w:val="24"/>
          <w:szCs w:val="24"/>
          <w:u w:val="single"/>
        </w:rPr>
        <w:t xml:space="preserve">Ad </w:t>
      </w:r>
      <w:r w:rsidR="00DA284E">
        <w:rPr>
          <w:b/>
          <w:sz w:val="24"/>
          <w:szCs w:val="24"/>
          <w:u w:val="single"/>
        </w:rPr>
        <w:t>5</w:t>
      </w:r>
      <w:r w:rsidRPr="002B701D">
        <w:rPr>
          <w:b/>
          <w:sz w:val="24"/>
          <w:szCs w:val="24"/>
          <w:u w:val="single"/>
        </w:rPr>
        <w:t>)</w:t>
      </w:r>
      <w:r w:rsidRPr="002B701D">
        <w:rPr>
          <w:b/>
          <w:sz w:val="24"/>
          <w:szCs w:val="24"/>
          <w:u w:val="single"/>
        </w:rPr>
        <w:tab/>
      </w:r>
      <w:r w:rsidR="00F233F7">
        <w:rPr>
          <w:b/>
          <w:sz w:val="24"/>
          <w:szCs w:val="24"/>
          <w:u w:val="single"/>
        </w:rPr>
        <w:t>Úkoly</w:t>
      </w:r>
    </w:p>
    <w:p w:rsidR="00545E51" w:rsidRPr="002B701D" w:rsidRDefault="00BD0C2F" w:rsidP="002B701D">
      <w:pPr>
        <w:jc w:val="both"/>
        <w:rPr>
          <w:sz w:val="24"/>
          <w:szCs w:val="24"/>
        </w:rPr>
      </w:pPr>
      <w:r w:rsidRPr="002B701D">
        <w:rPr>
          <w:sz w:val="24"/>
          <w:szCs w:val="24"/>
        </w:rPr>
        <w:t xml:space="preserve">Pan Uhlík přednesl, že většina úkolů </w:t>
      </w:r>
      <w:r w:rsidR="003D5AB4">
        <w:rPr>
          <w:sz w:val="24"/>
          <w:szCs w:val="24"/>
        </w:rPr>
        <w:t>je</w:t>
      </w:r>
      <w:r w:rsidRPr="002B701D">
        <w:rPr>
          <w:sz w:val="24"/>
          <w:szCs w:val="24"/>
        </w:rPr>
        <w:t xml:space="preserve"> řeš</w:t>
      </w:r>
      <w:r w:rsidR="003D5AB4">
        <w:rPr>
          <w:sz w:val="24"/>
          <w:szCs w:val="24"/>
        </w:rPr>
        <w:t>ena</w:t>
      </w:r>
      <w:r w:rsidRPr="002B701D">
        <w:rPr>
          <w:sz w:val="24"/>
          <w:szCs w:val="24"/>
        </w:rPr>
        <w:t xml:space="preserve"> průběžně.</w:t>
      </w:r>
      <w:r w:rsidR="00AA438F">
        <w:rPr>
          <w:sz w:val="24"/>
          <w:szCs w:val="24"/>
        </w:rPr>
        <w:t xml:space="preserve"> Byly projednány body, kde byl nějaký posun.</w:t>
      </w:r>
    </w:p>
    <w:p w:rsidR="00641025" w:rsidRDefault="00BD0C2F" w:rsidP="009777FC">
      <w:pPr>
        <w:ind w:left="705" w:hanging="705"/>
        <w:jc w:val="both"/>
        <w:rPr>
          <w:sz w:val="24"/>
          <w:szCs w:val="24"/>
        </w:rPr>
      </w:pPr>
      <w:r w:rsidRPr="002B701D">
        <w:rPr>
          <w:sz w:val="24"/>
          <w:szCs w:val="24"/>
        </w:rPr>
        <w:t>3/15</w:t>
      </w:r>
      <w:r w:rsidR="00641025" w:rsidRPr="002B701D">
        <w:rPr>
          <w:sz w:val="24"/>
          <w:szCs w:val="24"/>
        </w:rPr>
        <w:tab/>
      </w:r>
      <w:r w:rsidRPr="002B701D">
        <w:rPr>
          <w:sz w:val="24"/>
          <w:szCs w:val="24"/>
        </w:rPr>
        <w:t>mezera v metru,</w:t>
      </w:r>
      <w:r w:rsidR="00DF02FD" w:rsidRPr="002B701D">
        <w:rPr>
          <w:sz w:val="24"/>
          <w:szCs w:val="24"/>
        </w:rPr>
        <w:t xml:space="preserve"> </w:t>
      </w:r>
      <w:r w:rsidR="009777FC">
        <w:rPr>
          <w:sz w:val="24"/>
          <w:szCs w:val="24"/>
        </w:rPr>
        <w:t>navržen rektifikační</w:t>
      </w:r>
      <w:r w:rsidR="00641025" w:rsidRPr="002B701D">
        <w:rPr>
          <w:sz w:val="24"/>
          <w:szCs w:val="24"/>
        </w:rPr>
        <w:t xml:space="preserve"> </w:t>
      </w:r>
      <w:r w:rsidR="009777FC">
        <w:rPr>
          <w:sz w:val="24"/>
          <w:szCs w:val="24"/>
        </w:rPr>
        <w:t xml:space="preserve">hřeben, </w:t>
      </w:r>
      <w:r w:rsidR="00AA438F">
        <w:rPr>
          <w:sz w:val="24"/>
          <w:szCs w:val="24"/>
        </w:rPr>
        <w:t>DPP objednal požadovaný vzorek, objevila se absence certifikátů k nehořlavosti na straně dodavatele, pan Dohnal zašle podrobnosti</w:t>
      </w:r>
    </w:p>
    <w:p w:rsidR="009777FC" w:rsidRDefault="009777FC" w:rsidP="009777FC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4/15</w:t>
      </w:r>
      <w:r>
        <w:rPr>
          <w:sz w:val="24"/>
          <w:szCs w:val="24"/>
        </w:rPr>
        <w:tab/>
        <w:t>zastávky BUS, nutnost zmapování a popsání aktuálního stavu</w:t>
      </w:r>
      <w:r w:rsidR="00614562">
        <w:rPr>
          <w:sz w:val="24"/>
          <w:szCs w:val="24"/>
        </w:rPr>
        <w:t xml:space="preserve">, </w:t>
      </w:r>
      <w:r w:rsidR="00AA438F">
        <w:rPr>
          <w:sz w:val="24"/>
          <w:szCs w:val="24"/>
        </w:rPr>
        <w:t>představení listu k mapování zastávek</w:t>
      </w:r>
    </w:p>
    <w:p w:rsidR="009777FC" w:rsidRDefault="009777FC" w:rsidP="009777FC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6/15</w:t>
      </w:r>
      <w:r>
        <w:rPr>
          <w:sz w:val="24"/>
          <w:szCs w:val="24"/>
        </w:rPr>
        <w:tab/>
        <w:t xml:space="preserve">grantové schéma, </w:t>
      </w:r>
      <w:r w:rsidR="00C844E0">
        <w:rPr>
          <w:sz w:val="24"/>
          <w:szCs w:val="24"/>
        </w:rPr>
        <w:t>odsouhlaseno komisí</w:t>
      </w:r>
      <w:r w:rsidR="00AA438F">
        <w:rPr>
          <w:sz w:val="24"/>
          <w:szCs w:val="24"/>
        </w:rPr>
        <w:t>, je v oběhu v rámci MHMP</w:t>
      </w:r>
    </w:p>
    <w:p w:rsidR="00BD0C2F" w:rsidRPr="002B701D" w:rsidRDefault="009777FC" w:rsidP="002B701D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Ad </w:t>
      </w:r>
      <w:r w:rsidR="00DA284E">
        <w:rPr>
          <w:b/>
          <w:sz w:val="24"/>
          <w:szCs w:val="24"/>
          <w:u w:val="single"/>
        </w:rPr>
        <w:t>6</w:t>
      </w:r>
      <w:r w:rsidR="00DF02FD" w:rsidRPr="002B701D">
        <w:rPr>
          <w:b/>
          <w:sz w:val="24"/>
          <w:szCs w:val="24"/>
          <w:u w:val="single"/>
        </w:rPr>
        <w:t>)</w:t>
      </w:r>
      <w:r w:rsidR="00DF02FD" w:rsidRPr="002B701D">
        <w:rPr>
          <w:b/>
          <w:sz w:val="24"/>
          <w:szCs w:val="24"/>
          <w:u w:val="single"/>
        </w:rPr>
        <w:tab/>
      </w:r>
      <w:r w:rsidR="00BD0C2F" w:rsidRPr="002B701D">
        <w:rPr>
          <w:b/>
          <w:sz w:val="24"/>
          <w:szCs w:val="24"/>
          <w:u w:val="single"/>
        </w:rPr>
        <w:t>Různé</w:t>
      </w:r>
    </w:p>
    <w:p w:rsidR="002603E5" w:rsidRDefault="009B410D" w:rsidP="002B701D">
      <w:pPr>
        <w:jc w:val="both"/>
        <w:rPr>
          <w:sz w:val="24"/>
          <w:szCs w:val="24"/>
        </w:rPr>
      </w:pPr>
      <w:r>
        <w:rPr>
          <w:sz w:val="24"/>
          <w:szCs w:val="24"/>
        </w:rPr>
        <w:t>Pan</w:t>
      </w:r>
      <w:r w:rsidR="00210232">
        <w:rPr>
          <w:sz w:val="24"/>
          <w:szCs w:val="24"/>
        </w:rPr>
        <w:t xml:space="preserve">í předsedkyně informovala o </w:t>
      </w:r>
      <w:r w:rsidR="00AA438F">
        <w:rPr>
          <w:sz w:val="24"/>
          <w:szCs w:val="24"/>
        </w:rPr>
        <w:t>stavu mapování</w:t>
      </w:r>
      <w:r w:rsidR="00EA2947">
        <w:rPr>
          <w:sz w:val="24"/>
          <w:szCs w:val="24"/>
        </w:rPr>
        <w:t xml:space="preserve"> Pražské památkové rezervace</w:t>
      </w:r>
      <w:r w:rsidR="00AA438F">
        <w:rPr>
          <w:sz w:val="24"/>
          <w:szCs w:val="24"/>
        </w:rPr>
        <w:t>, kde je situace složitější vzhledem k absenci ředitele odboru informatiky</w:t>
      </w:r>
      <w:r w:rsidR="00210232">
        <w:rPr>
          <w:sz w:val="24"/>
          <w:szCs w:val="24"/>
        </w:rPr>
        <w:t>.</w:t>
      </w:r>
      <w:r w:rsidR="00AA438F">
        <w:rPr>
          <w:sz w:val="24"/>
          <w:szCs w:val="24"/>
        </w:rPr>
        <w:t xml:space="preserve"> Paní Málková informovala o spuštění mapy přístupnosti v rámci projektu POV na webových stránkách www.presbariery.cz.</w:t>
      </w:r>
    </w:p>
    <w:p w:rsidR="002165E1" w:rsidRDefault="002165E1" w:rsidP="002B701D">
      <w:pPr>
        <w:jc w:val="both"/>
        <w:rPr>
          <w:sz w:val="24"/>
          <w:szCs w:val="24"/>
        </w:rPr>
      </w:pPr>
    </w:p>
    <w:p w:rsidR="00490574" w:rsidRPr="002B701D" w:rsidRDefault="00490574" w:rsidP="002B701D">
      <w:pPr>
        <w:jc w:val="both"/>
        <w:rPr>
          <w:sz w:val="24"/>
          <w:szCs w:val="24"/>
        </w:rPr>
      </w:pPr>
    </w:p>
    <w:p w:rsidR="00BD0C2F" w:rsidRDefault="00DF02FD" w:rsidP="002B701D">
      <w:pPr>
        <w:jc w:val="both"/>
        <w:rPr>
          <w:sz w:val="24"/>
          <w:szCs w:val="24"/>
        </w:rPr>
      </w:pPr>
      <w:r w:rsidRPr="002B701D">
        <w:rPr>
          <w:sz w:val="24"/>
          <w:szCs w:val="24"/>
        </w:rPr>
        <w:t>P</w:t>
      </w:r>
      <w:r w:rsidR="00210232">
        <w:rPr>
          <w:sz w:val="24"/>
          <w:szCs w:val="24"/>
        </w:rPr>
        <w:t>aní p</w:t>
      </w:r>
      <w:r w:rsidR="00BD0C2F" w:rsidRPr="002B701D">
        <w:rPr>
          <w:sz w:val="24"/>
          <w:szCs w:val="24"/>
        </w:rPr>
        <w:t>ředsedkyně všem poděkoval</w:t>
      </w:r>
      <w:r w:rsidR="002603E5">
        <w:rPr>
          <w:sz w:val="24"/>
          <w:szCs w:val="24"/>
        </w:rPr>
        <w:t>a za spolupráci a v</w:t>
      </w:r>
      <w:r w:rsidR="00AA438F">
        <w:rPr>
          <w:sz w:val="24"/>
          <w:szCs w:val="24"/>
        </w:rPr>
        <w:t>e</w:t>
      </w:r>
      <w:r w:rsidR="002603E5">
        <w:rPr>
          <w:sz w:val="24"/>
          <w:szCs w:val="24"/>
        </w:rPr>
        <w:t> 1</w:t>
      </w:r>
      <w:r w:rsidR="00AA438F">
        <w:rPr>
          <w:sz w:val="24"/>
          <w:szCs w:val="24"/>
        </w:rPr>
        <w:t>4</w:t>
      </w:r>
      <w:r w:rsidR="002603E5">
        <w:rPr>
          <w:sz w:val="24"/>
          <w:szCs w:val="24"/>
        </w:rPr>
        <w:t>:</w:t>
      </w:r>
      <w:r w:rsidR="00AA438F">
        <w:rPr>
          <w:sz w:val="24"/>
          <w:szCs w:val="24"/>
        </w:rPr>
        <w:t>4</w:t>
      </w:r>
      <w:r w:rsidR="00210232">
        <w:rPr>
          <w:sz w:val="24"/>
          <w:szCs w:val="24"/>
        </w:rPr>
        <w:t>5</w:t>
      </w:r>
      <w:r w:rsidR="002603E5">
        <w:rPr>
          <w:sz w:val="24"/>
          <w:szCs w:val="24"/>
        </w:rPr>
        <w:t>h uko</w:t>
      </w:r>
      <w:r w:rsidR="00E92EAF">
        <w:rPr>
          <w:sz w:val="24"/>
          <w:szCs w:val="24"/>
        </w:rPr>
        <w:t xml:space="preserve">nčila jednání komise s tím, že další termín jednání je </w:t>
      </w:r>
      <w:r w:rsidR="00AA438F">
        <w:rPr>
          <w:sz w:val="24"/>
          <w:szCs w:val="24"/>
        </w:rPr>
        <w:t>3</w:t>
      </w:r>
      <w:r w:rsidR="00E92EAF">
        <w:rPr>
          <w:sz w:val="24"/>
          <w:szCs w:val="24"/>
        </w:rPr>
        <w:t xml:space="preserve">. </w:t>
      </w:r>
      <w:r w:rsidR="00AA438F">
        <w:rPr>
          <w:sz w:val="24"/>
          <w:szCs w:val="24"/>
        </w:rPr>
        <w:t>února</w:t>
      </w:r>
      <w:r w:rsidR="00E92EAF">
        <w:rPr>
          <w:sz w:val="24"/>
          <w:szCs w:val="24"/>
        </w:rPr>
        <w:t xml:space="preserve"> 201</w:t>
      </w:r>
      <w:r w:rsidR="00AA438F">
        <w:rPr>
          <w:sz w:val="24"/>
          <w:szCs w:val="24"/>
        </w:rPr>
        <w:t>6</w:t>
      </w:r>
      <w:r w:rsidR="00BD0C2F" w:rsidRPr="002B701D">
        <w:rPr>
          <w:sz w:val="24"/>
          <w:szCs w:val="24"/>
        </w:rPr>
        <w:t>. Členové budou předem</w:t>
      </w:r>
      <w:r w:rsidR="00286E34">
        <w:rPr>
          <w:sz w:val="24"/>
          <w:szCs w:val="24"/>
        </w:rPr>
        <w:t xml:space="preserve"> informováni tajemníkem komise.</w:t>
      </w:r>
    </w:p>
    <w:p w:rsidR="00286E34" w:rsidRPr="002B701D" w:rsidRDefault="00286E34" w:rsidP="002B701D">
      <w:pPr>
        <w:jc w:val="both"/>
        <w:rPr>
          <w:sz w:val="24"/>
          <w:szCs w:val="24"/>
        </w:rPr>
      </w:pPr>
    </w:p>
    <w:p w:rsidR="008266E4" w:rsidRPr="002B701D" w:rsidRDefault="00BD0C2F" w:rsidP="002B701D">
      <w:pPr>
        <w:jc w:val="both"/>
        <w:rPr>
          <w:sz w:val="24"/>
          <w:szCs w:val="24"/>
        </w:rPr>
      </w:pPr>
      <w:r w:rsidRPr="002B701D">
        <w:rPr>
          <w:sz w:val="24"/>
          <w:szCs w:val="24"/>
        </w:rPr>
        <w:t xml:space="preserve">Vaše návrhy na body programu na další jednání komise i další podněty prosím zasílejte na adresu: </w:t>
      </w:r>
      <w:hyperlink r:id="rId10" w:history="1">
        <w:r w:rsidR="008266E4" w:rsidRPr="002B701D">
          <w:rPr>
            <w:rStyle w:val="Hypertextovodkaz"/>
            <w:sz w:val="24"/>
            <w:szCs w:val="24"/>
          </w:rPr>
          <w:t>tomas.uhlik@praha.eu</w:t>
        </w:r>
      </w:hyperlink>
      <w:r w:rsidR="008266E4" w:rsidRPr="002B701D">
        <w:rPr>
          <w:sz w:val="24"/>
          <w:szCs w:val="24"/>
        </w:rPr>
        <w:t xml:space="preserve"> nebo </w:t>
      </w:r>
      <w:hyperlink r:id="rId11" w:history="1">
        <w:r w:rsidR="008266E4" w:rsidRPr="002B701D">
          <w:rPr>
            <w:rStyle w:val="Hypertextovodkaz"/>
            <w:sz w:val="24"/>
            <w:szCs w:val="24"/>
          </w:rPr>
          <w:t>lubica.vanikova@praha.eu</w:t>
        </w:r>
      </w:hyperlink>
      <w:r w:rsidR="008266E4" w:rsidRPr="002B701D">
        <w:rPr>
          <w:sz w:val="24"/>
          <w:szCs w:val="24"/>
        </w:rPr>
        <w:t>.</w:t>
      </w:r>
    </w:p>
    <w:p w:rsidR="00286E34" w:rsidRPr="002B701D" w:rsidRDefault="00286E34" w:rsidP="002B701D">
      <w:pPr>
        <w:jc w:val="both"/>
        <w:rPr>
          <w:sz w:val="24"/>
          <w:szCs w:val="24"/>
        </w:rPr>
      </w:pPr>
    </w:p>
    <w:p w:rsidR="00BD0C2F" w:rsidRPr="002B701D" w:rsidRDefault="00BD0C2F" w:rsidP="002B701D">
      <w:pPr>
        <w:jc w:val="both"/>
        <w:rPr>
          <w:i/>
          <w:sz w:val="24"/>
          <w:szCs w:val="24"/>
        </w:rPr>
      </w:pPr>
      <w:r w:rsidRPr="002B701D">
        <w:rPr>
          <w:sz w:val="24"/>
          <w:szCs w:val="24"/>
        </w:rPr>
        <w:t>………………………</w:t>
      </w:r>
      <w:r w:rsidR="00286E34">
        <w:rPr>
          <w:sz w:val="24"/>
          <w:szCs w:val="24"/>
        </w:rPr>
        <w:t>…...</w:t>
      </w:r>
      <w:r w:rsidRPr="002B701D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2B701D">
        <w:rPr>
          <w:b/>
          <w:sz w:val="28"/>
          <w:szCs w:val="28"/>
        </w:rPr>
        <w:t>Ľubica Vaníková</w:t>
      </w:r>
    </w:p>
    <w:p w:rsidR="00BD0C2F" w:rsidRPr="002B701D" w:rsidRDefault="00BD0C2F" w:rsidP="002B701D">
      <w:pPr>
        <w:jc w:val="both"/>
        <w:rPr>
          <w:sz w:val="24"/>
          <w:szCs w:val="24"/>
        </w:rPr>
      </w:pPr>
      <w:r w:rsidRPr="002B701D">
        <w:rPr>
          <w:i/>
          <w:sz w:val="24"/>
          <w:szCs w:val="24"/>
        </w:rPr>
        <w:t>předsedkyně Komise pro Prahu bezbariérovou a otevřenou</w:t>
      </w:r>
    </w:p>
    <w:p w:rsidR="007F2A82" w:rsidRPr="002B701D" w:rsidRDefault="00BD0C2F" w:rsidP="002B701D">
      <w:pPr>
        <w:jc w:val="both"/>
      </w:pPr>
      <w:r w:rsidRPr="002B701D">
        <w:rPr>
          <w:i/>
          <w:sz w:val="24"/>
          <w:szCs w:val="24"/>
        </w:rPr>
        <w:t>Zpracoval a za správnost odpovídá Tomáš Uhlík tajemník komise.</w:t>
      </w:r>
    </w:p>
    <w:sectPr w:rsidR="007F2A82" w:rsidRPr="002B701D" w:rsidSect="008D517C">
      <w:pgSz w:w="11906" w:h="16838"/>
      <w:pgMar w:top="851" w:right="991" w:bottom="709" w:left="993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F63" w:rsidRDefault="005E5F63" w:rsidP="008D517C">
      <w:pPr>
        <w:spacing w:after="0" w:line="240" w:lineRule="auto"/>
      </w:pPr>
      <w:r>
        <w:separator/>
      </w:r>
    </w:p>
  </w:endnote>
  <w:endnote w:type="continuationSeparator" w:id="0">
    <w:p w:rsidR="005E5F63" w:rsidRDefault="005E5F63" w:rsidP="008D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F63" w:rsidRDefault="005E5F63" w:rsidP="008D517C">
      <w:pPr>
        <w:spacing w:after="0" w:line="240" w:lineRule="auto"/>
      </w:pPr>
      <w:r>
        <w:separator/>
      </w:r>
    </w:p>
  </w:footnote>
  <w:footnote w:type="continuationSeparator" w:id="0">
    <w:p w:rsidR="005E5F63" w:rsidRDefault="005E5F63" w:rsidP="008D5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29E4694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445215D"/>
    <w:multiLevelType w:val="hybridMultilevel"/>
    <w:tmpl w:val="4DC05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51"/>
    <w:rsid w:val="00004827"/>
    <w:rsid w:val="00017293"/>
    <w:rsid w:val="0002368F"/>
    <w:rsid w:val="00025736"/>
    <w:rsid w:val="000413FA"/>
    <w:rsid w:val="00041482"/>
    <w:rsid w:val="0004475A"/>
    <w:rsid w:val="000656E0"/>
    <w:rsid w:val="00075788"/>
    <w:rsid w:val="000846E3"/>
    <w:rsid w:val="0009694E"/>
    <w:rsid w:val="000B0E05"/>
    <w:rsid w:val="000C1F19"/>
    <w:rsid w:val="000C35F7"/>
    <w:rsid w:val="000C533E"/>
    <w:rsid w:val="000E2767"/>
    <w:rsid w:val="000E3ACB"/>
    <w:rsid w:val="00105343"/>
    <w:rsid w:val="001103D7"/>
    <w:rsid w:val="0011453F"/>
    <w:rsid w:val="00120D98"/>
    <w:rsid w:val="00152024"/>
    <w:rsid w:val="00160090"/>
    <w:rsid w:val="00165CD6"/>
    <w:rsid w:val="001749DD"/>
    <w:rsid w:val="00182449"/>
    <w:rsid w:val="00195D6D"/>
    <w:rsid w:val="00210232"/>
    <w:rsid w:val="002125F9"/>
    <w:rsid w:val="002165E1"/>
    <w:rsid w:val="002603E5"/>
    <w:rsid w:val="00286E34"/>
    <w:rsid w:val="00291FD2"/>
    <w:rsid w:val="00293851"/>
    <w:rsid w:val="002B701D"/>
    <w:rsid w:val="002C15A0"/>
    <w:rsid w:val="002E100F"/>
    <w:rsid w:val="002E3F3C"/>
    <w:rsid w:val="002F4F4C"/>
    <w:rsid w:val="00314603"/>
    <w:rsid w:val="0032264A"/>
    <w:rsid w:val="00344480"/>
    <w:rsid w:val="00350968"/>
    <w:rsid w:val="00355E28"/>
    <w:rsid w:val="00370CC4"/>
    <w:rsid w:val="0038715D"/>
    <w:rsid w:val="0039633B"/>
    <w:rsid w:val="003A51B7"/>
    <w:rsid w:val="003C20ED"/>
    <w:rsid w:val="003C5EC9"/>
    <w:rsid w:val="003D50FA"/>
    <w:rsid w:val="003D5AB4"/>
    <w:rsid w:val="003E1831"/>
    <w:rsid w:val="003F1293"/>
    <w:rsid w:val="003F67B7"/>
    <w:rsid w:val="003F7216"/>
    <w:rsid w:val="00401D63"/>
    <w:rsid w:val="00404A63"/>
    <w:rsid w:val="0042042D"/>
    <w:rsid w:val="00434CF9"/>
    <w:rsid w:val="00450040"/>
    <w:rsid w:val="004724A0"/>
    <w:rsid w:val="00490574"/>
    <w:rsid w:val="004A7EA6"/>
    <w:rsid w:val="004B1657"/>
    <w:rsid w:val="004C4755"/>
    <w:rsid w:val="0052055D"/>
    <w:rsid w:val="00524FF4"/>
    <w:rsid w:val="00535638"/>
    <w:rsid w:val="00540AC3"/>
    <w:rsid w:val="00541FB2"/>
    <w:rsid w:val="00543083"/>
    <w:rsid w:val="00545E51"/>
    <w:rsid w:val="005A6B4A"/>
    <w:rsid w:val="005B0445"/>
    <w:rsid w:val="005E5F63"/>
    <w:rsid w:val="005F25A2"/>
    <w:rsid w:val="00614562"/>
    <w:rsid w:val="00641025"/>
    <w:rsid w:val="00642453"/>
    <w:rsid w:val="00680BCC"/>
    <w:rsid w:val="00690A02"/>
    <w:rsid w:val="006C29B3"/>
    <w:rsid w:val="006D7A66"/>
    <w:rsid w:val="006F199D"/>
    <w:rsid w:val="006F6261"/>
    <w:rsid w:val="00723FA4"/>
    <w:rsid w:val="00726A6D"/>
    <w:rsid w:val="00726AF3"/>
    <w:rsid w:val="00727E4B"/>
    <w:rsid w:val="00730D6C"/>
    <w:rsid w:val="007322F0"/>
    <w:rsid w:val="00732B4C"/>
    <w:rsid w:val="007433EB"/>
    <w:rsid w:val="007524AE"/>
    <w:rsid w:val="007600F0"/>
    <w:rsid w:val="00793956"/>
    <w:rsid w:val="007A7E9D"/>
    <w:rsid w:val="007C4FFF"/>
    <w:rsid w:val="007D06D4"/>
    <w:rsid w:val="007E2B95"/>
    <w:rsid w:val="007F2A82"/>
    <w:rsid w:val="00810FAF"/>
    <w:rsid w:val="0081283C"/>
    <w:rsid w:val="008266E4"/>
    <w:rsid w:val="00831FA7"/>
    <w:rsid w:val="008369EF"/>
    <w:rsid w:val="008468BD"/>
    <w:rsid w:val="00850082"/>
    <w:rsid w:val="00880492"/>
    <w:rsid w:val="008814DB"/>
    <w:rsid w:val="0089338F"/>
    <w:rsid w:val="008B4F44"/>
    <w:rsid w:val="008B72DB"/>
    <w:rsid w:val="008D517C"/>
    <w:rsid w:val="008E272F"/>
    <w:rsid w:val="00901AD3"/>
    <w:rsid w:val="00907568"/>
    <w:rsid w:val="00932114"/>
    <w:rsid w:val="0094355C"/>
    <w:rsid w:val="00954549"/>
    <w:rsid w:val="00960231"/>
    <w:rsid w:val="009777FC"/>
    <w:rsid w:val="00983C86"/>
    <w:rsid w:val="009861BE"/>
    <w:rsid w:val="009B410D"/>
    <w:rsid w:val="009C375D"/>
    <w:rsid w:val="009D1C9D"/>
    <w:rsid w:val="009D7585"/>
    <w:rsid w:val="009D7B88"/>
    <w:rsid w:val="009F062E"/>
    <w:rsid w:val="00A006A3"/>
    <w:rsid w:val="00A12945"/>
    <w:rsid w:val="00A20853"/>
    <w:rsid w:val="00A6097A"/>
    <w:rsid w:val="00A858A0"/>
    <w:rsid w:val="00AA11CC"/>
    <w:rsid w:val="00AA438F"/>
    <w:rsid w:val="00AA589C"/>
    <w:rsid w:val="00AB4070"/>
    <w:rsid w:val="00AC0EB8"/>
    <w:rsid w:val="00AD75EF"/>
    <w:rsid w:val="00AF46B7"/>
    <w:rsid w:val="00B12425"/>
    <w:rsid w:val="00B25CD1"/>
    <w:rsid w:val="00B443A7"/>
    <w:rsid w:val="00B45390"/>
    <w:rsid w:val="00B622A5"/>
    <w:rsid w:val="00B749B4"/>
    <w:rsid w:val="00B82D7B"/>
    <w:rsid w:val="00B901C4"/>
    <w:rsid w:val="00BB5040"/>
    <w:rsid w:val="00BD0C2F"/>
    <w:rsid w:val="00BE5DD5"/>
    <w:rsid w:val="00BF71F8"/>
    <w:rsid w:val="00C11B2B"/>
    <w:rsid w:val="00C11C9D"/>
    <w:rsid w:val="00C21616"/>
    <w:rsid w:val="00C41643"/>
    <w:rsid w:val="00C4750C"/>
    <w:rsid w:val="00C80A9B"/>
    <w:rsid w:val="00C832BE"/>
    <w:rsid w:val="00C840E2"/>
    <w:rsid w:val="00C844E0"/>
    <w:rsid w:val="00CA4858"/>
    <w:rsid w:val="00CD32AE"/>
    <w:rsid w:val="00D0144F"/>
    <w:rsid w:val="00D10EBB"/>
    <w:rsid w:val="00D262A2"/>
    <w:rsid w:val="00D27301"/>
    <w:rsid w:val="00D34EB9"/>
    <w:rsid w:val="00D51C7B"/>
    <w:rsid w:val="00D6383B"/>
    <w:rsid w:val="00D67FA6"/>
    <w:rsid w:val="00D85504"/>
    <w:rsid w:val="00DA284E"/>
    <w:rsid w:val="00DE4525"/>
    <w:rsid w:val="00DF02FD"/>
    <w:rsid w:val="00DF30BC"/>
    <w:rsid w:val="00E734D0"/>
    <w:rsid w:val="00E92EAF"/>
    <w:rsid w:val="00EA1CAC"/>
    <w:rsid w:val="00EA2947"/>
    <w:rsid w:val="00EB1988"/>
    <w:rsid w:val="00EC01A2"/>
    <w:rsid w:val="00EC0701"/>
    <w:rsid w:val="00EC3F46"/>
    <w:rsid w:val="00EE1726"/>
    <w:rsid w:val="00F04A9C"/>
    <w:rsid w:val="00F1180D"/>
    <w:rsid w:val="00F233F7"/>
    <w:rsid w:val="00F32A33"/>
    <w:rsid w:val="00F361D4"/>
    <w:rsid w:val="00F431E7"/>
    <w:rsid w:val="00F47A19"/>
    <w:rsid w:val="00F617F3"/>
    <w:rsid w:val="00F64AB7"/>
    <w:rsid w:val="00F83979"/>
    <w:rsid w:val="00FA74D7"/>
    <w:rsid w:val="00FE2BF5"/>
    <w:rsid w:val="00FE332D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549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64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641025"/>
    <w:rPr>
      <w:rFonts w:ascii="Tahoma" w:eastAsia="SimSun" w:hAnsi="Tahoma" w:cs="Tahoma"/>
      <w:kern w:val="1"/>
      <w:sz w:val="16"/>
      <w:szCs w:val="16"/>
      <w:lang w:eastAsia="ar-SA"/>
    </w:rPr>
  </w:style>
  <w:style w:type="character" w:styleId="Hypertextovodkaz">
    <w:name w:val="Hyperlink"/>
    <w:uiPriority w:val="99"/>
    <w:unhideWhenUsed/>
    <w:rsid w:val="008266E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D517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D517C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D517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D517C"/>
    <w:rPr>
      <w:rFonts w:ascii="Calibri" w:eastAsia="SimSun" w:hAnsi="Calibri" w:cs="Calibri"/>
      <w:kern w:val="1"/>
      <w:sz w:val="22"/>
      <w:szCs w:val="22"/>
      <w:lang w:eastAsia="ar-SA"/>
    </w:rPr>
  </w:style>
  <w:style w:type="character" w:styleId="Odkaznakoment">
    <w:name w:val="annotation reference"/>
    <w:uiPriority w:val="99"/>
    <w:semiHidden/>
    <w:unhideWhenUsed/>
    <w:rsid w:val="000C53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533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C533E"/>
    <w:rPr>
      <w:rFonts w:ascii="Calibri" w:eastAsia="SimSun" w:hAnsi="Calibri" w:cs="Calibri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533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C533E"/>
    <w:rPr>
      <w:rFonts w:ascii="Calibri" w:eastAsia="SimSun" w:hAnsi="Calibri" w:cs="Calibri"/>
      <w:b/>
      <w:bCs/>
      <w:kern w:val="1"/>
      <w:lang w:eastAsia="ar-SA"/>
    </w:rPr>
  </w:style>
  <w:style w:type="paragraph" w:styleId="Revize">
    <w:name w:val="Revision"/>
    <w:hidden/>
    <w:uiPriority w:val="99"/>
    <w:semiHidden/>
    <w:rsid w:val="009D1C9D"/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549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64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641025"/>
    <w:rPr>
      <w:rFonts w:ascii="Tahoma" w:eastAsia="SimSun" w:hAnsi="Tahoma" w:cs="Tahoma"/>
      <w:kern w:val="1"/>
      <w:sz w:val="16"/>
      <w:szCs w:val="16"/>
      <w:lang w:eastAsia="ar-SA"/>
    </w:rPr>
  </w:style>
  <w:style w:type="character" w:styleId="Hypertextovodkaz">
    <w:name w:val="Hyperlink"/>
    <w:uiPriority w:val="99"/>
    <w:unhideWhenUsed/>
    <w:rsid w:val="008266E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D517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D517C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D517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D517C"/>
    <w:rPr>
      <w:rFonts w:ascii="Calibri" w:eastAsia="SimSun" w:hAnsi="Calibri" w:cs="Calibri"/>
      <w:kern w:val="1"/>
      <w:sz w:val="22"/>
      <w:szCs w:val="22"/>
      <w:lang w:eastAsia="ar-SA"/>
    </w:rPr>
  </w:style>
  <w:style w:type="character" w:styleId="Odkaznakoment">
    <w:name w:val="annotation reference"/>
    <w:uiPriority w:val="99"/>
    <w:semiHidden/>
    <w:unhideWhenUsed/>
    <w:rsid w:val="000C53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533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C533E"/>
    <w:rPr>
      <w:rFonts w:ascii="Calibri" w:eastAsia="SimSun" w:hAnsi="Calibri" w:cs="Calibri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533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C533E"/>
    <w:rPr>
      <w:rFonts w:ascii="Calibri" w:eastAsia="SimSun" w:hAnsi="Calibri" w:cs="Calibri"/>
      <w:b/>
      <w:bCs/>
      <w:kern w:val="1"/>
      <w:lang w:eastAsia="ar-SA"/>
    </w:rPr>
  </w:style>
  <w:style w:type="paragraph" w:styleId="Revize">
    <w:name w:val="Revision"/>
    <w:hidden/>
    <w:uiPriority w:val="99"/>
    <w:semiHidden/>
    <w:rsid w:val="009D1C9D"/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bica.vanikova@praha.e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omas.uhlik@praha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CC84C-1867-4309-95E8-BD747358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912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6285</CharactersWithSpaces>
  <SharedDoc>false</SharedDoc>
  <HLinks>
    <vt:vector size="12" baseType="variant">
      <vt:variant>
        <vt:i4>3276870</vt:i4>
      </vt:variant>
      <vt:variant>
        <vt:i4>3</vt:i4>
      </vt:variant>
      <vt:variant>
        <vt:i4>0</vt:i4>
      </vt:variant>
      <vt:variant>
        <vt:i4>5</vt:i4>
      </vt:variant>
      <vt:variant>
        <vt:lpwstr>mailto:lubica.vanikova@praha.eu</vt:lpwstr>
      </vt:variant>
      <vt:variant>
        <vt:lpwstr/>
      </vt:variant>
      <vt:variant>
        <vt:i4>7274527</vt:i4>
      </vt:variant>
      <vt:variant>
        <vt:i4>0</vt:i4>
      </vt:variant>
      <vt:variant>
        <vt:i4>0</vt:i4>
      </vt:variant>
      <vt:variant>
        <vt:i4>5</vt:i4>
      </vt:variant>
      <vt:variant>
        <vt:lpwstr>mailto:tomas.uhlik@praha.eu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Uhlík Tomáš (MHMP, RFD)</dc:creator>
  <cp:lastModifiedBy>INF</cp:lastModifiedBy>
  <cp:revision>2</cp:revision>
  <cp:lastPrinted>2016-01-20T12:08:00Z</cp:lastPrinted>
  <dcterms:created xsi:type="dcterms:W3CDTF">2016-01-20T12:11:00Z</dcterms:created>
  <dcterms:modified xsi:type="dcterms:W3CDTF">2016-01-20T12:11:00Z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MHMP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