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D323" w14:textId="77777777" w:rsidR="00D07D3F" w:rsidRDefault="00A93917" w:rsidP="0037040A">
      <w:pPr>
        <w:rPr>
          <w:rFonts w:ascii="Aptos" w:hAnsi="Aptos"/>
          <w:b/>
          <w:bCs/>
          <w:sz w:val="40"/>
          <w:szCs w:val="40"/>
        </w:rPr>
      </w:pPr>
      <w:r w:rsidRPr="00EE3E39">
        <w:rPr>
          <w:noProof/>
        </w:rPr>
        <w:drawing>
          <wp:anchor distT="0" distB="0" distL="114300" distR="114300" simplePos="0" relativeHeight="251666432" behindDoc="0" locked="0" layoutInCell="1" allowOverlap="1" wp14:anchorId="3B533098" wp14:editId="017C08D2">
            <wp:simplePos x="0" y="0"/>
            <wp:positionH relativeFrom="margin">
              <wp:posOffset>-47625</wp:posOffset>
            </wp:positionH>
            <wp:positionV relativeFrom="paragraph">
              <wp:posOffset>-597535</wp:posOffset>
            </wp:positionV>
            <wp:extent cx="2287270" cy="590550"/>
            <wp:effectExtent l="0" t="0" r="0" b="0"/>
            <wp:wrapNone/>
            <wp:docPr id="5320520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5155">
        <w:rPr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0E6B0C5A" wp14:editId="3BC584AE">
            <wp:simplePos x="0" y="0"/>
            <wp:positionH relativeFrom="margin">
              <wp:posOffset>1905</wp:posOffset>
            </wp:positionH>
            <wp:positionV relativeFrom="paragraph">
              <wp:posOffset>111760</wp:posOffset>
            </wp:positionV>
            <wp:extent cx="5279390" cy="6401435"/>
            <wp:effectExtent l="0" t="0" r="0" b="0"/>
            <wp:wrapTopAndBottom/>
            <wp:docPr id="909837791" name="Obrázek 1" descr="Obsah obrázku oblečení, osoba, Lidská tvář, muž&#10;&#10;Obsah generovaný pomocí AI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25661" name="Obrázek 1" descr="Obsah obrázku oblečení, osoba, Lidská tvář, muž&#10;&#10;Obsah generovaný pomocí AI může být nesprávný.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640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B65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37FDE18" wp14:editId="7B77F676">
            <wp:simplePos x="0" y="0"/>
            <wp:positionH relativeFrom="margin">
              <wp:align>right</wp:align>
            </wp:positionH>
            <wp:positionV relativeFrom="paragraph">
              <wp:posOffset>8008232</wp:posOffset>
            </wp:positionV>
            <wp:extent cx="809625" cy="762000"/>
            <wp:effectExtent l="0" t="0" r="9525" b="0"/>
            <wp:wrapNone/>
            <wp:docPr id="1" name="Obrázek 1" descr="Obsah obrázku text, červená, Písmo, snímek obrazovky&#10;&#10;Obsah generovaný pomocí AI může být nesprávný.">
              <a:hlinkClick xmlns:a="http://schemas.openxmlformats.org/drawingml/2006/main" r:id="rId12" tooltip="www.praha.eu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červená, Písmo, snímek obrazovky&#10;&#10;Obsah generovaný pomocí AI může být nesprávný.">
                      <a:hlinkClick r:id="rId12" tooltip="www.praha.eu"/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B6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71277" wp14:editId="0FCC33FA">
                <wp:simplePos x="0" y="0"/>
                <wp:positionH relativeFrom="margin">
                  <wp:align>left</wp:align>
                </wp:positionH>
                <wp:positionV relativeFrom="page">
                  <wp:posOffset>9043774</wp:posOffset>
                </wp:positionV>
                <wp:extent cx="3411940" cy="1173347"/>
                <wp:effectExtent l="0" t="0" r="0" b="8255"/>
                <wp:wrapSquare wrapText="bothSides"/>
                <wp:docPr id="112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0" cy="1173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BE4C9" w14:textId="77777777" w:rsidR="00D07D3F" w:rsidRPr="00412B65" w:rsidRDefault="00801BD9" w:rsidP="00412B65">
                            <w:pPr>
                              <w:pStyle w:val="Bezmezer"/>
                              <w:rPr>
                                <w:b/>
                                <w:bCs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cs="Times New Roman"/>
                                  <w:b/>
                                  <w:bCs/>
                                  <w:caps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alias w:val="Společnost"/>
                                <w:tag w:val=""/>
                                <w:id w:val="-661235724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412B65" w:rsidRPr="00E14E34">
                                  <w:rPr>
                                    <w:rFonts w:cs="Times New Roman"/>
                                    <w:b/>
                                    <w:bCs/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eSanita</w:t>
                                </w:r>
                                <w:r w:rsidR="00E14E34" w:rsidRPr="00E14E34">
                                  <w:rPr>
                                    <w:rFonts w:cs="Times New Roman"/>
                                    <w:b/>
                                    <w:bCs/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s </w:t>
                                </w:r>
                                <w:r w:rsidR="00412B65" w:rsidRPr="00E14E34">
                                  <w:rPr>
                                    <w:rFonts w:cs="Times New Roman"/>
                                    <w:b/>
                                    <w:bCs/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s.r.o.</w:t>
                                </w:r>
                              </w:sdtContent>
                            </w:sdt>
                          </w:p>
                          <w:p w14:paraId="6944E056" w14:textId="77777777" w:rsidR="00D07D3F" w:rsidRPr="00A75724" w:rsidRDefault="00801BD9" w:rsidP="00412B65">
                            <w:pPr>
                              <w:pStyle w:val="Bezmezer"/>
                              <w:rPr>
                                <w:caps/>
                                <w:color w:val="262626" w:themeColor="text1" w:themeTint="D9"/>
                              </w:rPr>
                            </w:pPr>
                            <w:sdt>
                              <w:sdtPr>
                                <w:rPr>
                                  <w:color w:val="262626" w:themeColor="text1" w:themeTint="D9"/>
                                </w:rPr>
                                <w:alias w:val="Adresa"/>
                                <w:tag w:val=""/>
                                <w:id w:val="171227497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37040A" w:rsidRPr="00E14E34">
                                  <w:rPr>
                                    <w:color w:val="262626" w:themeColor="text1" w:themeTint="D9"/>
                                  </w:rPr>
                                  <w:t>Rybná 816/24, Prah</w:t>
                                </w:r>
                                <w:r w:rsidR="00E14E34" w:rsidRPr="00E14E34">
                                  <w:rPr>
                                    <w:color w:val="262626" w:themeColor="text1" w:themeTint="D9"/>
                                  </w:rPr>
                                  <w:t>a </w:t>
                                </w:r>
                                <w:r w:rsidR="0037040A" w:rsidRPr="00E14E34">
                                  <w:rPr>
                                    <w:color w:val="262626" w:themeColor="text1" w:themeTint="D9"/>
                                  </w:rPr>
                                  <w:t>1, 110 00</w:t>
                                </w:r>
                              </w:sdtContent>
                            </w:sdt>
                          </w:p>
                          <w:p w14:paraId="125F43F9" w14:textId="77777777" w:rsidR="00D07D3F" w:rsidRPr="00A75724" w:rsidRDefault="00D07D3F" w:rsidP="00412B65">
                            <w:pPr>
                              <w:pStyle w:val="Bezmezer"/>
                              <w:rPr>
                                <w:rFonts w:ascii="Aptos" w:hAnsi="Aptos"/>
                                <w:caps/>
                                <w:color w:val="262626" w:themeColor="text1" w:themeTint="D9"/>
                              </w:rPr>
                            </w:pPr>
                            <w:r w:rsidRPr="00A75724">
                              <w:rPr>
                                <w:rFonts w:ascii="Aptos" w:hAnsi="Aptos"/>
                                <w:caps/>
                                <w:color w:val="262626" w:themeColor="text1" w:themeTint="D9"/>
                              </w:rPr>
                              <w:t>IČ</w:t>
                            </w:r>
                            <w:r w:rsidR="00E14E34">
                              <w:rPr>
                                <w:rFonts w:ascii="Aptos" w:hAnsi="Aptos"/>
                                <w:caps/>
                                <w:color w:val="262626" w:themeColor="text1" w:themeTint="D9"/>
                              </w:rPr>
                              <w:t>O </w:t>
                            </w:r>
                            <w:r w:rsidRPr="00A75724">
                              <w:rPr>
                                <w:rFonts w:ascii="Aptos" w:hAnsi="Aptos" w:cs="Arial"/>
                                <w:color w:val="474747"/>
                                <w:shd w:val="clear" w:color="auto" w:fill="FFFFFF"/>
                              </w:rPr>
                              <w:t>19756372</w:t>
                            </w:r>
                            <w:r w:rsidRPr="00A75724">
                              <w:rPr>
                                <w:rFonts w:ascii="Aptos" w:hAnsi="Aptos"/>
                                <w:caps/>
                                <w:color w:val="262626" w:themeColor="text1" w:themeTint="D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0D71D" id="_x0000_t202" coordsize="21600,21600" o:spt="202" path="m,l,21600r21600,l21600,xe">
                <v:stroke joinstyle="miter"/>
                <v:path gradientshapeok="t" o:connecttype="rect"/>
              </v:shapetype>
              <v:shape id="Textové pole 38" o:spid="_x0000_s1026" type="#_x0000_t202" style="position:absolute;left:0;text-align:left;margin-left:0;margin-top:712.1pt;width:268.65pt;height:92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" filled="f" stroked="f" strokeweight=".5pt">
                <v:textbox inset="0,0,0,0">
                  <w:txbxContent>
                    <w:p w14:paraId="07AD0349" w14:textId="7173A566" w:rsidR="00D07D3F" w:rsidRPr="00412B65" w:rsidRDefault="008A37E6" w:rsidP="00412B65">
                      <w:pPr>
                        <w:pStyle w:val="Bezmezer"/>
                        <w:rPr>
                          <w:b/>
                          <w:bCs/>
                          <w:caps/>
                          <w:color w:val="262626" w:themeColor="text1" w:themeTint="D9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cs="Times New Roman"/>
                            <w:b/>
                            <w:bCs/>
                            <w:caps/>
                            <w:color w:val="262626" w:themeColor="text1" w:themeTint="D9"/>
                            <w:sz w:val="24"/>
                            <w:szCs w:val="24"/>
                          </w:rPr>
                          <w:alias w:val="Společnost"/>
                          <w:tag w:val=""/>
                          <w:id w:val="-661235724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412B65" w:rsidRPr="00E14E34">
                            <w:rPr>
                              <w:rFonts w:cs="Times New Roman"/>
                              <w:b/>
                              <w:bCs/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eSanita</w:t>
                          </w:r>
                          <w:r w:rsidR="00E14E34" w:rsidRPr="00E14E34">
                            <w:rPr>
                              <w:rFonts w:cs="Times New Roman"/>
                              <w:b/>
                              <w:bCs/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s </w:t>
                          </w:r>
                          <w:r w:rsidR="00412B65" w:rsidRPr="00E14E34">
                            <w:rPr>
                              <w:rFonts w:cs="Times New Roman"/>
                              <w:b/>
                              <w:bCs/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s.r.o.</w:t>
                          </w:r>
                        </w:sdtContent>
                      </w:sdt>
                    </w:p>
                    <w:p w14:paraId="1363AC76" w14:textId="1278BFC4" w:rsidR="00D07D3F" w:rsidRPr="00A75724" w:rsidRDefault="008A37E6" w:rsidP="00412B65">
                      <w:pPr>
                        <w:pStyle w:val="Bezmezer"/>
                        <w:rPr>
                          <w:caps/>
                          <w:color w:val="262626" w:themeColor="text1" w:themeTint="D9"/>
                        </w:rPr>
                      </w:pPr>
                      <w:sdt>
                        <w:sdtPr>
                          <w:rPr>
                            <w:color w:val="262626" w:themeColor="text1" w:themeTint="D9"/>
                          </w:rPr>
                          <w:alias w:val="Adresa"/>
                          <w:tag w:val=""/>
                          <w:id w:val="171227497"/>
                          <w:dataBinding w:prefixMappings="xmlns:ns0='http://schemas.microsoft.com/office/2006/coverPageProps' " w:xpath="/ns0:CoverPageProperties[1]/ns0:CompanyAddress[1]" w:storeItemID="{55AF091B-3C7A-41E3-B477-F2FDAA23CFDA}"/>
                          <w:text/>
                        </w:sdtPr>
                        <w:sdtEndPr/>
                        <w:sdtContent>
                          <w:r w:rsidR="0037040A" w:rsidRPr="00E14E34">
                            <w:rPr>
                              <w:color w:val="262626" w:themeColor="text1" w:themeTint="D9"/>
                            </w:rPr>
                            <w:t>Rybná 816/24, Prah</w:t>
                          </w:r>
                          <w:r w:rsidR="00E14E34" w:rsidRPr="00E14E34">
                            <w:rPr>
                              <w:color w:val="262626" w:themeColor="text1" w:themeTint="D9"/>
                            </w:rPr>
                            <w:t>a </w:t>
                          </w:r>
                          <w:r w:rsidR="0037040A" w:rsidRPr="00E14E34">
                            <w:rPr>
                              <w:color w:val="262626" w:themeColor="text1" w:themeTint="D9"/>
                            </w:rPr>
                            <w:t>1, 110 00</w:t>
                          </w:r>
                        </w:sdtContent>
                      </w:sdt>
                    </w:p>
                    <w:p w14:paraId="67E719A1" w14:textId="6D14C881" w:rsidR="00D07D3F" w:rsidRPr="00A75724" w:rsidRDefault="00D07D3F" w:rsidP="00412B65">
                      <w:pPr>
                        <w:pStyle w:val="Bezmezer"/>
                        <w:rPr>
                          <w:rFonts w:ascii="Aptos" w:hAnsi="Aptos"/>
                          <w:caps/>
                          <w:color w:val="262626" w:themeColor="text1" w:themeTint="D9"/>
                        </w:rPr>
                      </w:pPr>
                      <w:r w:rsidRPr="00A75724">
                        <w:rPr>
                          <w:rFonts w:ascii="Aptos" w:hAnsi="Aptos"/>
                          <w:caps/>
                          <w:color w:val="262626" w:themeColor="text1" w:themeTint="D9"/>
                        </w:rPr>
                        <w:t>IČ</w:t>
                      </w:r>
                      <w:r w:rsidR="00E14E34">
                        <w:rPr>
                          <w:rFonts w:ascii="Aptos" w:hAnsi="Aptos"/>
                          <w:caps/>
                          <w:color w:val="262626" w:themeColor="text1" w:themeTint="D9"/>
                        </w:rPr>
                        <w:t>O </w:t>
                      </w:r>
                      <w:r w:rsidRPr="00A75724">
                        <w:rPr>
                          <w:rFonts w:ascii="Aptos" w:hAnsi="Aptos" w:cs="Arial"/>
                          <w:color w:val="474747"/>
                          <w:shd w:val="clear" w:color="auto" w:fill="FFFFFF"/>
                        </w:rPr>
                        <w:t>19756372</w:t>
                      </w:r>
                      <w:r w:rsidRPr="00A75724">
                        <w:rPr>
                          <w:rFonts w:ascii="Aptos" w:hAnsi="Aptos"/>
                          <w:caps/>
                          <w:color w:val="262626" w:themeColor="text1" w:themeTint="D9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12B6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F2C202" wp14:editId="27098572">
                <wp:simplePos x="0" y="0"/>
                <wp:positionH relativeFrom="margin">
                  <wp:align>left</wp:align>
                </wp:positionH>
                <wp:positionV relativeFrom="margin">
                  <wp:posOffset>7970454</wp:posOffset>
                </wp:positionV>
                <wp:extent cx="4552950" cy="533400"/>
                <wp:effectExtent l="0" t="0" r="0" b="0"/>
                <wp:wrapSquare wrapText="bothSides"/>
                <wp:docPr id="111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6909E" w14:textId="77777777" w:rsidR="00412B65" w:rsidRDefault="00412B65" w:rsidP="00412B65">
                            <w:pPr>
                              <w:pStyle w:val="Bezmezer"/>
                              <w:rPr>
                                <w:caps/>
                                <w:color w:val="0A1D30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t xml:space="preserve">Projekt </w:t>
                            </w:r>
                            <w:r w:rsidRPr="00AE7E1D">
                              <w:rPr>
                                <w:b/>
                                <w:bCs/>
                              </w:rPr>
                              <w:t xml:space="preserve">MHMP – zabydlování </w:t>
                            </w:r>
                            <w:r w:rsidR="00E14E34">
                              <w:rPr>
                                <w:b/>
                                <w:bCs/>
                              </w:rPr>
                              <w:t>a </w:t>
                            </w:r>
                            <w:r w:rsidRPr="00AE7E1D">
                              <w:rPr>
                                <w:b/>
                                <w:bCs/>
                              </w:rPr>
                              <w:t>podpor</w:t>
                            </w:r>
                            <w:r w:rsidR="00E14E34">
                              <w:rPr>
                                <w:b/>
                                <w:bCs/>
                              </w:rPr>
                              <w:t>a v </w:t>
                            </w:r>
                            <w:r w:rsidRPr="00AE7E1D">
                              <w:rPr>
                                <w:b/>
                                <w:bCs/>
                              </w:rPr>
                              <w:t xml:space="preserve">bydlení domácností </w:t>
                            </w:r>
                            <w:r w:rsidR="00E14E34">
                              <w:rPr>
                                <w:b/>
                                <w:bCs/>
                              </w:rPr>
                              <w:t>a </w:t>
                            </w:r>
                            <w:r w:rsidRPr="00AE7E1D">
                              <w:rPr>
                                <w:b/>
                                <w:bCs/>
                              </w:rPr>
                              <w:t>kontaktní míst</w:t>
                            </w:r>
                            <w:r w:rsidR="00E14E34">
                              <w:rPr>
                                <w:b/>
                                <w:bCs/>
                              </w:rPr>
                              <w:t>a </w:t>
                            </w:r>
                            <w:r w:rsidRPr="00AE7E1D">
                              <w:rPr>
                                <w:b/>
                                <w:bCs/>
                              </w:rPr>
                              <w:t>pr</w:t>
                            </w:r>
                            <w:r w:rsidR="00E14E34">
                              <w:rPr>
                                <w:b/>
                                <w:bCs/>
                              </w:rPr>
                              <w:t>o </w:t>
                            </w:r>
                            <w:r w:rsidRPr="00AE7E1D">
                              <w:rPr>
                                <w:b/>
                                <w:bCs/>
                              </w:rPr>
                              <w:t>bydlení</w:t>
                            </w:r>
                            <w:r>
                              <w:t>, registrační čísl</w:t>
                            </w:r>
                            <w:r w:rsidR="00E14E34">
                              <w:t>o </w:t>
                            </w:r>
                            <w:r>
                              <w:t>CZ.03.02.01/00/22_007/0000403, priorit</w:t>
                            </w:r>
                            <w:r w:rsidR="00E14E34">
                              <w:t>a </w:t>
                            </w:r>
                            <w:r>
                              <w:t>OPZ+: 2 Sociální začleňování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8A0AE" id="Textové pole 36" o:spid="_x0000_s1027" type="#_x0000_t202" style="position:absolute;left:0;text-align:left;margin-left:0;margin-top:627.6pt;width:358.5pt;height:42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" filled="f" stroked="f" strokeweight=".5pt">
                <v:textbox inset="0,0,0,0">
                  <w:txbxContent>
                    <w:p w14:paraId="3D82DA78" w14:textId="53B66702" w:rsidR="00412B65" w:rsidRDefault="00412B65" w:rsidP="00412B65">
                      <w:pPr>
                        <w:pStyle w:val="Bezmezer"/>
                        <w:rPr>
                          <w:caps/>
                          <w:color w:val="0A1D30" w:themeColor="text2" w:themeShade="BF"/>
                          <w:sz w:val="40"/>
                          <w:szCs w:val="40"/>
                        </w:rPr>
                      </w:pPr>
                      <w:r>
                        <w:t xml:space="preserve">Projekt </w:t>
                      </w:r>
                      <w:r w:rsidRPr="00AE7E1D">
                        <w:rPr>
                          <w:b/>
                          <w:bCs/>
                        </w:rPr>
                        <w:t xml:space="preserve">MHMP – zabydlování </w:t>
                      </w:r>
                      <w:r w:rsidR="00E14E34">
                        <w:rPr>
                          <w:b/>
                          <w:bCs/>
                        </w:rPr>
                        <w:t>a </w:t>
                      </w:r>
                      <w:r w:rsidRPr="00AE7E1D">
                        <w:rPr>
                          <w:b/>
                          <w:bCs/>
                        </w:rPr>
                        <w:t>podpor</w:t>
                      </w:r>
                      <w:r w:rsidR="00E14E34">
                        <w:rPr>
                          <w:b/>
                          <w:bCs/>
                        </w:rPr>
                        <w:t>a v </w:t>
                      </w:r>
                      <w:r w:rsidRPr="00AE7E1D">
                        <w:rPr>
                          <w:b/>
                          <w:bCs/>
                        </w:rPr>
                        <w:t xml:space="preserve">bydlení domácností </w:t>
                      </w:r>
                      <w:r w:rsidR="00E14E34">
                        <w:rPr>
                          <w:b/>
                          <w:bCs/>
                        </w:rPr>
                        <w:t>a </w:t>
                      </w:r>
                      <w:r w:rsidRPr="00AE7E1D">
                        <w:rPr>
                          <w:b/>
                          <w:bCs/>
                        </w:rPr>
                        <w:t>kontaktní míst</w:t>
                      </w:r>
                      <w:r w:rsidR="00E14E34">
                        <w:rPr>
                          <w:b/>
                          <w:bCs/>
                        </w:rPr>
                        <w:t>a </w:t>
                      </w:r>
                      <w:r w:rsidRPr="00AE7E1D">
                        <w:rPr>
                          <w:b/>
                          <w:bCs/>
                        </w:rPr>
                        <w:t>pr</w:t>
                      </w:r>
                      <w:r w:rsidR="00E14E34">
                        <w:rPr>
                          <w:b/>
                          <w:bCs/>
                        </w:rPr>
                        <w:t>o </w:t>
                      </w:r>
                      <w:r w:rsidRPr="00AE7E1D">
                        <w:rPr>
                          <w:b/>
                          <w:bCs/>
                        </w:rPr>
                        <w:t>bydlení</w:t>
                      </w:r>
                      <w:r>
                        <w:t>, registrační čísl</w:t>
                      </w:r>
                      <w:r w:rsidR="00E14E34">
                        <w:t>o </w:t>
                      </w:r>
                      <w:r>
                        <w:t>CZ.03.02.01/00/22_007/0000403, priorit</w:t>
                      </w:r>
                      <w:r w:rsidR="00E14E34">
                        <w:t>a </w:t>
                      </w:r>
                      <w:r>
                        <w:t>OPZ+: 2 Sociální začleňování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12B6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11B2A" wp14:editId="498BEF4D">
                <wp:simplePos x="0" y="0"/>
                <wp:positionH relativeFrom="margin">
                  <wp:posOffset>4445</wp:posOffset>
                </wp:positionH>
                <wp:positionV relativeFrom="page">
                  <wp:posOffset>7267253</wp:posOffset>
                </wp:positionV>
                <wp:extent cx="6115050" cy="1487805"/>
                <wp:effectExtent l="0" t="0" r="0" b="0"/>
                <wp:wrapSquare wrapText="bothSides"/>
                <wp:docPr id="113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487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32059" w14:textId="77777777" w:rsidR="00412B65" w:rsidRPr="00412B65" w:rsidRDefault="00801BD9" w:rsidP="00A93917">
                            <w:pPr>
                              <w:pStyle w:val="Bezmezer"/>
                              <w:rPr>
                                <w:b/>
                                <w:bCs/>
                                <w:caps/>
                                <w:color w:val="0A1D30" w:themeColor="text2" w:themeShade="BF"/>
                                <w:sz w:val="52"/>
                                <w:szCs w:val="52"/>
                              </w:rPr>
                            </w:pPr>
                            <w:sdt>
                              <w:sdtPr>
                                <w:rPr>
                                  <w:rFonts w:ascii="Aptos" w:hAnsi="Aptos"/>
                                  <w:b/>
                                  <w:bCs/>
                                  <w:sz w:val="36"/>
                                  <w:szCs w:val="36"/>
                                </w:rPr>
                                <w:alias w:val="Název"/>
                                <w:tag w:val=""/>
                                <w:id w:val="-131556144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412B65" w:rsidRP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Metodik</w:t>
                                </w:r>
                                <w:r w:rsidR="00E14E34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a </w:t>
                                </w:r>
                                <w:r w:rsidR="00412B65" w:rsidRP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pr</w:t>
                                </w:r>
                                <w:r w:rsidR="00E14E34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o </w:t>
                                </w:r>
                                <w:r w:rsidR="00412B65" w:rsidRP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zabydlování dle principů Housing First </w:t>
                                </w:r>
                                <w:r w:rsid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E14E34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v </w:t>
                                </w:r>
                                <w:r w:rsidR="00412B65" w:rsidRP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prostředí obecních bytů HMP </w:t>
                                </w:r>
                                <w:r w:rsidR="00E14E34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a </w:t>
                                </w:r>
                                <w:r w:rsidR="00412B65" w:rsidRP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městských částí č</w:t>
                                </w:r>
                                <w:r w:rsidR="00E14E34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i </w:t>
                                </w:r>
                                <w:r w:rsidR="00412B65" w:rsidRP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bytů zprostředkovaných Městsko</w:t>
                                </w:r>
                                <w:r w:rsidR="00E14E34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u </w:t>
                                </w:r>
                                <w:r w:rsidR="00412B65" w:rsidRPr="00412B65">
                                  <w:rPr>
                                    <w:rFonts w:ascii="Aptos" w:hAnsi="Aptos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nájemní agenturou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smallCaps/>
                                <w:color w:val="0E2841" w:themeColor="text2"/>
                                <w:sz w:val="32"/>
                                <w:szCs w:val="32"/>
                                <w:lang w:val="cs-CZ"/>
                              </w:rPr>
                              <w:alias w:val="Podtitul"/>
                              <w:tag w:val=""/>
                              <w:id w:val="161524754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195CF1E4" w14:textId="77777777" w:rsidR="00412B65" w:rsidRPr="00412B65" w:rsidRDefault="00816A54" w:rsidP="00A93917">
                                <w:pPr>
                                  <w:pStyle w:val="Bezmezer"/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</w:pPr>
                                <w:r w:rsidRPr="00412B65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>Metodický rámec pr</w:t>
                                </w:r>
                                <w:r w:rsidR="00E14E34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>o </w:t>
                                </w:r>
                                <w:r w:rsidRPr="00412B65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 xml:space="preserve">zabydlování </w:t>
                                </w:r>
                                <w:r w:rsidR="00E14E34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>a </w:t>
                                </w:r>
                                <w:r w:rsidRPr="00412B65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>podpor</w:t>
                                </w:r>
                                <w:r w:rsidR="00E14E34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>u v </w:t>
                                </w:r>
                                <w:r w:rsidRPr="00412B65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 xml:space="preserve">bydlení </w:t>
                                </w:r>
                                <w:r w:rsidR="00E14E34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>v </w:t>
                                </w:r>
                                <w:r w:rsidRPr="00412B65">
                                  <w:rPr>
                                    <w:smallCaps/>
                                    <w:color w:val="0E2841" w:themeColor="text2"/>
                                    <w:sz w:val="32"/>
                                    <w:szCs w:val="32"/>
                                    <w:lang w:val="cs-CZ"/>
                                  </w:rPr>
                                  <w:t>hl. m. Praze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B7D53" id="Textové pole 40" o:spid="_x0000_s1028" type="#_x0000_t202" style="position:absolute;left:0;text-align:left;margin-left:.35pt;margin-top:572.2pt;width:481.5pt;height:1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" filled="f" stroked="f" strokeweight=".5pt">
                <v:textbox inset="0,0,0,0">
                  <w:txbxContent>
                    <w:p w14:paraId="0DBD88DB" w14:textId="15992EEB" w:rsidR="00412B65" w:rsidRPr="00412B65" w:rsidRDefault="008A37E6" w:rsidP="00A93917">
                      <w:pPr>
                        <w:pStyle w:val="Bezmezer"/>
                        <w:rPr>
                          <w:b/>
                          <w:bCs/>
                          <w:caps/>
                          <w:color w:val="0A1D30" w:themeColor="text2" w:themeShade="BF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  <w:alias w:val="Název"/>
                          <w:tag w:val=""/>
                          <w:id w:val="-1315561441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/>
                        <w:sdtContent>
                          <w:r w:rsidR="00412B65" w:rsidRP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Metodik</w:t>
                          </w:r>
                          <w:r w:rsidR="00E14E34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a </w:t>
                          </w:r>
                          <w:r w:rsidR="00412B65" w:rsidRP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pr</w:t>
                          </w:r>
                          <w:r w:rsidR="00E14E34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o </w:t>
                          </w:r>
                          <w:r w:rsidR="00412B65" w:rsidRP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 xml:space="preserve">zabydlování dle principů Housing First </w:t>
                          </w:r>
                          <w:r w:rsid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E14E34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v </w:t>
                          </w:r>
                          <w:r w:rsidR="00412B65" w:rsidRP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 xml:space="preserve">prostředí obecních bytů HMP </w:t>
                          </w:r>
                          <w:r w:rsidR="00E14E34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a </w:t>
                          </w:r>
                          <w:r w:rsidR="00412B65" w:rsidRP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městských částí č</w:t>
                          </w:r>
                          <w:r w:rsidR="00E14E34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i </w:t>
                          </w:r>
                          <w:r w:rsidR="00412B65" w:rsidRP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bytů zprostředkovaných Městsko</w:t>
                          </w:r>
                          <w:r w:rsidR="00E14E34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u </w:t>
                          </w:r>
                          <w:r w:rsidR="00412B65" w:rsidRPr="00412B65">
                            <w:rPr>
                              <w:rFonts w:ascii="Aptos" w:hAnsi="Aptos"/>
                              <w:b/>
                              <w:bCs/>
                              <w:sz w:val="36"/>
                              <w:szCs w:val="36"/>
                            </w:rPr>
                            <w:t>nájemní agenturou</w:t>
                          </w:r>
                        </w:sdtContent>
                      </w:sdt>
                    </w:p>
                    <w:sdt>
                      <w:sdtPr>
                        <w:rPr>
                          <w:smallCaps/>
                          <w:color w:val="0E2841" w:themeColor="text2"/>
                          <w:sz w:val="32"/>
                          <w:szCs w:val="32"/>
                          <w:lang w:val="cs-CZ"/>
                        </w:rPr>
                        <w:alias w:val="Podtitul"/>
                        <w:tag w:val=""/>
                        <w:id w:val="1615247542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249E617C" w14:textId="54821352" w:rsidR="00412B65" w:rsidRPr="00412B65" w:rsidRDefault="00816A54" w:rsidP="00A93917">
                          <w:pPr>
                            <w:pStyle w:val="Bezmezer"/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</w:pPr>
                          <w:r w:rsidRPr="00412B65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>Metodický rámec pr</w:t>
                          </w:r>
                          <w:r w:rsidR="00E14E34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>o </w:t>
                          </w:r>
                          <w:r w:rsidRPr="00412B65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 xml:space="preserve">zabydlování </w:t>
                          </w:r>
                          <w:r w:rsidR="00E14E34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>a </w:t>
                          </w:r>
                          <w:r w:rsidRPr="00412B65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>podpor</w:t>
                          </w:r>
                          <w:r w:rsidR="00E14E34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>u v </w:t>
                          </w:r>
                          <w:r w:rsidRPr="00412B65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 xml:space="preserve">bydlení </w:t>
                          </w:r>
                          <w:r w:rsidR="00E14E34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>v </w:t>
                          </w:r>
                          <w:r w:rsidRPr="00412B65">
                            <w:rPr>
                              <w:smallCaps/>
                              <w:color w:val="0E2841" w:themeColor="text2"/>
                              <w:sz w:val="32"/>
                              <w:szCs w:val="32"/>
                              <w:lang w:val="cs-CZ"/>
                            </w:rPr>
                            <w:t>hl. m. Praze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mc:Fallback>
        </mc:AlternateContent>
      </w:r>
      <w:sdt>
        <w:sdtPr>
          <w:id w:val="1461080078"/>
          <w:docPartObj>
            <w:docPartGallery w:val="Cover Pages"/>
            <w:docPartUnique/>
          </w:docPartObj>
        </w:sdtPr>
        <w:sdtEndPr>
          <w:rPr>
            <w:rFonts w:ascii="Aptos" w:hAnsi="Aptos"/>
            <w:b/>
            <w:bCs/>
            <w:sz w:val="40"/>
            <w:szCs w:val="40"/>
          </w:rPr>
        </w:sdtEndPr>
        <w:sdtContent>
          <w:r w:rsidR="00D07D3F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18683D09" wp14:editId="71FA307F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4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2D47DE5" id="Skupina 43" o:spid="_x0000_s1026" style="position:absolute;margin-left:0;margin-top:0;width:18pt;height:10in;z-index:25165824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r6kmTSwDAADH&#10;CgAADgAAAAAAAAAAAAAAAAAuAgAAZHJzL2Uyb0RvYy54bWxQSwECLQAUAAYACAAAACEAvdF3w9oA&#10;AAAFAQAADwAAAAAAAAAAAAAAAACGBQAAZHJzL2Rvd25yZXYueG1sUEsFBgAAAAAEAAQA8wAAAI0G&#10;AAAAAA=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" fillcolor="#e97132 [3205]" stroked="f" strokeweight="1.5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" fillcolor="#156082 [3204]" stroked="f" strokeweight="1.5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sdtContent>
      </w:sdt>
    </w:p>
    <w:p w14:paraId="473DBE48" w14:textId="77777777" w:rsidR="00867B27" w:rsidRPr="00340ADD" w:rsidRDefault="00867B27" w:rsidP="00044DE3">
      <w:pPr>
        <w:spacing w:after="40" w:line="278" w:lineRule="auto"/>
        <w:rPr>
          <w:rFonts w:ascii="Aptos" w:hAnsi="Aptos"/>
          <w:szCs w:val="20"/>
        </w:rPr>
      </w:pPr>
    </w:p>
    <w:sdt>
      <w:sdtPr>
        <w:rPr>
          <w:rFonts w:ascii="Aptos" w:eastAsiaTheme="minorHAnsi" w:hAnsi="Aptos" w:cstheme="minorBidi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729354879"/>
        <w:docPartObj>
          <w:docPartGallery w:val="Table of Contents"/>
          <w:docPartUnique/>
        </w:docPartObj>
      </w:sdtPr>
      <w:sdtEndPr>
        <w:rPr>
          <w:rFonts w:eastAsia="Times New Roman" w:cs="Times New Roman"/>
          <w:kern w:val="0"/>
          <w:sz w:val="20"/>
          <w:lang w:eastAsia="cs-CZ"/>
          <w14:ligatures w14:val="none"/>
        </w:rPr>
      </w:sdtEndPr>
      <w:sdtContent>
        <w:p w14:paraId="26B99E75" w14:textId="77777777" w:rsidR="00D11481" w:rsidRPr="00340ADD" w:rsidRDefault="00D11481" w:rsidP="0037334E">
          <w:pPr>
            <w:pStyle w:val="Nadpisobsahu"/>
            <w:spacing w:before="0" w:line="278" w:lineRule="auto"/>
            <w:rPr>
              <w:rFonts w:ascii="Aptos" w:hAnsi="Aptos"/>
            </w:rPr>
          </w:pPr>
          <w:r w:rsidRPr="00340ADD">
            <w:rPr>
              <w:rFonts w:ascii="Aptos" w:hAnsi="Aptos"/>
            </w:rPr>
            <w:t>Obsah</w:t>
          </w:r>
        </w:p>
        <w:p w14:paraId="3A00C13A" w14:textId="5C45CA86" w:rsidR="00171CFB" w:rsidRDefault="00D11481" w:rsidP="0037334E">
          <w:pPr>
            <w:pStyle w:val="Obsah1"/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 w:rsidRPr="00340ADD">
            <w:rPr>
              <w:rFonts w:ascii="Aptos" w:hAnsi="Aptos"/>
            </w:rPr>
            <w:fldChar w:fldCharType="begin"/>
          </w:r>
          <w:r w:rsidRPr="00340ADD">
            <w:rPr>
              <w:rFonts w:ascii="Aptos" w:hAnsi="Aptos"/>
            </w:rPr>
            <w:instrText>TOC \o "1-3" \h \z \u</w:instrText>
          </w:r>
          <w:r w:rsidRPr="00340ADD">
            <w:rPr>
              <w:rFonts w:ascii="Aptos" w:hAnsi="Aptos"/>
            </w:rPr>
            <w:fldChar w:fldCharType="separate"/>
          </w:r>
          <w:hyperlink w:anchor="_Toc222222781" w:history="1">
            <w:r w:rsidR="00171CFB" w:rsidRPr="00881C56">
              <w:rPr>
                <w:rStyle w:val="Hypertextovodkaz"/>
                <w:rFonts w:ascii="Aptos" w:eastAsiaTheme="majorEastAsia" w:hAnsi="Aptos"/>
                <w:noProof/>
              </w:rPr>
              <w:t>Použité zkratky a pojmy</w:t>
            </w:r>
            <w:r w:rsidR="00171CFB">
              <w:rPr>
                <w:noProof/>
                <w:webHidden/>
              </w:rPr>
              <w:tab/>
            </w:r>
            <w:r w:rsidR="00171CFB">
              <w:rPr>
                <w:noProof/>
                <w:webHidden/>
              </w:rPr>
              <w:fldChar w:fldCharType="begin"/>
            </w:r>
            <w:r w:rsidR="00171CFB">
              <w:rPr>
                <w:noProof/>
                <w:webHidden/>
              </w:rPr>
              <w:instrText xml:space="preserve"> PAGEREF _Toc222222781 \h </w:instrText>
            </w:r>
            <w:r w:rsidR="00171CFB">
              <w:rPr>
                <w:noProof/>
                <w:webHidden/>
              </w:rPr>
            </w:r>
            <w:r w:rsidR="00171CFB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</w:t>
            </w:r>
            <w:r w:rsidR="00171CFB">
              <w:rPr>
                <w:noProof/>
                <w:webHidden/>
              </w:rPr>
              <w:fldChar w:fldCharType="end"/>
            </w:r>
          </w:hyperlink>
        </w:p>
        <w:p w14:paraId="4A0195ED" w14:textId="6EF19710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82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1.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Úvodní rámec a principy přístupu Housing First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1865B" w14:textId="562B53DB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83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1.1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Teze metodiky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C220F" w14:textId="568DE020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84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1.2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Postavení a účel metodiky Housing First v rámci hl. m. Prahy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35A7D" w14:textId="662BB0F9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93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1.3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Principy přístupu Housing First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33A5C" w14:textId="3B8D9BF5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94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Zkušenosti z projektové praxe jako východisko metodiky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2CA2C" w14:textId="4A2F1303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95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2.1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Povaha zkušeností hl. m. Prahy v oblasti zabydlování a podpory v bydlení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298EE" w14:textId="149AAB06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96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2.2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Přenos projektových zkušeností do metodického rámce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1BCFA" w14:textId="699812E1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97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2.3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Hlavní výsledky evaluací projektů 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B9D7C" w14:textId="0199DF0D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98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2.4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Doporučení pro zlepšení systému a jejich využití OBF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56FA5" w14:textId="59ABAD9F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799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Systém podpory v gesci MHMP (OBF)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8DF5E" w14:textId="22B58300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00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3.1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Základní nástroje podpory v gesci MHMP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DC522" w14:textId="52EA6093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01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3.2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Vztah mezi nástroji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0074BB" w14:textId="68496AF8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02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Metodický postup zabydlování dle principu 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AF96F" w14:textId="14B0E81E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03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Fáze 1 – Příjem žádosti (OBF / CSSP)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FE672" w14:textId="7308231C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04" w:history="1">
            <w:r w:rsidRPr="00881C56">
              <w:rPr>
                <w:rStyle w:val="Hypertextovodkaz"/>
                <w:rFonts w:ascii="Aptos" w:hAnsi="Aptos"/>
                <w:noProof/>
              </w:rPr>
              <w:t>4.1.1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Odpovědnosti aktérů v zahajovací fázi procesu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89C6C" w14:textId="6B71771B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05" w:history="1">
            <w:r w:rsidRPr="00881C56">
              <w:rPr>
                <w:rStyle w:val="Hypertextovodkaz"/>
                <w:rFonts w:ascii="Aptos" w:hAnsi="Aptos"/>
                <w:noProof/>
              </w:rPr>
              <w:t>4.1.2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Výstupy Fáze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5C28F" w14:textId="6006C649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06" w:history="1">
            <w:r w:rsidRPr="00881C56">
              <w:rPr>
                <w:rStyle w:val="Hypertextovodkaz"/>
                <w:rFonts w:ascii="Aptos" w:hAnsi="Aptos"/>
                <w:noProof/>
              </w:rPr>
              <w:t>4.1.3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Vazba na rizikové faktory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5D45E" w14:textId="19DE773C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07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Fáze 2 – Sociální posouzení (CSSP)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1140E" w14:textId="033D6EA7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08" w:history="1">
            <w:r w:rsidRPr="00881C56">
              <w:rPr>
                <w:rStyle w:val="Hypertextovodkaz"/>
                <w:rFonts w:ascii="Aptos" w:hAnsi="Aptos"/>
                <w:noProof/>
              </w:rPr>
              <w:t>4.2.1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Rozsah sociálního posouzení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B4B4F" w14:textId="0ADF7595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09" w:history="1">
            <w:r w:rsidRPr="00881C56">
              <w:rPr>
                <w:rStyle w:val="Hypertextovodkaz"/>
                <w:rFonts w:ascii="Aptos" w:hAnsi="Aptos"/>
                <w:noProof/>
              </w:rPr>
              <w:t>4.2.2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Odpovědnosti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44D097" w14:textId="77F21185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0" w:history="1">
            <w:r w:rsidRPr="00881C56">
              <w:rPr>
                <w:rStyle w:val="Hypertextovodkaz"/>
                <w:rFonts w:ascii="Aptos" w:hAnsi="Aptos"/>
                <w:noProof/>
              </w:rPr>
              <w:t>4.2.3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Postup předání výstupů CSSP → OBF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032837" w14:textId="6BB9F27A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1" w:history="1">
            <w:r w:rsidRPr="00881C56">
              <w:rPr>
                <w:rStyle w:val="Hypertextovodkaz"/>
                <w:rFonts w:ascii="Aptos" w:hAnsi="Aptos"/>
                <w:noProof/>
              </w:rPr>
              <w:t>4.2.4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Standardizovaný obsah sociálního posudku CSSP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AAD62" w14:textId="043337E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2" w:history="1">
            <w:r w:rsidRPr="00881C56">
              <w:rPr>
                <w:rStyle w:val="Hypertextovodkaz"/>
                <w:rFonts w:ascii="Aptos" w:hAnsi="Aptos"/>
                <w:noProof/>
              </w:rPr>
              <w:t>4.2.5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Vazba na další fáze procesu 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A558E" w14:textId="009FE072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13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Fáze 3 – Posouzení vhodnosti pro HF a nastavení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0F0F7" w14:textId="05EDEC23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4" w:history="1">
            <w:r w:rsidRPr="00881C56">
              <w:rPr>
                <w:rStyle w:val="Hypertextovodkaz"/>
                <w:rFonts w:ascii="Aptos" w:hAnsi="Aptos"/>
                <w:noProof/>
              </w:rPr>
              <w:t>4.3.1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Vstupy do 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91F66" w14:textId="7B68E83C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5" w:history="1">
            <w:r w:rsidRPr="00881C56">
              <w:rPr>
                <w:rStyle w:val="Hypertextovodkaz"/>
                <w:rFonts w:ascii="Aptos" w:hAnsi="Aptos"/>
                <w:noProof/>
              </w:rPr>
              <w:t>4.3.2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Proces posouzení vhodnosti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68CEF" w14:textId="26BBEBC4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6" w:history="1">
            <w:r w:rsidRPr="00881C56">
              <w:rPr>
                <w:rStyle w:val="Hypertextovodkaz"/>
                <w:rFonts w:ascii="Aptos" w:hAnsi="Aptos"/>
                <w:noProof/>
              </w:rPr>
              <w:t>4.3.3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Přechodné období mezi schválením do programu Housing First a přidělením bytu (waiting list)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9707D" w14:textId="37C373BC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7" w:history="1">
            <w:r w:rsidRPr="00881C56">
              <w:rPr>
                <w:rStyle w:val="Hypertextovodkaz"/>
                <w:rFonts w:ascii="Aptos" w:hAnsi="Aptos"/>
                <w:noProof/>
              </w:rPr>
              <w:t>4.3.4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Výstupy z 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D1FB6" w14:textId="6EEF23C4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8" w:history="1">
            <w:r w:rsidRPr="00881C56">
              <w:rPr>
                <w:rStyle w:val="Hypertextovodkaz"/>
                <w:rFonts w:ascii="Aptos" w:hAnsi="Aptos"/>
                <w:noProof/>
              </w:rPr>
              <w:t>4.3.5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Specifika pro jednotlivé cílové skupiny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65AB6" w14:textId="06A4AC0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19" w:history="1">
            <w:r w:rsidRPr="00881C56">
              <w:rPr>
                <w:rStyle w:val="Hypertextovodkaz"/>
                <w:rFonts w:ascii="Aptos" w:hAnsi="Aptos"/>
                <w:noProof/>
              </w:rPr>
              <w:t>4.3.6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Vazba na Pravidla pronájmu bytů HMP (usnesení RHMP č. 1973/2023)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62F0E7" w14:textId="6CF1AB62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20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4.4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Fáze 4 – Posouzení případu Pracovní skupinou programu 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C0A043" w14:textId="15CBB948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1" w:history="1">
            <w:r w:rsidRPr="00881C56">
              <w:rPr>
                <w:rStyle w:val="Hypertextovodkaz"/>
                <w:rFonts w:ascii="Aptos" w:hAnsi="Aptos"/>
                <w:noProof/>
              </w:rPr>
              <w:t>4.4.1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Složení Pracovní skupiny 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11C14" w14:textId="7C5FD007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2" w:history="1">
            <w:r w:rsidRPr="00881C56">
              <w:rPr>
                <w:rStyle w:val="Hypertextovodkaz"/>
                <w:rFonts w:ascii="Aptos" w:hAnsi="Aptos"/>
                <w:noProof/>
              </w:rPr>
              <w:t>4.4.2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Odpovědnosti jednotlivých aktérů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F2121" w14:textId="16B115C3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3" w:history="1">
            <w:r w:rsidRPr="00881C56">
              <w:rPr>
                <w:rStyle w:val="Hypertextovodkaz"/>
                <w:rFonts w:ascii="Aptos" w:hAnsi="Aptos"/>
                <w:noProof/>
              </w:rPr>
              <w:t>4.4.3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Vstupy do jednání pracovní skupiny 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6BE30" w14:textId="6DCEC39A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4" w:history="1">
            <w:r w:rsidRPr="00881C56">
              <w:rPr>
                <w:rStyle w:val="Hypertextovodkaz"/>
                <w:rFonts w:ascii="Aptos" w:hAnsi="Aptos"/>
                <w:noProof/>
              </w:rPr>
              <w:t>4.4.4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Proces jednání pracovní skupiny 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B110D" w14:textId="2C0C6735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5" w:history="1">
            <w:r w:rsidRPr="00881C56">
              <w:rPr>
                <w:rStyle w:val="Hypertextovodkaz"/>
                <w:rFonts w:ascii="Aptos" w:hAnsi="Aptos"/>
                <w:noProof/>
              </w:rPr>
              <w:t>4.4.5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Zápis z pracovní skupiny HF – náležitosti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A02DA" w14:textId="1EBEA5F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6" w:history="1">
            <w:r w:rsidRPr="00881C56">
              <w:rPr>
                <w:rStyle w:val="Hypertextovodkaz"/>
                <w:rFonts w:ascii="Aptos" w:hAnsi="Aptos"/>
                <w:noProof/>
              </w:rPr>
              <w:t>4.4.6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Následné kroky a výstupy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C4AF3" w14:textId="3345DDCB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7" w:history="1">
            <w:r w:rsidRPr="00881C56">
              <w:rPr>
                <w:rStyle w:val="Hypertextovodkaz"/>
                <w:rFonts w:ascii="Aptos" w:hAnsi="Aptos"/>
                <w:noProof/>
              </w:rPr>
              <w:t>4.4.7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Vazba na Pravidla pronajímání bytů HMP (RHMP č. 1973/2023)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41987" w14:textId="1DDAF0A7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28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4.5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Fáze 5 – Přidělení bytu a podpis smlouvy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4344C" w14:textId="35961DD2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29" w:history="1">
            <w:r w:rsidRPr="00881C56">
              <w:rPr>
                <w:rStyle w:val="Hypertextovodkaz"/>
                <w:rFonts w:ascii="Aptos" w:hAnsi="Aptos"/>
                <w:noProof/>
              </w:rPr>
              <w:t>4.5.1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Normativní rámec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722CC" w14:textId="171ED85A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0" w:history="1">
            <w:r w:rsidRPr="00881C56">
              <w:rPr>
                <w:rStyle w:val="Hypertextovodkaz"/>
                <w:rFonts w:ascii="Aptos" w:hAnsi="Aptos"/>
                <w:noProof/>
              </w:rPr>
              <w:t>4.5.2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Subjekty a jejich odpovědnosti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EC81F" w14:textId="6F828252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1" w:history="1">
            <w:r w:rsidRPr="00881C56">
              <w:rPr>
                <w:rStyle w:val="Hypertextovodkaz"/>
                <w:rFonts w:ascii="Aptos" w:hAnsi="Aptos"/>
                <w:noProof/>
              </w:rPr>
              <w:t>4.5.3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Vstupy do 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02932" w14:textId="17C78EC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2" w:history="1">
            <w:r w:rsidRPr="00881C56">
              <w:rPr>
                <w:rStyle w:val="Hypertextovodkaz"/>
                <w:rFonts w:ascii="Aptos" w:hAnsi="Aptos"/>
                <w:noProof/>
              </w:rPr>
              <w:t>4.5.4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Proces přidělení bytu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95E80" w14:textId="13E2E743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3" w:history="1">
            <w:r w:rsidRPr="00881C56">
              <w:rPr>
                <w:rStyle w:val="Hypertextovodkaz"/>
                <w:rFonts w:ascii="Aptos" w:hAnsi="Aptos"/>
                <w:noProof/>
              </w:rPr>
              <w:t>4.5.5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Výstupy této 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B073A" w14:textId="4CEFEE71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34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4.6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Fáze 6 – Nastěhování a adaptační období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114C9" w14:textId="7FCE0239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5" w:history="1">
            <w:r w:rsidRPr="00881C56">
              <w:rPr>
                <w:rStyle w:val="Hypertextovodkaz"/>
                <w:rFonts w:ascii="Aptos" w:hAnsi="Aptos"/>
                <w:noProof/>
              </w:rPr>
              <w:t>4.6.1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Odpovědnosti aktérů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74AB9" w14:textId="0F5CF6FD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6" w:history="1">
            <w:r w:rsidRPr="00881C56">
              <w:rPr>
                <w:rStyle w:val="Hypertextovodkaz"/>
                <w:rFonts w:ascii="Aptos" w:hAnsi="Aptos"/>
                <w:noProof/>
              </w:rPr>
              <w:t>4.6.2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Fáze nastěhování – procesní postup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A5DAC" w14:textId="3C05EF86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7" w:history="1">
            <w:r w:rsidRPr="00881C56">
              <w:rPr>
                <w:rStyle w:val="Hypertextovodkaz"/>
                <w:rFonts w:ascii="Aptos" w:hAnsi="Aptos"/>
                <w:noProof/>
              </w:rPr>
              <w:t>4.6.3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Výstupy této 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84761" w14:textId="2CFF978F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38" w:history="1">
            <w:r w:rsidRPr="00881C56">
              <w:rPr>
                <w:rStyle w:val="Hypertextovodkaz"/>
                <w:rFonts w:ascii="Aptos" w:hAnsi="Aptos"/>
                <w:noProof/>
              </w:rPr>
              <w:t>4.6.4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Přechod do další 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74169" w14:textId="3A4F13B7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39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4.7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Fáze 7 – Podpora a monitoring stabilizace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52591" w14:textId="47F3C334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0" w:history="1">
            <w:r w:rsidRPr="00881C56">
              <w:rPr>
                <w:rStyle w:val="Hypertextovodkaz"/>
                <w:rFonts w:ascii="Aptos" w:hAnsi="Aptos"/>
                <w:noProof/>
              </w:rPr>
              <w:t>4.7.1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Odpovědnosti aktérů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F365F" w14:textId="75B47715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1" w:history="1">
            <w:r w:rsidRPr="00881C56">
              <w:rPr>
                <w:rStyle w:val="Hypertextovodkaz"/>
                <w:rFonts w:ascii="Aptos" w:hAnsi="Aptos"/>
                <w:noProof/>
              </w:rPr>
              <w:t>4.7.2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Proces monitoringu a stabilizace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59662" w14:textId="45AA1667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2" w:history="1">
            <w:r w:rsidRPr="00881C56">
              <w:rPr>
                <w:rStyle w:val="Hypertextovodkaz"/>
                <w:rFonts w:ascii="Aptos" w:hAnsi="Aptos"/>
                <w:noProof/>
              </w:rPr>
              <w:t>4.7.3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Výstupy 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6E619" w14:textId="53983C32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43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4.8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Přechod mezi úrovněmi 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62545" w14:textId="409374B3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4" w:history="1">
            <w:r w:rsidRPr="00881C56">
              <w:rPr>
                <w:rStyle w:val="Hypertextovodkaz"/>
                <w:rFonts w:ascii="Aptos" w:hAnsi="Aptos"/>
                <w:noProof/>
              </w:rPr>
              <w:t>4.8.1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Kritéria pro změnu úrovně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0C040" w14:textId="799ABA08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5" w:history="1">
            <w:r w:rsidRPr="00881C56">
              <w:rPr>
                <w:rStyle w:val="Hypertextovodkaz"/>
                <w:rFonts w:ascii="Aptos" w:hAnsi="Aptos"/>
                <w:noProof/>
              </w:rPr>
              <w:t>4.8.2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Kdo rozhoduje o změně úrovně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C3E93" w14:textId="055D6326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6" w:history="1">
            <w:r w:rsidRPr="00881C56">
              <w:rPr>
                <w:rStyle w:val="Hypertextovodkaz"/>
                <w:rFonts w:ascii="Aptos" w:hAnsi="Aptos"/>
                <w:noProof/>
              </w:rPr>
              <w:t>4.8.3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Dokumentace, která se vyplní při změně úrovně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979C0" w14:textId="3119E8BC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7" w:history="1">
            <w:r w:rsidRPr="00881C56">
              <w:rPr>
                <w:rStyle w:val="Hypertextovodkaz"/>
                <w:rFonts w:ascii="Aptos" w:hAnsi="Aptos"/>
                <w:noProof/>
              </w:rPr>
              <w:t>4.8.4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Standardní proces krok za krokem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C08768" w14:textId="53FE1796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48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4.9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Postup při odmítnutí podpory klientem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74D49" w14:textId="69776F5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49" w:history="1">
            <w:r w:rsidRPr="00881C56">
              <w:rPr>
                <w:rStyle w:val="Hypertextovodkaz"/>
                <w:rFonts w:ascii="Aptos" w:hAnsi="Aptos"/>
                <w:noProof/>
              </w:rPr>
              <w:t>4.9.1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Kroky při odmítnutí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CE5AD" w14:textId="74893CD9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50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4.10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Vedení dokumentace, ukládání dat a přístupová práva pro Proces zabydlování dle principu 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3F6DC" w14:textId="4F988C81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51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Role a odpovědnosti aktérů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24E08" w14:textId="4F330889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852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5.1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Kompetence aktérů ve vztahu k ochraně osobních údajů (GDPR)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86943" w14:textId="3FF40837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53" w:history="1">
            <w:r w:rsidRPr="00881C56">
              <w:rPr>
                <w:rStyle w:val="Hypertextovodkaz"/>
                <w:rFonts w:ascii="Aptos" w:hAnsi="Aptos"/>
                <w:noProof/>
              </w:rPr>
              <w:t>5.1.1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Postavení jednotlivých aktérů při zpracování osobních údajů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B1FF6" w14:textId="686F133D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54" w:history="1">
            <w:r w:rsidRPr="00881C56">
              <w:rPr>
                <w:rStyle w:val="Hypertextovodkaz"/>
                <w:rFonts w:ascii="Aptos" w:hAnsi="Aptos"/>
                <w:noProof/>
              </w:rPr>
              <w:t>5.1.2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Toky osobních údajů a pravidla jejich předávání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5D424" w14:textId="677E8EAE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55" w:history="1">
            <w:r w:rsidRPr="00881C56">
              <w:rPr>
                <w:rStyle w:val="Hypertextovodkaz"/>
                <w:rFonts w:ascii="Aptos" w:hAnsi="Aptos"/>
                <w:noProof/>
              </w:rPr>
              <w:t>5.1.3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Ochrana dat a technicko-organizační opatření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8569F" w14:textId="6734A61C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856" w:history="1">
            <w:r w:rsidRPr="00881C56">
              <w:rPr>
                <w:rStyle w:val="Hypertextovodkaz"/>
                <w:rFonts w:ascii="Aptos" w:hAnsi="Aptos"/>
                <w:noProof/>
              </w:rPr>
              <w:t>5.1.4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Práva klientů a způsob jejich uplatnění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E0012D" w14:textId="3D23C623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16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5.2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Práva a povinnosti klienta programu Housing First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A1F5F" w14:textId="423921E6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17" w:history="1">
            <w:r w:rsidRPr="00881C56">
              <w:rPr>
                <w:rStyle w:val="Hypertextovodkaz"/>
                <w:rFonts w:ascii="Aptos" w:hAnsi="Aptos"/>
                <w:noProof/>
              </w:rPr>
              <w:t>5.2.1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Práva klienta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25B73" w14:textId="4D36C29A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18" w:history="1">
            <w:r w:rsidRPr="00881C56">
              <w:rPr>
                <w:rStyle w:val="Hypertextovodkaz"/>
                <w:rFonts w:ascii="Aptos" w:hAnsi="Aptos"/>
                <w:noProof/>
              </w:rPr>
              <w:t>5.2.2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Povinnosti klienta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B1FBF" w14:textId="1ABD77BE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19" w:history="1">
            <w:r w:rsidRPr="00881C56">
              <w:rPr>
                <w:rStyle w:val="Hypertextovodkaz"/>
                <w:rFonts w:ascii="Aptos" w:hAnsi="Aptos"/>
                <w:noProof/>
              </w:rPr>
              <w:t>5.2.3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Informování klienta o jeho právech a povinnostech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DBB7B" w14:textId="3EF262E5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20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5.3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Pravidla pro ukončení podpory v programu Housing First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E1008" w14:textId="78E80DD1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21" w:history="1">
            <w:r w:rsidRPr="00881C56">
              <w:rPr>
                <w:rStyle w:val="Hypertextovodkaz"/>
                <w:rFonts w:ascii="Aptos" w:hAnsi="Aptos"/>
                <w:noProof/>
              </w:rPr>
              <w:t>5.3.1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Ukončení lehké podpory (Poradce OBF / MNA / CSSP)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A0581" w14:textId="7E87E0BC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22" w:history="1">
            <w:r w:rsidRPr="00881C56">
              <w:rPr>
                <w:rStyle w:val="Hypertextovodkaz"/>
                <w:rFonts w:ascii="Aptos" w:hAnsi="Aptos"/>
                <w:noProof/>
              </w:rPr>
              <w:t>5.3.2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Ukončení střední podpory (CSSP)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216C8" w14:textId="5F35D60A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23" w:history="1">
            <w:r w:rsidRPr="00881C56">
              <w:rPr>
                <w:rStyle w:val="Hypertextovodkaz"/>
                <w:rFonts w:ascii="Aptos" w:hAnsi="Aptos"/>
                <w:noProof/>
              </w:rPr>
              <w:t>5.3.3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Ukončení intenzivní podpory (NNO / CSSP)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0C64E" w14:textId="3AE26DB9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38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Rizika a jejich mitigace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247B66" w14:textId="393A6A62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39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6.1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Riziko neplacení nájemného a služeb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EC275" w14:textId="2F85605F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40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6.2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Riziko ztráty kontaktu s klientem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6EA81" w14:textId="5E132BCB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41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6.3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Riziko konfliktního soužití a sousedských sporů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F3533" w14:textId="7F6C3A15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42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6.4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Riziko selhání spolupráce mezi partnery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8B34D" w14:textId="0DFA9C10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43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6.5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Riziko negativní publicity a mediálních incidentů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37FA4" w14:textId="1211E459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44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6.6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Kategorizace rizik ohrožujících nájemní vztah a závazný postup jejich řešení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49B5C" w14:textId="5479474C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45" w:history="1">
            <w:r w:rsidRPr="00881C56">
              <w:rPr>
                <w:rStyle w:val="Hypertextovodkaz"/>
                <w:rFonts w:ascii="Aptos" w:hAnsi="Aptos"/>
                <w:noProof/>
              </w:rPr>
              <w:t>6.6.1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Kategorie bytových rizik (A/B/C)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8D7BC" w14:textId="64F0CF2B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46" w:history="1">
            <w:r w:rsidRPr="00881C56">
              <w:rPr>
                <w:rStyle w:val="Hypertextovodkaz"/>
                <w:rFonts w:ascii="Aptos" w:hAnsi="Aptos"/>
                <w:noProof/>
              </w:rPr>
              <w:t>6.6.2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Postup otevření rizika a rozhodnutí o kategorii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933CC" w14:textId="4A41F9DD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48" w:history="1">
            <w:r w:rsidRPr="00881C56">
              <w:rPr>
                <w:rStyle w:val="Hypertextovodkaz"/>
                <w:rFonts w:ascii="Aptos" w:hAnsi="Aptos"/>
                <w:noProof/>
              </w:rPr>
              <w:t>6.6.3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Řízení bytových rizik, signalizace a stabilizační nástroje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4CD2F" w14:textId="19DC97C7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53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Implementace a přenositelnost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F06722" w14:textId="1FB14D15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54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7.1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Integrace programu Housing First do trvalých procesů OBF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13BC5" w14:textId="04E9298E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55" w:history="1">
            <w:r w:rsidRPr="00881C56">
              <w:rPr>
                <w:rStyle w:val="Hypertextovodkaz"/>
                <w:rFonts w:ascii="Aptos" w:hAnsi="Aptos"/>
                <w:noProof/>
              </w:rPr>
              <w:t>7.1.1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Organizační zakotvení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EEC27" w14:textId="15562AA1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56" w:history="1">
            <w:r w:rsidRPr="00881C56">
              <w:rPr>
                <w:rStyle w:val="Hypertextovodkaz"/>
                <w:rFonts w:ascii="Aptos" w:hAnsi="Aptos"/>
                <w:noProof/>
              </w:rPr>
              <w:t>7.1.2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Procesní standardy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66A1C" w14:textId="21EC7DA6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57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7.2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Podpora a rozvoj programu na městských částech (MČ)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19B20" w14:textId="09A01613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58" w:history="1">
            <w:r w:rsidRPr="00881C56">
              <w:rPr>
                <w:rStyle w:val="Hypertextovodkaz"/>
                <w:rFonts w:ascii="Aptos" w:hAnsi="Aptos"/>
                <w:noProof/>
              </w:rPr>
              <w:t>7.2.1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Metodická podpora MČ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8E422" w14:textId="662B0BE9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59" w:history="1">
            <w:r w:rsidRPr="00881C56">
              <w:rPr>
                <w:rStyle w:val="Hypertextovodkaz"/>
                <w:rFonts w:ascii="Aptos" w:hAnsi="Aptos"/>
                <w:noProof/>
              </w:rPr>
              <w:t>7.2.2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Školení pracovníků MČ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4A718" w14:textId="49115FF9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0" w:history="1">
            <w:r w:rsidRPr="00881C56">
              <w:rPr>
                <w:rStyle w:val="Hypertextovodkaz"/>
                <w:rFonts w:ascii="Aptos" w:hAnsi="Aptos"/>
                <w:noProof/>
              </w:rPr>
              <w:t>7.2.3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Role MČ v systému 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B2D24" w14:textId="02F1FBAA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61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7.3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Aktualizace vnitřních předpisů MHMP a metodiky HF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FADB9" w14:textId="5B2C1B49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2" w:history="1">
            <w:r w:rsidRPr="00881C56">
              <w:rPr>
                <w:rStyle w:val="Hypertextovodkaz"/>
                <w:rFonts w:ascii="Aptos" w:hAnsi="Aptos"/>
                <w:noProof/>
              </w:rPr>
              <w:t>7.3.1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Potřeba aktualizací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85E6A" w14:textId="455F4F3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3" w:history="1">
            <w:r w:rsidRPr="00881C56">
              <w:rPr>
                <w:rStyle w:val="Hypertextovodkaz"/>
                <w:rFonts w:ascii="Aptos" w:hAnsi="Aptos"/>
                <w:noProof/>
              </w:rPr>
              <w:t>7.3.2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Povinnost aktualizace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FAB191" w14:textId="32854BD1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4" w:history="1">
            <w:r w:rsidRPr="00881C56">
              <w:rPr>
                <w:rStyle w:val="Hypertextovodkaz"/>
                <w:rFonts w:ascii="Aptos" w:hAnsi="Aptos"/>
                <w:noProof/>
              </w:rPr>
              <w:t>7.3.3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Vazba na směrnice MHMP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AF631" w14:textId="10933365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65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7.4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Udržitelnost systému a dlouhodobý rozvoj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3B301" w14:textId="5595309E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6" w:history="1">
            <w:r w:rsidRPr="00881C56">
              <w:rPr>
                <w:rStyle w:val="Hypertextovodkaz"/>
                <w:rFonts w:ascii="Aptos" w:hAnsi="Aptos"/>
                <w:noProof/>
              </w:rPr>
              <w:t>7.4.1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Systém financování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71B36" w14:textId="09F7B0D6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7" w:history="1">
            <w:r w:rsidRPr="00881C56">
              <w:rPr>
                <w:rStyle w:val="Hypertextovodkaz"/>
                <w:rFonts w:ascii="Aptos" w:hAnsi="Aptos"/>
                <w:noProof/>
              </w:rPr>
              <w:t>7.4.2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Personální stabilita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BA52E" w14:textId="1FEEB7CB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8" w:history="1">
            <w:r w:rsidRPr="00881C56">
              <w:rPr>
                <w:rStyle w:val="Hypertextovodkaz"/>
                <w:rFonts w:ascii="Aptos" w:hAnsi="Aptos"/>
                <w:noProof/>
              </w:rPr>
              <w:t>7.4.3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Technická infrastruktura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CC941" w14:textId="3C85A47A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69" w:history="1">
            <w:r w:rsidRPr="00881C56">
              <w:rPr>
                <w:rStyle w:val="Hypertextovodkaz"/>
                <w:rFonts w:ascii="Aptos" w:hAnsi="Aptos"/>
                <w:noProof/>
              </w:rPr>
              <w:t>7.4.4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Odborné sdílení a rozvoj praxe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1798A" w14:textId="207E4869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70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7.5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Shrnutí kapitoly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05C13" w14:textId="28604576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71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8.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Systém monitoringu a 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D946E8" w14:textId="3EFC462B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72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8.1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Jaká data OBF potřebuje a jaká má dostávat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1EB74" w14:textId="3AB6448B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73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8.2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Frekvence a struktura reportingu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28B53" w14:textId="5854732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74" w:history="1">
            <w:r w:rsidRPr="00881C56">
              <w:rPr>
                <w:rStyle w:val="Hypertextovodkaz"/>
                <w:rFonts w:ascii="Aptos" w:hAnsi="Aptos"/>
                <w:noProof/>
              </w:rPr>
              <w:t>8.2.1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Reporting partnerů směrem k OBF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79BE3" w14:textId="0FA25E40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75" w:history="1">
            <w:r w:rsidRPr="00881C56">
              <w:rPr>
                <w:rStyle w:val="Hypertextovodkaz"/>
                <w:rFonts w:ascii="Aptos" w:hAnsi="Aptos"/>
                <w:noProof/>
              </w:rPr>
              <w:t>8.2.2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Reporting OBF směrem k vedení MHMP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417CD" w14:textId="09D1993A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76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8.3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Indikátory úspěšnosti 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1E020" w14:textId="3B282BCE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77" w:history="1">
            <w:r w:rsidRPr="00881C56">
              <w:rPr>
                <w:rStyle w:val="Hypertextovodkaz"/>
                <w:rFonts w:ascii="Aptos" w:hAnsi="Aptos"/>
                <w:noProof/>
              </w:rPr>
              <w:t>8.3.1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Klíčové (strategické) 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FFE7F" w14:textId="264B1D67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78" w:history="1">
            <w:r w:rsidRPr="00881C56">
              <w:rPr>
                <w:rStyle w:val="Hypertextovodkaz"/>
                <w:rFonts w:ascii="Aptos" w:hAnsi="Aptos"/>
                <w:noProof/>
              </w:rPr>
              <w:t>8.3.2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Operační (pracovní) 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323EE" w14:textId="4B0CB3E5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80" w:history="1">
            <w:r w:rsidRPr="00881C56">
              <w:rPr>
                <w:rStyle w:val="Hypertextovodkaz"/>
                <w:rFonts w:ascii="Aptos" w:hAnsi="Aptos"/>
                <w:noProof/>
              </w:rPr>
              <w:t>8.3.3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Indikátory kvality služby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63A79" w14:textId="57EB54F8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82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8.4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Využití dat pro evaluace a plánování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E2C12" w14:textId="5DB87DE7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83" w:history="1">
            <w:r w:rsidRPr="00881C56">
              <w:rPr>
                <w:rStyle w:val="Hypertextovodkaz"/>
                <w:rFonts w:ascii="Aptos" w:hAnsi="Aptos"/>
                <w:noProof/>
              </w:rPr>
              <w:t>8.4.1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Interní evaluace OBF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D6888" w14:textId="16DBA5A1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84" w:history="1">
            <w:r w:rsidRPr="00881C56">
              <w:rPr>
                <w:rStyle w:val="Hypertextovodkaz"/>
                <w:rFonts w:ascii="Aptos" w:hAnsi="Aptos"/>
                <w:noProof/>
              </w:rPr>
              <w:t>8.4.2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Externí 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019E1" w14:textId="28D31F3E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85" w:history="1">
            <w:r w:rsidRPr="00881C56">
              <w:rPr>
                <w:rStyle w:val="Hypertextovodkaz"/>
                <w:rFonts w:ascii="Aptos" w:hAnsi="Aptos"/>
                <w:noProof/>
              </w:rPr>
              <w:t>8.4.3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hAnsi="Aptos"/>
                <w:noProof/>
              </w:rPr>
              <w:t>Plánování kapacit a strategický výhled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D7294" w14:textId="47F62E87" w:rsidR="00171CFB" w:rsidRDefault="00171CFB" w:rsidP="0037334E">
          <w:pPr>
            <w:pStyle w:val="Obsah1"/>
            <w:tabs>
              <w:tab w:val="left" w:pos="480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90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1.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Příloha č.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16730" w14:textId="6FBBE52B" w:rsidR="00171CFB" w:rsidRDefault="00171CFB" w:rsidP="0037334E">
          <w:pPr>
            <w:pStyle w:val="Obsah2"/>
            <w:tabs>
              <w:tab w:val="left" w:pos="960"/>
              <w:tab w:val="right" w:leader="dot" w:pos="9627"/>
            </w:tabs>
            <w:spacing w:before="0" w:after="0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222991" w:history="1"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1.1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b/>
                <w:bCs/>
                <w:noProof/>
              </w:rPr>
              <w:t>Garanční fond – účel, správa, doplňování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08AF4" w14:textId="222FC3AD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92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1.1.1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Účel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FAFC6" w14:textId="4EB3F628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93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1.1.2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Správa fondu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6FF98" w14:textId="6E2D14D9" w:rsidR="00171CFB" w:rsidRDefault="00171CFB" w:rsidP="0037334E">
          <w:pPr>
            <w:pStyle w:val="Obsah3"/>
            <w:spacing w:before="0" w:after="0"/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222994" w:history="1">
            <w:r w:rsidRPr="00881C56">
              <w:rPr>
                <w:rStyle w:val="Hypertextovodkaz"/>
                <w:rFonts w:ascii="Aptos" w:eastAsiaTheme="majorEastAsia" w:hAnsi="Aptos"/>
                <w:noProof/>
              </w:rPr>
              <w:t>1.1.3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81C56">
              <w:rPr>
                <w:rStyle w:val="Hypertextovodkaz"/>
                <w:rFonts w:ascii="Aptos" w:eastAsiaTheme="majorEastAsia" w:hAnsi="Aptos"/>
                <w:noProof/>
              </w:rPr>
              <w:t>Doplňování fondu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_Toc222222994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83AB1" w14:textId="77777777" w:rsidR="00E14E34" w:rsidRPr="00171CFB" w:rsidRDefault="00D11481" w:rsidP="0037334E">
          <w:pPr>
            <w:spacing w:before="0" w:after="0" w:line="278" w:lineRule="auto"/>
            <w:rPr>
              <w:rFonts w:ascii="Aptos" w:hAnsi="Aptos"/>
            </w:rPr>
          </w:pPr>
          <w:r w:rsidRPr="00340ADD">
            <w:rPr>
              <w:rFonts w:ascii="Aptos" w:hAnsi="Aptos"/>
              <w:b/>
              <w:bCs/>
            </w:rPr>
            <w:fldChar w:fldCharType="end"/>
          </w:r>
        </w:p>
      </w:sdtContent>
    </w:sdt>
    <w:p w14:paraId="0CC0754A" w14:textId="77777777" w:rsidR="00171CFB" w:rsidRDefault="00171CFB">
      <w:pPr>
        <w:spacing w:before="0" w:after="160" w:line="278" w:lineRule="auto"/>
        <w:jc w:val="left"/>
        <w:rPr>
          <w:rFonts w:ascii="Aptos" w:eastAsiaTheme="majorEastAsia" w:hAnsi="Aptos" w:cstheme="majorBidi"/>
          <w:b/>
          <w:bCs/>
          <w:color w:val="0F4761" w:themeColor="accent1" w:themeShade="BF"/>
          <w:sz w:val="28"/>
          <w:szCs w:val="40"/>
        </w:rPr>
      </w:pPr>
    </w:p>
    <w:p w14:paraId="4E605B51" w14:textId="77777777" w:rsidR="00DC49FC" w:rsidRPr="00D003F2" w:rsidRDefault="00DC49FC" w:rsidP="00D003F2">
      <w:pPr>
        <w:pStyle w:val="Nadpis1"/>
        <w:rPr>
          <w:rFonts w:ascii="Aptos" w:hAnsi="Aptos"/>
          <w:b/>
          <w:bCs/>
        </w:rPr>
      </w:pPr>
      <w:bookmarkStart w:id="0" w:name="_Toc222222781"/>
      <w:r w:rsidRPr="00D003F2">
        <w:rPr>
          <w:rFonts w:ascii="Aptos" w:hAnsi="Aptos"/>
          <w:b/>
          <w:bCs/>
        </w:rPr>
        <w:t xml:space="preserve">Použité zkratky </w:t>
      </w:r>
      <w:r w:rsidR="00E14E34">
        <w:rPr>
          <w:rFonts w:ascii="Aptos" w:hAnsi="Aptos"/>
          <w:b/>
          <w:bCs/>
        </w:rPr>
        <w:t>a </w:t>
      </w:r>
      <w:r w:rsidRPr="00D003F2">
        <w:rPr>
          <w:rFonts w:ascii="Aptos" w:hAnsi="Aptos"/>
          <w:b/>
          <w:bCs/>
        </w:rPr>
        <w:t>pojmy</w:t>
      </w:r>
      <w:bookmarkEnd w:id="0"/>
    </w:p>
    <w:p w14:paraId="619C1E8C" w14:textId="77777777" w:rsid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CSSP</w:t>
      </w:r>
      <w:r w:rsidRPr="00DC49FC">
        <w:rPr>
          <w:rFonts w:ascii="Aptos" w:hAnsi="Aptos"/>
          <w:b/>
          <w:bCs/>
          <w:szCs w:val="20"/>
        </w:rPr>
        <w:tab/>
      </w:r>
      <w:r w:rsidRPr="00DC49FC">
        <w:rPr>
          <w:rFonts w:ascii="Aptos" w:hAnsi="Aptos"/>
          <w:b/>
          <w:bCs/>
          <w:szCs w:val="20"/>
        </w:rPr>
        <w:tab/>
      </w:r>
      <w:r w:rsidRPr="00DC49FC">
        <w:rPr>
          <w:rFonts w:ascii="Aptos" w:hAnsi="Aptos"/>
          <w:b/>
          <w:bCs/>
          <w:szCs w:val="20"/>
        </w:rPr>
        <w:tab/>
      </w:r>
      <w:r w:rsidRPr="00DC49FC">
        <w:rPr>
          <w:rFonts w:ascii="Aptos" w:hAnsi="Aptos"/>
          <w:b/>
          <w:bCs/>
          <w:szCs w:val="20"/>
        </w:rPr>
        <w:tab/>
      </w:r>
      <w:r w:rsidRPr="00DC49FC">
        <w:rPr>
          <w:rFonts w:ascii="Aptos" w:hAnsi="Aptos"/>
          <w:szCs w:val="20"/>
        </w:rPr>
        <w:t>Centrum sociálních služeb Praha</w:t>
      </w:r>
    </w:p>
    <w:p w14:paraId="3D4CBED2" w14:textId="77777777" w:rsidR="007C057A" w:rsidRPr="00DC49FC" w:rsidRDefault="007C057A" w:rsidP="007C057A">
      <w:pPr>
        <w:ind w:left="2832" w:hanging="2832"/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ETHO</w:t>
      </w:r>
      <w:r w:rsidR="00E14E34">
        <w:rPr>
          <w:rFonts w:ascii="Aptos" w:hAnsi="Aptos"/>
          <w:b/>
          <w:bCs/>
          <w:szCs w:val="20"/>
        </w:rPr>
        <w:t>S </w:t>
      </w:r>
      <w:r w:rsidRPr="00DC49FC">
        <w:rPr>
          <w:rFonts w:ascii="Aptos" w:hAnsi="Aptos"/>
          <w:b/>
          <w:bCs/>
          <w:szCs w:val="20"/>
        </w:rPr>
        <w:t>/ ETHO</w:t>
      </w:r>
      <w:r w:rsidR="00E14E34">
        <w:rPr>
          <w:rFonts w:ascii="Aptos" w:hAnsi="Aptos"/>
          <w:b/>
          <w:bCs/>
          <w:szCs w:val="20"/>
        </w:rPr>
        <w:t>S </w:t>
      </w:r>
      <w:r w:rsidRPr="00DC49FC">
        <w:rPr>
          <w:rFonts w:ascii="Aptos" w:hAnsi="Aptos"/>
          <w:b/>
          <w:bCs/>
          <w:szCs w:val="20"/>
        </w:rPr>
        <w:t>Light</w:t>
      </w:r>
      <w:r w:rsidRPr="00DC49FC">
        <w:rPr>
          <w:rFonts w:ascii="Aptos" w:hAnsi="Aptos"/>
          <w:szCs w:val="20"/>
        </w:rPr>
        <w:tab/>
        <w:t xml:space="preserve">Evropská typologie bezdomovectví 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>bytové nouze (zjednodušená verze používaná pr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potřeby sociální práce)</w:t>
      </w:r>
    </w:p>
    <w:p w14:paraId="44414F96" w14:textId="77777777" w:rsidR="00DC49FC" w:rsidRPr="00DC49FC" w:rsidRDefault="00DC49FC" w:rsidP="00DC49FC">
      <w:pPr>
        <w:ind w:left="2832" w:hanging="2832"/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HF</w:t>
      </w:r>
      <w:r w:rsidRPr="00DC49FC">
        <w:rPr>
          <w:rFonts w:ascii="Aptos" w:hAnsi="Aptos"/>
          <w:szCs w:val="20"/>
        </w:rPr>
        <w:tab/>
        <w:t xml:space="preserve">Housing First – přístup </w:t>
      </w:r>
      <w:r w:rsidR="00E14E34">
        <w:rPr>
          <w:rFonts w:ascii="Aptos" w:hAnsi="Aptos"/>
          <w:szCs w:val="20"/>
        </w:rPr>
        <w:t>k </w:t>
      </w:r>
      <w:r w:rsidRPr="00DC49FC">
        <w:rPr>
          <w:rFonts w:ascii="Aptos" w:hAnsi="Aptos"/>
          <w:szCs w:val="20"/>
        </w:rPr>
        <w:t>řešení bytové nouze založený n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 xml:space="preserve">rychlém zajištění bydlení </w:t>
      </w:r>
      <w:r w:rsidR="00E14E34">
        <w:rPr>
          <w:rFonts w:ascii="Aptos" w:hAnsi="Aptos"/>
          <w:szCs w:val="20"/>
        </w:rPr>
        <w:t>s </w:t>
      </w:r>
      <w:r w:rsidRPr="00DC49FC">
        <w:rPr>
          <w:rFonts w:ascii="Aptos" w:hAnsi="Aptos"/>
          <w:szCs w:val="20"/>
        </w:rPr>
        <w:t>návazno</w:t>
      </w:r>
      <w:r w:rsidR="00E14E34">
        <w:rPr>
          <w:rFonts w:ascii="Aptos" w:hAnsi="Aptos"/>
          <w:szCs w:val="20"/>
        </w:rPr>
        <w:t>u </w:t>
      </w:r>
      <w:r w:rsidRPr="00DC49FC">
        <w:rPr>
          <w:rFonts w:ascii="Aptos" w:hAnsi="Aptos"/>
          <w:szCs w:val="20"/>
        </w:rPr>
        <w:t>podporou</w:t>
      </w:r>
    </w:p>
    <w:p w14:paraId="18970A68" w14:textId="77777777" w:rsidR="00DC49FC" w:rsidRP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HMP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  <w:t>Hlavní měst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Praha</w:t>
      </w:r>
    </w:p>
    <w:p w14:paraId="7576F43F" w14:textId="77777777" w:rsidR="00DC49FC" w:rsidRP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IP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  <w:t xml:space="preserve">Individuální plán (podpory / práce </w:t>
      </w:r>
      <w:r w:rsidR="00E14E34">
        <w:rPr>
          <w:rFonts w:ascii="Aptos" w:hAnsi="Aptos"/>
          <w:szCs w:val="20"/>
        </w:rPr>
        <w:t>s </w:t>
      </w:r>
      <w:r w:rsidRPr="00DC49FC">
        <w:rPr>
          <w:rFonts w:ascii="Aptos" w:hAnsi="Aptos"/>
          <w:szCs w:val="20"/>
        </w:rPr>
        <w:t>domácností)</w:t>
      </w:r>
    </w:p>
    <w:p w14:paraId="6F850520" w14:textId="77777777" w:rsidR="00DC49FC" w:rsidRPr="00DC49FC" w:rsidRDefault="00DC49FC" w:rsidP="00DC49FC">
      <w:pPr>
        <w:ind w:left="2832" w:hanging="2832"/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KA1 / KA2</w:t>
      </w:r>
      <w:r w:rsidRPr="00DC49FC">
        <w:rPr>
          <w:rFonts w:ascii="Aptos" w:hAnsi="Aptos"/>
          <w:szCs w:val="20"/>
        </w:rPr>
        <w:tab/>
        <w:t xml:space="preserve">Klíčové aktivity projektů podpory </w:t>
      </w:r>
      <w:r w:rsidR="00E14E34">
        <w:rPr>
          <w:rFonts w:ascii="Aptos" w:hAnsi="Aptos"/>
          <w:szCs w:val="20"/>
        </w:rPr>
        <w:t>v </w:t>
      </w:r>
      <w:r w:rsidRPr="00DC49FC">
        <w:rPr>
          <w:rFonts w:ascii="Aptos" w:hAnsi="Aptos"/>
          <w:szCs w:val="20"/>
        </w:rPr>
        <w:t xml:space="preserve">bydlení realizovaných </w:t>
      </w:r>
      <w:r w:rsidR="00E14E34">
        <w:rPr>
          <w:rFonts w:ascii="Aptos" w:hAnsi="Aptos"/>
          <w:szCs w:val="20"/>
        </w:rPr>
        <w:t>v </w:t>
      </w:r>
      <w:r w:rsidRPr="00DC49FC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C49FC">
        <w:rPr>
          <w:rFonts w:ascii="Aptos" w:hAnsi="Aptos"/>
          <w:szCs w:val="20"/>
        </w:rPr>
        <w:t>OP</w:t>
      </w:r>
      <w:r w:rsidR="00E14E34">
        <w:rPr>
          <w:rFonts w:ascii="Aptos" w:hAnsi="Aptos"/>
          <w:szCs w:val="20"/>
        </w:rPr>
        <w:t>Z </w:t>
      </w:r>
      <w:r w:rsidRPr="00DC49FC">
        <w:rPr>
          <w:rFonts w:ascii="Aptos" w:hAnsi="Aptos"/>
          <w:szCs w:val="20"/>
        </w:rPr>
        <w:t>/ OPZ+</w:t>
      </w:r>
    </w:p>
    <w:p w14:paraId="5D22A0B9" w14:textId="77777777" w:rsidR="00DC49FC" w:rsidRPr="00DC49FC" w:rsidRDefault="00DC49FC" w:rsidP="00DC49FC">
      <w:pPr>
        <w:ind w:left="2832" w:hanging="2832"/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KMB</w:t>
      </w:r>
      <w:r w:rsidRPr="00DC49FC">
        <w:rPr>
          <w:rFonts w:ascii="Aptos" w:hAnsi="Aptos"/>
          <w:szCs w:val="20"/>
        </w:rPr>
        <w:tab/>
        <w:t>Kontaktní míst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bydlení (zřizované městským</w:t>
      </w:r>
      <w:r w:rsidR="00E14E34">
        <w:rPr>
          <w:rFonts w:ascii="Aptos" w:hAnsi="Aptos"/>
          <w:szCs w:val="20"/>
        </w:rPr>
        <w:t>i </w:t>
      </w:r>
      <w:r w:rsidRPr="00DC49FC">
        <w:rPr>
          <w:rFonts w:ascii="Aptos" w:hAnsi="Aptos"/>
          <w:szCs w:val="20"/>
        </w:rPr>
        <w:t>částm</w:t>
      </w:r>
      <w:r w:rsidR="00E14E34">
        <w:rPr>
          <w:rFonts w:ascii="Aptos" w:hAnsi="Aptos"/>
          <w:szCs w:val="20"/>
        </w:rPr>
        <w:t>i </w:t>
      </w:r>
      <w:r w:rsidRPr="00DC49FC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 xml:space="preserve">HMP; </w:t>
      </w:r>
      <w:r w:rsidR="00E14E34">
        <w:rPr>
          <w:rFonts w:ascii="Aptos" w:hAnsi="Aptos"/>
          <w:szCs w:val="20"/>
        </w:rPr>
        <w:t>v </w:t>
      </w:r>
      <w:r w:rsidRPr="00DC49FC">
        <w:rPr>
          <w:rFonts w:ascii="Aptos" w:hAnsi="Aptos"/>
          <w:szCs w:val="20"/>
        </w:rPr>
        <w:t>metodice používán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zejmén</w:t>
      </w:r>
      <w:r w:rsidR="00E14E34">
        <w:rPr>
          <w:rFonts w:ascii="Aptos" w:hAnsi="Aptos"/>
          <w:szCs w:val="20"/>
        </w:rPr>
        <w:t>a v </w:t>
      </w:r>
      <w:r w:rsidRPr="00DC49FC">
        <w:rPr>
          <w:rFonts w:ascii="Aptos" w:hAnsi="Aptos"/>
          <w:szCs w:val="20"/>
        </w:rPr>
        <w:t xml:space="preserve">historickém 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>systémovém kontextu)</w:t>
      </w:r>
    </w:p>
    <w:p w14:paraId="147CBC0A" w14:textId="77777777" w:rsidR="00DC49FC" w:rsidRP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MHMP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>Magistrát hlavníh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>Prahy</w:t>
      </w:r>
    </w:p>
    <w:p w14:paraId="10469584" w14:textId="77777777" w:rsidR="00DC49FC" w:rsidRP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MČ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  <w:t>Městská část hlavníh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>Prahy</w:t>
      </w:r>
    </w:p>
    <w:p w14:paraId="7EE2A02C" w14:textId="77777777" w:rsidR="00DC49FC" w:rsidRP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MNA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  <w:t>Městská nájemní agentura</w:t>
      </w:r>
    </w:p>
    <w:p w14:paraId="5727B32A" w14:textId="77777777" w:rsidR="00DC49FC" w:rsidRP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NNO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  <w:t>Nestátní nezisková organizace</w:t>
      </w:r>
    </w:p>
    <w:p w14:paraId="291143C7" w14:textId="77777777" w:rsidR="00DC49FC" w:rsidRP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OBF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  <w:t>Odbor bytovéh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DC49FC">
        <w:rPr>
          <w:rFonts w:ascii="Aptos" w:hAnsi="Aptos"/>
          <w:szCs w:val="20"/>
        </w:rPr>
        <w:t>Magistrát</w:t>
      </w:r>
      <w:r w:rsidR="00E14E34">
        <w:rPr>
          <w:rFonts w:ascii="Aptos" w:hAnsi="Aptos"/>
          <w:szCs w:val="20"/>
        </w:rPr>
        <w:t>u </w:t>
      </w:r>
      <w:r w:rsidRPr="00DC49FC">
        <w:rPr>
          <w:rFonts w:ascii="Aptos" w:hAnsi="Aptos"/>
          <w:szCs w:val="20"/>
        </w:rPr>
        <w:t>hlavníh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>Prahy</w:t>
      </w:r>
    </w:p>
    <w:p w14:paraId="1661E3E4" w14:textId="77777777" w:rsidR="00DC49FC" w:rsidRPr="00DC49FC" w:rsidRDefault="00DC49FC" w:rsidP="00DC49FC">
      <w:pPr>
        <w:ind w:left="2832" w:hanging="2832"/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OP</w:t>
      </w:r>
      <w:r w:rsidR="00E14E34">
        <w:rPr>
          <w:rFonts w:ascii="Aptos" w:hAnsi="Aptos"/>
          <w:b/>
          <w:bCs/>
          <w:szCs w:val="20"/>
        </w:rPr>
        <w:t>Z </w:t>
      </w:r>
      <w:r w:rsidRPr="00DC49FC">
        <w:rPr>
          <w:rFonts w:ascii="Aptos" w:hAnsi="Aptos"/>
          <w:b/>
          <w:bCs/>
          <w:szCs w:val="20"/>
        </w:rPr>
        <w:t>/ OPZ+</w:t>
      </w:r>
      <w:r w:rsidRPr="00DC49FC">
        <w:rPr>
          <w:rFonts w:ascii="Aptos" w:hAnsi="Aptos"/>
          <w:szCs w:val="20"/>
        </w:rPr>
        <w:tab/>
        <w:t>Operační program Zaměstnanost / Operační program Zaměstnanost plus</w:t>
      </w:r>
    </w:p>
    <w:p w14:paraId="447056F4" w14:textId="77777777" w:rsidR="00DC49FC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OSPOD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>Orgán sociálně-právní ochrany dětí</w:t>
      </w:r>
    </w:p>
    <w:p w14:paraId="24C4A02A" w14:textId="77777777" w:rsidR="00CA37BF" w:rsidRPr="00DC49FC" w:rsidRDefault="00CA37BF" w:rsidP="00DC49FC">
      <w:pPr>
        <w:rPr>
          <w:rFonts w:ascii="Aptos" w:hAnsi="Aptos"/>
          <w:szCs w:val="20"/>
        </w:rPr>
      </w:pPr>
      <w:r w:rsidRPr="00CA37BF">
        <w:rPr>
          <w:rFonts w:ascii="Aptos" w:hAnsi="Aptos"/>
          <w:b/>
          <w:bCs/>
          <w:szCs w:val="20"/>
        </w:rPr>
        <w:t>P</w:t>
      </w:r>
      <w:r w:rsidR="00E14E34">
        <w:rPr>
          <w:rFonts w:ascii="Aptos" w:hAnsi="Aptos"/>
          <w:b/>
          <w:bCs/>
          <w:szCs w:val="20"/>
        </w:rPr>
        <w:t>S </w:t>
      </w:r>
      <w:r w:rsidRPr="00CA37BF">
        <w:rPr>
          <w:rFonts w:ascii="Aptos" w:hAnsi="Aptos"/>
          <w:b/>
          <w:bCs/>
          <w:szCs w:val="20"/>
        </w:rPr>
        <w:t>HF</w:t>
      </w:r>
      <w:r w:rsidRPr="00CA37BF">
        <w:rPr>
          <w:rFonts w:ascii="Aptos" w:hAnsi="Aptos"/>
          <w:b/>
          <w:bCs/>
          <w:szCs w:val="20"/>
        </w:rPr>
        <w:tab/>
      </w:r>
      <w:r>
        <w:rPr>
          <w:rFonts w:ascii="Aptos" w:hAnsi="Aptos"/>
          <w:szCs w:val="20"/>
        </w:rPr>
        <w:tab/>
      </w:r>
      <w:r>
        <w:rPr>
          <w:rFonts w:ascii="Aptos" w:hAnsi="Aptos"/>
          <w:szCs w:val="20"/>
        </w:rPr>
        <w:tab/>
      </w:r>
      <w:r>
        <w:rPr>
          <w:rFonts w:ascii="Aptos" w:hAnsi="Aptos"/>
          <w:szCs w:val="20"/>
        </w:rPr>
        <w:tab/>
        <w:t>Pracovní skupin</w:t>
      </w:r>
      <w:r w:rsidR="00E14E34">
        <w:rPr>
          <w:rFonts w:ascii="Aptos" w:hAnsi="Aptos"/>
          <w:szCs w:val="20"/>
        </w:rPr>
        <w:t>a </w:t>
      </w:r>
      <w:r>
        <w:rPr>
          <w:rFonts w:ascii="Aptos" w:hAnsi="Aptos"/>
          <w:szCs w:val="20"/>
        </w:rPr>
        <w:t>HF</w:t>
      </w:r>
    </w:p>
    <w:p w14:paraId="264136B6" w14:textId="77777777" w:rsidR="000C506F" w:rsidRDefault="00DC49FC" w:rsidP="00DC49FC">
      <w:pPr>
        <w:rPr>
          <w:rFonts w:ascii="Aptos" w:hAnsi="Aptos"/>
          <w:szCs w:val="20"/>
        </w:rPr>
      </w:pPr>
      <w:r w:rsidRPr="00DC49FC">
        <w:rPr>
          <w:rFonts w:ascii="Aptos" w:hAnsi="Aptos"/>
          <w:b/>
          <w:bCs/>
          <w:szCs w:val="20"/>
        </w:rPr>
        <w:t>RHMP</w:t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ab/>
      </w:r>
      <w:r>
        <w:rPr>
          <w:rFonts w:ascii="Aptos" w:hAnsi="Aptos"/>
          <w:szCs w:val="20"/>
        </w:rPr>
        <w:tab/>
      </w:r>
      <w:r w:rsidRPr="00DC49FC">
        <w:rPr>
          <w:rFonts w:ascii="Aptos" w:hAnsi="Aptos"/>
          <w:szCs w:val="20"/>
        </w:rPr>
        <w:t>Rad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>hlavníh</w:t>
      </w:r>
      <w:r w:rsidR="00E14E34">
        <w:rPr>
          <w:rFonts w:ascii="Aptos" w:hAnsi="Aptos"/>
          <w:szCs w:val="20"/>
        </w:rPr>
        <w:t>o </w:t>
      </w:r>
      <w:r w:rsidRPr="00DC49FC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DC49FC">
        <w:rPr>
          <w:rFonts w:ascii="Aptos" w:hAnsi="Aptos"/>
          <w:szCs w:val="20"/>
        </w:rPr>
        <w:t>Prahy</w:t>
      </w:r>
    </w:p>
    <w:p w14:paraId="2EDCBA96" w14:textId="77777777" w:rsidR="002128FC" w:rsidRPr="00DC49FC" w:rsidRDefault="000C506F" w:rsidP="000C506F">
      <w:pPr>
        <w:spacing w:before="0" w:after="160" w:line="278" w:lineRule="auto"/>
        <w:jc w:val="left"/>
        <w:rPr>
          <w:rFonts w:ascii="Aptos" w:hAnsi="Aptos"/>
          <w:szCs w:val="20"/>
        </w:rPr>
      </w:pPr>
      <w:r>
        <w:rPr>
          <w:rFonts w:ascii="Aptos" w:hAnsi="Aptos"/>
          <w:szCs w:val="20"/>
        </w:rPr>
        <w:br w:type="page"/>
      </w:r>
    </w:p>
    <w:p w14:paraId="64EED77E" w14:textId="77777777" w:rsidR="00F74653" w:rsidRPr="00340ADD" w:rsidRDefault="00BB6E2E" w:rsidP="00D17541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bookmarkStart w:id="1" w:name="_Toc222222782"/>
      <w:r>
        <w:rPr>
          <w:rFonts w:ascii="Aptos" w:hAnsi="Aptos"/>
          <w:b/>
          <w:bCs/>
        </w:rPr>
        <w:lastRenderedPageBreak/>
        <w:t>Ú</w:t>
      </w:r>
      <w:r w:rsidR="00F74653" w:rsidRPr="00340ADD">
        <w:rPr>
          <w:rFonts w:ascii="Aptos" w:hAnsi="Aptos"/>
          <w:b/>
          <w:bCs/>
        </w:rPr>
        <w:t xml:space="preserve">vodní rámec </w:t>
      </w:r>
      <w:r w:rsidR="00E14E34">
        <w:rPr>
          <w:rFonts w:ascii="Aptos" w:hAnsi="Aptos"/>
          <w:b/>
          <w:bCs/>
        </w:rPr>
        <w:t>a </w:t>
      </w:r>
      <w:r w:rsidR="00F74653" w:rsidRPr="00340ADD">
        <w:rPr>
          <w:rFonts w:ascii="Aptos" w:hAnsi="Aptos"/>
          <w:b/>
          <w:bCs/>
        </w:rPr>
        <w:t>principy přístup</w:t>
      </w:r>
      <w:r w:rsidR="00E14E34">
        <w:rPr>
          <w:rFonts w:ascii="Aptos" w:hAnsi="Aptos"/>
          <w:b/>
          <w:bCs/>
        </w:rPr>
        <w:t>u </w:t>
      </w:r>
      <w:r w:rsidR="00F74653" w:rsidRPr="00340ADD">
        <w:rPr>
          <w:rFonts w:ascii="Aptos" w:hAnsi="Aptos"/>
          <w:b/>
          <w:bCs/>
        </w:rPr>
        <w:t>Housing First</w:t>
      </w:r>
      <w:bookmarkEnd w:id="1"/>
    </w:p>
    <w:p w14:paraId="39CDF628" w14:textId="77777777" w:rsidR="000325DE" w:rsidRPr="000325DE" w:rsidRDefault="000325DE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" w:name="_Toc222222783"/>
      <w:r w:rsidRPr="000325DE">
        <w:rPr>
          <w:rFonts w:ascii="Aptos" w:hAnsi="Aptos"/>
          <w:b/>
          <w:bCs/>
        </w:rPr>
        <w:t>T</w:t>
      </w:r>
      <w:r w:rsidR="00D003F2">
        <w:rPr>
          <w:rFonts w:ascii="Aptos" w:hAnsi="Aptos"/>
          <w:b/>
          <w:bCs/>
        </w:rPr>
        <w:t>eze metodiky</w:t>
      </w:r>
      <w:bookmarkEnd w:id="2"/>
    </w:p>
    <w:p w14:paraId="2D694043" w14:textId="77777777" w:rsidR="00562EA9" w:rsidRPr="00FE5C0D" w:rsidRDefault="00FE5C0D" w:rsidP="00860842">
      <w:pPr>
        <w:spacing w:before="240" w:after="40" w:line="278" w:lineRule="auto"/>
        <w:rPr>
          <w:rFonts w:ascii="Aptos" w:hAnsi="Aptos"/>
          <w:szCs w:val="20"/>
        </w:rPr>
      </w:pPr>
      <w:r w:rsidRPr="00FE5C0D">
        <w:rPr>
          <w:rFonts w:ascii="Aptos" w:hAnsi="Aptos"/>
          <w:szCs w:val="20"/>
        </w:rPr>
        <w:t xml:space="preserve">Přístup Housing First je </w:t>
      </w:r>
      <w:r w:rsidR="00E14E34">
        <w:rPr>
          <w:rFonts w:ascii="Aptos" w:hAnsi="Aptos"/>
          <w:szCs w:val="20"/>
        </w:rPr>
        <w:t>v </w:t>
      </w:r>
      <w:r w:rsidRPr="00FE5C0D">
        <w:rPr>
          <w:rFonts w:ascii="Aptos" w:hAnsi="Aptos"/>
          <w:szCs w:val="20"/>
        </w:rPr>
        <w:t xml:space="preserve">České republice dlouhodobě metodicky rozpracován </w:t>
      </w:r>
      <w:r w:rsidR="00E14E34">
        <w:rPr>
          <w:rFonts w:ascii="Aptos" w:hAnsi="Aptos"/>
          <w:szCs w:val="20"/>
        </w:rPr>
        <w:t>v </w:t>
      </w:r>
      <w:r w:rsidRPr="00FE5C0D">
        <w:rPr>
          <w:rFonts w:ascii="Aptos" w:hAnsi="Aptos"/>
          <w:szCs w:val="20"/>
        </w:rPr>
        <w:t xml:space="preserve">řadě národních </w:t>
      </w:r>
      <w:r w:rsidR="00E14E34">
        <w:rPr>
          <w:rFonts w:ascii="Aptos" w:hAnsi="Aptos"/>
          <w:szCs w:val="20"/>
        </w:rPr>
        <w:t>i </w:t>
      </w:r>
      <w:r w:rsidRPr="00FE5C0D">
        <w:rPr>
          <w:rFonts w:ascii="Aptos" w:hAnsi="Aptos"/>
          <w:szCs w:val="20"/>
        </w:rPr>
        <w:t>mezinárodních dokumentů, zejmén</w:t>
      </w:r>
      <w:r w:rsidR="00E14E34">
        <w:rPr>
          <w:rFonts w:ascii="Aptos" w:hAnsi="Aptos"/>
          <w:szCs w:val="20"/>
        </w:rPr>
        <w:t>a v </w:t>
      </w:r>
      <w:r w:rsidRPr="00FE5C0D">
        <w:rPr>
          <w:rFonts w:ascii="Aptos" w:hAnsi="Aptos"/>
          <w:szCs w:val="20"/>
        </w:rPr>
        <w:t xml:space="preserve">metodikách vzniklých </w:t>
      </w:r>
      <w:r w:rsidR="00E14E34">
        <w:rPr>
          <w:rFonts w:ascii="Aptos" w:hAnsi="Aptos"/>
          <w:szCs w:val="20"/>
        </w:rPr>
        <w:t>v </w:t>
      </w:r>
      <w:r w:rsidRPr="00FE5C0D">
        <w:rPr>
          <w:rFonts w:ascii="Aptos" w:hAnsi="Aptos"/>
          <w:szCs w:val="20"/>
        </w:rPr>
        <w:t>gesc</w:t>
      </w:r>
      <w:r w:rsidR="00E14E34">
        <w:rPr>
          <w:rFonts w:ascii="Aptos" w:hAnsi="Aptos"/>
          <w:szCs w:val="20"/>
        </w:rPr>
        <w:t>i </w:t>
      </w:r>
      <w:r w:rsidRPr="00FE5C0D">
        <w:rPr>
          <w:rFonts w:ascii="Aptos" w:hAnsi="Aptos"/>
          <w:szCs w:val="20"/>
        </w:rPr>
        <w:t>MPS</w:t>
      </w:r>
      <w:r w:rsidR="00E14E34">
        <w:rPr>
          <w:rFonts w:ascii="Aptos" w:hAnsi="Aptos"/>
          <w:szCs w:val="20"/>
        </w:rPr>
        <w:t>V a </w:t>
      </w:r>
      <w:r w:rsidRPr="00FE5C0D">
        <w:rPr>
          <w:rFonts w:ascii="Aptos" w:hAnsi="Aptos"/>
          <w:szCs w:val="20"/>
        </w:rPr>
        <w:t>odborných organizací.</w:t>
      </w:r>
      <w:r w:rsidR="00860842">
        <w:rPr>
          <w:rFonts w:ascii="Aptos" w:hAnsi="Aptos"/>
          <w:szCs w:val="20"/>
        </w:rPr>
        <w:t xml:space="preserve"> </w:t>
      </w:r>
      <w:r w:rsidR="00562EA9" w:rsidRPr="00562EA9">
        <w:rPr>
          <w:rFonts w:ascii="Aptos" w:hAnsi="Aptos"/>
          <w:szCs w:val="20"/>
        </w:rPr>
        <w:t>Významným zdrojem jso</w:t>
      </w:r>
      <w:r w:rsidR="00E14E34">
        <w:rPr>
          <w:rFonts w:ascii="Aptos" w:hAnsi="Aptos"/>
          <w:szCs w:val="20"/>
        </w:rPr>
        <w:t>u </w:t>
      </w:r>
      <w:r w:rsidR="00562EA9" w:rsidRPr="00562EA9">
        <w:rPr>
          <w:rFonts w:ascii="Aptos" w:hAnsi="Aptos"/>
          <w:szCs w:val="20"/>
        </w:rPr>
        <w:t xml:space="preserve">rovněž metodiky </w:t>
      </w:r>
      <w:r w:rsidR="00E14E34">
        <w:rPr>
          <w:rFonts w:ascii="Aptos" w:hAnsi="Aptos"/>
          <w:szCs w:val="20"/>
        </w:rPr>
        <w:t>a </w:t>
      </w:r>
      <w:r w:rsidR="00562EA9" w:rsidRPr="00562EA9">
        <w:rPr>
          <w:rFonts w:ascii="Aptos" w:hAnsi="Aptos"/>
          <w:szCs w:val="20"/>
        </w:rPr>
        <w:t xml:space="preserve">analytické materiály vzniklé </w:t>
      </w:r>
      <w:r w:rsidR="00E14E34">
        <w:rPr>
          <w:rFonts w:ascii="Aptos" w:hAnsi="Aptos"/>
          <w:szCs w:val="20"/>
        </w:rPr>
        <w:t>v </w:t>
      </w:r>
      <w:r w:rsidR="00562EA9" w:rsidRPr="00562EA9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="00562EA9" w:rsidRPr="00562EA9">
        <w:rPr>
          <w:rFonts w:ascii="Aptos" w:hAnsi="Aptos"/>
          <w:szCs w:val="20"/>
        </w:rPr>
        <w:t>projekt</w:t>
      </w:r>
      <w:r w:rsidR="00E14E34">
        <w:rPr>
          <w:rFonts w:ascii="Aptos" w:hAnsi="Aptos"/>
          <w:szCs w:val="20"/>
        </w:rPr>
        <w:t>u </w:t>
      </w:r>
      <w:r w:rsidR="00562EA9" w:rsidRPr="00562EA9">
        <w:rPr>
          <w:rFonts w:ascii="Aptos" w:hAnsi="Aptos"/>
          <w:szCs w:val="20"/>
        </w:rPr>
        <w:t>„Podpor</w:t>
      </w:r>
      <w:r w:rsidR="00E14E34">
        <w:rPr>
          <w:rFonts w:ascii="Aptos" w:hAnsi="Aptos"/>
          <w:szCs w:val="20"/>
        </w:rPr>
        <w:t>a </w:t>
      </w:r>
      <w:r w:rsidR="00562EA9" w:rsidRPr="00562EA9">
        <w:rPr>
          <w:rFonts w:ascii="Aptos" w:hAnsi="Aptos"/>
          <w:szCs w:val="20"/>
        </w:rPr>
        <w:t>úspěšnéh</w:t>
      </w:r>
      <w:r w:rsidR="00E14E34">
        <w:rPr>
          <w:rFonts w:ascii="Aptos" w:hAnsi="Aptos"/>
          <w:szCs w:val="20"/>
        </w:rPr>
        <w:t>o </w:t>
      </w:r>
      <w:r w:rsidR="00562EA9" w:rsidRPr="00562EA9">
        <w:rPr>
          <w:rFonts w:ascii="Aptos" w:hAnsi="Aptos"/>
          <w:szCs w:val="20"/>
        </w:rPr>
        <w:t>šíření přístup</w:t>
      </w:r>
      <w:r w:rsidR="00E14E34">
        <w:rPr>
          <w:rFonts w:ascii="Aptos" w:hAnsi="Aptos"/>
          <w:szCs w:val="20"/>
        </w:rPr>
        <w:t>u </w:t>
      </w:r>
      <w:r w:rsidR="00562EA9" w:rsidRPr="00562EA9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v </w:t>
      </w:r>
      <w:r w:rsidR="00562EA9" w:rsidRPr="00562EA9">
        <w:rPr>
          <w:rFonts w:ascii="Aptos" w:hAnsi="Aptos"/>
          <w:szCs w:val="20"/>
        </w:rPr>
        <w:t>České republice“, realizovanéh</w:t>
      </w:r>
      <w:r w:rsidR="00E14E34">
        <w:rPr>
          <w:rFonts w:ascii="Aptos" w:hAnsi="Aptos"/>
          <w:szCs w:val="20"/>
        </w:rPr>
        <w:t>o </w:t>
      </w:r>
      <w:r w:rsidR="00562EA9" w:rsidRPr="00562EA9">
        <w:rPr>
          <w:rFonts w:ascii="Aptos" w:hAnsi="Aptos"/>
          <w:szCs w:val="20"/>
        </w:rPr>
        <w:t>Platformo</w:t>
      </w:r>
      <w:r w:rsidR="00E14E34">
        <w:rPr>
          <w:rFonts w:ascii="Aptos" w:hAnsi="Aptos"/>
          <w:szCs w:val="20"/>
        </w:rPr>
        <w:t>u </w:t>
      </w:r>
      <w:r w:rsidR="00562EA9" w:rsidRPr="00562EA9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="00562EA9" w:rsidRPr="00562EA9">
        <w:rPr>
          <w:rFonts w:ascii="Aptos" w:hAnsi="Aptos"/>
          <w:szCs w:val="20"/>
        </w:rPr>
        <w:t xml:space="preserve">sociální bydlení, z. s., </w:t>
      </w:r>
      <w:r w:rsidR="00E14E34">
        <w:rPr>
          <w:rFonts w:ascii="Aptos" w:hAnsi="Aptos"/>
          <w:szCs w:val="20"/>
        </w:rPr>
        <w:t>a </w:t>
      </w:r>
      <w:r w:rsidR="00562EA9" w:rsidRPr="00562EA9">
        <w:rPr>
          <w:rFonts w:ascii="Aptos" w:hAnsi="Aptos"/>
          <w:szCs w:val="20"/>
        </w:rPr>
        <w:t>financovanéh</w:t>
      </w:r>
      <w:r w:rsidR="00E14E34">
        <w:rPr>
          <w:rFonts w:ascii="Aptos" w:hAnsi="Aptos"/>
          <w:szCs w:val="20"/>
        </w:rPr>
        <w:t>o z </w:t>
      </w:r>
      <w:r w:rsidR="00562EA9" w:rsidRPr="00562EA9">
        <w:rPr>
          <w:rFonts w:ascii="Aptos" w:hAnsi="Aptos"/>
          <w:szCs w:val="20"/>
        </w:rPr>
        <w:t>Operačníh</w:t>
      </w:r>
      <w:r w:rsidR="00E14E34">
        <w:rPr>
          <w:rFonts w:ascii="Aptos" w:hAnsi="Aptos"/>
          <w:szCs w:val="20"/>
        </w:rPr>
        <w:t>o </w:t>
      </w:r>
      <w:r w:rsidR="00562EA9" w:rsidRPr="00562EA9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="00562EA9" w:rsidRPr="00562EA9">
        <w:rPr>
          <w:rFonts w:ascii="Aptos" w:hAnsi="Aptos"/>
          <w:szCs w:val="20"/>
        </w:rPr>
        <w:t>Zaměstnanost (reg. č. CZ.03.2.63/0.0/0.0/19_098/0015290).</w:t>
      </w:r>
    </w:p>
    <w:p w14:paraId="39D31B1D" w14:textId="77777777" w:rsidR="002601FF" w:rsidRDefault="00FE5C0D" w:rsidP="000908A0">
      <w:pPr>
        <w:spacing w:after="40" w:line="278" w:lineRule="auto"/>
        <w:rPr>
          <w:rFonts w:ascii="Aptos" w:hAnsi="Aptos"/>
          <w:szCs w:val="20"/>
        </w:rPr>
      </w:pPr>
      <w:r w:rsidRPr="00FE5C0D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FE5C0D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FE5C0D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FE5C0D">
        <w:rPr>
          <w:rFonts w:ascii="Aptos" w:hAnsi="Aptos"/>
          <w:szCs w:val="20"/>
        </w:rPr>
        <w:t>tyt</w:t>
      </w:r>
      <w:r w:rsidR="00E14E34">
        <w:rPr>
          <w:rFonts w:ascii="Aptos" w:hAnsi="Aptos"/>
          <w:szCs w:val="20"/>
        </w:rPr>
        <w:t>o </w:t>
      </w:r>
      <w:r w:rsidRPr="00FE5C0D">
        <w:rPr>
          <w:rFonts w:ascii="Aptos" w:hAnsi="Aptos"/>
          <w:szCs w:val="20"/>
        </w:rPr>
        <w:t xml:space="preserve">existující přístupy navazuje </w:t>
      </w:r>
      <w:r w:rsidR="00E14E34">
        <w:rPr>
          <w:rFonts w:ascii="Aptos" w:hAnsi="Aptos"/>
          <w:szCs w:val="20"/>
        </w:rPr>
        <w:t>a </w:t>
      </w:r>
      <w:r w:rsidRPr="00FE5C0D">
        <w:rPr>
          <w:rFonts w:ascii="Aptos" w:hAnsi="Aptos"/>
          <w:b/>
          <w:bCs/>
          <w:szCs w:val="20"/>
        </w:rPr>
        <w:t>nevytváří novo</w:t>
      </w:r>
      <w:r w:rsidR="00E14E34">
        <w:rPr>
          <w:rFonts w:ascii="Aptos" w:hAnsi="Aptos"/>
          <w:b/>
          <w:bCs/>
          <w:szCs w:val="20"/>
        </w:rPr>
        <w:t>u </w:t>
      </w:r>
      <w:r w:rsidRPr="00FE5C0D">
        <w:rPr>
          <w:rFonts w:ascii="Aptos" w:hAnsi="Aptos"/>
          <w:b/>
          <w:bCs/>
          <w:szCs w:val="20"/>
        </w:rPr>
        <w:t>metodik</w:t>
      </w:r>
      <w:r w:rsidR="00E14E34">
        <w:rPr>
          <w:rFonts w:ascii="Aptos" w:hAnsi="Aptos"/>
          <w:b/>
          <w:bCs/>
          <w:szCs w:val="20"/>
        </w:rPr>
        <w:t>u </w:t>
      </w:r>
      <w:r w:rsidRPr="00FE5C0D">
        <w:rPr>
          <w:rFonts w:ascii="Aptos" w:hAnsi="Aptos"/>
          <w:b/>
          <w:bCs/>
          <w:szCs w:val="20"/>
        </w:rPr>
        <w:t xml:space="preserve">samotné terénní práce </w:t>
      </w:r>
      <w:r w:rsidR="00E14E34">
        <w:rPr>
          <w:rFonts w:ascii="Aptos" w:hAnsi="Aptos"/>
          <w:b/>
          <w:bCs/>
          <w:szCs w:val="20"/>
        </w:rPr>
        <w:t>s </w:t>
      </w:r>
      <w:r w:rsidRPr="00FE5C0D">
        <w:rPr>
          <w:rFonts w:ascii="Aptos" w:hAnsi="Aptos"/>
          <w:b/>
          <w:bCs/>
          <w:szCs w:val="20"/>
        </w:rPr>
        <w:t>klientem</w:t>
      </w:r>
      <w:r w:rsidRPr="00FE5C0D">
        <w:rPr>
          <w:rFonts w:ascii="Aptos" w:hAnsi="Aptos"/>
          <w:szCs w:val="20"/>
        </w:rPr>
        <w:t xml:space="preserve">. Jejím cílem je vytvořit </w:t>
      </w:r>
      <w:r w:rsidRPr="00FE5C0D">
        <w:rPr>
          <w:rFonts w:ascii="Aptos" w:hAnsi="Aptos"/>
          <w:b/>
          <w:bCs/>
          <w:szCs w:val="20"/>
        </w:rPr>
        <w:t xml:space="preserve">metodický </w:t>
      </w:r>
      <w:r w:rsidR="00E14E34">
        <w:rPr>
          <w:rFonts w:ascii="Aptos" w:hAnsi="Aptos"/>
          <w:b/>
          <w:bCs/>
          <w:szCs w:val="20"/>
        </w:rPr>
        <w:t>a </w:t>
      </w:r>
      <w:r w:rsidRPr="00FE5C0D">
        <w:rPr>
          <w:rFonts w:ascii="Aptos" w:hAnsi="Aptos"/>
          <w:b/>
          <w:bCs/>
          <w:szCs w:val="20"/>
        </w:rPr>
        <w:t>procesní rámec pr</w:t>
      </w:r>
      <w:r w:rsidR="00E14E34">
        <w:rPr>
          <w:rFonts w:ascii="Aptos" w:hAnsi="Aptos"/>
          <w:b/>
          <w:bCs/>
          <w:szCs w:val="20"/>
        </w:rPr>
        <w:t>o </w:t>
      </w:r>
      <w:r w:rsidRPr="00FE5C0D">
        <w:rPr>
          <w:rFonts w:ascii="Aptos" w:hAnsi="Aptos"/>
          <w:b/>
          <w:bCs/>
          <w:szCs w:val="20"/>
        </w:rPr>
        <w:t xml:space="preserve">uplatnění principů Housing First </w:t>
      </w:r>
      <w:r w:rsidR="00E14E34">
        <w:rPr>
          <w:rFonts w:ascii="Aptos" w:hAnsi="Aptos"/>
          <w:b/>
          <w:bCs/>
          <w:szCs w:val="20"/>
        </w:rPr>
        <w:t>v </w:t>
      </w:r>
      <w:r w:rsidRPr="00FE5C0D">
        <w:rPr>
          <w:rFonts w:ascii="Aptos" w:hAnsi="Aptos"/>
          <w:b/>
          <w:bCs/>
          <w:szCs w:val="20"/>
        </w:rPr>
        <w:t>prostředí veřejnoprávní korporace, konkrétně hlavníh</w:t>
      </w:r>
      <w:r w:rsidR="00E14E34">
        <w:rPr>
          <w:rFonts w:ascii="Aptos" w:hAnsi="Aptos"/>
          <w:b/>
          <w:bCs/>
          <w:szCs w:val="20"/>
        </w:rPr>
        <w:t>o </w:t>
      </w:r>
      <w:r w:rsidRPr="00FE5C0D">
        <w:rPr>
          <w:rFonts w:ascii="Aptos" w:hAnsi="Aptos"/>
          <w:b/>
          <w:bCs/>
          <w:szCs w:val="20"/>
        </w:rPr>
        <w:t>měst</w:t>
      </w:r>
      <w:r w:rsidR="00E14E34">
        <w:rPr>
          <w:rFonts w:ascii="Aptos" w:hAnsi="Aptos"/>
          <w:b/>
          <w:bCs/>
          <w:szCs w:val="20"/>
        </w:rPr>
        <w:t>a </w:t>
      </w:r>
      <w:r w:rsidRPr="00FE5C0D">
        <w:rPr>
          <w:rFonts w:ascii="Aptos" w:hAnsi="Aptos"/>
          <w:b/>
          <w:bCs/>
          <w:szCs w:val="20"/>
        </w:rPr>
        <w:t>Prahy</w:t>
      </w:r>
      <w:r w:rsidRPr="00FE5C0D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a </w:t>
      </w:r>
      <w:r w:rsidRPr="00FE5C0D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v </w:t>
      </w:r>
      <w:r w:rsidRPr="00FE5C0D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FE5C0D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FE5C0D">
        <w:rPr>
          <w:rFonts w:ascii="Aptos" w:hAnsi="Aptos"/>
          <w:szCs w:val="20"/>
        </w:rPr>
        <w:t>právními, organizačním</w:t>
      </w:r>
      <w:r w:rsidR="00E14E34">
        <w:rPr>
          <w:rFonts w:ascii="Aptos" w:hAnsi="Aptos"/>
          <w:szCs w:val="20"/>
        </w:rPr>
        <w:t>i a </w:t>
      </w:r>
      <w:r w:rsidRPr="00FE5C0D">
        <w:rPr>
          <w:rFonts w:ascii="Aptos" w:hAnsi="Aptos"/>
          <w:szCs w:val="20"/>
        </w:rPr>
        <w:t>kompetenčním</w:t>
      </w:r>
      <w:r w:rsidR="00E14E34">
        <w:rPr>
          <w:rFonts w:ascii="Aptos" w:hAnsi="Aptos"/>
          <w:szCs w:val="20"/>
        </w:rPr>
        <w:t>i </w:t>
      </w:r>
      <w:r w:rsidRPr="00FE5C0D">
        <w:rPr>
          <w:rFonts w:ascii="Aptos" w:hAnsi="Aptos"/>
          <w:szCs w:val="20"/>
        </w:rPr>
        <w:t>podmínkami.</w:t>
      </w:r>
      <w:r w:rsidR="00860842">
        <w:rPr>
          <w:rFonts w:ascii="Aptos" w:hAnsi="Aptos"/>
          <w:szCs w:val="20"/>
        </w:rPr>
        <w:t xml:space="preserve"> </w:t>
      </w:r>
      <w:r w:rsidR="007B76BE" w:rsidRPr="007B76BE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="007B76BE" w:rsidRPr="007B76BE">
        <w:rPr>
          <w:rFonts w:ascii="Aptos" w:hAnsi="Aptos"/>
          <w:szCs w:val="20"/>
        </w:rPr>
        <w:t xml:space="preserve">důsledně aplikuje základní principy Housing First vymezené </w:t>
      </w:r>
      <w:r w:rsidR="00E14E34">
        <w:rPr>
          <w:rFonts w:ascii="Aptos" w:hAnsi="Aptos"/>
          <w:szCs w:val="20"/>
        </w:rPr>
        <w:t>v </w:t>
      </w:r>
      <w:r w:rsidR="007B76BE" w:rsidRPr="007B76BE">
        <w:rPr>
          <w:rFonts w:ascii="Aptos" w:hAnsi="Aptos"/>
          <w:szCs w:val="20"/>
        </w:rPr>
        <w:t xml:space="preserve">národní </w:t>
      </w:r>
      <w:r w:rsidR="007B76BE" w:rsidRPr="007B76BE">
        <w:rPr>
          <w:rFonts w:ascii="Aptos" w:hAnsi="Aptos"/>
          <w:b/>
          <w:bCs/>
          <w:szCs w:val="20"/>
        </w:rPr>
        <w:t>Metodice Housing First</w:t>
      </w:r>
      <w:r w:rsidR="00B9359C">
        <w:rPr>
          <w:rFonts w:ascii="Aptos" w:hAnsi="Aptos"/>
          <w:b/>
          <w:bCs/>
          <w:szCs w:val="20"/>
        </w:rPr>
        <w:t xml:space="preserve"> – 2. verze</w:t>
      </w:r>
      <w:r w:rsidR="007B76BE" w:rsidRPr="007B76BE">
        <w:rPr>
          <w:rFonts w:ascii="Aptos" w:hAnsi="Aptos"/>
          <w:b/>
          <w:bCs/>
          <w:szCs w:val="20"/>
        </w:rPr>
        <w:t xml:space="preserve"> (MPSV, 2022)</w:t>
      </w:r>
      <w:r w:rsidR="007B76BE" w:rsidRPr="007B76BE">
        <w:rPr>
          <w:rFonts w:ascii="Aptos" w:hAnsi="Aptos"/>
          <w:szCs w:val="20"/>
        </w:rPr>
        <w:t>. Současně tent</w:t>
      </w:r>
      <w:r w:rsidR="00E14E34">
        <w:rPr>
          <w:rFonts w:ascii="Aptos" w:hAnsi="Aptos"/>
          <w:szCs w:val="20"/>
        </w:rPr>
        <w:t>o </w:t>
      </w:r>
      <w:r w:rsidR="007B76BE" w:rsidRPr="007B76BE">
        <w:rPr>
          <w:rFonts w:ascii="Aptos" w:hAnsi="Aptos"/>
          <w:szCs w:val="20"/>
        </w:rPr>
        <w:t xml:space="preserve">dokument neřeší detailní postupy přímé práce </w:t>
      </w:r>
      <w:r w:rsidR="00E14E34">
        <w:rPr>
          <w:rFonts w:ascii="Aptos" w:hAnsi="Aptos"/>
          <w:szCs w:val="20"/>
        </w:rPr>
        <w:t>s </w:t>
      </w:r>
      <w:r w:rsidR="007B76BE" w:rsidRPr="007B76BE">
        <w:rPr>
          <w:rFonts w:ascii="Aptos" w:hAnsi="Aptos"/>
          <w:szCs w:val="20"/>
        </w:rPr>
        <w:t>klientem, které jso</w:t>
      </w:r>
      <w:r w:rsidR="00E14E34">
        <w:rPr>
          <w:rFonts w:ascii="Aptos" w:hAnsi="Aptos"/>
          <w:szCs w:val="20"/>
        </w:rPr>
        <w:t>u </w:t>
      </w:r>
      <w:r w:rsidR="007B76BE" w:rsidRPr="007B76BE">
        <w:rPr>
          <w:rFonts w:ascii="Aptos" w:hAnsi="Aptos"/>
          <w:szCs w:val="20"/>
        </w:rPr>
        <w:t xml:space="preserve">plně </w:t>
      </w:r>
      <w:r w:rsidR="00E14E34">
        <w:rPr>
          <w:rFonts w:ascii="Aptos" w:hAnsi="Aptos"/>
          <w:szCs w:val="20"/>
        </w:rPr>
        <w:t>v </w:t>
      </w:r>
      <w:r w:rsidR="007B76BE" w:rsidRPr="007B76BE">
        <w:rPr>
          <w:rFonts w:ascii="Aptos" w:hAnsi="Aptos"/>
          <w:szCs w:val="20"/>
        </w:rPr>
        <w:t>gesc</w:t>
      </w:r>
      <w:r w:rsidR="00E14E34">
        <w:rPr>
          <w:rFonts w:ascii="Aptos" w:hAnsi="Aptos"/>
          <w:szCs w:val="20"/>
        </w:rPr>
        <w:t>i </w:t>
      </w:r>
      <w:r w:rsidR="007B76BE" w:rsidRPr="007B76BE">
        <w:rPr>
          <w:rFonts w:ascii="Aptos" w:hAnsi="Aptos"/>
          <w:szCs w:val="20"/>
        </w:rPr>
        <w:t xml:space="preserve">odborných aktérů </w:t>
      </w:r>
      <w:r w:rsidR="00E14E34">
        <w:rPr>
          <w:rFonts w:ascii="Aptos" w:hAnsi="Aptos"/>
          <w:szCs w:val="20"/>
        </w:rPr>
        <w:t>a </w:t>
      </w:r>
      <w:r w:rsidR="007B76BE" w:rsidRPr="007B76BE">
        <w:rPr>
          <w:rFonts w:ascii="Aptos" w:hAnsi="Aptos"/>
          <w:szCs w:val="20"/>
        </w:rPr>
        <w:t xml:space="preserve">jejich osvědčené praxe </w:t>
      </w:r>
      <w:r w:rsidR="00E14E34">
        <w:rPr>
          <w:rFonts w:ascii="Aptos" w:hAnsi="Aptos"/>
          <w:szCs w:val="20"/>
        </w:rPr>
        <w:t>v </w:t>
      </w:r>
      <w:r w:rsidR="007B76BE" w:rsidRPr="007B76BE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="007B76BE" w:rsidRPr="007B76BE">
        <w:rPr>
          <w:rFonts w:ascii="Aptos" w:hAnsi="Aptos"/>
          <w:szCs w:val="20"/>
        </w:rPr>
        <w:t>oborovým</w:t>
      </w:r>
      <w:r w:rsidR="00E14E34">
        <w:rPr>
          <w:rFonts w:ascii="Aptos" w:hAnsi="Aptos"/>
          <w:szCs w:val="20"/>
        </w:rPr>
        <w:t>i </w:t>
      </w:r>
      <w:r w:rsidR="007B76BE" w:rsidRPr="007B76BE">
        <w:rPr>
          <w:rFonts w:ascii="Aptos" w:hAnsi="Aptos"/>
          <w:szCs w:val="20"/>
        </w:rPr>
        <w:t>standardy (zejmén</w:t>
      </w:r>
      <w:r w:rsidR="00E14E34">
        <w:rPr>
          <w:rFonts w:ascii="Aptos" w:hAnsi="Aptos"/>
          <w:szCs w:val="20"/>
        </w:rPr>
        <w:t>a v </w:t>
      </w:r>
      <w:r w:rsidR="007B76BE" w:rsidRPr="007B76BE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="007B76BE" w:rsidRPr="007B76BE">
        <w:rPr>
          <w:rFonts w:ascii="Aptos" w:hAnsi="Aptos"/>
          <w:szCs w:val="20"/>
        </w:rPr>
        <w:t>sociální práce, řešení sousedských sporů č</w:t>
      </w:r>
      <w:r w:rsidR="00E14E34">
        <w:rPr>
          <w:rFonts w:ascii="Aptos" w:hAnsi="Aptos"/>
          <w:szCs w:val="20"/>
        </w:rPr>
        <w:t>i </w:t>
      </w:r>
      <w:r w:rsidR="007B76BE" w:rsidRPr="007B76BE">
        <w:rPr>
          <w:rFonts w:ascii="Aptos" w:hAnsi="Aptos"/>
          <w:szCs w:val="20"/>
        </w:rPr>
        <w:t>krizových intervencí)</w:t>
      </w:r>
      <w:r w:rsidR="007B76BE">
        <w:rPr>
          <w:rStyle w:val="Znakapoznpodarou"/>
          <w:rFonts w:ascii="Aptos" w:hAnsi="Aptos"/>
          <w:szCs w:val="20"/>
        </w:rPr>
        <w:footnoteReference w:id="1"/>
      </w:r>
      <w:r w:rsidR="007B76BE">
        <w:rPr>
          <w:rFonts w:ascii="Aptos" w:hAnsi="Aptos"/>
          <w:szCs w:val="20"/>
        </w:rPr>
        <w:t xml:space="preserve"> </w:t>
      </w:r>
    </w:p>
    <w:p w14:paraId="72C3FA07" w14:textId="77777777" w:rsidR="008E1594" w:rsidRPr="008E1594" w:rsidRDefault="008E1594" w:rsidP="008E1594">
      <w:pPr>
        <w:spacing w:after="40" w:line="278" w:lineRule="auto"/>
        <w:rPr>
          <w:rFonts w:ascii="Aptos" w:hAnsi="Aptos"/>
          <w:szCs w:val="20"/>
        </w:rPr>
      </w:pPr>
      <w:r w:rsidRPr="008E1594">
        <w:rPr>
          <w:rFonts w:ascii="Aptos" w:hAnsi="Aptos"/>
          <w:szCs w:val="20"/>
        </w:rPr>
        <w:t>Základním východiskem metodiky je přesvědčení, že dlouhodobě udržitelná aplikace principů Housing First nemůže být založen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výhradně n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projektovém financování, ad hoc postupech neb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individuálních dohodách mez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aktéry. Naopa</w:t>
      </w:r>
      <w:r w:rsidR="00E14E34">
        <w:rPr>
          <w:rFonts w:ascii="Aptos" w:hAnsi="Aptos"/>
          <w:szCs w:val="20"/>
        </w:rPr>
        <w:t>k </w:t>
      </w:r>
      <w:r w:rsidRPr="008E1594">
        <w:rPr>
          <w:rFonts w:ascii="Aptos" w:hAnsi="Aptos"/>
          <w:szCs w:val="20"/>
        </w:rPr>
        <w:t>vyžaduje existenc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stabilníh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metodickéh</w:t>
      </w:r>
      <w:r w:rsidR="00E14E34">
        <w:rPr>
          <w:rFonts w:ascii="Aptos" w:hAnsi="Aptos"/>
          <w:szCs w:val="20"/>
        </w:rPr>
        <w:t>o a </w:t>
      </w:r>
      <w:r w:rsidRPr="008E1594">
        <w:rPr>
          <w:rFonts w:ascii="Aptos" w:hAnsi="Aptos"/>
          <w:szCs w:val="20"/>
        </w:rPr>
        <w:t>organizačníh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rámce, který umožní přeno</w:t>
      </w:r>
      <w:r w:rsidR="00E14E34">
        <w:rPr>
          <w:rFonts w:ascii="Aptos" w:hAnsi="Aptos"/>
          <w:szCs w:val="20"/>
        </w:rPr>
        <w:t>s </w:t>
      </w:r>
      <w:r w:rsidRPr="008E1594">
        <w:rPr>
          <w:rFonts w:ascii="Aptos" w:hAnsi="Aptos"/>
          <w:szCs w:val="20"/>
        </w:rPr>
        <w:t>osvědčených postupů d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běžné praxe měst</w:t>
      </w:r>
      <w:r w:rsidR="00E14E34">
        <w:rPr>
          <w:rFonts w:ascii="Aptos" w:hAnsi="Aptos"/>
          <w:szCs w:val="20"/>
        </w:rPr>
        <w:t>a a </w:t>
      </w:r>
      <w:r w:rsidR="00811527">
        <w:rPr>
          <w:rFonts w:ascii="Aptos" w:hAnsi="Aptos"/>
          <w:szCs w:val="20"/>
        </w:rPr>
        <w:t xml:space="preserve">případně 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 xml:space="preserve">městských částí, 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i </w:t>
      </w:r>
      <w:r w:rsidRPr="008E1594">
        <w:rPr>
          <w:rFonts w:ascii="Aptos" w:hAnsi="Aptos"/>
          <w:szCs w:val="20"/>
        </w:rPr>
        <w:t>p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ukončení projektovéh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financování.</w:t>
      </w:r>
      <w:r w:rsidR="00860842">
        <w:rPr>
          <w:rFonts w:ascii="Aptos" w:hAnsi="Aptos"/>
          <w:szCs w:val="20"/>
        </w:rPr>
        <w:t xml:space="preserve"> </w:t>
      </w:r>
      <w:r w:rsidRPr="008E1594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 xml:space="preserve">vychází </w:t>
      </w:r>
      <w:r w:rsidR="00E14E34">
        <w:rPr>
          <w:rFonts w:ascii="Aptos" w:hAnsi="Aptos"/>
          <w:szCs w:val="20"/>
        </w:rPr>
        <w:t>z </w:t>
      </w:r>
      <w:r w:rsidRPr="008E1594">
        <w:rPr>
          <w:rFonts w:ascii="Aptos" w:hAnsi="Aptos"/>
          <w:szCs w:val="20"/>
        </w:rPr>
        <w:t>role OBF jak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správce bytovéh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a </w:t>
      </w:r>
      <w:r w:rsidRPr="008E1594">
        <w:rPr>
          <w:rFonts w:ascii="Aptos" w:hAnsi="Aptos"/>
          <w:szCs w:val="20"/>
        </w:rPr>
        <w:t>iniciátor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 xml:space="preserve">spolupráce </w:t>
      </w:r>
      <w:r w:rsidR="00E14E34">
        <w:rPr>
          <w:rFonts w:ascii="Aptos" w:hAnsi="Aptos"/>
          <w:szCs w:val="20"/>
        </w:rPr>
        <w:t>s </w:t>
      </w:r>
      <w:r w:rsidRPr="008E1594">
        <w:rPr>
          <w:rFonts w:ascii="Aptos" w:hAnsi="Aptos"/>
          <w:szCs w:val="20"/>
        </w:rPr>
        <w:t>dalším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aktéry, nikol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poskytovatele sociálních služeb.</w:t>
      </w:r>
      <w:r w:rsidR="00860842">
        <w:rPr>
          <w:rFonts w:ascii="Aptos" w:hAnsi="Aptos"/>
          <w:szCs w:val="20"/>
        </w:rPr>
        <w:t xml:space="preserve"> </w:t>
      </w:r>
      <w:r w:rsidRPr="008E1594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 xml:space="preserve">se vztahuje </w:t>
      </w:r>
      <w:r w:rsidR="00E14E34">
        <w:rPr>
          <w:rFonts w:ascii="Aptos" w:hAnsi="Aptos"/>
          <w:szCs w:val="20"/>
        </w:rPr>
        <w:t>k </w:t>
      </w:r>
      <w:r w:rsidRPr="008E1594">
        <w:rPr>
          <w:rFonts w:ascii="Aptos" w:hAnsi="Aptos"/>
          <w:szCs w:val="20"/>
        </w:rPr>
        <w:t xml:space="preserve">domácnostem </w:t>
      </w:r>
      <w:r w:rsidR="00E14E34">
        <w:rPr>
          <w:rFonts w:ascii="Aptos" w:hAnsi="Aptos"/>
          <w:szCs w:val="20"/>
        </w:rPr>
        <w:t>v </w:t>
      </w:r>
      <w:r w:rsidRPr="008E1594">
        <w:rPr>
          <w:rFonts w:ascii="Aptos" w:hAnsi="Aptos"/>
          <w:szCs w:val="20"/>
        </w:rPr>
        <w:t>bytové nouz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ohroženým ztráto</w:t>
      </w:r>
      <w:r w:rsidR="00E14E34">
        <w:rPr>
          <w:rFonts w:ascii="Aptos" w:hAnsi="Aptos"/>
          <w:szCs w:val="20"/>
        </w:rPr>
        <w:t>u </w:t>
      </w:r>
      <w:r w:rsidRPr="008E1594">
        <w:rPr>
          <w:rFonts w:ascii="Aptos" w:hAnsi="Aptos"/>
          <w:szCs w:val="20"/>
        </w:rPr>
        <w:t>bydlení, se kterým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MHMP pracuje prostřednictvím svých nástrojů.</w:t>
      </w:r>
    </w:p>
    <w:p w14:paraId="635BDE38" w14:textId="77777777" w:rsidR="008E1594" w:rsidRPr="008E1594" w:rsidRDefault="008E1594" w:rsidP="008E1594">
      <w:pPr>
        <w:spacing w:after="40" w:line="278" w:lineRule="auto"/>
        <w:rPr>
          <w:rFonts w:ascii="Aptos" w:hAnsi="Aptos"/>
          <w:szCs w:val="20"/>
        </w:rPr>
      </w:pPr>
      <w:r w:rsidRPr="008E1594">
        <w:rPr>
          <w:rFonts w:ascii="Aptos" w:hAnsi="Aptos"/>
          <w:szCs w:val="20"/>
        </w:rPr>
        <w:t>Současně metodik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b/>
          <w:bCs/>
          <w:szCs w:val="20"/>
        </w:rPr>
        <w:t>nepředstavuje právně závazný předpi</w:t>
      </w:r>
      <w:r w:rsidR="00E14E34">
        <w:rPr>
          <w:rFonts w:ascii="Aptos" w:hAnsi="Aptos"/>
          <w:b/>
          <w:bCs/>
          <w:szCs w:val="20"/>
        </w:rPr>
        <w:t>s </w:t>
      </w:r>
      <w:r w:rsidRPr="008E1594">
        <w:rPr>
          <w:rFonts w:ascii="Aptos" w:hAnsi="Aptos"/>
          <w:szCs w:val="20"/>
        </w:rPr>
        <w:t>an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nemění kompetence jednotlivých aktérů. Slouží jak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 xml:space="preserve">metodický podklad 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doporučený rámec pr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 xml:space="preserve">rozhodování, nastavování procesů 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koordinac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 xml:space="preserve">činností </w:t>
      </w:r>
      <w:r w:rsidR="00E14E34">
        <w:rPr>
          <w:rFonts w:ascii="Aptos" w:hAnsi="Aptos"/>
          <w:szCs w:val="20"/>
        </w:rPr>
        <w:t>v </w:t>
      </w:r>
      <w:r w:rsidRPr="008E1594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Housing First n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úrovn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 xml:space="preserve">hl. m. Prahy 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>městských částí. Normativní prvky metodiky jso</w:t>
      </w:r>
      <w:r w:rsidR="00E14E34">
        <w:rPr>
          <w:rFonts w:ascii="Aptos" w:hAnsi="Aptos"/>
          <w:szCs w:val="20"/>
        </w:rPr>
        <w:t>u </w:t>
      </w:r>
      <w:r w:rsidRPr="008E1594">
        <w:rPr>
          <w:rFonts w:ascii="Aptos" w:hAnsi="Aptos"/>
          <w:szCs w:val="20"/>
        </w:rPr>
        <w:t>formulovány jak</w:t>
      </w:r>
      <w:r w:rsidR="00E14E34">
        <w:rPr>
          <w:rFonts w:ascii="Aptos" w:hAnsi="Aptos"/>
          <w:szCs w:val="20"/>
        </w:rPr>
        <w:t>o </w:t>
      </w:r>
      <w:r w:rsidRPr="008E1594">
        <w:rPr>
          <w:rFonts w:ascii="Aptos" w:hAnsi="Aptos"/>
          <w:szCs w:val="20"/>
        </w:rPr>
        <w:t xml:space="preserve">doporučené standardy vycházející </w:t>
      </w:r>
      <w:r w:rsidR="00E14E34">
        <w:rPr>
          <w:rFonts w:ascii="Aptos" w:hAnsi="Aptos"/>
          <w:szCs w:val="20"/>
        </w:rPr>
        <w:t>z </w:t>
      </w:r>
      <w:r w:rsidRPr="008E1594">
        <w:rPr>
          <w:rFonts w:ascii="Aptos" w:hAnsi="Aptos"/>
          <w:szCs w:val="20"/>
        </w:rPr>
        <w:t xml:space="preserve">ověřené praxe 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reflektující institucionální možnost</w:t>
      </w:r>
      <w:r w:rsidR="00E14E34">
        <w:rPr>
          <w:rFonts w:ascii="Aptos" w:hAnsi="Aptos"/>
          <w:szCs w:val="20"/>
        </w:rPr>
        <w:t>i </w:t>
      </w:r>
      <w:r w:rsidRPr="008E1594">
        <w:rPr>
          <w:rFonts w:ascii="Aptos" w:hAnsi="Aptos"/>
          <w:szCs w:val="20"/>
        </w:rPr>
        <w:t>města.</w:t>
      </w:r>
    </w:p>
    <w:p w14:paraId="5668F7F6" w14:textId="77777777" w:rsidR="008E1594" w:rsidRPr="008E1594" w:rsidRDefault="008E1594" w:rsidP="008E1594">
      <w:pPr>
        <w:spacing w:after="40" w:line="278" w:lineRule="auto"/>
        <w:rPr>
          <w:rFonts w:ascii="Aptos" w:hAnsi="Aptos"/>
          <w:szCs w:val="20"/>
        </w:rPr>
      </w:pPr>
      <w:r w:rsidRPr="008E1594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je určen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zejmén</w:t>
      </w:r>
      <w:r w:rsidR="00E14E34">
        <w:rPr>
          <w:rFonts w:ascii="Aptos" w:hAnsi="Aptos"/>
          <w:szCs w:val="20"/>
        </w:rPr>
        <w:t>a </w:t>
      </w:r>
      <w:r w:rsidRPr="008E1594">
        <w:rPr>
          <w:rFonts w:ascii="Aptos" w:hAnsi="Aptos"/>
          <w:szCs w:val="20"/>
        </w:rPr>
        <w:t>pro:</w:t>
      </w:r>
    </w:p>
    <w:p w14:paraId="13FD8E9B" w14:textId="77777777" w:rsidR="008E1594" w:rsidRPr="008E1594" w:rsidRDefault="008E1594" w:rsidP="00860842">
      <w:pPr>
        <w:pStyle w:val="Odstavecseseznamem"/>
        <w:numPr>
          <w:ilvl w:val="0"/>
          <w:numId w:val="108"/>
        </w:numPr>
        <w:spacing w:line="276" w:lineRule="auto"/>
      </w:pPr>
      <w:r w:rsidRPr="008E1594">
        <w:t>pracovníky Odbor</w:t>
      </w:r>
      <w:r w:rsidR="00E14E34">
        <w:t>u </w:t>
      </w:r>
      <w:r w:rsidRPr="008E1594">
        <w:t>bytovéh</w:t>
      </w:r>
      <w:r w:rsidR="00E14E34">
        <w:t>o </w:t>
      </w:r>
      <w:r w:rsidRPr="008E1594">
        <w:t>fond</w:t>
      </w:r>
      <w:r w:rsidR="00E14E34">
        <w:t>u </w:t>
      </w:r>
      <w:r w:rsidRPr="008E1594">
        <w:t>MHMP,</w:t>
      </w:r>
    </w:p>
    <w:p w14:paraId="01549BEA" w14:textId="77777777" w:rsidR="008E1594" w:rsidRPr="008E1594" w:rsidRDefault="008E1594" w:rsidP="00860842">
      <w:pPr>
        <w:pStyle w:val="Odstavecseseznamem"/>
        <w:numPr>
          <w:ilvl w:val="0"/>
          <w:numId w:val="108"/>
        </w:numPr>
        <w:spacing w:line="276" w:lineRule="auto"/>
      </w:pPr>
      <w:r w:rsidRPr="008E1594">
        <w:t>další odbory MHMP zapojené d</w:t>
      </w:r>
      <w:r w:rsidR="00E14E34">
        <w:t>o </w:t>
      </w:r>
      <w:r w:rsidRPr="008E1594">
        <w:t>oblast</w:t>
      </w:r>
      <w:r w:rsidR="00E14E34">
        <w:t>i </w:t>
      </w:r>
      <w:r w:rsidRPr="008E1594">
        <w:t xml:space="preserve">bydlení </w:t>
      </w:r>
      <w:r w:rsidR="00E14E34">
        <w:t>a </w:t>
      </w:r>
      <w:r w:rsidRPr="008E1594">
        <w:t>sociální politiky,</w:t>
      </w:r>
    </w:p>
    <w:p w14:paraId="25EE1E0D" w14:textId="77777777" w:rsidR="008E1594" w:rsidRPr="008E1594" w:rsidRDefault="008E1594" w:rsidP="00860842">
      <w:pPr>
        <w:pStyle w:val="Odstavecseseznamem"/>
        <w:numPr>
          <w:ilvl w:val="0"/>
          <w:numId w:val="108"/>
        </w:numPr>
        <w:spacing w:line="276" w:lineRule="auto"/>
      </w:pPr>
      <w:r w:rsidRPr="008E1594">
        <w:t>městské část</w:t>
      </w:r>
      <w:r w:rsidR="00E14E34">
        <w:t>i </w:t>
      </w:r>
      <w:r w:rsidRPr="008E1594">
        <w:t>hl. m. Prahy</w:t>
      </w:r>
      <w:r w:rsidR="00253EE4">
        <w:t xml:space="preserve"> (</w:t>
      </w:r>
      <w:r w:rsidR="00E14E34">
        <w:t>v </w:t>
      </w:r>
      <w:r w:rsidR="00253EE4">
        <w:t>případě jejich zájm</w:t>
      </w:r>
      <w:r w:rsidR="00E14E34">
        <w:t>u </w:t>
      </w:r>
      <w:r w:rsidR="00253EE4">
        <w:t>využít zkušeností OBF MHMP)</w:t>
      </w:r>
      <w:r w:rsidRPr="008E1594">
        <w:t>,</w:t>
      </w:r>
    </w:p>
    <w:p w14:paraId="3B039B7C" w14:textId="77777777" w:rsidR="008E1594" w:rsidRPr="008E1594" w:rsidRDefault="008E1594" w:rsidP="00860842">
      <w:pPr>
        <w:pStyle w:val="Odstavecseseznamem"/>
        <w:numPr>
          <w:ilvl w:val="0"/>
          <w:numId w:val="108"/>
        </w:numPr>
        <w:spacing w:line="276" w:lineRule="auto"/>
      </w:pPr>
      <w:r w:rsidRPr="008E1594">
        <w:t>partnerské organizace podílející se n</w:t>
      </w:r>
      <w:r w:rsidR="00E14E34">
        <w:t>a </w:t>
      </w:r>
      <w:r w:rsidRPr="008E1594">
        <w:t>realizac</w:t>
      </w:r>
      <w:r w:rsidR="00E14E34">
        <w:t>i </w:t>
      </w:r>
      <w:r w:rsidRPr="008E1594">
        <w:t xml:space="preserve">podpory </w:t>
      </w:r>
      <w:r w:rsidR="00E14E34">
        <w:t>v </w:t>
      </w:r>
      <w:r w:rsidRPr="008E1594">
        <w:t>bydlení</w:t>
      </w:r>
      <w:r>
        <w:t xml:space="preserve"> (např.: </w:t>
      </w:r>
      <w:r w:rsidR="00253EE4">
        <w:t>C</w:t>
      </w:r>
      <w:r>
        <w:t>SSP, MNA, správcovské společnosti, případně NNO)</w:t>
      </w:r>
      <w:r w:rsidRPr="008E1594">
        <w:t>.</w:t>
      </w:r>
      <w:r>
        <w:t xml:space="preserve"> </w:t>
      </w:r>
    </w:p>
    <w:p w14:paraId="1470C352" w14:textId="77777777" w:rsidR="008E1594" w:rsidRPr="008E1594" w:rsidRDefault="008E1594" w:rsidP="008E1594">
      <w:pPr>
        <w:spacing w:after="40" w:line="278" w:lineRule="auto"/>
        <w:rPr>
          <w:rFonts w:ascii="Aptos" w:hAnsi="Aptos"/>
          <w:szCs w:val="20"/>
        </w:rPr>
      </w:pPr>
      <w:r w:rsidRPr="008E1594">
        <w:rPr>
          <w:rFonts w:ascii="Aptos" w:hAnsi="Aptos"/>
          <w:szCs w:val="20"/>
        </w:rPr>
        <w:t xml:space="preserve">Jejím smyslem je vytvořit </w:t>
      </w:r>
      <w:r w:rsidRPr="008E1594">
        <w:rPr>
          <w:rFonts w:ascii="Aptos" w:hAnsi="Aptos"/>
          <w:b/>
          <w:bCs/>
          <w:szCs w:val="20"/>
        </w:rPr>
        <w:t>společný referenční rámec</w:t>
      </w:r>
      <w:r w:rsidRPr="008E1594">
        <w:rPr>
          <w:rFonts w:ascii="Aptos" w:hAnsi="Aptos"/>
          <w:szCs w:val="20"/>
        </w:rPr>
        <w:t>, který umožní:</w:t>
      </w:r>
    </w:p>
    <w:p w14:paraId="4501E5B9" w14:textId="77777777" w:rsidR="008E1594" w:rsidRPr="008E1594" w:rsidRDefault="008E1594" w:rsidP="00860842">
      <w:pPr>
        <w:pStyle w:val="Odstavecseseznamem"/>
        <w:numPr>
          <w:ilvl w:val="0"/>
          <w:numId w:val="109"/>
        </w:numPr>
        <w:spacing w:line="276" w:lineRule="auto"/>
      </w:pPr>
      <w:r w:rsidRPr="008E1594">
        <w:t>sjednocení přístupů napříč aktéry,</w:t>
      </w:r>
    </w:p>
    <w:p w14:paraId="74D6C83D" w14:textId="77777777" w:rsidR="008E1594" w:rsidRPr="008E1594" w:rsidRDefault="008E1594" w:rsidP="00860842">
      <w:pPr>
        <w:pStyle w:val="Odstavecseseznamem"/>
        <w:numPr>
          <w:ilvl w:val="0"/>
          <w:numId w:val="109"/>
        </w:numPr>
        <w:spacing w:line="276" w:lineRule="auto"/>
      </w:pPr>
      <w:r w:rsidRPr="008E1594">
        <w:t xml:space="preserve">srozumitelné vymezení rolí </w:t>
      </w:r>
      <w:r w:rsidR="00E14E34">
        <w:t>a </w:t>
      </w:r>
      <w:r w:rsidRPr="008E1594">
        <w:t>procesů,</w:t>
      </w:r>
    </w:p>
    <w:p w14:paraId="6ECCCAC9" w14:textId="77777777" w:rsidR="008E1594" w:rsidRPr="008E1594" w:rsidRDefault="008E1594" w:rsidP="00860842">
      <w:pPr>
        <w:pStyle w:val="Odstavecseseznamem"/>
        <w:numPr>
          <w:ilvl w:val="0"/>
          <w:numId w:val="109"/>
        </w:numPr>
        <w:spacing w:line="276" w:lineRule="auto"/>
      </w:pPr>
      <w:r w:rsidRPr="008E1594">
        <w:t>řízení rizi</w:t>
      </w:r>
      <w:r w:rsidR="00E14E34">
        <w:t>k </w:t>
      </w:r>
      <w:r w:rsidRPr="008E1594">
        <w:t>spojených se zabydlováním,</w:t>
      </w:r>
    </w:p>
    <w:p w14:paraId="418C8053" w14:textId="77777777" w:rsidR="000325DE" w:rsidRPr="00C1684A" w:rsidRDefault="00E14E34" w:rsidP="00860842">
      <w:pPr>
        <w:pStyle w:val="Odstavecseseznamem"/>
        <w:numPr>
          <w:ilvl w:val="0"/>
          <w:numId w:val="109"/>
        </w:numPr>
        <w:spacing w:line="276" w:lineRule="auto"/>
      </w:pPr>
      <w:r>
        <w:t>a </w:t>
      </w:r>
      <w:r w:rsidR="008E1594" w:rsidRPr="008E1594">
        <w:t>dlouhodobé ukotvení přístup</w:t>
      </w:r>
      <w:r>
        <w:t>u </w:t>
      </w:r>
      <w:r w:rsidR="008E1594" w:rsidRPr="008E1594">
        <w:t xml:space="preserve">Housing First </w:t>
      </w:r>
      <w:r>
        <w:t>v </w:t>
      </w:r>
      <w:r w:rsidR="008E1594" w:rsidRPr="008E1594">
        <w:t>systém</w:t>
      </w:r>
      <w:r>
        <w:t>u </w:t>
      </w:r>
      <w:r w:rsidR="008E1594" w:rsidRPr="008E1594">
        <w:t>bytové politiky hl. m. Prahy.</w:t>
      </w:r>
    </w:p>
    <w:p w14:paraId="4623BB01" w14:textId="77777777" w:rsidR="00C1684A" w:rsidRDefault="00C1684A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3" w:name="_Toc222222784"/>
      <w:r w:rsidRPr="00C1684A">
        <w:rPr>
          <w:rFonts w:ascii="Aptos" w:hAnsi="Aptos"/>
          <w:b/>
          <w:bCs/>
        </w:rPr>
        <w:lastRenderedPageBreak/>
        <w:t xml:space="preserve">Postavení </w:t>
      </w:r>
      <w:r w:rsidR="00E14E34">
        <w:rPr>
          <w:rFonts w:ascii="Aptos" w:hAnsi="Aptos"/>
          <w:b/>
          <w:bCs/>
        </w:rPr>
        <w:t>a </w:t>
      </w:r>
      <w:r w:rsidR="00604894">
        <w:rPr>
          <w:rFonts w:ascii="Aptos" w:hAnsi="Aptos"/>
          <w:b/>
          <w:bCs/>
        </w:rPr>
        <w:t xml:space="preserve">účel </w:t>
      </w:r>
      <w:r w:rsidRPr="00C1684A">
        <w:rPr>
          <w:rFonts w:ascii="Aptos" w:hAnsi="Aptos"/>
          <w:b/>
          <w:bCs/>
        </w:rPr>
        <w:t xml:space="preserve">metodiky Housing First </w:t>
      </w:r>
      <w:r w:rsidR="00E14E34">
        <w:rPr>
          <w:rFonts w:ascii="Aptos" w:hAnsi="Aptos"/>
          <w:b/>
          <w:bCs/>
        </w:rPr>
        <w:t>v </w:t>
      </w:r>
      <w:r w:rsidRPr="00C1684A">
        <w:rPr>
          <w:rFonts w:ascii="Aptos" w:hAnsi="Aptos"/>
          <w:b/>
          <w:bCs/>
        </w:rPr>
        <w:t>rámc</w:t>
      </w:r>
      <w:r w:rsidR="00E14E34">
        <w:rPr>
          <w:rFonts w:ascii="Aptos" w:hAnsi="Aptos"/>
          <w:b/>
          <w:bCs/>
        </w:rPr>
        <w:t>i </w:t>
      </w:r>
      <w:r w:rsidRPr="00C1684A">
        <w:rPr>
          <w:rFonts w:ascii="Aptos" w:hAnsi="Aptos"/>
          <w:b/>
          <w:bCs/>
        </w:rPr>
        <w:t>hl. m. Prahy</w:t>
      </w:r>
      <w:bookmarkEnd w:id="3"/>
    </w:p>
    <w:p w14:paraId="63CA00CF" w14:textId="77777777" w:rsidR="00C1684A" w:rsidRPr="00C1684A" w:rsidRDefault="00C1684A" w:rsidP="00C1684A">
      <w:pPr>
        <w:spacing w:after="40" w:line="278" w:lineRule="auto"/>
        <w:rPr>
          <w:rFonts w:ascii="Aptos" w:hAnsi="Aptos"/>
          <w:szCs w:val="20"/>
        </w:rPr>
      </w:pPr>
      <w:r w:rsidRPr="00C1684A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Odbor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MHMP (dále jen „OBF“) navazuje n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 xml:space="preserve">závazný právní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 xml:space="preserve">koncepční rámec hl. m. Prahy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 xml:space="preserve">bytové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sociální politiky, zejmén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Pravidl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 xml:space="preserve">pronajímání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prodlužování doby nájm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bytů ve vlastnictví hl. m. Prahy schválená usnesením Rady hl. m. Prahy č. 1973/2023</w:t>
      </w:r>
      <w:r w:rsidR="00EA33A7">
        <w:rPr>
          <w:rFonts w:ascii="Aptos" w:hAnsi="Aptos"/>
          <w:szCs w:val="20"/>
        </w:rPr>
        <w:t xml:space="preserve"> (dále jen </w:t>
      </w:r>
      <w:r w:rsidR="00A93917">
        <w:rPr>
          <w:rFonts w:ascii="Aptos" w:hAnsi="Aptos"/>
          <w:szCs w:val="20"/>
        </w:rPr>
        <w:t>„P</w:t>
      </w:r>
      <w:r w:rsidR="00EA33A7">
        <w:rPr>
          <w:rFonts w:ascii="Aptos" w:hAnsi="Aptos"/>
          <w:szCs w:val="20"/>
        </w:rPr>
        <w:t>ravidl</w:t>
      </w:r>
      <w:r w:rsidR="00E14E34">
        <w:rPr>
          <w:rFonts w:ascii="Aptos" w:hAnsi="Aptos"/>
          <w:szCs w:val="20"/>
        </w:rPr>
        <w:t>a </w:t>
      </w:r>
      <w:r w:rsidR="00EA33A7">
        <w:rPr>
          <w:rFonts w:ascii="Aptos" w:hAnsi="Aptos"/>
          <w:szCs w:val="20"/>
        </w:rPr>
        <w:t>pronajímání</w:t>
      </w:r>
      <w:r w:rsidR="00A93917">
        <w:rPr>
          <w:rFonts w:ascii="Aptos" w:hAnsi="Aptos"/>
          <w:szCs w:val="20"/>
        </w:rPr>
        <w:t>“</w:t>
      </w:r>
      <w:r w:rsidR="00EA33A7">
        <w:rPr>
          <w:rFonts w:ascii="Aptos" w:hAnsi="Aptos"/>
          <w:szCs w:val="20"/>
        </w:rPr>
        <w:t>)</w:t>
      </w:r>
      <w:r w:rsidRPr="00C1684A">
        <w:rPr>
          <w:rFonts w:ascii="Aptos" w:hAnsi="Aptos"/>
          <w:szCs w:val="20"/>
        </w:rPr>
        <w:t>.</w:t>
      </w:r>
      <w:r w:rsidR="00860842">
        <w:rPr>
          <w:rFonts w:ascii="Aptos" w:hAnsi="Aptos"/>
          <w:szCs w:val="20"/>
        </w:rPr>
        <w:t xml:space="preserve"> </w:t>
      </w:r>
      <w:r w:rsidRPr="00C1684A">
        <w:rPr>
          <w:rFonts w:ascii="Aptos" w:hAnsi="Aptos"/>
          <w:szCs w:val="20"/>
        </w:rPr>
        <w:t>Úloho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metodiky je rozpracovat prakticko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aplikac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 xml:space="preserve">Pravidel pronajímání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>situacích, kdy jso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 xml:space="preserve">byty přidělovány domácnostem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>bytové nouzi</w:t>
      </w:r>
      <w:r w:rsidR="00216C03">
        <w:rPr>
          <w:rFonts w:ascii="Aptos" w:hAnsi="Aptos"/>
          <w:szCs w:val="20"/>
        </w:rPr>
        <w:t>.</w:t>
      </w:r>
    </w:p>
    <w:p w14:paraId="578DF12B" w14:textId="77777777" w:rsidR="00340ADD" w:rsidRPr="00C1684A" w:rsidRDefault="00C1684A" w:rsidP="00C1684A">
      <w:pPr>
        <w:spacing w:after="40" w:line="278" w:lineRule="auto"/>
        <w:rPr>
          <w:rFonts w:ascii="Aptos" w:hAnsi="Aptos"/>
          <w:szCs w:val="20"/>
        </w:rPr>
      </w:pPr>
      <w:r w:rsidRPr="00C1684A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dále navazuje n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Příloh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 xml:space="preserve">č. 3 </w:t>
      </w:r>
      <w:r w:rsidR="00E14E34">
        <w:rPr>
          <w:rFonts w:ascii="Aptos" w:hAnsi="Aptos"/>
          <w:szCs w:val="20"/>
        </w:rPr>
        <w:t>k </w:t>
      </w:r>
      <w:r w:rsidR="00B9359C" w:rsidRPr="00B9359C">
        <w:rPr>
          <w:rFonts w:ascii="Aptos" w:hAnsi="Aptos"/>
          <w:szCs w:val="20"/>
        </w:rPr>
        <w:t>usnesení Rady HMP č. 1973 ze dne 11. 9. 2023 METODIK</w:t>
      </w:r>
      <w:r w:rsidR="00E14E34">
        <w:rPr>
          <w:rFonts w:ascii="Aptos" w:hAnsi="Aptos"/>
          <w:szCs w:val="20"/>
        </w:rPr>
        <w:t>A </w:t>
      </w:r>
      <w:r w:rsidR="00B9359C" w:rsidRPr="00B9359C">
        <w:rPr>
          <w:rFonts w:ascii="Aptos" w:hAnsi="Aptos"/>
          <w:szCs w:val="20"/>
        </w:rPr>
        <w:t xml:space="preserve">UPRAVUJÍCÍ POSTUPY OBSAZOVÁNÍ </w:t>
      </w:r>
      <w:r w:rsidR="00E14E34">
        <w:rPr>
          <w:rFonts w:ascii="Aptos" w:hAnsi="Aptos"/>
          <w:szCs w:val="20"/>
        </w:rPr>
        <w:t>A </w:t>
      </w:r>
      <w:r w:rsidR="00B9359C" w:rsidRPr="00B9359C">
        <w:rPr>
          <w:rFonts w:ascii="Aptos" w:hAnsi="Aptos"/>
          <w:szCs w:val="20"/>
        </w:rPr>
        <w:t>POSKYTOVÁNÍ PODPORY PŘ</w:t>
      </w:r>
      <w:r w:rsidR="00E14E34">
        <w:rPr>
          <w:rFonts w:ascii="Aptos" w:hAnsi="Aptos"/>
          <w:szCs w:val="20"/>
        </w:rPr>
        <w:t>I </w:t>
      </w:r>
      <w:r w:rsidR="00B9359C" w:rsidRPr="00B9359C">
        <w:rPr>
          <w:rFonts w:ascii="Aptos" w:hAnsi="Aptos"/>
          <w:szCs w:val="20"/>
        </w:rPr>
        <w:t>PRONÁJM</w:t>
      </w:r>
      <w:r w:rsidR="00E14E34">
        <w:rPr>
          <w:rFonts w:ascii="Aptos" w:hAnsi="Aptos"/>
          <w:szCs w:val="20"/>
        </w:rPr>
        <w:t>U </w:t>
      </w:r>
      <w:r w:rsidR="00B9359C" w:rsidRPr="00B9359C">
        <w:rPr>
          <w:rFonts w:ascii="Aptos" w:hAnsi="Aptos"/>
          <w:szCs w:val="20"/>
        </w:rPr>
        <w:t xml:space="preserve">BYTŮ HMP </w:t>
      </w:r>
      <w:r w:rsidR="00E14E34">
        <w:rPr>
          <w:rFonts w:ascii="Aptos" w:hAnsi="Aptos"/>
          <w:szCs w:val="20"/>
        </w:rPr>
        <w:t>V </w:t>
      </w:r>
      <w:r w:rsidR="00B9359C" w:rsidRPr="00B9359C">
        <w:rPr>
          <w:rFonts w:ascii="Aptos" w:hAnsi="Aptos"/>
          <w:szCs w:val="20"/>
        </w:rPr>
        <w:t>KATEGORI</w:t>
      </w:r>
      <w:r w:rsidR="00E14E34">
        <w:rPr>
          <w:rFonts w:ascii="Aptos" w:hAnsi="Aptos"/>
          <w:szCs w:val="20"/>
        </w:rPr>
        <w:t>I </w:t>
      </w:r>
      <w:r w:rsidR="00B9359C" w:rsidRPr="00B9359C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="00B9359C" w:rsidRPr="00B9359C">
        <w:rPr>
          <w:rFonts w:ascii="Aptos" w:hAnsi="Aptos"/>
          <w:szCs w:val="20"/>
        </w:rPr>
        <w:t xml:space="preserve">OSOBY </w:t>
      </w:r>
      <w:r w:rsidR="00E14E34">
        <w:rPr>
          <w:rFonts w:ascii="Aptos" w:hAnsi="Aptos"/>
          <w:szCs w:val="20"/>
        </w:rPr>
        <w:t>V </w:t>
      </w:r>
      <w:r w:rsidR="00B9359C" w:rsidRPr="00B9359C">
        <w:rPr>
          <w:rFonts w:ascii="Aptos" w:hAnsi="Aptos"/>
          <w:szCs w:val="20"/>
        </w:rPr>
        <w:t>SOCIÁLNÍ TÍSN</w:t>
      </w:r>
      <w:r w:rsidR="00E14E34">
        <w:rPr>
          <w:rFonts w:ascii="Aptos" w:hAnsi="Aptos"/>
          <w:szCs w:val="20"/>
        </w:rPr>
        <w:t>I </w:t>
      </w:r>
      <w:r w:rsidR="00B9359C" w:rsidRPr="00B9359C">
        <w:rPr>
          <w:rFonts w:ascii="Aptos" w:hAnsi="Aptos"/>
          <w:szCs w:val="20"/>
        </w:rPr>
        <w:t>CENTRUM SOCIÁLNÍCH SLUŽEB PRAH</w:t>
      </w:r>
      <w:r w:rsidR="00E14E34">
        <w:rPr>
          <w:rFonts w:ascii="Aptos" w:hAnsi="Aptos"/>
          <w:szCs w:val="20"/>
        </w:rPr>
        <w:t>A </w:t>
      </w:r>
      <w:r w:rsidR="00B9359C" w:rsidRPr="00B9359C">
        <w:rPr>
          <w:rFonts w:ascii="Aptos" w:hAnsi="Aptos"/>
          <w:szCs w:val="20"/>
        </w:rPr>
        <w:t>(CSSP)</w:t>
      </w:r>
      <w:r w:rsidRPr="00C1684A">
        <w:rPr>
          <w:rFonts w:ascii="Aptos" w:hAnsi="Aptos"/>
          <w:szCs w:val="20"/>
        </w:rPr>
        <w:t>, která stanovuje postupy sociálníh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posouzení žadatelů. Sociální posouzení prováděné CSSP podle tét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přílohy je východiskem pr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zařazení domácností d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přístup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Housing First. Metodik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 xml:space="preserve">Housing First je interním metodickým dokumentem OBF. Stanovuje doporučený postup spolupráce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koordinace aktérů zapojených d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programů Housing First, aniž by zasahoval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jejich zákonných kompetencí neb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 xml:space="preserve">vnitřních předpisů. OBF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 xml:space="preserve">metodiky vystupuje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 xml:space="preserve">koordinační, metodické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analytické roli, nikol</w:t>
      </w:r>
      <w:r w:rsidR="00E14E34">
        <w:rPr>
          <w:rFonts w:ascii="Aptos" w:hAnsi="Aptos"/>
          <w:szCs w:val="20"/>
        </w:rPr>
        <w:t>i v </w:t>
      </w:r>
      <w:r w:rsidRPr="00C1684A">
        <w:rPr>
          <w:rFonts w:ascii="Aptos" w:hAnsi="Aptos"/>
          <w:szCs w:val="20"/>
        </w:rPr>
        <w:t>rol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pronajímatele neb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poskytovatele sociální služby.</w:t>
      </w:r>
    </w:p>
    <w:p w14:paraId="7B69F501" w14:textId="77777777" w:rsidR="00C1684A" w:rsidRDefault="00C1684A" w:rsidP="00C1684A">
      <w:pPr>
        <w:spacing w:after="40" w:line="278" w:lineRule="auto"/>
        <w:rPr>
          <w:rFonts w:ascii="Aptos" w:hAnsi="Aptos"/>
          <w:szCs w:val="20"/>
        </w:rPr>
      </w:pPr>
      <w:r w:rsidRPr="00C1684A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 xml:space="preserve">má systémový charakter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slouží jak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doporučený metodický standard pr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spoluprác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s </w:t>
      </w:r>
      <w:r w:rsidRPr="00C1684A">
        <w:rPr>
          <w:rFonts w:ascii="Aptos" w:hAnsi="Aptos"/>
          <w:szCs w:val="20"/>
        </w:rPr>
        <w:t>dalším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aktéry zapojeným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programů Housing First, zejmén</w:t>
      </w:r>
      <w:r w:rsidR="00E14E34">
        <w:rPr>
          <w:rFonts w:ascii="Aptos" w:hAnsi="Aptos"/>
          <w:szCs w:val="20"/>
        </w:rPr>
        <w:t>a s </w:t>
      </w:r>
      <w:r w:rsidRPr="00C1684A">
        <w:rPr>
          <w:rFonts w:ascii="Aptos" w:hAnsi="Aptos"/>
          <w:szCs w:val="20"/>
        </w:rPr>
        <w:t>CSSP, Městsko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nájemní agenturou, městským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částm</w:t>
      </w:r>
      <w:r w:rsidR="00E14E34">
        <w:rPr>
          <w:rFonts w:ascii="Aptos" w:hAnsi="Aptos"/>
          <w:szCs w:val="20"/>
        </w:rPr>
        <w:t>i a </w:t>
      </w:r>
      <w:r w:rsidRPr="00C1684A">
        <w:rPr>
          <w:rFonts w:ascii="Aptos" w:hAnsi="Aptos"/>
          <w:szCs w:val="20"/>
        </w:rPr>
        <w:t>spolupracujícím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neziskovým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 xml:space="preserve">organizacemi. </w:t>
      </w:r>
    </w:p>
    <w:p w14:paraId="2AE92744" w14:textId="77777777" w:rsidR="001F3505" w:rsidRDefault="001F3505" w:rsidP="00C1684A">
      <w:pPr>
        <w:spacing w:after="40" w:line="278" w:lineRule="auto"/>
        <w:rPr>
          <w:rFonts w:ascii="Aptos" w:hAnsi="Aptos"/>
          <w:szCs w:val="20"/>
        </w:rPr>
      </w:pPr>
      <w:r w:rsidRPr="001F3505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1F3505">
        <w:rPr>
          <w:rFonts w:ascii="Aptos" w:hAnsi="Aptos"/>
          <w:szCs w:val="20"/>
        </w:rPr>
        <w:t>dále vychází ze zkušeností získaných př</w:t>
      </w:r>
      <w:r w:rsidR="00E14E34">
        <w:rPr>
          <w:rFonts w:ascii="Aptos" w:hAnsi="Aptos"/>
          <w:szCs w:val="20"/>
        </w:rPr>
        <w:t>i </w:t>
      </w:r>
      <w:r w:rsidRPr="001F3505">
        <w:rPr>
          <w:rFonts w:ascii="Aptos" w:hAnsi="Aptos"/>
          <w:szCs w:val="20"/>
        </w:rPr>
        <w:t>realizac</w:t>
      </w:r>
      <w:r w:rsidR="00E14E34">
        <w:rPr>
          <w:rFonts w:ascii="Aptos" w:hAnsi="Aptos"/>
          <w:szCs w:val="20"/>
        </w:rPr>
        <w:t>i </w:t>
      </w:r>
      <w:r w:rsidRPr="001F3505">
        <w:rPr>
          <w:rFonts w:ascii="Aptos" w:hAnsi="Aptos"/>
          <w:szCs w:val="20"/>
        </w:rPr>
        <w:t xml:space="preserve">projektových aktivit hl. m. Prahy </w:t>
      </w:r>
      <w:r w:rsidR="00E14E34">
        <w:rPr>
          <w:rFonts w:ascii="Aptos" w:hAnsi="Aptos"/>
          <w:szCs w:val="20"/>
        </w:rPr>
        <w:t>v </w:t>
      </w:r>
      <w:r w:rsidRPr="001F3505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1F3505">
        <w:rPr>
          <w:rFonts w:ascii="Aptos" w:hAnsi="Aptos"/>
          <w:szCs w:val="20"/>
        </w:rPr>
        <w:t xml:space="preserve">zabydlování </w:t>
      </w:r>
      <w:r w:rsidR="00E14E34">
        <w:rPr>
          <w:rFonts w:ascii="Aptos" w:hAnsi="Aptos"/>
          <w:szCs w:val="20"/>
        </w:rPr>
        <w:t>a </w:t>
      </w:r>
      <w:r w:rsidRPr="001F3505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1F3505">
        <w:rPr>
          <w:rFonts w:ascii="Aptos" w:hAnsi="Aptos"/>
          <w:szCs w:val="20"/>
        </w:rPr>
        <w:t>bydlení, zejmén</w:t>
      </w:r>
      <w:r w:rsidR="00E14E34">
        <w:rPr>
          <w:rFonts w:ascii="Aptos" w:hAnsi="Aptos"/>
          <w:szCs w:val="20"/>
        </w:rPr>
        <w:t>a z </w:t>
      </w:r>
      <w:r w:rsidRPr="001F3505">
        <w:rPr>
          <w:rFonts w:ascii="Aptos" w:hAnsi="Aptos"/>
          <w:szCs w:val="20"/>
        </w:rPr>
        <w:t xml:space="preserve">projektů </w:t>
      </w:r>
      <w:r w:rsidR="00B9359C" w:rsidRPr="00B9359C">
        <w:rPr>
          <w:rFonts w:ascii="Aptos" w:hAnsi="Aptos"/>
          <w:i/>
          <w:iCs/>
          <w:szCs w:val="20"/>
        </w:rPr>
        <w:t>Podpor</w:t>
      </w:r>
      <w:r w:rsidR="00E14E34">
        <w:rPr>
          <w:rFonts w:ascii="Aptos" w:hAnsi="Aptos"/>
          <w:i/>
          <w:iCs/>
          <w:szCs w:val="20"/>
        </w:rPr>
        <w:t>a </w:t>
      </w:r>
      <w:r w:rsidR="00B9359C" w:rsidRPr="00B9359C">
        <w:rPr>
          <w:rFonts w:ascii="Aptos" w:hAnsi="Aptos"/>
          <w:i/>
          <w:iCs/>
          <w:szCs w:val="20"/>
        </w:rPr>
        <w:t xml:space="preserve">Pražanů </w:t>
      </w:r>
      <w:r w:rsidR="00E14E34">
        <w:rPr>
          <w:rFonts w:ascii="Aptos" w:hAnsi="Aptos"/>
          <w:i/>
          <w:iCs/>
          <w:szCs w:val="20"/>
        </w:rPr>
        <w:t>v </w:t>
      </w:r>
      <w:r w:rsidR="00B9359C" w:rsidRPr="00B9359C">
        <w:rPr>
          <w:rFonts w:ascii="Aptos" w:hAnsi="Aptos"/>
          <w:i/>
          <w:iCs/>
          <w:szCs w:val="20"/>
        </w:rPr>
        <w:t>bytové nouzi</w:t>
      </w:r>
      <w:r w:rsidR="00B9359C" w:rsidRPr="00B9359C">
        <w:rPr>
          <w:rFonts w:ascii="Aptos" w:hAnsi="Aptos"/>
          <w:szCs w:val="20"/>
        </w:rPr>
        <w:t xml:space="preserve">, konkrétně její </w:t>
      </w:r>
      <w:r w:rsidR="00B9359C" w:rsidRPr="00B9359C">
        <w:rPr>
          <w:rFonts w:ascii="Aptos" w:hAnsi="Aptos"/>
          <w:i/>
          <w:iCs/>
          <w:szCs w:val="20"/>
        </w:rPr>
        <w:t>KA1: Rozvoj kontaktníh</w:t>
      </w:r>
      <w:r w:rsidR="00E14E34">
        <w:rPr>
          <w:rFonts w:ascii="Aptos" w:hAnsi="Aptos"/>
          <w:i/>
          <w:iCs/>
          <w:szCs w:val="20"/>
        </w:rPr>
        <w:t>o </w:t>
      </w:r>
      <w:r w:rsidR="00B9359C" w:rsidRPr="00B9359C">
        <w:rPr>
          <w:rFonts w:ascii="Aptos" w:hAnsi="Aptos"/>
          <w:i/>
          <w:iCs/>
          <w:szCs w:val="20"/>
        </w:rPr>
        <w:t>míst</w:t>
      </w:r>
      <w:r w:rsidR="00E14E34">
        <w:rPr>
          <w:rFonts w:ascii="Aptos" w:hAnsi="Aptos"/>
          <w:i/>
          <w:iCs/>
          <w:szCs w:val="20"/>
        </w:rPr>
        <w:t>a </w:t>
      </w:r>
      <w:r w:rsidR="00B9359C" w:rsidRPr="00B9359C">
        <w:rPr>
          <w:rFonts w:ascii="Aptos" w:hAnsi="Aptos"/>
          <w:i/>
          <w:iCs/>
          <w:szCs w:val="20"/>
        </w:rPr>
        <w:t>pr</w:t>
      </w:r>
      <w:r w:rsidR="00E14E34">
        <w:rPr>
          <w:rFonts w:ascii="Aptos" w:hAnsi="Aptos"/>
          <w:i/>
          <w:iCs/>
          <w:szCs w:val="20"/>
        </w:rPr>
        <w:t>o </w:t>
      </w:r>
      <w:r w:rsidR="00B9359C" w:rsidRPr="00B9359C">
        <w:rPr>
          <w:rFonts w:ascii="Aptos" w:hAnsi="Aptos"/>
          <w:i/>
          <w:iCs/>
          <w:szCs w:val="20"/>
        </w:rPr>
        <w:t>bydlení n</w:t>
      </w:r>
      <w:r w:rsidR="00E14E34">
        <w:rPr>
          <w:rFonts w:ascii="Aptos" w:hAnsi="Aptos"/>
          <w:i/>
          <w:iCs/>
          <w:szCs w:val="20"/>
        </w:rPr>
        <w:t>a </w:t>
      </w:r>
      <w:r w:rsidR="00B9359C" w:rsidRPr="00B9359C">
        <w:rPr>
          <w:rFonts w:ascii="Aptos" w:hAnsi="Aptos"/>
          <w:i/>
          <w:iCs/>
          <w:szCs w:val="20"/>
        </w:rPr>
        <w:t>Magistrát</w:t>
      </w:r>
      <w:r w:rsidR="00E14E34">
        <w:rPr>
          <w:rFonts w:ascii="Aptos" w:hAnsi="Aptos"/>
          <w:i/>
          <w:iCs/>
          <w:szCs w:val="20"/>
        </w:rPr>
        <w:t>u </w:t>
      </w:r>
      <w:r w:rsidR="00B9359C" w:rsidRPr="00B9359C">
        <w:rPr>
          <w:rFonts w:ascii="Aptos" w:hAnsi="Aptos"/>
          <w:i/>
          <w:iCs/>
          <w:szCs w:val="20"/>
        </w:rPr>
        <w:t>hl. m. Prahy</w:t>
      </w:r>
      <w:r w:rsidR="00B9359C" w:rsidRPr="00B9359C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="00B9359C" w:rsidRPr="00B9359C">
        <w:rPr>
          <w:rFonts w:ascii="Aptos" w:hAnsi="Aptos"/>
          <w:i/>
          <w:iCs/>
          <w:szCs w:val="20"/>
        </w:rPr>
        <w:t>Podpor</w:t>
      </w:r>
      <w:r w:rsidR="00E14E34">
        <w:rPr>
          <w:rFonts w:ascii="Aptos" w:hAnsi="Aptos"/>
          <w:i/>
          <w:iCs/>
          <w:szCs w:val="20"/>
        </w:rPr>
        <w:t>a </w:t>
      </w:r>
      <w:r w:rsidR="00B9359C" w:rsidRPr="00B9359C">
        <w:rPr>
          <w:rFonts w:ascii="Aptos" w:hAnsi="Aptos"/>
          <w:i/>
          <w:iCs/>
          <w:szCs w:val="20"/>
        </w:rPr>
        <w:t xml:space="preserve">Pražanů </w:t>
      </w:r>
      <w:r w:rsidR="00E14E34">
        <w:rPr>
          <w:rFonts w:ascii="Aptos" w:hAnsi="Aptos"/>
          <w:i/>
          <w:iCs/>
          <w:szCs w:val="20"/>
        </w:rPr>
        <w:t>v </w:t>
      </w:r>
      <w:r w:rsidR="00B9359C" w:rsidRPr="00B9359C">
        <w:rPr>
          <w:rFonts w:ascii="Aptos" w:hAnsi="Aptos"/>
          <w:i/>
          <w:iCs/>
          <w:szCs w:val="20"/>
        </w:rPr>
        <w:t>bytové nouzi</w:t>
      </w:r>
      <w:r w:rsidR="00B9359C" w:rsidRPr="00B9359C">
        <w:rPr>
          <w:rFonts w:ascii="Aptos" w:hAnsi="Aptos"/>
          <w:szCs w:val="20"/>
        </w:rPr>
        <w:t xml:space="preserve">, konkrétně její </w:t>
      </w:r>
      <w:r w:rsidR="00B9359C" w:rsidRPr="00B9359C">
        <w:rPr>
          <w:rFonts w:ascii="Aptos" w:hAnsi="Aptos"/>
          <w:i/>
          <w:iCs/>
          <w:szCs w:val="20"/>
        </w:rPr>
        <w:t>KA2: Podpor</w:t>
      </w:r>
      <w:r w:rsidR="00E14E34">
        <w:rPr>
          <w:rFonts w:ascii="Aptos" w:hAnsi="Aptos"/>
          <w:i/>
          <w:iCs/>
          <w:szCs w:val="20"/>
        </w:rPr>
        <w:t>a </w:t>
      </w:r>
      <w:r w:rsidR="00B9359C" w:rsidRPr="00B9359C">
        <w:rPr>
          <w:rFonts w:ascii="Aptos" w:hAnsi="Aptos"/>
          <w:i/>
          <w:iCs/>
          <w:szCs w:val="20"/>
        </w:rPr>
        <w:t xml:space="preserve">bydlení </w:t>
      </w:r>
      <w:r w:rsidR="00E14E34">
        <w:rPr>
          <w:rFonts w:ascii="Aptos" w:hAnsi="Aptos"/>
          <w:i/>
          <w:iCs/>
          <w:szCs w:val="20"/>
        </w:rPr>
        <w:t>a </w:t>
      </w:r>
      <w:r w:rsidR="00B9359C" w:rsidRPr="00B9359C">
        <w:rPr>
          <w:rFonts w:ascii="Aptos" w:hAnsi="Aptos"/>
          <w:i/>
          <w:iCs/>
          <w:szCs w:val="20"/>
        </w:rPr>
        <w:t>dobréh</w:t>
      </w:r>
      <w:r w:rsidR="00E14E34">
        <w:rPr>
          <w:rFonts w:ascii="Aptos" w:hAnsi="Aptos"/>
          <w:i/>
          <w:iCs/>
          <w:szCs w:val="20"/>
        </w:rPr>
        <w:t>o </w:t>
      </w:r>
      <w:r w:rsidR="00B9359C" w:rsidRPr="00B9359C">
        <w:rPr>
          <w:rFonts w:ascii="Aptos" w:hAnsi="Aptos"/>
          <w:i/>
          <w:iCs/>
          <w:szCs w:val="20"/>
        </w:rPr>
        <w:t>sousedství</w:t>
      </w:r>
      <w:r w:rsidRPr="001F3505">
        <w:rPr>
          <w:rFonts w:ascii="Aptos" w:hAnsi="Aptos"/>
          <w:szCs w:val="20"/>
        </w:rPr>
        <w:t>, včetně jejich závěrečných evaluačních zpráv. Tyt</w:t>
      </w:r>
      <w:r w:rsidR="00E14E34">
        <w:rPr>
          <w:rFonts w:ascii="Aptos" w:hAnsi="Aptos"/>
          <w:szCs w:val="20"/>
        </w:rPr>
        <w:t>o </w:t>
      </w:r>
      <w:r w:rsidRPr="001F3505">
        <w:rPr>
          <w:rFonts w:ascii="Aptos" w:hAnsi="Aptos"/>
          <w:szCs w:val="20"/>
        </w:rPr>
        <w:t xml:space="preserve">dokumenty představují klíčový empirický základ metodiky </w:t>
      </w:r>
      <w:r w:rsidR="00E14E34">
        <w:rPr>
          <w:rFonts w:ascii="Aptos" w:hAnsi="Aptos"/>
          <w:szCs w:val="20"/>
        </w:rPr>
        <w:t>a </w:t>
      </w:r>
      <w:r w:rsidRPr="001F3505">
        <w:rPr>
          <w:rFonts w:ascii="Aptos" w:hAnsi="Aptos"/>
          <w:szCs w:val="20"/>
        </w:rPr>
        <w:t xml:space="preserve">shrnují praktické zkušenosti, identifikované bariéry </w:t>
      </w:r>
      <w:r w:rsidR="00E14E34">
        <w:rPr>
          <w:rFonts w:ascii="Aptos" w:hAnsi="Aptos"/>
          <w:szCs w:val="20"/>
        </w:rPr>
        <w:t>a </w:t>
      </w:r>
      <w:r w:rsidRPr="001F3505">
        <w:rPr>
          <w:rFonts w:ascii="Aptos" w:hAnsi="Aptos"/>
          <w:szCs w:val="20"/>
        </w:rPr>
        <w:t xml:space="preserve">opakující se vzorce práce </w:t>
      </w:r>
      <w:r w:rsidR="00E14E34">
        <w:rPr>
          <w:rFonts w:ascii="Aptos" w:hAnsi="Aptos"/>
          <w:szCs w:val="20"/>
        </w:rPr>
        <w:t>s </w:t>
      </w:r>
      <w:r w:rsidRPr="001F3505">
        <w:rPr>
          <w:rFonts w:ascii="Aptos" w:hAnsi="Aptos"/>
          <w:szCs w:val="20"/>
        </w:rPr>
        <w:t>domácnostm</w:t>
      </w:r>
      <w:r w:rsidR="00E14E34">
        <w:rPr>
          <w:rFonts w:ascii="Aptos" w:hAnsi="Aptos"/>
          <w:szCs w:val="20"/>
        </w:rPr>
        <w:t>i v </w:t>
      </w:r>
      <w:r w:rsidRPr="001F3505">
        <w:rPr>
          <w:rFonts w:ascii="Aptos" w:hAnsi="Aptos"/>
          <w:szCs w:val="20"/>
        </w:rPr>
        <w:t>bytové nouz</w:t>
      </w:r>
      <w:r w:rsidR="00E14E34">
        <w:rPr>
          <w:rFonts w:ascii="Aptos" w:hAnsi="Aptos"/>
          <w:szCs w:val="20"/>
        </w:rPr>
        <w:t>i v </w:t>
      </w:r>
      <w:r w:rsidRPr="001F3505">
        <w:rPr>
          <w:rFonts w:ascii="Aptos" w:hAnsi="Aptos"/>
          <w:szCs w:val="20"/>
        </w:rPr>
        <w:t>pražském kontextu. Metodik</w:t>
      </w:r>
      <w:r w:rsidR="00E14E34">
        <w:rPr>
          <w:rFonts w:ascii="Aptos" w:hAnsi="Aptos"/>
          <w:szCs w:val="20"/>
        </w:rPr>
        <w:t>a </w:t>
      </w:r>
      <w:r w:rsidRPr="001F3505">
        <w:rPr>
          <w:rFonts w:ascii="Aptos" w:hAnsi="Aptos"/>
          <w:szCs w:val="20"/>
        </w:rPr>
        <w:t>tyt</w:t>
      </w:r>
      <w:r w:rsidR="00E14E34">
        <w:rPr>
          <w:rFonts w:ascii="Aptos" w:hAnsi="Aptos"/>
          <w:szCs w:val="20"/>
        </w:rPr>
        <w:t>o </w:t>
      </w:r>
      <w:r w:rsidRPr="001F3505">
        <w:rPr>
          <w:rFonts w:ascii="Aptos" w:hAnsi="Aptos"/>
          <w:szCs w:val="20"/>
        </w:rPr>
        <w:t>výstupy nepřebírá doslovně, ale zobecňuje jejich závěry d</w:t>
      </w:r>
      <w:r w:rsidR="00E14E34">
        <w:rPr>
          <w:rFonts w:ascii="Aptos" w:hAnsi="Aptos"/>
          <w:szCs w:val="20"/>
        </w:rPr>
        <w:t>o </w:t>
      </w:r>
      <w:r w:rsidRPr="001F3505">
        <w:rPr>
          <w:rFonts w:ascii="Aptos" w:hAnsi="Aptos"/>
          <w:szCs w:val="20"/>
        </w:rPr>
        <w:t xml:space="preserve">metodických doporučení </w:t>
      </w:r>
      <w:r w:rsidR="00E14E34">
        <w:rPr>
          <w:rFonts w:ascii="Aptos" w:hAnsi="Aptos"/>
          <w:szCs w:val="20"/>
        </w:rPr>
        <w:t>a </w:t>
      </w:r>
      <w:r w:rsidRPr="001F3505">
        <w:rPr>
          <w:rFonts w:ascii="Aptos" w:hAnsi="Aptos"/>
          <w:szCs w:val="20"/>
        </w:rPr>
        <w:t>procesních pravidel využitelných pr</w:t>
      </w:r>
      <w:r w:rsidR="00E14E34">
        <w:rPr>
          <w:rFonts w:ascii="Aptos" w:hAnsi="Aptos"/>
          <w:szCs w:val="20"/>
        </w:rPr>
        <w:t>o </w:t>
      </w:r>
      <w:r w:rsidRPr="001F3505">
        <w:rPr>
          <w:rFonts w:ascii="Aptos" w:hAnsi="Aptos"/>
          <w:szCs w:val="20"/>
        </w:rPr>
        <w:t>další rozvoj systém</w:t>
      </w:r>
      <w:r w:rsidR="00E14E34">
        <w:rPr>
          <w:rFonts w:ascii="Aptos" w:hAnsi="Aptos"/>
          <w:szCs w:val="20"/>
        </w:rPr>
        <w:t>u </w:t>
      </w:r>
      <w:r w:rsidRPr="001F3505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v </w:t>
      </w:r>
      <w:r w:rsidRPr="001F3505">
        <w:rPr>
          <w:rFonts w:ascii="Aptos" w:hAnsi="Aptos"/>
          <w:szCs w:val="20"/>
        </w:rPr>
        <w:t>hl. m. Praze.</w:t>
      </w:r>
    </w:p>
    <w:p w14:paraId="4D9437F0" w14:textId="77777777" w:rsidR="004C7CE0" w:rsidRPr="004C7CE0" w:rsidRDefault="004C7CE0" w:rsidP="004C7CE0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b/>
          <w:bCs/>
          <w:szCs w:val="20"/>
        </w:rPr>
        <w:t>P</w:t>
      </w:r>
      <w:r w:rsidRPr="004C7CE0">
        <w:rPr>
          <w:rFonts w:ascii="Aptos" w:hAnsi="Aptos"/>
          <w:b/>
          <w:bCs/>
          <w:szCs w:val="20"/>
        </w:rPr>
        <w:t>řehled zdrojových dokumentů</w:t>
      </w:r>
      <w:r w:rsidRPr="004C7CE0">
        <w:rPr>
          <w:rFonts w:ascii="Aptos" w:hAnsi="Aptos"/>
          <w:szCs w:val="20"/>
        </w:rPr>
        <w:t>:</w:t>
      </w:r>
    </w:p>
    <w:p w14:paraId="4A32E307" w14:textId="77777777" w:rsidR="004C7CE0" w:rsidRDefault="00F206F2" w:rsidP="00860842">
      <w:pPr>
        <w:pStyle w:val="Odstavecseseznamem"/>
        <w:numPr>
          <w:ilvl w:val="0"/>
          <w:numId w:val="110"/>
        </w:numPr>
        <w:spacing w:line="276" w:lineRule="auto"/>
      </w:pPr>
      <w:r>
        <w:t>E</w:t>
      </w:r>
      <w:r w:rsidRPr="00F206F2">
        <w:t xml:space="preserve">valuace aktivit </w:t>
      </w:r>
      <w:r w:rsidR="00E14E34">
        <w:t>v </w:t>
      </w:r>
      <w:r w:rsidRPr="00F206F2">
        <w:t>rámc</w:t>
      </w:r>
      <w:r w:rsidR="00E14E34">
        <w:t>i </w:t>
      </w:r>
      <w:r w:rsidRPr="00F206F2">
        <w:t>projektů OBF MHMP – Podpor</w:t>
      </w:r>
      <w:r w:rsidR="00E14E34">
        <w:t>a </w:t>
      </w:r>
      <w:r w:rsidR="00D45739">
        <w:t>P</w:t>
      </w:r>
      <w:r w:rsidRPr="00F206F2">
        <w:t xml:space="preserve">ražanů </w:t>
      </w:r>
      <w:r w:rsidR="00E14E34">
        <w:t>v </w:t>
      </w:r>
      <w:r w:rsidRPr="00F206F2">
        <w:t>bytové nouz</w:t>
      </w:r>
      <w:r w:rsidR="00E14E34">
        <w:t>i </w:t>
      </w:r>
      <w:r w:rsidRPr="00F206F2">
        <w:t>(KA1)</w:t>
      </w:r>
    </w:p>
    <w:p w14:paraId="1D3C7284" w14:textId="77777777" w:rsidR="00F206F2" w:rsidRPr="00F206F2" w:rsidRDefault="00F206F2" w:rsidP="00860842">
      <w:pPr>
        <w:pStyle w:val="Odstavecseseznamem"/>
        <w:numPr>
          <w:ilvl w:val="0"/>
          <w:numId w:val="110"/>
        </w:numPr>
        <w:spacing w:line="276" w:lineRule="auto"/>
      </w:pPr>
      <w:r w:rsidRPr="00F206F2">
        <w:t>Evaluace projekt</w:t>
      </w:r>
      <w:r w:rsidR="00E14E34">
        <w:t>u </w:t>
      </w:r>
      <w:r w:rsidRPr="00F206F2">
        <w:t xml:space="preserve">MHMP – Zabydlování </w:t>
      </w:r>
      <w:r w:rsidR="00E14E34">
        <w:t>a </w:t>
      </w:r>
      <w:r w:rsidRPr="00F206F2">
        <w:t>podpor</w:t>
      </w:r>
      <w:r w:rsidR="00E14E34">
        <w:t>a v </w:t>
      </w:r>
      <w:r w:rsidRPr="00F206F2">
        <w:t xml:space="preserve">bydlení domácností </w:t>
      </w:r>
      <w:r w:rsidR="00E14E34">
        <w:t>a </w:t>
      </w:r>
      <w:r w:rsidRPr="00F206F2">
        <w:t>Kontaktní míst</w:t>
      </w:r>
      <w:r w:rsidR="00E14E34">
        <w:t>a </w:t>
      </w:r>
      <w:r w:rsidRPr="00F206F2">
        <w:t>pr</w:t>
      </w:r>
      <w:r w:rsidR="00E14E34">
        <w:t>o </w:t>
      </w:r>
      <w:r w:rsidRPr="00F206F2">
        <w:t>bydlení</w:t>
      </w:r>
    </w:p>
    <w:p w14:paraId="3301E5CE" w14:textId="77777777" w:rsidR="00F206F2" w:rsidRDefault="00D45739" w:rsidP="00860842">
      <w:pPr>
        <w:pStyle w:val="Odstavecseseznamem"/>
        <w:numPr>
          <w:ilvl w:val="0"/>
          <w:numId w:val="110"/>
        </w:numPr>
        <w:spacing w:line="276" w:lineRule="auto"/>
      </w:pPr>
      <w:r w:rsidRPr="00D45739">
        <w:t xml:space="preserve">EVALUACE AKTIVIT </w:t>
      </w:r>
      <w:r w:rsidR="00E14E34">
        <w:t>V </w:t>
      </w:r>
      <w:r w:rsidRPr="00D45739">
        <w:t>RÁMC</w:t>
      </w:r>
      <w:r w:rsidR="00E14E34">
        <w:t>I </w:t>
      </w:r>
      <w:r w:rsidRPr="00D45739">
        <w:t>PROJEKTŮ OBF MHMP – PODPOR</w:t>
      </w:r>
      <w:r w:rsidR="00E14E34">
        <w:t>A </w:t>
      </w:r>
      <w:r w:rsidRPr="00D45739">
        <w:t xml:space="preserve">PRAŽANŮ </w:t>
      </w:r>
      <w:r w:rsidR="00E14E34">
        <w:t>V </w:t>
      </w:r>
      <w:r w:rsidRPr="00D45739">
        <w:t>BYTOVÉ NOUZ</w:t>
      </w:r>
      <w:r w:rsidR="00E14E34">
        <w:t>I </w:t>
      </w:r>
      <w:r w:rsidRPr="00D45739">
        <w:t>(KA2) - Závěrečná evaluační zpráva</w:t>
      </w:r>
    </w:p>
    <w:p w14:paraId="6AD9DDFC" w14:textId="77777777" w:rsidR="00D45739" w:rsidRDefault="00D45739" w:rsidP="00860842">
      <w:pPr>
        <w:pStyle w:val="Odstavecseseznamem"/>
        <w:numPr>
          <w:ilvl w:val="0"/>
          <w:numId w:val="110"/>
        </w:numPr>
        <w:spacing w:line="276" w:lineRule="auto"/>
      </w:pPr>
      <w:r w:rsidRPr="00D45739">
        <w:t>EVALUACE PROJEKT</w:t>
      </w:r>
      <w:r w:rsidR="00E14E34">
        <w:t>U </w:t>
      </w:r>
      <w:r w:rsidRPr="00D45739">
        <w:t xml:space="preserve">MHMP – Zabydlování </w:t>
      </w:r>
      <w:r w:rsidR="00E14E34">
        <w:t>a </w:t>
      </w:r>
      <w:r w:rsidRPr="00D45739">
        <w:t>podpor</w:t>
      </w:r>
      <w:r w:rsidR="00E14E34">
        <w:t>a v </w:t>
      </w:r>
      <w:r w:rsidRPr="00D45739">
        <w:t xml:space="preserve">bydlení domácností </w:t>
      </w:r>
      <w:r w:rsidR="00E14E34">
        <w:t>a </w:t>
      </w:r>
      <w:r w:rsidRPr="00D45739">
        <w:t>Kontaktní míst</w:t>
      </w:r>
      <w:r w:rsidR="00E14E34">
        <w:t>a </w:t>
      </w:r>
      <w:r w:rsidRPr="00D45739">
        <w:t>pr</w:t>
      </w:r>
      <w:r w:rsidR="00E14E34">
        <w:t>o </w:t>
      </w:r>
      <w:r w:rsidRPr="00D45739">
        <w:t xml:space="preserve">bydlení </w:t>
      </w:r>
      <w:r>
        <w:t xml:space="preserve">– </w:t>
      </w:r>
      <w:r w:rsidRPr="00D45739">
        <w:t>Závěrečná evaluační zpráv</w:t>
      </w:r>
      <w:r w:rsidR="00E14E34">
        <w:t>a </w:t>
      </w:r>
      <w:r>
        <w:t xml:space="preserve">- </w:t>
      </w:r>
      <w:r w:rsidRPr="00D45739">
        <w:t>KA1: Podpor</w:t>
      </w:r>
      <w:r w:rsidR="00E14E34">
        <w:t>a </w:t>
      </w:r>
      <w:r w:rsidRPr="00D45739">
        <w:t xml:space="preserve">zabydlování </w:t>
      </w:r>
      <w:r w:rsidR="00E14E34">
        <w:t>a </w:t>
      </w:r>
      <w:r w:rsidRPr="00D45739">
        <w:t xml:space="preserve">podpory </w:t>
      </w:r>
      <w:r w:rsidR="00E14E34">
        <w:t>v </w:t>
      </w:r>
      <w:r w:rsidRPr="00D45739">
        <w:t>bydlení (aktivit</w:t>
      </w:r>
      <w:r w:rsidR="00E14E34">
        <w:t>a </w:t>
      </w:r>
      <w:r w:rsidRPr="00D45739">
        <w:t>A)</w:t>
      </w:r>
    </w:p>
    <w:p w14:paraId="4325F7B2" w14:textId="77777777" w:rsidR="00D45739" w:rsidRDefault="00D45739" w:rsidP="00860842">
      <w:pPr>
        <w:pStyle w:val="Odstavecseseznamem"/>
        <w:numPr>
          <w:ilvl w:val="0"/>
          <w:numId w:val="110"/>
        </w:numPr>
        <w:spacing w:line="276" w:lineRule="auto"/>
      </w:pPr>
      <w:r w:rsidRPr="00D45739">
        <w:t>EVALUACE PROJEKT</w:t>
      </w:r>
      <w:r w:rsidR="00E14E34">
        <w:t>U </w:t>
      </w:r>
      <w:r w:rsidRPr="00D45739">
        <w:t xml:space="preserve">MHMP – ZABYDLOVÁNÍ </w:t>
      </w:r>
      <w:r w:rsidR="00E14E34">
        <w:t>A </w:t>
      </w:r>
      <w:r w:rsidRPr="00D45739">
        <w:t>PODPOR</w:t>
      </w:r>
      <w:r w:rsidR="00E14E34">
        <w:t>A V </w:t>
      </w:r>
      <w:r w:rsidRPr="00D45739">
        <w:t xml:space="preserve">BYDLENÍ DOMÁCNOSTÍ </w:t>
      </w:r>
      <w:r w:rsidR="00E14E34">
        <w:t>A </w:t>
      </w:r>
      <w:r w:rsidRPr="00D45739">
        <w:t>KONTAKTNÍ MÍST</w:t>
      </w:r>
      <w:r w:rsidR="00E14E34">
        <w:t>A </w:t>
      </w:r>
      <w:r w:rsidRPr="00D45739">
        <w:t>PR</w:t>
      </w:r>
      <w:r w:rsidR="00E14E34">
        <w:t>O </w:t>
      </w:r>
      <w:r w:rsidRPr="00D45739">
        <w:t>BYDLENÍ</w:t>
      </w:r>
      <w:r>
        <w:t xml:space="preserve"> </w:t>
      </w:r>
      <w:r w:rsidRPr="00D45739">
        <w:t>Závěrečná evaluační zpráv</w:t>
      </w:r>
      <w:r w:rsidR="00E14E34">
        <w:t>a </w:t>
      </w:r>
      <w:r w:rsidRPr="00D45739">
        <w:t>- KA2: Kontaktní míst</w:t>
      </w:r>
      <w:r w:rsidR="00E14E34">
        <w:t>a </w:t>
      </w:r>
      <w:r w:rsidRPr="00D45739">
        <w:t>pr</w:t>
      </w:r>
      <w:r w:rsidR="00E14E34">
        <w:t>o </w:t>
      </w:r>
      <w:r w:rsidRPr="00D45739">
        <w:t>bydlení (aktivit</w:t>
      </w:r>
      <w:r w:rsidR="00E14E34">
        <w:t>a </w:t>
      </w:r>
      <w:r w:rsidRPr="00D45739">
        <w:t>B1)</w:t>
      </w:r>
    </w:p>
    <w:p w14:paraId="229C37EA" w14:textId="77777777" w:rsidR="00182D27" w:rsidRDefault="00E14E34" w:rsidP="00860842">
      <w:pPr>
        <w:pStyle w:val="Odstavecseseznamem"/>
        <w:numPr>
          <w:ilvl w:val="0"/>
          <w:numId w:val="110"/>
        </w:numPr>
        <w:spacing w:line="276" w:lineRule="auto"/>
      </w:pPr>
      <w:r>
        <w:t>U S </w:t>
      </w:r>
      <w:r w:rsidR="00182D27" w:rsidRPr="00182D27">
        <w:t xml:space="preserve">N E </w:t>
      </w:r>
      <w:r>
        <w:t>S </w:t>
      </w:r>
      <w:r w:rsidR="00182D27" w:rsidRPr="00182D27">
        <w:t>E N Í Rady hlavníh</w:t>
      </w:r>
      <w:r>
        <w:t>o </w:t>
      </w:r>
      <w:r w:rsidR="00182D27" w:rsidRPr="00182D27">
        <w:t>měst</w:t>
      </w:r>
      <w:r>
        <w:t>a </w:t>
      </w:r>
      <w:r w:rsidR="00182D27" w:rsidRPr="00182D27">
        <w:t>Prahy</w:t>
      </w:r>
      <w:r w:rsidR="00182D27">
        <w:t xml:space="preserve"> </w:t>
      </w:r>
      <w:r w:rsidR="00182D27" w:rsidRPr="00182D27">
        <w:t>čísl</w:t>
      </w:r>
      <w:r>
        <w:t>o </w:t>
      </w:r>
      <w:r w:rsidR="00182D27" w:rsidRPr="00182D27">
        <w:t>1973</w:t>
      </w:r>
      <w:r w:rsidR="00182D27">
        <w:t xml:space="preserve"> ( ze dne 11.9.2023)</w:t>
      </w:r>
    </w:p>
    <w:p w14:paraId="5E19D416" w14:textId="77777777" w:rsidR="004D13D3" w:rsidRDefault="004D13D3" w:rsidP="00C1684A">
      <w:pPr>
        <w:spacing w:after="40" w:line="278" w:lineRule="auto"/>
        <w:rPr>
          <w:rFonts w:ascii="Aptos" w:hAnsi="Aptos"/>
          <w:szCs w:val="20"/>
        </w:rPr>
      </w:pPr>
      <w:r w:rsidRPr="004D13D3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>
        <w:rPr>
          <w:rFonts w:ascii="Aptos" w:hAnsi="Aptos"/>
          <w:szCs w:val="20"/>
        </w:rPr>
        <w:t>zároveň navazuje n</w:t>
      </w:r>
      <w:r w:rsidR="00E14E34">
        <w:rPr>
          <w:rFonts w:ascii="Aptos" w:hAnsi="Aptos"/>
          <w:szCs w:val="20"/>
        </w:rPr>
        <w:t>a </w:t>
      </w:r>
      <w:r w:rsidRPr="004D13D3">
        <w:rPr>
          <w:rFonts w:ascii="Aptos" w:hAnsi="Aptos"/>
          <w:szCs w:val="20"/>
        </w:rPr>
        <w:t>národn</w:t>
      </w:r>
      <w:r>
        <w:rPr>
          <w:rFonts w:ascii="Aptos" w:hAnsi="Aptos"/>
          <w:szCs w:val="20"/>
        </w:rPr>
        <w:t xml:space="preserve">í </w:t>
      </w:r>
      <w:r w:rsidRPr="004D13D3">
        <w:rPr>
          <w:rFonts w:ascii="Aptos" w:hAnsi="Aptos"/>
          <w:szCs w:val="20"/>
        </w:rPr>
        <w:t xml:space="preserve">referenční metodických </w:t>
      </w:r>
      <w:r w:rsidR="00E14E34">
        <w:rPr>
          <w:rFonts w:ascii="Aptos" w:hAnsi="Aptos"/>
          <w:szCs w:val="20"/>
        </w:rPr>
        <w:t>a </w:t>
      </w:r>
      <w:r w:rsidRPr="004D13D3">
        <w:rPr>
          <w:rFonts w:ascii="Aptos" w:hAnsi="Aptos"/>
          <w:szCs w:val="20"/>
        </w:rPr>
        <w:t>analytických dokumentů Ministerstv</w:t>
      </w:r>
      <w:r w:rsidR="00E14E34">
        <w:rPr>
          <w:rFonts w:ascii="Aptos" w:hAnsi="Aptos"/>
          <w:szCs w:val="20"/>
        </w:rPr>
        <w:t>a </w:t>
      </w:r>
      <w:r w:rsidRPr="004D13D3">
        <w:rPr>
          <w:rFonts w:ascii="Aptos" w:hAnsi="Aptos"/>
          <w:szCs w:val="20"/>
        </w:rPr>
        <w:t xml:space="preserve">práce </w:t>
      </w:r>
      <w:r w:rsidR="00E14E34">
        <w:rPr>
          <w:rFonts w:ascii="Aptos" w:hAnsi="Aptos"/>
          <w:szCs w:val="20"/>
        </w:rPr>
        <w:t>a </w:t>
      </w:r>
      <w:r w:rsidRPr="004D13D3">
        <w:rPr>
          <w:rFonts w:ascii="Aptos" w:hAnsi="Aptos"/>
          <w:szCs w:val="20"/>
        </w:rPr>
        <w:t>sociálních věcí, zejmén</w:t>
      </w:r>
      <w:r w:rsidR="00E14E34">
        <w:rPr>
          <w:rFonts w:ascii="Aptos" w:hAnsi="Aptos"/>
          <w:szCs w:val="20"/>
        </w:rPr>
        <w:t>a z </w:t>
      </w:r>
      <w:r w:rsidRPr="004D13D3">
        <w:rPr>
          <w:rFonts w:ascii="Aptos" w:hAnsi="Aptos"/>
          <w:szCs w:val="20"/>
        </w:rPr>
        <w:t xml:space="preserve">Metodiky Housing First (2020) </w:t>
      </w:r>
      <w:r w:rsidR="00E14E34">
        <w:rPr>
          <w:rFonts w:ascii="Aptos" w:hAnsi="Aptos"/>
          <w:szCs w:val="20"/>
        </w:rPr>
        <w:t>a </w:t>
      </w:r>
      <w:r w:rsidRPr="004D13D3">
        <w:rPr>
          <w:rFonts w:ascii="Aptos" w:hAnsi="Aptos"/>
          <w:szCs w:val="20"/>
        </w:rPr>
        <w:t xml:space="preserve">souvisejících evaluačních </w:t>
      </w:r>
      <w:r w:rsidR="00E14E34">
        <w:rPr>
          <w:rFonts w:ascii="Aptos" w:hAnsi="Aptos"/>
          <w:szCs w:val="20"/>
        </w:rPr>
        <w:t>a </w:t>
      </w:r>
      <w:r w:rsidRPr="004D13D3">
        <w:rPr>
          <w:rFonts w:ascii="Aptos" w:hAnsi="Aptos"/>
          <w:szCs w:val="20"/>
        </w:rPr>
        <w:t>analytických výstupů. Tyt</w:t>
      </w:r>
      <w:r w:rsidR="00E14E34">
        <w:rPr>
          <w:rFonts w:ascii="Aptos" w:hAnsi="Aptos"/>
          <w:szCs w:val="20"/>
        </w:rPr>
        <w:t>o </w:t>
      </w:r>
      <w:r w:rsidRPr="004D13D3">
        <w:rPr>
          <w:rFonts w:ascii="Aptos" w:hAnsi="Aptos"/>
          <w:szCs w:val="20"/>
        </w:rPr>
        <w:t>dokumenty slouží jak</w:t>
      </w:r>
      <w:r w:rsidR="00E14E34">
        <w:rPr>
          <w:rFonts w:ascii="Aptos" w:hAnsi="Aptos"/>
          <w:szCs w:val="20"/>
        </w:rPr>
        <w:t>o </w:t>
      </w:r>
      <w:r w:rsidRPr="004D13D3">
        <w:rPr>
          <w:rFonts w:ascii="Aptos" w:hAnsi="Aptos"/>
          <w:szCs w:val="20"/>
        </w:rPr>
        <w:t>odborný referenční rámec, nikol</w:t>
      </w:r>
      <w:r w:rsidR="00E14E34">
        <w:rPr>
          <w:rFonts w:ascii="Aptos" w:hAnsi="Aptos"/>
          <w:szCs w:val="20"/>
        </w:rPr>
        <w:t>i </w:t>
      </w:r>
      <w:r w:rsidRPr="004D13D3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4D13D3">
        <w:rPr>
          <w:rFonts w:ascii="Aptos" w:hAnsi="Aptos"/>
          <w:szCs w:val="20"/>
        </w:rPr>
        <w:t>předloh</w:t>
      </w:r>
      <w:r w:rsidR="00E14E34">
        <w:rPr>
          <w:rFonts w:ascii="Aptos" w:hAnsi="Aptos"/>
          <w:szCs w:val="20"/>
        </w:rPr>
        <w:t>a k </w:t>
      </w:r>
      <w:r w:rsidRPr="004D13D3">
        <w:rPr>
          <w:rFonts w:ascii="Aptos" w:hAnsi="Aptos"/>
          <w:szCs w:val="20"/>
        </w:rPr>
        <w:t>přímém</w:t>
      </w:r>
      <w:r w:rsidR="00E14E34">
        <w:rPr>
          <w:rFonts w:ascii="Aptos" w:hAnsi="Aptos"/>
          <w:szCs w:val="20"/>
        </w:rPr>
        <w:t>u </w:t>
      </w:r>
      <w:r w:rsidRPr="004D13D3">
        <w:rPr>
          <w:rFonts w:ascii="Aptos" w:hAnsi="Aptos"/>
          <w:szCs w:val="20"/>
        </w:rPr>
        <w:t>přejímání postupů.</w:t>
      </w:r>
    </w:p>
    <w:p w14:paraId="1FEA4628" w14:textId="77777777" w:rsidR="002E47ED" w:rsidRDefault="00C1684A" w:rsidP="00C1684A">
      <w:pPr>
        <w:spacing w:after="40" w:line="278" w:lineRule="auto"/>
        <w:rPr>
          <w:rFonts w:ascii="Aptos" w:hAnsi="Aptos"/>
          <w:szCs w:val="20"/>
        </w:rPr>
      </w:pPr>
      <w:r w:rsidRPr="00C1684A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vytváří rámec pr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 xml:space="preserve">sjednocení praxe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v </w:t>
      </w:r>
      <w:r w:rsidRPr="00C1684A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 xml:space="preserve">hl. m. Prahy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představuje východisk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 xml:space="preserve">další rozvoj 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rozšiřování tohot</w:t>
      </w:r>
      <w:r w:rsidR="00E14E34">
        <w:rPr>
          <w:rFonts w:ascii="Aptos" w:hAnsi="Aptos"/>
          <w:szCs w:val="20"/>
        </w:rPr>
        <w:t>o </w:t>
      </w:r>
      <w:r w:rsidRPr="00C1684A">
        <w:rPr>
          <w:rFonts w:ascii="Aptos" w:hAnsi="Aptos"/>
          <w:szCs w:val="20"/>
        </w:rPr>
        <w:t>přístup</w:t>
      </w:r>
      <w:r w:rsidR="00E14E34">
        <w:rPr>
          <w:rFonts w:ascii="Aptos" w:hAnsi="Aptos"/>
          <w:szCs w:val="20"/>
        </w:rPr>
        <w:t>u </w:t>
      </w:r>
      <w:r w:rsidRPr="00C1684A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C1684A">
        <w:rPr>
          <w:rFonts w:ascii="Aptos" w:hAnsi="Aptos"/>
          <w:szCs w:val="20"/>
        </w:rPr>
        <w:t>úrovn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 xml:space="preserve">městských částí </w:t>
      </w:r>
      <w:r w:rsidR="00E14E34">
        <w:rPr>
          <w:rFonts w:ascii="Aptos" w:hAnsi="Aptos"/>
          <w:szCs w:val="20"/>
        </w:rPr>
        <w:t>i </w:t>
      </w:r>
      <w:r w:rsidRPr="00C1684A">
        <w:rPr>
          <w:rFonts w:ascii="Aptos" w:hAnsi="Aptos"/>
          <w:szCs w:val="20"/>
        </w:rPr>
        <w:t>dalších cílových skupin.</w:t>
      </w:r>
    </w:p>
    <w:p w14:paraId="7992312A" w14:textId="77777777" w:rsidR="006C283A" w:rsidRDefault="006C283A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4" w:name="_Toc222047600"/>
      <w:bookmarkStart w:id="5" w:name="_Toc222047760"/>
      <w:bookmarkStart w:id="6" w:name="_Toc222048093"/>
      <w:bookmarkStart w:id="7" w:name="_Toc222048245"/>
      <w:bookmarkStart w:id="8" w:name="_Toc222049959"/>
      <w:bookmarkStart w:id="9" w:name="_Toc222051896"/>
      <w:bookmarkStart w:id="10" w:name="_Toc222054078"/>
      <w:bookmarkStart w:id="11" w:name="_Toc222058077"/>
      <w:bookmarkStart w:id="12" w:name="_Toc222058317"/>
      <w:bookmarkStart w:id="13" w:name="_Toc222058556"/>
      <w:bookmarkStart w:id="14" w:name="_Toc222058920"/>
      <w:bookmarkStart w:id="15" w:name="_Toc222059171"/>
      <w:bookmarkStart w:id="16" w:name="_Toc222059422"/>
      <w:bookmarkStart w:id="17" w:name="_Toc222066984"/>
      <w:bookmarkStart w:id="18" w:name="_Toc222067238"/>
      <w:bookmarkStart w:id="19" w:name="_Toc222135255"/>
      <w:bookmarkStart w:id="20" w:name="_Toc222221872"/>
      <w:bookmarkStart w:id="21" w:name="_Toc222222785"/>
      <w:bookmarkStart w:id="22" w:name="_Toc222047601"/>
      <w:bookmarkStart w:id="23" w:name="_Toc222047761"/>
      <w:bookmarkStart w:id="24" w:name="_Toc222048094"/>
      <w:bookmarkStart w:id="25" w:name="_Toc222048246"/>
      <w:bookmarkStart w:id="26" w:name="_Toc222049960"/>
      <w:bookmarkStart w:id="27" w:name="_Toc222051897"/>
      <w:bookmarkStart w:id="28" w:name="_Toc222054079"/>
      <w:bookmarkStart w:id="29" w:name="_Toc222058078"/>
      <w:bookmarkStart w:id="30" w:name="_Toc222058318"/>
      <w:bookmarkStart w:id="31" w:name="_Toc222058557"/>
      <w:bookmarkStart w:id="32" w:name="_Toc222058921"/>
      <w:bookmarkStart w:id="33" w:name="_Toc222059172"/>
      <w:bookmarkStart w:id="34" w:name="_Toc222059423"/>
      <w:bookmarkStart w:id="35" w:name="_Toc222066985"/>
      <w:bookmarkStart w:id="36" w:name="_Toc222067239"/>
      <w:bookmarkStart w:id="37" w:name="_Toc222135256"/>
      <w:bookmarkStart w:id="38" w:name="_Toc222221873"/>
      <w:bookmarkStart w:id="39" w:name="_Toc222222786"/>
      <w:bookmarkStart w:id="40" w:name="_Toc222047602"/>
      <w:bookmarkStart w:id="41" w:name="_Toc222047762"/>
      <w:bookmarkStart w:id="42" w:name="_Toc222048095"/>
      <w:bookmarkStart w:id="43" w:name="_Toc222048247"/>
      <w:bookmarkStart w:id="44" w:name="_Toc222049961"/>
      <w:bookmarkStart w:id="45" w:name="_Toc222051898"/>
      <w:bookmarkStart w:id="46" w:name="_Toc222054080"/>
      <w:bookmarkStart w:id="47" w:name="_Toc222058079"/>
      <w:bookmarkStart w:id="48" w:name="_Toc222058319"/>
      <w:bookmarkStart w:id="49" w:name="_Toc222058558"/>
      <w:bookmarkStart w:id="50" w:name="_Toc222058922"/>
      <w:bookmarkStart w:id="51" w:name="_Toc222059173"/>
      <w:bookmarkStart w:id="52" w:name="_Toc222059424"/>
      <w:bookmarkStart w:id="53" w:name="_Toc222066986"/>
      <w:bookmarkStart w:id="54" w:name="_Toc222067240"/>
      <w:bookmarkStart w:id="55" w:name="_Toc222135257"/>
      <w:bookmarkStart w:id="56" w:name="_Toc222221874"/>
      <w:bookmarkStart w:id="57" w:name="_Toc222222787"/>
      <w:bookmarkStart w:id="58" w:name="_Toc222047603"/>
      <w:bookmarkStart w:id="59" w:name="_Toc222047763"/>
      <w:bookmarkStart w:id="60" w:name="_Toc222048096"/>
      <w:bookmarkStart w:id="61" w:name="_Toc222048248"/>
      <w:bookmarkStart w:id="62" w:name="_Toc222049962"/>
      <w:bookmarkStart w:id="63" w:name="_Toc222051899"/>
      <w:bookmarkStart w:id="64" w:name="_Toc222054081"/>
      <w:bookmarkStart w:id="65" w:name="_Toc222058080"/>
      <w:bookmarkStart w:id="66" w:name="_Toc222058320"/>
      <w:bookmarkStart w:id="67" w:name="_Toc222058559"/>
      <w:bookmarkStart w:id="68" w:name="_Toc222058923"/>
      <w:bookmarkStart w:id="69" w:name="_Toc222059174"/>
      <w:bookmarkStart w:id="70" w:name="_Toc222059425"/>
      <w:bookmarkStart w:id="71" w:name="_Toc222066987"/>
      <w:bookmarkStart w:id="72" w:name="_Toc222067241"/>
      <w:bookmarkStart w:id="73" w:name="_Toc222135258"/>
      <w:bookmarkStart w:id="74" w:name="_Toc222221875"/>
      <w:bookmarkStart w:id="75" w:name="_Toc222222788"/>
      <w:bookmarkStart w:id="76" w:name="_Toc222047604"/>
      <w:bookmarkStart w:id="77" w:name="_Toc222047764"/>
      <w:bookmarkStart w:id="78" w:name="_Toc222048097"/>
      <w:bookmarkStart w:id="79" w:name="_Toc222048249"/>
      <w:bookmarkStart w:id="80" w:name="_Toc222049963"/>
      <w:bookmarkStart w:id="81" w:name="_Toc222051900"/>
      <w:bookmarkStart w:id="82" w:name="_Toc222054082"/>
      <w:bookmarkStart w:id="83" w:name="_Toc222058081"/>
      <w:bookmarkStart w:id="84" w:name="_Toc222058321"/>
      <w:bookmarkStart w:id="85" w:name="_Toc222058560"/>
      <w:bookmarkStart w:id="86" w:name="_Toc222058924"/>
      <w:bookmarkStart w:id="87" w:name="_Toc222059175"/>
      <w:bookmarkStart w:id="88" w:name="_Toc222059426"/>
      <w:bookmarkStart w:id="89" w:name="_Toc222066988"/>
      <w:bookmarkStart w:id="90" w:name="_Toc222067242"/>
      <w:bookmarkStart w:id="91" w:name="_Toc222135259"/>
      <w:bookmarkStart w:id="92" w:name="_Toc222221876"/>
      <w:bookmarkStart w:id="93" w:name="_Toc222222789"/>
      <w:bookmarkStart w:id="94" w:name="_Toc222047605"/>
      <w:bookmarkStart w:id="95" w:name="_Toc222047765"/>
      <w:bookmarkStart w:id="96" w:name="_Toc222048098"/>
      <w:bookmarkStart w:id="97" w:name="_Toc222048250"/>
      <w:bookmarkStart w:id="98" w:name="_Toc222049964"/>
      <w:bookmarkStart w:id="99" w:name="_Toc222051901"/>
      <w:bookmarkStart w:id="100" w:name="_Toc222054083"/>
      <w:bookmarkStart w:id="101" w:name="_Toc222058082"/>
      <w:bookmarkStart w:id="102" w:name="_Toc222058322"/>
      <w:bookmarkStart w:id="103" w:name="_Toc222058561"/>
      <w:bookmarkStart w:id="104" w:name="_Toc222058925"/>
      <w:bookmarkStart w:id="105" w:name="_Toc222059176"/>
      <w:bookmarkStart w:id="106" w:name="_Toc222059427"/>
      <w:bookmarkStart w:id="107" w:name="_Toc222066989"/>
      <w:bookmarkStart w:id="108" w:name="_Toc222067243"/>
      <w:bookmarkStart w:id="109" w:name="_Toc222135260"/>
      <w:bookmarkStart w:id="110" w:name="_Toc222221877"/>
      <w:bookmarkStart w:id="111" w:name="_Toc222222790"/>
      <w:bookmarkStart w:id="112" w:name="_Toc222047606"/>
      <w:bookmarkStart w:id="113" w:name="_Toc222047766"/>
      <w:bookmarkStart w:id="114" w:name="_Toc222048099"/>
      <w:bookmarkStart w:id="115" w:name="_Toc222048251"/>
      <w:bookmarkStart w:id="116" w:name="_Toc222049965"/>
      <w:bookmarkStart w:id="117" w:name="_Toc222051902"/>
      <w:bookmarkStart w:id="118" w:name="_Toc222054084"/>
      <w:bookmarkStart w:id="119" w:name="_Toc222058083"/>
      <w:bookmarkStart w:id="120" w:name="_Toc222058323"/>
      <w:bookmarkStart w:id="121" w:name="_Toc222058562"/>
      <w:bookmarkStart w:id="122" w:name="_Toc222058926"/>
      <w:bookmarkStart w:id="123" w:name="_Toc222059177"/>
      <w:bookmarkStart w:id="124" w:name="_Toc222059428"/>
      <w:bookmarkStart w:id="125" w:name="_Toc222066990"/>
      <w:bookmarkStart w:id="126" w:name="_Toc222067244"/>
      <w:bookmarkStart w:id="127" w:name="_Toc222135261"/>
      <w:bookmarkStart w:id="128" w:name="_Toc222221878"/>
      <w:bookmarkStart w:id="129" w:name="_Toc222222791"/>
      <w:bookmarkStart w:id="130" w:name="_Toc222047607"/>
      <w:bookmarkStart w:id="131" w:name="_Toc222047767"/>
      <w:bookmarkStart w:id="132" w:name="_Toc222048100"/>
      <w:bookmarkStart w:id="133" w:name="_Toc222048252"/>
      <w:bookmarkStart w:id="134" w:name="_Toc222049966"/>
      <w:bookmarkStart w:id="135" w:name="_Toc222051903"/>
      <w:bookmarkStart w:id="136" w:name="_Toc222054085"/>
      <w:bookmarkStart w:id="137" w:name="_Toc222058084"/>
      <w:bookmarkStart w:id="138" w:name="_Toc222058324"/>
      <w:bookmarkStart w:id="139" w:name="_Toc222058563"/>
      <w:bookmarkStart w:id="140" w:name="_Toc222058927"/>
      <w:bookmarkStart w:id="141" w:name="_Toc222059178"/>
      <w:bookmarkStart w:id="142" w:name="_Toc222059429"/>
      <w:bookmarkStart w:id="143" w:name="_Toc222066991"/>
      <w:bookmarkStart w:id="144" w:name="_Toc222067245"/>
      <w:bookmarkStart w:id="145" w:name="_Toc222135262"/>
      <w:bookmarkStart w:id="146" w:name="_Toc222221879"/>
      <w:bookmarkStart w:id="147" w:name="_Toc222222792"/>
      <w:bookmarkStart w:id="148" w:name="_Toc22222279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Pr="00D003F2">
        <w:rPr>
          <w:rFonts w:ascii="Aptos" w:hAnsi="Aptos"/>
          <w:b/>
          <w:bCs/>
        </w:rPr>
        <w:lastRenderedPageBreak/>
        <w:t>Principy přístup</w:t>
      </w:r>
      <w:r w:rsidR="00E14E34">
        <w:rPr>
          <w:rFonts w:ascii="Aptos" w:hAnsi="Aptos"/>
          <w:b/>
          <w:bCs/>
        </w:rPr>
        <w:t>u </w:t>
      </w:r>
      <w:r w:rsidRPr="00D003F2">
        <w:rPr>
          <w:rFonts w:ascii="Aptos" w:hAnsi="Aptos"/>
          <w:b/>
          <w:bCs/>
        </w:rPr>
        <w:t>Housing First</w:t>
      </w:r>
      <w:bookmarkEnd w:id="148"/>
    </w:p>
    <w:p w14:paraId="787500C8" w14:textId="77777777" w:rsidR="006C283A" w:rsidRDefault="006C283A" w:rsidP="006C283A">
      <w:pPr>
        <w:spacing w:after="40" w:line="278" w:lineRule="auto"/>
        <w:rPr>
          <w:rFonts w:ascii="Aptos" w:hAnsi="Aptos"/>
          <w:szCs w:val="20"/>
        </w:rPr>
      </w:pPr>
      <w:r w:rsidRPr="006C283A">
        <w:rPr>
          <w:rFonts w:ascii="Aptos" w:hAnsi="Aptos"/>
          <w:szCs w:val="20"/>
        </w:rPr>
        <w:t>Přístup Housing First, n</w:t>
      </w:r>
      <w:r w:rsidR="00E14E34">
        <w:rPr>
          <w:rFonts w:ascii="Aptos" w:hAnsi="Aptos"/>
          <w:szCs w:val="20"/>
        </w:rPr>
        <w:t>a </w:t>
      </w:r>
      <w:r w:rsidRPr="006C283A">
        <w:rPr>
          <w:rFonts w:ascii="Aptos" w:hAnsi="Aptos"/>
          <w:szCs w:val="20"/>
        </w:rPr>
        <w:t>němž je tat</w:t>
      </w:r>
      <w:r w:rsidR="00E14E34">
        <w:rPr>
          <w:rFonts w:ascii="Aptos" w:hAnsi="Aptos"/>
          <w:szCs w:val="20"/>
        </w:rPr>
        <w:t>o </w:t>
      </w:r>
      <w:r w:rsidRPr="006C283A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6C283A">
        <w:rPr>
          <w:rFonts w:ascii="Aptos" w:hAnsi="Aptos"/>
          <w:szCs w:val="20"/>
        </w:rPr>
        <w:t xml:space="preserve">založena, vychází </w:t>
      </w:r>
      <w:r w:rsidR="00E14E34">
        <w:rPr>
          <w:rFonts w:ascii="Aptos" w:hAnsi="Aptos"/>
          <w:szCs w:val="20"/>
        </w:rPr>
        <w:t>z </w:t>
      </w:r>
      <w:r w:rsidRPr="006C283A">
        <w:rPr>
          <w:rFonts w:ascii="Aptos" w:hAnsi="Aptos"/>
          <w:szCs w:val="20"/>
        </w:rPr>
        <w:t>mezinárodně ověřenéh</w:t>
      </w:r>
      <w:r w:rsidR="00E14E34">
        <w:rPr>
          <w:rFonts w:ascii="Aptos" w:hAnsi="Aptos"/>
          <w:szCs w:val="20"/>
        </w:rPr>
        <w:t>o </w:t>
      </w:r>
      <w:r w:rsidRPr="006C283A">
        <w:rPr>
          <w:rFonts w:ascii="Aptos" w:hAnsi="Aptos"/>
          <w:szCs w:val="20"/>
        </w:rPr>
        <w:t>model</w:t>
      </w:r>
      <w:r w:rsidR="00E14E34">
        <w:rPr>
          <w:rFonts w:ascii="Aptos" w:hAnsi="Aptos"/>
          <w:szCs w:val="20"/>
        </w:rPr>
        <w:t>u </w:t>
      </w:r>
      <w:r w:rsidRPr="006C283A">
        <w:rPr>
          <w:rFonts w:ascii="Aptos" w:hAnsi="Aptos"/>
          <w:szCs w:val="20"/>
        </w:rPr>
        <w:t xml:space="preserve">práce </w:t>
      </w:r>
      <w:r w:rsidR="00E14E34">
        <w:rPr>
          <w:rFonts w:ascii="Aptos" w:hAnsi="Aptos"/>
          <w:szCs w:val="20"/>
        </w:rPr>
        <w:t>s </w:t>
      </w:r>
      <w:r w:rsidRPr="006C283A">
        <w:rPr>
          <w:rFonts w:ascii="Aptos" w:hAnsi="Aptos"/>
          <w:szCs w:val="20"/>
        </w:rPr>
        <w:t>osobam</w:t>
      </w:r>
      <w:r w:rsidR="00E14E34">
        <w:rPr>
          <w:rFonts w:ascii="Aptos" w:hAnsi="Aptos"/>
          <w:szCs w:val="20"/>
        </w:rPr>
        <w:t>i a </w:t>
      </w:r>
      <w:r w:rsidRPr="006C283A">
        <w:rPr>
          <w:rFonts w:ascii="Aptos" w:hAnsi="Aptos"/>
          <w:szCs w:val="20"/>
        </w:rPr>
        <w:t>domácnostm</w:t>
      </w:r>
      <w:r w:rsidR="00E14E34">
        <w:rPr>
          <w:rFonts w:ascii="Aptos" w:hAnsi="Aptos"/>
          <w:szCs w:val="20"/>
        </w:rPr>
        <w:t>i v </w:t>
      </w:r>
      <w:r w:rsidRPr="006C283A">
        <w:rPr>
          <w:rFonts w:ascii="Aptos" w:hAnsi="Aptos"/>
          <w:szCs w:val="20"/>
        </w:rPr>
        <w:t>bytové nouz</w:t>
      </w:r>
      <w:r w:rsidR="00E14E34">
        <w:rPr>
          <w:rFonts w:ascii="Aptos" w:hAnsi="Aptos"/>
          <w:szCs w:val="20"/>
        </w:rPr>
        <w:t>i a z </w:t>
      </w:r>
      <w:r w:rsidRPr="006C283A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6C283A">
        <w:rPr>
          <w:rFonts w:ascii="Aptos" w:hAnsi="Aptos"/>
          <w:szCs w:val="20"/>
        </w:rPr>
        <w:t>adaptace pr</w:t>
      </w:r>
      <w:r w:rsidR="00E14E34">
        <w:rPr>
          <w:rFonts w:ascii="Aptos" w:hAnsi="Aptos"/>
          <w:szCs w:val="20"/>
        </w:rPr>
        <w:t>o </w:t>
      </w:r>
      <w:r w:rsidRPr="006C283A">
        <w:rPr>
          <w:rFonts w:ascii="Aptos" w:hAnsi="Aptos"/>
          <w:szCs w:val="20"/>
        </w:rPr>
        <w:t>podmínky České republiky. Metodik</w:t>
      </w:r>
      <w:r w:rsidR="00E14E34">
        <w:rPr>
          <w:rFonts w:ascii="Aptos" w:hAnsi="Aptos"/>
          <w:szCs w:val="20"/>
        </w:rPr>
        <w:t>a </w:t>
      </w:r>
      <w:r w:rsidRPr="006C283A">
        <w:rPr>
          <w:rFonts w:ascii="Aptos" w:hAnsi="Aptos"/>
          <w:szCs w:val="20"/>
        </w:rPr>
        <w:t>se opírá zejmén</w:t>
      </w:r>
      <w:r w:rsidR="00E14E34">
        <w:rPr>
          <w:rFonts w:ascii="Aptos" w:hAnsi="Aptos"/>
          <w:szCs w:val="20"/>
        </w:rPr>
        <w:t>a o </w:t>
      </w:r>
      <w:r w:rsidRPr="006C283A">
        <w:rPr>
          <w:rFonts w:ascii="Aptos" w:hAnsi="Aptos"/>
          <w:szCs w:val="20"/>
        </w:rPr>
        <w:t xml:space="preserve">principy formulované </w:t>
      </w:r>
      <w:r w:rsidR="00E14E34">
        <w:rPr>
          <w:rFonts w:ascii="Aptos" w:hAnsi="Aptos"/>
          <w:szCs w:val="20"/>
        </w:rPr>
        <w:t>v </w:t>
      </w:r>
      <w:r w:rsidRPr="006C283A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6C283A">
        <w:rPr>
          <w:rFonts w:ascii="Aptos" w:hAnsi="Aptos"/>
          <w:szCs w:val="20"/>
        </w:rPr>
        <w:t>projekt</w:t>
      </w:r>
      <w:r w:rsidR="00E14E34">
        <w:rPr>
          <w:rFonts w:ascii="Aptos" w:hAnsi="Aptos"/>
          <w:szCs w:val="20"/>
        </w:rPr>
        <w:t>u </w:t>
      </w:r>
      <w:r w:rsidRPr="006C283A">
        <w:rPr>
          <w:rFonts w:ascii="Aptos" w:hAnsi="Aptos"/>
          <w:szCs w:val="20"/>
        </w:rPr>
        <w:t>MPS</w:t>
      </w:r>
      <w:r w:rsidR="00E14E34">
        <w:rPr>
          <w:rFonts w:ascii="Aptos" w:hAnsi="Aptos"/>
          <w:szCs w:val="20"/>
        </w:rPr>
        <w:t>V </w:t>
      </w:r>
      <w:r w:rsidRPr="006C283A">
        <w:rPr>
          <w:rFonts w:ascii="Aptos" w:hAnsi="Aptos"/>
          <w:i/>
          <w:iCs/>
          <w:szCs w:val="20"/>
        </w:rPr>
        <w:t>Podpor</w:t>
      </w:r>
      <w:r w:rsidR="00E14E34">
        <w:rPr>
          <w:rFonts w:ascii="Aptos" w:hAnsi="Aptos"/>
          <w:i/>
          <w:iCs/>
          <w:szCs w:val="20"/>
        </w:rPr>
        <w:t>a </w:t>
      </w:r>
      <w:r w:rsidRPr="006C283A">
        <w:rPr>
          <w:rFonts w:ascii="Aptos" w:hAnsi="Aptos"/>
          <w:i/>
          <w:iCs/>
          <w:szCs w:val="20"/>
        </w:rPr>
        <w:t>úspěšnéh</w:t>
      </w:r>
      <w:r w:rsidR="00E14E34">
        <w:rPr>
          <w:rFonts w:ascii="Aptos" w:hAnsi="Aptos"/>
          <w:i/>
          <w:iCs/>
          <w:szCs w:val="20"/>
        </w:rPr>
        <w:t>o </w:t>
      </w:r>
      <w:r w:rsidRPr="006C283A">
        <w:rPr>
          <w:rFonts w:ascii="Aptos" w:hAnsi="Aptos"/>
          <w:i/>
          <w:iCs/>
          <w:szCs w:val="20"/>
        </w:rPr>
        <w:t>šíření přístup</w:t>
      </w:r>
      <w:r w:rsidR="00E14E34">
        <w:rPr>
          <w:rFonts w:ascii="Aptos" w:hAnsi="Aptos"/>
          <w:i/>
          <w:iCs/>
          <w:szCs w:val="20"/>
        </w:rPr>
        <w:t>u </w:t>
      </w:r>
      <w:r w:rsidRPr="006C283A">
        <w:rPr>
          <w:rFonts w:ascii="Aptos" w:hAnsi="Aptos"/>
          <w:i/>
          <w:iCs/>
          <w:szCs w:val="20"/>
        </w:rPr>
        <w:t xml:space="preserve">Housing First </w:t>
      </w:r>
      <w:r w:rsidR="00E14E34">
        <w:rPr>
          <w:rFonts w:ascii="Aptos" w:hAnsi="Aptos"/>
          <w:i/>
          <w:iCs/>
          <w:szCs w:val="20"/>
        </w:rPr>
        <w:t>v </w:t>
      </w:r>
      <w:r w:rsidRPr="006C283A">
        <w:rPr>
          <w:rFonts w:ascii="Aptos" w:hAnsi="Aptos"/>
          <w:i/>
          <w:iCs/>
          <w:szCs w:val="20"/>
        </w:rPr>
        <w:t>ČR</w:t>
      </w:r>
      <w:r w:rsidRPr="006C283A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o </w:t>
      </w:r>
      <w:r w:rsidRPr="006C283A">
        <w:rPr>
          <w:rFonts w:ascii="Aptos" w:hAnsi="Aptos"/>
          <w:szCs w:val="20"/>
        </w:rPr>
        <w:t>dosavadní prax</w:t>
      </w:r>
      <w:r w:rsidR="00E14E34">
        <w:rPr>
          <w:rFonts w:ascii="Aptos" w:hAnsi="Aptos"/>
          <w:szCs w:val="20"/>
        </w:rPr>
        <w:t>i </w:t>
      </w:r>
      <w:r w:rsidRPr="006C283A">
        <w:rPr>
          <w:rFonts w:ascii="Aptos" w:hAnsi="Aptos"/>
          <w:szCs w:val="20"/>
        </w:rPr>
        <w:t>realizovano</w:t>
      </w:r>
      <w:r w:rsidR="00E14E34">
        <w:rPr>
          <w:rFonts w:ascii="Aptos" w:hAnsi="Aptos"/>
          <w:szCs w:val="20"/>
        </w:rPr>
        <w:t>u v </w:t>
      </w:r>
      <w:r w:rsidRPr="006C283A">
        <w:rPr>
          <w:rFonts w:ascii="Aptos" w:hAnsi="Aptos"/>
          <w:szCs w:val="20"/>
        </w:rPr>
        <w:t>hlavním městě Praze.</w:t>
      </w:r>
      <w:r w:rsidR="00860842">
        <w:rPr>
          <w:rFonts w:ascii="Aptos" w:hAnsi="Aptos"/>
          <w:szCs w:val="20"/>
        </w:rPr>
        <w:t xml:space="preserve"> </w:t>
      </w:r>
      <w:r w:rsidRPr="006C283A">
        <w:rPr>
          <w:rFonts w:ascii="Aptos" w:hAnsi="Aptos"/>
          <w:szCs w:val="20"/>
        </w:rPr>
        <w:t xml:space="preserve">Uvedené principy představují </w:t>
      </w:r>
      <w:r w:rsidRPr="006C283A">
        <w:rPr>
          <w:rFonts w:ascii="Aptos" w:hAnsi="Aptos"/>
          <w:b/>
          <w:bCs/>
          <w:szCs w:val="20"/>
        </w:rPr>
        <w:t xml:space="preserve">hodnotový, metodický </w:t>
      </w:r>
      <w:r w:rsidR="00E14E34">
        <w:rPr>
          <w:rFonts w:ascii="Aptos" w:hAnsi="Aptos"/>
          <w:b/>
          <w:bCs/>
          <w:szCs w:val="20"/>
        </w:rPr>
        <w:t>a </w:t>
      </w:r>
      <w:r w:rsidRPr="006C283A">
        <w:rPr>
          <w:rFonts w:ascii="Aptos" w:hAnsi="Aptos"/>
          <w:b/>
          <w:bCs/>
          <w:szCs w:val="20"/>
        </w:rPr>
        <w:t>interpretační rámec</w:t>
      </w:r>
      <w:r w:rsidRPr="006C283A">
        <w:rPr>
          <w:rFonts w:ascii="Aptos" w:hAnsi="Aptos"/>
          <w:szCs w:val="20"/>
        </w:rPr>
        <w:t xml:space="preserve"> celé metodiky. Nejso</w:t>
      </w:r>
      <w:r w:rsidR="00E14E34">
        <w:rPr>
          <w:rFonts w:ascii="Aptos" w:hAnsi="Aptos"/>
          <w:szCs w:val="20"/>
        </w:rPr>
        <w:t>u </w:t>
      </w:r>
      <w:r w:rsidRPr="006C283A">
        <w:rPr>
          <w:rFonts w:ascii="Aptos" w:hAnsi="Aptos"/>
          <w:szCs w:val="20"/>
        </w:rPr>
        <w:t>samostatným procesem an</w:t>
      </w:r>
      <w:r w:rsidR="00E14E34">
        <w:rPr>
          <w:rFonts w:ascii="Aptos" w:hAnsi="Aptos"/>
          <w:szCs w:val="20"/>
        </w:rPr>
        <w:t>i </w:t>
      </w:r>
      <w:r w:rsidRPr="006C283A">
        <w:rPr>
          <w:rFonts w:ascii="Aptos" w:hAnsi="Aptos"/>
          <w:szCs w:val="20"/>
        </w:rPr>
        <w:t>souborem konkrétních nástrojů, ale slouží jak</w:t>
      </w:r>
      <w:r w:rsidR="00E14E34">
        <w:rPr>
          <w:rFonts w:ascii="Aptos" w:hAnsi="Aptos"/>
          <w:szCs w:val="20"/>
        </w:rPr>
        <w:t>o </w:t>
      </w:r>
      <w:r w:rsidRPr="006C283A">
        <w:rPr>
          <w:rFonts w:ascii="Aptos" w:hAnsi="Aptos"/>
          <w:b/>
          <w:bCs/>
          <w:szCs w:val="20"/>
        </w:rPr>
        <w:t>vodítk</w:t>
      </w:r>
      <w:r w:rsidR="00E14E34">
        <w:rPr>
          <w:rFonts w:ascii="Aptos" w:hAnsi="Aptos"/>
          <w:b/>
          <w:bCs/>
          <w:szCs w:val="20"/>
        </w:rPr>
        <w:t>o </w:t>
      </w:r>
      <w:r w:rsidRPr="006C283A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6C283A">
        <w:rPr>
          <w:rFonts w:ascii="Aptos" w:hAnsi="Aptos"/>
          <w:b/>
          <w:bCs/>
          <w:szCs w:val="20"/>
        </w:rPr>
        <w:t xml:space="preserve">výklad </w:t>
      </w:r>
      <w:r w:rsidR="00E14E34">
        <w:rPr>
          <w:rFonts w:ascii="Aptos" w:hAnsi="Aptos"/>
          <w:b/>
          <w:bCs/>
          <w:szCs w:val="20"/>
        </w:rPr>
        <w:t>a </w:t>
      </w:r>
      <w:r w:rsidRPr="006C283A">
        <w:rPr>
          <w:rFonts w:ascii="Aptos" w:hAnsi="Aptos"/>
          <w:b/>
          <w:bCs/>
          <w:szCs w:val="20"/>
        </w:rPr>
        <w:t>aplikac</w:t>
      </w:r>
      <w:r w:rsidR="00E14E34">
        <w:rPr>
          <w:rFonts w:ascii="Aptos" w:hAnsi="Aptos"/>
          <w:b/>
          <w:bCs/>
          <w:szCs w:val="20"/>
        </w:rPr>
        <w:t>i </w:t>
      </w:r>
      <w:r w:rsidRPr="006C283A">
        <w:rPr>
          <w:rFonts w:ascii="Aptos" w:hAnsi="Aptos"/>
          <w:b/>
          <w:bCs/>
          <w:szCs w:val="20"/>
        </w:rPr>
        <w:t>jednotlivých postupů</w:t>
      </w:r>
      <w:r w:rsidRPr="006C283A">
        <w:rPr>
          <w:rFonts w:ascii="Aptos" w:hAnsi="Aptos"/>
          <w:szCs w:val="20"/>
        </w:rPr>
        <w:t xml:space="preserve"> popsaných </w:t>
      </w:r>
      <w:r w:rsidR="00E14E34">
        <w:rPr>
          <w:rFonts w:ascii="Aptos" w:hAnsi="Aptos"/>
          <w:szCs w:val="20"/>
        </w:rPr>
        <w:t>v </w:t>
      </w:r>
      <w:r w:rsidRPr="006C283A">
        <w:rPr>
          <w:rFonts w:ascii="Aptos" w:hAnsi="Aptos"/>
          <w:szCs w:val="20"/>
        </w:rPr>
        <w:t>následujících kapitolách.</w:t>
      </w:r>
    </w:p>
    <w:p w14:paraId="3BABE17B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>Bydlení je základním lidským právem</w:t>
      </w:r>
      <w:r w:rsidRPr="0028253F">
        <w:t xml:space="preserve"> – každý má mít možnost získat </w:t>
      </w:r>
      <w:r w:rsidR="00E14E34">
        <w:t>a </w:t>
      </w:r>
      <w:r w:rsidRPr="0028253F">
        <w:t>udržet standardní bydlení be</w:t>
      </w:r>
      <w:r w:rsidR="00E14E34">
        <w:t>z </w:t>
      </w:r>
      <w:r w:rsidRPr="0028253F">
        <w:t>předběžných podmínek.</w:t>
      </w:r>
    </w:p>
    <w:p w14:paraId="4BF60A05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 xml:space="preserve">Oddělení bydlení </w:t>
      </w:r>
      <w:r w:rsidR="00E14E34">
        <w:rPr>
          <w:b/>
          <w:bCs/>
        </w:rPr>
        <w:t>a </w:t>
      </w:r>
      <w:r w:rsidRPr="00860842">
        <w:rPr>
          <w:b/>
          <w:bCs/>
        </w:rPr>
        <w:t>podpory</w:t>
      </w:r>
      <w:r w:rsidRPr="0028253F">
        <w:t xml:space="preserve"> – nájemní vztah není podmíněn účastí n</w:t>
      </w:r>
      <w:r w:rsidR="00E14E34">
        <w:t>a </w:t>
      </w:r>
      <w:r w:rsidRPr="0028253F">
        <w:t>sociální prác</w:t>
      </w:r>
      <w:r w:rsidR="00E14E34">
        <w:t>i </w:t>
      </w:r>
      <w:r w:rsidRPr="0028253F">
        <w:t>an</w:t>
      </w:r>
      <w:r w:rsidR="00E14E34">
        <w:t>i </w:t>
      </w:r>
      <w:r w:rsidRPr="0028253F">
        <w:t>jiných službách.</w:t>
      </w:r>
    </w:p>
    <w:p w14:paraId="38EB2F98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 xml:space="preserve">Respekt </w:t>
      </w:r>
      <w:r w:rsidR="00E14E34">
        <w:rPr>
          <w:b/>
          <w:bCs/>
        </w:rPr>
        <w:t>a </w:t>
      </w:r>
      <w:r w:rsidRPr="00860842">
        <w:rPr>
          <w:b/>
          <w:bCs/>
        </w:rPr>
        <w:t>volb</w:t>
      </w:r>
      <w:r w:rsidR="00E14E34">
        <w:rPr>
          <w:b/>
          <w:bCs/>
        </w:rPr>
        <w:t>a </w:t>
      </w:r>
      <w:r w:rsidRPr="00860842">
        <w:rPr>
          <w:b/>
          <w:bCs/>
        </w:rPr>
        <w:t>klient</w:t>
      </w:r>
      <w:r w:rsidR="00E14E34">
        <w:rPr>
          <w:b/>
          <w:bCs/>
        </w:rPr>
        <w:t>a </w:t>
      </w:r>
      <w:r w:rsidRPr="0028253F">
        <w:t>– domácnost se podílí n</w:t>
      </w:r>
      <w:r w:rsidR="00E14E34">
        <w:t>a </w:t>
      </w:r>
      <w:r w:rsidRPr="0028253F">
        <w:t xml:space="preserve">rozhodování </w:t>
      </w:r>
      <w:r w:rsidR="00E14E34">
        <w:t>o </w:t>
      </w:r>
      <w:r w:rsidRPr="0028253F">
        <w:t xml:space="preserve">svém bydlení </w:t>
      </w:r>
      <w:r w:rsidR="00E14E34">
        <w:t>a </w:t>
      </w:r>
      <w:r w:rsidRPr="0028253F">
        <w:t>formě podpory.</w:t>
      </w:r>
    </w:p>
    <w:p w14:paraId="318DA287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>Zaměření n</w:t>
      </w:r>
      <w:r w:rsidR="00E14E34">
        <w:rPr>
          <w:b/>
          <w:bCs/>
        </w:rPr>
        <w:t>a </w:t>
      </w:r>
      <w:r w:rsidRPr="00860842">
        <w:rPr>
          <w:b/>
          <w:bCs/>
        </w:rPr>
        <w:t>obnov</w:t>
      </w:r>
      <w:r w:rsidR="00E14E34">
        <w:rPr>
          <w:b/>
          <w:bCs/>
        </w:rPr>
        <w:t>u a </w:t>
      </w:r>
      <w:r w:rsidRPr="00860842">
        <w:rPr>
          <w:b/>
          <w:bCs/>
        </w:rPr>
        <w:t>stabilit</w:t>
      </w:r>
      <w:r w:rsidR="00E14E34">
        <w:rPr>
          <w:b/>
          <w:bCs/>
        </w:rPr>
        <w:t>u </w:t>
      </w:r>
      <w:r w:rsidRPr="00860842">
        <w:rPr>
          <w:b/>
          <w:bCs/>
        </w:rPr>
        <w:t>život</w:t>
      </w:r>
      <w:r w:rsidR="00E14E34">
        <w:rPr>
          <w:b/>
          <w:bCs/>
        </w:rPr>
        <w:t>a </w:t>
      </w:r>
      <w:r w:rsidRPr="0028253F">
        <w:t>– podpor</w:t>
      </w:r>
      <w:r w:rsidR="00E14E34">
        <w:t>a </w:t>
      </w:r>
      <w:r w:rsidRPr="0028253F">
        <w:t xml:space="preserve">směřuje </w:t>
      </w:r>
      <w:r w:rsidR="00E14E34">
        <w:t>k </w:t>
      </w:r>
      <w:r w:rsidRPr="0028253F">
        <w:t xml:space="preserve">udržení bydlení </w:t>
      </w:r>
      <w:r w:rsidR="00E14E34">
        <w:t>a </w:t>
      </w:r>
      <w:r w:rsidRPr="0028253F">
        <w:t>zlepšení kvality života, nikol</w:t>
      </w:r>
      <w:r w:rsidR="00E14E34">
        <w:t>i k </w:t>
      </w:r>
      <w:r w:rsidRPr="0028253F">
        <w:t>okamžité „nápravě“.</w:t>
      </w:r>
    </w:p>
    <w:p w14:paraId="21A0D363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>Harm reduction (snižování rizik)</w:t>
      </w:r>
      <w:r w:rsidRPr="0028253F">
        <w:t xml:space="preserve"> – cílem je minimalizovat negativní dopady rizikovéh</w:t>
      </w:r>
      <w:r w:rsidR="00E14E34">
        <w:t>o </w:t>
      </w:r>
      <w:r w:rsidRPr="0028253F">
        <w:t>chování, ne vyžadovat jeh</w:t>
      </w:r>
      <w:r w:rsidR="00E14E34">
        <w:t>o </w:t>
      </w:r>
      <w:r w:rsidRPr="0028253F">
        <w:t>okamžité ukončení.</w:t>
      </w:r>
    </w:p>
    <w:p w14:paraId="31DA353D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 xml:space="preserve">Individuální </w:t>
      </w:r>
      <w:r w:rsidR="00E14E34">
        <w:rPr>
          <w:b/>
          <w:bCs/>
        </w:rPr>
        <w:t>a </w:t>
      </w:r>
      <w:r w:rsidRPr="00860842">
        <w:rPr>
          <w:b/>
          <w:bCs/>
        </w:rPr>
        <w:t>dlouhodobá podpor</w:t>
      </w:r>
      <w:r w:rsidR="00E14E34">
        <w:rPr>
          <w:b/>
          <w:bCs/>
        </w:rPr>
        <w:t>a </w:t>
      </w:r>
      <w:r w:rsidRPr="0028253F">
        <w:t>– každá domácnost dostává takovo</w:t>
      </w:r>
      <w:r w:rsidR="00E14E34">
        <w:t>u </w:t>
      </w:r>
      <w:r w:rsidRPr="0028253F">
        <w:t>mír</w:t>
      </w:r>
      <w:r w:rsidR="00E14E34">
        <w:t>u </w:t>
      </w:r>
      <w:r w:rsidRPr="0028253F">
        <w:t>pomoci, jako</w:t>
      </w:r>
      <w:r w:rsidR="00E14E34">
        <w:t>u </w:t>
      </w:r>
      <w:r w:rsidRPr="0028253F">
        <w:t xml:space="preserve">potřebuje, </w:t>
      </w:r>
      <w:r w:rsidR="00E14E34">
        <w:t>a </w:t>
      </w:r>
      <w:r w:rsidRPr="0028253F">
        <w:t>t</w:t>
      </w:r>
      <w:r w:rsidR="00E14E34">
        <w:t>o </w:t>
      </w:r>
      <w:r w:rsidRPr="0028253F">
        <w:t>ta</w:t>
      </w:r>
      <w:r w:rsidR="00E14E34">
        <w:t>k </w:t>
      </w:r>
      <w:r w:rsidRPr="0028253F">
        <w:t>dlouho, ja</w:t>
      </w:r>
      <w:r w:rsidR="00E14E34">
        <w:t>k </w:t>
      </w:r>
      <w:r w:rsidRPr="0028253F">
        <w:t>je nezbytné.</w:t>
      </w:r>
    </w:p>
    <w:p w14:paraId="1B392873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>Začlenění d</w:t>
      </w:r>
      <w:r w:rsidR="00E14E34">
        <w:rPr>
          <w:b/>
          <w:bCs/>
        </w:rPr>
        <w:t>o </w:t>
      </w:r>
      <w:r w:rsidRPr="00860842">
        <w:rPr>
          <w:b/>
          <w:bCs/>
        </w:rPr>
        <w:t>běžnéh</w:t>
      </w:r>
      <w:r w:rsidR="00E14E34">
        <w:rPr>
          <w:b/>
          <w:bCs/>
        </w:rPr>
        <w:t>o </w:t>
      </w:r>
      <w:r w:rsidRPr="00860842">
        <w:rPr>
          <w:b/>
          <w:bCs/>
        </w:rPr>
        <w:t>společenství</w:t>
      </w:r>
      <w:r w:rsidRPr="0028253F">
        <w:t xml:space="preserve"> – klient</w:t>
      </w:r>
      <w:r w:rsidR="00E14E34">
        <w:t>i </w:t>
      </w:r>
      <w:r w:rsidRPr="0028253F">
        <w:t xml:space="preserve">bydlí </w:t>
      </w:r>
      <w:r w:rsidR="00E14E34">
        <w:t>v </w:t>
      </w:r>
      <w:r w:rsidRPr="0028253F">
        <w:t xml:space="preserve">běžných lokalitách </w:t>
      </w:r>
      <w:r w:rsidR="00E14E34">
        <w:t>a </w:t>
      </w:r>
      <w:r w:rsidRPr="0028253F">
        <w:t>bydlí standardní formo</w:t>
      </w:r>
      <w:r w:rsidR="00E14E34">
        <w:t>u </w:t>
      </w:r>
      <w:r w:rsidRPr="0028253F">
        <w:t>nájmu.</w:t>
      </w:r>
    </w:p>
    <w:p w14:paraId="7AD17B98" w14:textId="77777777" w:rsidR="0028253F" w:rsidRPr="0028253F" w:rsidRDefault="0028253F" w:rsidP="00527C22">
      <w:pPr>
        <w:pStyle w:val="Odstavecseseznamem"/>
        <w:numPr>
          <w:ilvl w:val="0"/>
          <w:numId w:val="111"/>
        </w:numPr>
        <w:spacing w:line="276" w:lineRule="auto"/>
      </w:pPr>
      <w:r w:rsidRPr="00860842">
        <w:rPr>
          <w:b/>
          <w:bCs/>
        </w:rPr>
        <w:t xml:space="preserve">Spolupráce </w:t>
      </w:r>
      <w:r w:rsidR="00E14E34">
        <w:rPr>
          <w:b/>
          <w:bCs/>
        </w:rPr>
        <w:t>a </w:t>
      </w:r>
      <w:r w:rsidRPr="00860842">
        <w:rPr>
          <w:b/>
          <w:bCs/>
        </w:rPr>
        <w:t>koordinace aktérů</w:t>
      </w:r>
      <w:r w:rsidRPr="0028253F">
        <w:t xml:space="preserve"> – úspěch závisí n</w:t>
      </w:r>
      <w:r w:rsidR="00E14E34">
        <w:t>a </w:t>
      </w:r>
      <w:r w:rsidRPr="0028253F">
        <w:t xml:space="preserve">propojení města, sociálních služeb, neziskových organizací </w:t>
      </w:r>
      <w:r w:rsidR="00E14E34">
        <w:t>a </w:t>
      </w:r>
      <w:r w:rsidRPr="0028253F">
        <w:t>komunity.</w:t>
      </w:r>
    </w:p>
    <w:p w14:paraId="517F82C9" w14:textId="77777777" w:rsidR="00F74653" w:rsidRDefault="00F35538" w:rsidP="00D17541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bookmarkStart w:id="149" w:name="_Toc220928915"/>
      <w:bookmarkStart w:id="150" w:name="_Toc221102784"/>
      <w:bookmarkStart w:id="151" w:name="_Toc221103079"/>
      <w:bookmarkStart w:id="152" w:name="_Toc221103384"/>
      <w:bookmarkStart w:id="153" w:name="_Toc221103690"/>
      <w:bookmarkStart w:id="154" w:name="_Toc221103995"/>
      <w:bookmarkStart w:id="155" w:name="_Toc221104296"/>
      <w:bookmarkStart w:id="156" w:name="_Toc221104582"/>
      <w:bookmarkStart w:id="157" w:name="_Toc221104853"/>
      <w:bookmarkStart w:id="158" w:name="_Toc221105117"/>
      <w:bookmarkStart w:id="159" w:name="_Toc221110819"/>
      <w:bookmarkStart w:id="160" w:name="_Toc221113174"/>
      <w:bookmarkStart w:id="161" w:name="_Toc221113429"/>
      <w:bookmarkStart w:id="162" w:name="_Toc221113683"/>
      <w:bookmarkStart w:id="163" w:name="_Toc221519068"/>
      <w:bookmarkStart w:id="164" w:name="_Toc221521359"/>
      <w:bookmarkStart w:id="165" w:name="_Toc221524481"/>
      <w:bookmarkStart w:id="166" w:name="_Toc221525441"/>
      <w:bookmarkStart w:id="167" w:name="_Toc222222794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r w:rsidRPr="00F35538">
        <w:rPr>
          <w:rFonts w:ascii="Aptos" w:hAnsi="Aptos"/>
          <w:b/>
          <w:bCs/>
        </w:rPr>
        <w:t>Zkušenost</w:t>
      </w:r>
      <w:r w:rsidR="00E14E34">
        <w:rPr>
          <w:rFonts w:ascii="Aptos" w:hAnsi="Aptos"/>
          <w:b/>
          <w:bCs/>
        </w:rPr>
        <w:t>i z </w:t>
      </w:r>
      <w:r w:rsidRPr="00F35538">
        <w:rPr>
          <w:rFonts w:ascii="Aptos" w:hAnsi="Aptos"/>
          <w:b/>
          <w:bCs/>
        </w:rPr>
        <w:t>projektové praxe jak</w:t>
      </w:r>
      <w:r w:rsidR="00E14E34">
        <w:rPr>
          <w:rFonts w:ascii="Aptos" w:hAnsi="Aptos"/>
          <w:b/>
          <w:bCs/>
        </w:rPr>
        <w:t>o </w:t>
      </w:r>
      <w:r w:rsidRPr="00F35538">
        <w:rPr>
          <w:rFonts w:ascii="Aptos" w:hAnsi="Aptos"/>
          <w:b/>
          <w:bCs/>
        </w:rPr>
        <w:t>východisk</w:t>
      </w:r>
      <w:r w:rsidR="00E14E34">
        <w:rPr>
          <w:rFonts w:ascii="Aptos" w:hAnsi="Aptos"/>
          <w:b/>
          <w:bCs/>
        </w:rPr>
        <w:t>o </w:t>
      </w:r>
      <w:r w:rsidRPr="00F35538">
        <w:rPr>
          <w:rFonts w:ascii="Aptos" w:hAnsi="Aptos"/>
          <w:b/>
          <w:bCs/>
        </w:rPr>
        <w:t>metodiky</w:t>
      </w:r>
      <w:bookmarkEnd w:id="167"/>
    </w:p>
    <w:p w14:paraId="23C92992" w14:textId="77777777" w:rsidR="00E45649" w:rsidRDefault="004E7E2B" w:rsidP="00E45649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T</w:t>
      </w:r>
      <w:r w:rsidRPr="004E7E2B">
        <w:rPr>
          <w:rFonts w:ascii="Aptos" w:hAnsi="Aptos"/>
          <w:szCs w:val="20"/>
        </w:rPr>
        <w:t>at</w:t>
      </w:r>
      <w:r w:rsidR="00E14E34">
        <w:rPr>
          <w:rFonts w:ascii="Aptos" w:hAnsi="Aptos"/>
          <w:szCs w:val="20"/>
        </w:rPr>
        <w:t>o </w:t>
      </w:r>
      <w:r w:rsidRPr="004E7E2B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4E7E2B">
        <w:rPr>
          <w:rFonts w:ascii="Aptos" w:hAnsi="Aptos"/>
          <w:szCs w:val="20"/>
        </w:rPr>
        <w:t>představuje nezbytný analytický most mez</w:t>
      </w:r>
      <w:r w:rsidR="00E14E34">
        <w:rPr>
          <w:rFonts w:ascii="Aptos" w:hAnsi="Aptos"/>
          <w:szCs w:val="20"/>
        </w:rPr>
        <w:t>i </w:t>
      </w:r>
      <w:r w:rsidRPr="004E7E2B">
        <w:rPr>
          <w:rFonts w:ascii="Aptos" w:hAnsi="Aptos"/>
          <w:szCs w:val="20"/>
        </w:rPr>
        <w:t>obecným</w:t>
      </w:r>
      <w:r w:rsidR="00E14E34">
        <w:rPr>
          <w:rFonts w:ascii="Aptos" w:hAnsi="Aptos"/>
          <w:szCs w:val="20"/>
        </w:rPr>
        <w:t>i </w:t>
      </w:r>
      <w:r w:rsidRPr="004E7E2B">
        <w:rPr>
          <w:rFonts w:ascii="Aptos" w:hAnsi="Aptos"/>
          <w:szCs w:val="20"/>
        </w:rPr>
        <w:t xml:space="preserve">principy Housing First </w:t>
      </w:r>
      <w:r w:rsidR="00E14E34">
        <w:rPr>
          <w:rFonts w:ascii="Aptos" w:hAnsi="Aptos"/>
          <w:szCs w:val="20"/>
        </w:rPr>
        <w:t>a </w:t>
      </w:r>
      <w:r w:rsidRPr="004E7E2B">
        <w:rPr>
          <w:rFonts w:ascii="Aptos" w:hAnsi="Aptos"/>
          <w:szCs w:val="20"/>
        </w:rPr>
        <w:t>jejich prakticko</w:t>
      </w:r>
      <w:r w:rsidR="00E14E34">
        <w:rPr>
          <w:rFonts w:ascii="Aptos" w:hAnsi="Aptos"/>
          <w:szCs w:val="20"/>
        </w:rPr>
        <w:t>u </w:t>
      </w:r>
      <w:r w:rsidRPr="004E7E2B">
        <w:rPr>
          <w:rFonts w:ascii="Aptos" w:hAnsi="Aptos"/>
          <w:szCs w:val="20"/>
        </w:rPr>
        <w:t xml:space="preserve">aplikací </w:t>
      </w:r>
      <w:r w:rsidR="00E14E34">
        <w:rPr>
          <w:rFonts w:ascii="Aptos" w:hAnsi="Aptos"/>
          <w:szCs w:val="20"/>
        </w:rPr>
        <w:t>v </w:t>
      </w:r>
      <w:r w:rsidRPr="004E7E2B">
        <w:rPr>
          <w:rFonts w:ascii="Aptos" w:hAnsi="Aptos"/>
          <w:szCs w:val="20"/>
        </w:rPr>
        <w:t xml:space="preserve">prostředí hl. m. Prahy. Samostatné vymezení zkušeností </w:t>
      </w:r>
      <w:r w:rsidR="00E14E34">
        <w:rPr>
          <w:rFonts w:ascii="Aptos" w:hAnsi="Aptos"/>
          <w:szCs w:val="20"/>
        </w:rPr>
        <w:t>z </w:t>
      </w:r>
      <w:r w:rsidRPr="004E7E2B">
        <w:rPr>
          <w:rFonts w:ascii="Aptos" w:hAnsi="Aptos"/>
          <w:szCs w:val="20"/>
        </w:rPr>
        <w:t>projektové praxe je klíčové pr</w:t>
      </w:r>
      <w:r w:rsidR="00E14E34">
        <w:rPr>
          <w:rFonts w:ascii="Aptos" w:hAnsi="Aptos"/>
          <w:szCs w:val="20"/>
        </w:rPr>
        <w:t>o </w:t>
      </w:r>
      <w:r w:rsidRPr="004E7E2B">
        <w:rPr>
          <w:rFonts w:ascii="Aptos" w:hAnsi="Aptos"/>
          <w:szCs w:val="20"/>
        </w:rPr>
        <w:t>pochopení evoluce přístup</w:t>
      </w:r>
      <w:r w:rsidR="00E14E34">
        <w:rPr>
          <w:rFonts w:ascii="Aptos" w:hAnsi="Aptos"/>
          <w:szCs w:val="20"/>
        </w:rPr>
        <w:t>u </w:t>
      </w:r>
      <w:r w:rsidRPr="004E7E2B">
        <w:rPr>
          <w:rFonts w:ascii="Aptos" w:hAnsi="Aptos"/>
          <w:szCs w:val="20"/>
        </w:rPr>
        <w:t xml:space="preserve">OBF – od časově omezených projektových aktivit </w:t>
      </w:r>
      <w:r w:rsidR="00E14E34">
        <w:rPr>
          <w:rFonts w:ascii="Aptos" w:hAnsi="Aptos"/>
          <w:szCs w:val="20"/>
        </w:rPr>
        <w:t>k </w:t>
      </w:r>
      <w:r w:rsidRPr="004E7E2B">
        <w:rPr>
          <w:rFonts w:ascii="Aptos" w:hAnsi="Aptos"/>
          <w:szCs w:val="20"/>
        </w:rPr>
        <w:t>udržitelném</w:t>
      </w:r>
      <w:r w:rsidR="00E14E34">
        <w:rPr>
          <w:rFonts w:ascii="Aptos" w:hAnsi="Aptos"/>
          <w:szCs w:val="20"/>
        </w:rPr>
        <w:t>u </w:t>
      </w:r>
      <w:r w:rsidRPr="004E7E2B">
        <w:rPr>
          <w:rFonts w:ascii="Aptos" w:hAnsi="Aptos"/>
          <w:szCs w:val="20"/>
        </w:rPr>
        <w:t>systémovém</w:t>
      </w:r>
      <w:r w:rsidR="00E14E34">
        <w:rPr>
          <w:rFonts w:ascii="Aptos" w:hAnsi="Aptos"/>
          <w:szCs w:val="20"/>
        </w:rPr>
        <w:t>u </w:t>
      </w:r>
      <w:r w:rsidRPr="004E7E2B">
        <w:rPr>
          <w:rFonts w:ascii="Aptos" w:hAnsi="Aptos"/>
          <w:szCs w:val="20"/>
        </w:rPr>
        <w:t>řešení. Popi</w:t>
      </w:r>
      <w:r w:rsidR="00E14E34">
        <w:rPr>
          <w:rFonts w:ascii="Aptos" w:hAnsi="Aptos"/>
          <w:szCs w:val="20"/>
        </w:rPr>
        <w:t>s </w:t>
      </w:r>
      <w:r w:rsidRPr="004E7E2B">
        <w:rPr>
          <w:rFonts w:ascii="Aptos" w:hAnsi="Aptos"/>
          <w:szCs w:val="20"/>
        </w:rPr>
        <w:t xml:space="preserve">dosavadních zjištění </w:t>
      </w:r>
      <w:r w:rsidR="00E14E34">
        <w:rPr>
          <w:rFonts w:ascii="Aptos" w:hAnsi="Aptos"/>
          <w:szCs w:val="20"/>
        </w:rPr>
        <w:t>a </w:t>
      </w:r>
      <w:r w:rsidRPr="004E7E2B">
        <w:rPr>
          <w:rFonts w:ascii="Aptos" w:hAnsi="Aptos"/>
          <w:szCs w:val="20"/>
        </w:rPr>
        <w:t>limitů slouží jak</w:t>
      </w:r>
      <w:r w:rsidR="00E14E34">
        <w:rPr>
          <w:rFonts w:ascii="Aptos" w:hAnsi="Aptos"/>
          <w:szCs w:val="20"/>
        </w:rPr>
        <w:t>o </w:t>
      </w:r>
      <w:r w:rsidRPr="004E7E2B">
        <w:rPr>
          <w:rFonts w:ascii="Aptos" w:hAnsi="Aptos"/>
          <w:szCs w:val="20"/>
        </w:rPr>
        <w:t>věcné zdůvodnění pr</w:t>
      </w:r>
      <w:r w:rsidR="00E14E34">
        <w:rPr>
          <w:rFonts w:ascii="Aptos" w:hAnsi="Aptos"/>
          <w:szCs w:val="20"/>
        </w:rPr>
        <w:t>o </w:t>
      </w:r>
      <w:r w:rsidRPr="004E7E2B">
        <w:rPr>
          <w:rFonts w:ascii="Aptos" w:hAnsi="Aptos"/>
          <w:szCs w:val="20"/>
        </w:rPr>
        <w:t xml:space="preserve">nastavení nových procesů, které </w:t>
      </w:r>
      <w:r w:rsidR="00E14E34">
        <w:rPr>
          <w:rFonts w:ascii="Aptos" w:hAnsi="Aptos"/>
          <w:szCs w:val="20"/>
        </w:rPr>
        <w:t>v </w:t>
      </w:r>
      <w:r w:rsidRPr="004E7E2B">
        <w:rPr>
          <w:rFonts w:ascii="Aptos" w:hAnsi="Aptos"/>
          <w:szCs w:val="20"/>
        </w:rPr>
        <w:t>následujících kapitolách metodik</w:t>
      </w:r>
      <w:r w:rsidR="00E14E34">
        <w:rPr>
          <w:rFonts w:ascii="Aptos" w:hAnsi="Aptos"/>
          <w:szCs w:val="20"/>
        </w:rPr>
        <w:t>a </w:t>
      </w:r>
      <w:r w:rsidRPr="004E7E2B">
        <w:rPr>
          <w:rFonts w:ascii="Aptos" w:hAnsi="Aptos"/>
          <w:szCs w:val="20"/>
        </w:rPr>
        <w:t>definuje jak</w:t>
      </w:r>
      <w:r w:rsidR="00E14E34">
        <w:rPr>
          <w:rFonts w:ascii="Aptos" w:hAnsi="Aptos"/>
          <w:szCs w:val="20"/>
        </w:rPr>
        <w:t>o </w:t>
      </w:r>
      <w:r w:rsidRPr="004E7E2B">
        <w:rPr>
          <w:rFonts w:ascii="Aptos" w:hAnsi="Aptos"/>
          <w:szCs w:val="20"/>
        </w:rPr>
        <w:t>standard.</w:t>
      </w:r>
    </w:p>
    <w:p w14:paraId="774C83A1" w14:textId="77777777" w:rsidR="003615F1" w:rsidRPr="003615F1" w:rsidRDefault="007C32C1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68" w:name="_Toc222222795"/>
      <w:r w:rsidRPr="007C32C1">
        <w:rPr>
          <w:rFonts w:ascii="Aptos" w:hAnsi="Aptos"/>
          <w:b/>
          <w:bCs/>
        </w:rPr>
        <w:t>Povah</w:t>
      </w:r>
      <w:r w:rsidR="00E14E34">
        <w:rPr>
          <w:rFonts w:ascii="Aptos" w:hAnsi="Aptos"/>
          <w:b/>
          <w:bCs/>
        </w:rPr>
        <w:t>a </w:t>
      </w:r>
      <w:r w:rsidRPr="007C32C1">
        <w:rPr>
          <w:rFonts w:ascii="Aptos" w:hAnsi="Aptos"/>
          <w:b/>
          <w:bCs/>
        </w:rPr>
        <w:t xml:space="preserve">zkušeností hl. m. Prahy </w:t>
      </w:r>
      <w:r w:rsidR="00E14E34">
        <w:rPr>
          <w:rFonts w:ascii="Aptos" w:hAnsi="Aptos"/>
          <w:b/>
          <w:bCs/>
        </w:rPr>
        <w:t>v </w:t>
      </w:r>
      <w:r w:rsidRPr="007C32C1">
        <w:rPr>
          <w:rFonts w:ascii="Aptos" w:hAnsi="Aptos"/>
          <w:b/>
          <w:bCs/>
        </w:rPr>
        <w:t>oblast</w:t>
      </w:r>
      <w:r w:rsidR="00E14E34">
        <w:rPr>
          <w:rFonts w:ascii="Aptos" w:hAnsi="Aptos"/>
          <w:b/>
          <w:bCs/>
        </w:rPr>
        <w:t>i </w:t>
      </w:r>
      <w:r w:rsidRPr="007C32C1">
        <w:rPr>
          <w:rFonts w:ascii="Aptos" w:hAnsi="Aptos"/>
          <w:b/>
          <w:bCs/>
        </w:rPr>
        <w:t xml:space="preserve">zabydlování </w:t>
      </w:r>
      <w:r w:rsidR="00E14E34">
        <w:rPr>
          <w:rFonts w:ascii="Aptos" w:hAnsi="Aptos"/>
          <w:b/>
          <w:bCs/>
        </w:rPr>
        <w:t>a </w:t>
      </w:r>
      <w:r w:rsidRPr="007C32C1">
        <w:rPr>
          <w:rFonts w:ascii="Aptos" w:hAnsi="Aptos"/>
          <w:b/>
          <w:bCs/>
        </w:rPr>
        <w:t xml:space="preserve">podpory </w:t>
      </w:r>
      <w:r w:rsidR="00E14E34">
        <w:rPr>
          <w:rFonts w:ascii="Aptos" w:hAnsi="Aptos"/>
          <w:b/>
          <w:bCs/>
        </w:rPr>
        <w:t>v </w:t>
      </w:r>
      <w:r w:rsidRPr="007C32C1">
        <w:rPr>
          <w:rFonts w:ascii="Aptos" w:hAnsi="Aptos"/>
          <w:b/>
          <w:bCs/>
        </w:rPr>
        <w:t>bydlení</w:t>
      </w:r>
      <w:bookmarkEnd w:id="168"/>
    </w:p>
    <w:p w14:paraId="4D629D2A" w14:textId="77777777" w:rsidR="003615F1" w:rsidRPr="00D003F2" w:rsidRDefault="003615F1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Projektové aktivity </w:t>
      </w:r>
      <w:r w:rsidR="009C5D2E" w:rsidRPr="00D003F2">
        <w:rPr>
          <w:rFonts w:ascii="Aptos" w:hAnsi="Aptos"/>
          <w:szCs w:val="20"/>
        </w:rPr>
        <w:t xml:space="preserve">uvedené </w:t>
      </w:r>
      <w:r w:rsidR="00E14E34">
        <w:rPr>
          <w:rFonts w:ascii="Aptos" w:hAnsi="Aptos"/>
          <w:szCs w:val="20"/>
        </w:rPr>
        <w:t>v </w:t>
      </w:r>
      <w:r w:rsidR="009C5D2E" w:rsidRPr="00D003F2">
        <w:rPr>
          <w:rFonts w:ascii="Aptos" w:hAnsi="Aptos"/>
          <w:szCs w:val="20"/>
        </w:rPr>
        <w:t xml:space="preserve">kapitole 1.2 </w:t>
      </w:r>
      <w:r w:rsidRPr="00D003F2">
        <w:rPr>
          <w:rFonts w:ascii="Aptos" w:hAnsi="Aptos"/>
          <w:szCs w:val="20"/>
        </w:rPr>
        <w:t xml:space="preserve">byly realizovány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 xml:space="preserve">různých organizačních uspořádáních, </w:t>
      </w:r>
      <w:r w:rsidR="00E14E34">
        <w:rPr>
          <w:rFonts w:ascii="Aptos" w:hAnsi="Aptos"/>
          <w:szCs w:val="20"/>
        </w:rPr>
        <w:t>s </w:t>
      </w:r>
      <w:r w:rsidRPr="00D003F2">
        <w:rPr>
          <w:rFonts w:ascii="Aptos" w:hAnsi="Aptos"/>
          <w:szCs w:val="20"/>
        </w:rPr>
        <w:t>rozdílným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cílovým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skupinam</w:t>
      </w:r>
      <w:r w:rsidR="00E14E34">
        <w:rPr>
          <w:rFonts w:ascii="Aptos" w:hAnsi="Aptos"/>
          <w:szCs w:val="20"/>
        </w:rPr>
        <w:t>i a s </w:t>
      </w:r>
      <w:r w:rsidRPr="00D003F2">
        <w:rPr>
          <w:rFonts w:ascii="Aptos" w:hAnsi="Aptos"/>
          <w:szCs w:val="20"/>
        </w:rPr>
        <w:t>odlišno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intenzito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podpory. Přestože jednotlivé projekty měly specifické cíle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nástroje, jejich realizace přinesl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soubor opakujících se zkušeností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zjištění, která přesahují rámec jednotlivých projektů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využitelná pr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formulac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systémovéh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metodickéh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rámce.</w:t>
      </w:r>
    </w:p>
    <w:p w14:paraId="5B3440D4" w14:textId="77777777" w:rsidR="003615F1" w:rsidRPr="00D003F2" w:rsidRDefault="003615F1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Napříč projektovým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aktivitam</w:t>
      </w:r>
      <w:r w:rsidR="00E14E34">
        <w:rPr>
          <w:rFonts w:ascii="Aptos" w:hAnsi="Aptos"/>
          <w:szCs w:val="20"/>
        </w:rPr>
        <w:t>i a </w:t>
      </w:r>
      <w:r w:rsidRPr="00D003F2">
        <w:rPr>
          <w:rFonts w:ascii="Aptos" w:hAnsi="Aptos"/>
          <w:szCs w:val="20"/>
        </w:rPr>
        <w:t>jejich evaluacem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se opakovaně objevují zejmén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následující poznatky:</w:t>
      </w:r>
    </w:p>
    <w:p w14:paraId="7EA7E66B" w14:textId="77777777" w:rsidR="003615F1" w:rsidRPr="00860842" w:rsidRDefault="003615F1" w:rsidP="00860842">
      <w:pPr>
        <w:pStyle w:val="Odstavecseseznamem"/>
        <w:numPr>
          <w:ilvl w:val="0"/>
          <w:numId w:val="112"/>
        </w:numPr>
        <w:spacing w:after="40" w:line="276" w:lineRule="auto"/>
        <w:rPr>
          <w:rFonts w:ascii="Aptos" w:hAnsi="Aptos"/>
          <w:szCs w:val="20"/>
        </w:rPr>
      </w:pPr>
      <w:r w:rsidRPr="00860842">
        <w:rPr>
          <w:rFonts w:ascii="Aptos" w:hAnsi="Aptos"/>
          <w:szCs w:val="20"/>
        </w:rPr>
        <w:t>stabilní bydlení představuje klíčový předpoklad pr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 xml:space="preserve">řešení dalších sociálních, ekonomických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zdravotních obtíží domácností,</w:t>
      </w:r>
    </w:p>
    <w:p w14:paraId="0A3F9C2C" w14:textId="77777777" w:rsidR="003615F1" w:rsidRPr="00860842" w:rsidRDefault="003615F1" w:rsidP="00860842">
      <w:pPr>
        <w:pStyle w:val="Odstavecseseznamem"/>
        <w:numPr>
          <w:ilvl w:val="0"/>
          <w:numId w:val="112"/>
        </w:numPr>
        <w:spacing w:after="40" w:line="276" w:lineRule="auto"/>
        <w:rPr>
          <w:rFonts w:ascii="Aptos" w:hAnsi="Aptos"/>
          <w:szCs w:val="20"/>
        </w:rPr>
      </w:pPr>
      <w:r w:rsidRPr="00860842">
        <w:rPr>
          <w:rFonts w:ascii="Aptos" w:hAnsi="Aptos"/>
          <w:szCs w:val="20"/>
        </w:rPr>
        <w:t>mír</w:t>
      </w:r>
      <w:r w:rsidR="00E14E34">
        <w:rPr>
          <w:rFonts w:ascii="Aptos" w:hAnsi="Aptos"/>
          <w:szCs w:val="20"/>
        </w:rPr>
        <w:t>a a </w:t>
      </w:r>
      <w:r w:rsidRPr="00860842">
        <w:rPr>
          <w:rFonts w:ascii="Aptos" w:hAnsi="Aptos"/>
          <w:szCs w:val="20"/>
        </w:rPr>
        <w:t>form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 xml:space="preserve">podpory musí být flexibilní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přizpůsobená individuálním potřebám domácnost</w:t>
      </w:r>
      <w:r w:rsidR="00E14E34">
        <w:rPr>
          <w:rFonts w:ascii="Aptos" w:hAnsi="Aptos"/>
          <w:szCs w:val="20"/>
        </w:rPr>
        <w:t>i v </w:t>
      </w:r>
      <w:r w:rsidRPr="00860842">
        <w:rPr>
          <w:rFonts w:ascii="Aptos" w:hAnsi="Aptos"/>
          <w:szCs w:val="20"/>
        </w:rPr>
        <w:t>čase,</w:t>
      </w:r>
    </w:p>
    <w:p w14:paraId="4556FCDB" w14:textId="77777777" w:rsidR="003615F1" w:rsidRPr="00860842" w:rsidRDefault="003615F1" w:rsidP="00860842">
      <w:pPr>
        <w:pStyle w:val="Odstavecseseznamem"/>
        <w:numPr>
          <w:ilvl w:val="0"/>
          <w:numId w:val="112"/>
        </w:numPr>
        <w:spacing w:after="40" w:line="276" w:lineRule="auto"/>
        <w:rPr>
          <w:rFonts w:ascii="Aptos" w:hAnsi="Aptos"/>
          <w:szCs w:val="20"/>
        </w:rPr>
      </w:pPr>
      <w:r w:rsidRPr="00860842">
        <w:rPr>
          <w:rFonts w:ascii="Aptos" w:hAnsi="Aptos"/>
          <w:szCs w:val="20"/>
        </w:rPr>
        <w:t>včasná identifikace rizi</w:t>
      </w:r>
      <w:r w:rsidR="00E14E34">
        <w:rPr>
          <w:rFonts w:ascii="Aptos" w:hAnsi="Aptos"/>
          <w:szCs w:val="20"/>
        </w:rPr>
        <w:t>k </w:t>
      </w:r>
      <w:r w:rsidRPr="00860842">
        <w:rPr>
          <w:rFonts w:ascii="Aptos" w:hAnsi="Aptos"/>
          <w:szCs w:val="20"/>
        </w:rPr>
        <w:t>(zejmén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 xml:space="preserve">platebních, sousedských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 xml:space="preserve">smluvních) významně přispívá </w:t>
      </w:r>
      <w:r w:rsidR="00E14E34">
        <w:rPr>
          <w:rFonts w:ascii="Aptos" w:hAnsi="Aptos"/>
          <w:szCs w:val="20"/>
        </w:rPr>
        <w:t>k </w:t>
      </w:r>
      <w:r w:rsidRPr="00860842">
        <w:rPr>
          <w:rFonts w:ascii="Aptos" w:hAnsi="Aptos"/>
          <w:szCs w:val="20"/>
        </w:rPr>
        <w:t>udržení bydlení,</w:t>
      </w:r>
    </w:p>
    <w:p w14:paraId="352F323B" w14:textId="77777777" w:rsidR="003615F1" w:rsidRPr="00860842" w:rsidRDefault="003615F1" w:rsidP="00860842">
      <w:pPr>
        <w:pStyle w:val="Odstavecseseznamem"/>
        <w:numPr>
          <w:ilvl w:val="0"/>
          <w:numId w:val="112"/>
        </w:numPr>
        <w:spacing w:after="40" w:line="276" w:lineRule="auto"/>
        <w:rPr>
          <w:rFonts w:ascii="Aptos" w:hAnsi="Aptos"/>
          <w:szCs w:val="20"/>
        </w:rPr>
      </w:pPr>
      <w:r w:rsidRPr="00860842">
        <w:rPr>
          <w:rFonts w:ascii="Aptos" w:hAnsi="Aptos"/>
          <w:szCs w:val="20"/>
        </w:rPr>
        <w:t>efektivní spolupráce mez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>OBF, CSSP, Městsko</w:t>
      </w:r>
      <w:r w:rsidR="00E14E34">
        <w:rPr>
          <w:rFonts w:ascii="Aptos" w:hAnsi="Aptos"/>
          <w:szCs w:val="20"/>
        </w:rPr>
        <w:t>u </w:t>
      </w:r>
      <w:r w:rsidRPr="00860842">
        <w:rPr>
          <w:rFonts w:ascii="Aptos" w:hAnsi="Aptos"/>
          <w:szCs w:val="20"/>
        </w:rPr>
        <w:t>nájemní agenturou, městským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>částm</w:t>
      </w:r>
      <w:r w:rsidR="00E14E34">
        <w:rPr>
          <w:rFonts w:ascii="Aptos" w:hAnsi="Aptos"/>
          <w:szCs w:val="20"/>
        </w:rPr>
        <w:t>i a </w:t>
      </w:r>
      <w:r w:rsidRPr="00860842">
        <w:rPr>
          <w:rFonts w:ascii="Aptos" w:hAnsi="Aptos"/>
          <w:szCs w:val="20"/>
        </w:rPr>
        <w:t>neziskovým sektorem je nezbytným předpokladem úspěšnéh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>zabydlování,</w:t>
      </w:r>
    </w:p>
    <w:p w14:paraId="6EA6BEA6" w14:textId="77777777" w:rsidR="003615F1" w:rsidRPr="00860842" w:rsidRDefault="003615F1" w:rsidP="00860842">
      <w:pPr>
        <w:pStyle w:val="Odstavecseseznamem"/>
        <w:numPr>
          <w:ilvl w:val="0"/>
          <w:numId w:val="112"/>
        </w:numPr>
        <w:spacing w:after="40" w:line="276" w:lineRule="auto"/>
        <w:rPr>
          <w:rFonts w:ascii="Aptos" w:hAnsi="Aptos"/>
          <w:szCs w:val="20"/>
        </w:rPr>
      </w:pPr>
      <w:r w:rsidRPr="00860842">
        <w:rPr>
          <w:rFonts w:ascii="Aptos" w:hAnsi="Aptos"/>
          <w:szCs w:val="20"/>
        </w:rPr>
        <w:t xml:space="preserve">absence jasně vymezených rolí, procesů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komunikačních kanálů vede ke zvyšování rizi</w:t>
      </w:r>
      <w:r w:rsidR="00E14E34">
        <w:rPr>
          <w:rFonts w:ascii="Aptos" w:hAnsi="Aptos"/>
          <w:szCs w:val="20"/>
        </w:rPr>
        <w:t>k a k </w:t>
      </w:r>
      <w:r w:rsidRPr="00860842">
        <w:rPr>
          <w:rFonts w:ascii="Aptos" w:hAnsi="Aptos"/>
          <w:szCs w:val="20"/>
        </w:rPr>
        <w:t>neefektivním</w:t>
      </w:r>
      <w:r w:rsidR="00E14E34">
        <w:rPr>
          <w:rFonts w:ascii="Aptos" w:hAnsi="Aptos"/>
          <w:szCs w:val="20"/>
        </w:rPr>
        <w:t>u </w:t>
      </w:r>
      <w:r w:rsidRPr="00860842">
        <w:rPr>
          <w:rFonts w:ascii="Aptos" w:hAnsi="Aptos"/>
          <w:szCs w:val="20"/>
        </w:rPr>
        <w:t>využívání kapacit.</w:t>
      </w:r>
    </w:p>
    <w:p w14:paraId="0DECCF82" w14:textId="77777777" w:rsidR="00B04518" w:rsidRPr="00D003F2" w:rsidRDefault="00B04518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lastRenderedPageBreak/>
        <w:t>Závěrečné evaluační zprávy těcht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projektů poskytují cenný přehled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praktických dopadech zvolených postupů,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identifikovaných bariérách </w:t>
      </w:r>
      <w:r w:rsidR="00E14E34">
        <w:rPr>
          <w:rFonts w:ascii="Aptos" w:hAnsi="Aptos"/>
          <w:szCs w:val="20"/>
        </w:rPr>
        <w:t>i o </w:t>
      </w:r>
      <w:r w:rsidRPr="00D003F2">
        <w:rPr>
          <w:rFonts w:ascii="Aptos" w:hAnsi="Aptos"/>
          <w:szCs w:val="20"/>
        </w:rPr>
        <w:t>limitech projektovéh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přístup</w:t>
      </w:r>
      <w:r w:rsidR="00E14E34">
        <w:rPr>
          <w:rFonts w:ascii="Aptos" w:hAnsi="Aptos"/>
          <w:szCs w:val="20"/>
        </w:rPr>
        <w:t>u v </w:t>
      </w:r>
      <w:r w:rsidRPr="00D003F2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 xml:space="preserve">zabydlování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bydlení.</w:t>
      </w:r>
    </w:p>
    <w:p w14:paraId="50E1629A" w14:textId="77777777" w:rsidR="00C23624" w:rsidRPr="003615F1" w:rsidRDefault="00C23624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69" w:name="_Toc221102788"/>
      <w:bookmarkStart w:id="170" w:name="_Toc221103083"/>
      <w:bookmarkStart w:id="171" w:name="_Toc221103388"/>
      <w:bookmarkStart w:id="172" w:name="_Toc221103693"/>
      <w:bookmarkStart w:id="173" w:name="_Toc221103998"/>
      <w:bookmarkStart w:id="174" w:name="_Toc221104299"/>
      <w:bookmarkStart w:id="175" w:name="_Toc221104585"/>
      <w:bookmarkStart w:id="176" w:name="_Toc221104856"/>
      <w:bookmarkStart w:id="177" w:name="_Toc221105120"/>
      <w:bookmarkStart w:id="178" w:name="_Toc221110822"/>
      <w:bookmarkStart w:id="179" w:name="_Toc221113177"/>
      <w:bookmarkStart w:id="180" w:name="_Toc221113432"/>
      <w:bookmarkStart w:id="181" w:name="_Toc221113686"/>
      <w:bookmarkStart w:id="182" w:name="_Toc221519071"/>
      <w:bookmarkStart w:id="183" w:name="_Toc221521362"/>
      <w:bookmarkStart w:id="184" w:name="_Toc221524484"/>
      <w:bookmarkStart w:id="185" w:name="_Toc221525444"/>
      <w:bookmarkStart w:id="186" w:name="_Toc221102789"/>
      <w:bookmarkStart w:id="187" w:name="_Toc221103084"/>
      <w:bookmarkStart w:id="188" w:name="_Toc221103389"/>
      <w:bookmarkStart w:id="189" w:name="_Toc221103694"/>
      <w:bookmarkStart w:id="190" w:name="_Toc221103999"/>
      <w:bookmarkStart w:id="191" w:name="_Toc221104300"/>
      <w:bookmarkStart w:id="192" w:name="_Toc221104586"/>
      <w:bookmarkStart w:id="193" w:name="_Toc221104857"/>
      <w:bookmarkStart w:id="194" w:name="_Toc221105121"/>
      <w:bookmarkStart w:id="195" w:name="_Toc221110823"/>
      <w:bookmarkStart w:id="196" w:name="_Toc221113178"/>
      <w:bookmarkStart w:id="197" w:name="_Toc221113433"/>
      <w:bookmarkStart w:id="198" w:name="_Toc221113687"/>
      <w:bookmarkStart w:id="199" w:name="_Toc221519072"/>
      <w:bookmarkStart w:id="200" w:name="_Toc221521363"/>
      <w:bookmarkStart w:id="201" w:name="_Toc221524485"/>
      <w:bookmarkStart w:id="202" w:name="_Toc221525445"/>
      <w:bookmarkStart w:id="203" w:name="_Toc222222796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r w:rsidRPr="003615F1">
        <w:rPr>
          <w:rFonts w:ascii="Aptos" w:hAnsi="Aptos"/>
          <w:b/>
          <w:bCs/>
        </w:rPr>
        <w:t>Přeno</w:t>
      </w:r>
      <w:r w:rsidR="00E14E34">
        <w:rPr>
          <w:rFonts w:ascii="Aptos" w:hAnsi="Aptos"/>
          <w:b/>
          <w:bCs/>
        </w:rPr>
        <w:t>s </w:t>
      </w:r>
      <w:r w:rsidRPr="003615F1">
        <w:rPr>
          <w:rFonts w:ascii="Aptos" w:hAnsi="Aptos"/>
          <w:b/>
          <w:bCs/>
        </w:rPr>
        <w:t>projektových zkušeností d</w:t>
      </w:r>
      <w:r w:rsidR="00E14E34">
        <w:rPr>
          <w:rFonts w:ascii="Aptos" w:hAnsi="Aptos"/>
          <w:b/>
          <w:bCs/>
        </w:rPr>
        <w:t>o </w:t>
      </w:r>
      <w:r w:rsidRPr="003615F1">
        <w:rPr>
          <w:rFonts w:ascii="Aptos" w:hAnsi="Aptos"/>
          <w:b/>
          <w:bCs/>
        </w:rPr>
        <w:t>metodickéh</w:t>
      </w:r>
      <w:r w:rsidR="00E14E34">
        <w:rPr>
          <w:rFonts w:ascii="Aptos" w:hAnsi="Aptos"/>
          <w:b/>
          <w:bCs/>
        </w:rPr>
        <w:t>o </w:t>
      </w:r>
      <w:r w:rsidRPr="003615F1">
        <w:rPr>
          <w:rFonts w:ascii="Aptos" w:hAnsi="Aptos"/>
          <w:b/>
          <w:bCs/>
        </w:rPr>
        <w:t>rámce</w:t>
      </w:r>
      <w:bookmarkEnd w:id="203"/>
    </w:p>
    <w:p w14:paraId="71908682" w14:textId="77777777" w:rsidR="003615F1" w:rsidRPr="003615F1" w:rsidRDefault="003615F1" w:rsidP="003615F1">
      <w:pPr>
        <w:spacing w:after="40" w:line="278" w:lineRule="auto"/>
        <w:rPr>
          <w:rFonts w:ascii="Aptos" w:hAnsi="Aptos"/>
          <w:szCs w:val="20"/>
        </w:rPr>
      </w:pPr>
      <w:r w:rsidRPr="003615F1">
        <w:rPr>
          <w:rFonts w:ascii="Aptos" w:hAnsi="Aptos"/>
          <w:szCs w:val="20"/>
        </w:rPr>
        <w:t>Zkušenost</w:t>
      </w:r>
      <w:r w:rsidR="00E14E34">
        <w:rPr>
          <w:rFonts w:ascii="Aptos" w:hAnsi="Aptos"/>
          <w:szCs w:val="20"/>
        </w:rPr>
        <w:t>i z </w:t>
      </w:r>
      <w:r w:rsidRPr="003615F1">
        <w:rPr>
          <w:rFonts w:ascii="Aptos" w:hAnsi="Aptos"/>
          <w:szCs w:val="20"/>
        </w:rPr>
        <w:t>realizovaných projektů současně ukazují, že projektový přístup má své přirozené limity. Mez</w:t>
      </w:r>
      <w:r w:rsidR="00E14E34">
        <w:rPr>
          <w:rFonts w:ascii="Aptos" w:hAnsi="Aptos"/>
          <w:szCs w:val="20"/>
        </w:rPr>
        <w:t>i </w:t>
      </w:r>
      <w:r w:rsidRPr="003615F1">
        <w:rPr>
          <w:rFonts w:ascii="Aptos" w:hAnsi="Aptos"/>
          <w:szCs w:val="20"/>
        </w:rPr>
        <w:t>ty nejvýznamnější patří zejmén</w:t>
      </w:r>
      <w:r w:rsidR="00E14E34">
        <w:rPr>
          <w:rFonts w:ascii="Aptos" w:hAnsi="Aptos"/>
          <w:szCs w:val="20"/>
        </w:rPr>
        <w:t>a </w:t>
      </w:r>
      <w:r w:rsidRPr="003615F1">
        <w:rPr>
          <w:rFonts w:ascii="Aptos" w:hAnsi="Aptos"/>
          <w:szCs w:val="20"/>
        </w:rPr>
        <w:t>časové omezení projektů, závislost n</w:t>
      </w:r>
      <w:r w:rsidR="00E14E34">
        <w:rPr>
          <w:rFonts w:ascii="Aptos" w:hAnsi="Aptos"/>
          <w:szCs w:val="20"/>
        </w:rPr>
        <w:t>a </w:t>
      </w:r>
      <w:r w:rsidRPr="003615F1">
        <w:rPr>
          <w:rFonts w:ascii="Aptos" w:hAnsi="Aptos"/>
          <w:szCs w:val="20"/>
        </w:rPr>
        <w:t>externím financování, personální nestabilit</w:t>
      </w:r>
      <w:r w:rsidR="00E14E34">
        <w:rPr>
          <w:rFonts w:ascii="Aptos" w:hAnsi="Aptos"/>
          <w:szCs w:val="20"/>
        </w:rPr>
        <w:t>a a </w:t>
      </w:r>
      <w:r w:rsidRPr="003615F1">
        <w:rPr>
          <w:rFonts w:ascii="Aptos" w:hAnsi="Aptos"/>
          <w:szCs w:val="20"/>
        </w:rPr>
        <w:t>omezená možnost dlouhodobéh</w:t>
      </w:r>
      <w:r w:rsidR="00E14E34">
        <w:rPr>
          <w:rFonts w:ascii="Aptos" w:hAnsi="Aptos"/>
          <w:szCs w:val="20"/>
        </w:rPr>
        <w:t>o </w:t>
      </w:r>
      <w:r w:rsidRPr="003615F1">
        <w:rPr>
          <w:rFonts w:ascii="Aptos" w:hAnsi="Aptos"/>
          <w:szCs w:val="20"/>
        </w:rPr>
        <w:t xml:space="preserve">plánování kapacit </w:t>
      </w:r>
      <w:r w:rsidR="00E14E34">
        <w:rPr>
          <w:rFonts w:ascii="Aptos" w:hAnsi="Aptos"/>
          <w:szCs w:val="20"/>
        </w:rPr>
        <w:t>a </w:t>
      </w:r>
      <w:r w:rsidRPr="003615F1">
        <w:rPr>
          <w:rFonts w:ascii="Aptos" w:hAnsi="Aptos"/>
          <w:szCs w:val="20"/>
        </w:rPr>
        <w:t>rozvoje služeb.</w:t>
      </w:r>
    </w:p>
    <w:p w14:paraId="50851DE4" w14:textId="77777777" w:rsidR="003615F1" w:rsidRPr="003615F1" w:rsidRDefault="003615F1" w:rsidP="001C3CEF">
      <w:pPr>
        <w:spacing w:after="40" w:line="278" w:lineRule="auto"/>
        <w:rPr>
          <w:rFonts w:ascii="Aptos" w:hAnsi="Aptos"/>
          <w:szCs w:val="20"/>
        </w:rPr>
      </w:pPr>
      <w:r w:rsidRPr="003615F1">
        <w:rPr>
          <w:rFonts w:ascii="Aptos" w:hAnsi="Aptos"/>
          <w:szCs w:val="20"/>
        </w:rPr>
        <w:t>Tyt</w:t>
      </w:r>
      <w:r w:rsidR="00E14E34">
        <w:rPr>
          <w:rFonts w:ascii="Aptos" w:hAnsi="Aptos"/>
          <w:szCs w:val="20"/>
        </w:rPr>
        <w:t>o </w:t>
      </w:r>
      <w:r w:rsidRPr="003615F1">
        <w:rPr>
          <w:rFonts w:ascii="Aptos" w:hAnsi="Aptos"/>
          <w:szCs w:val="20"/>
        </w:rPr>
        <w:t>limity se projevují zejmén</w:t>
      </w:r>
      <w:r w:rsidR="00E14E34">
        <w:rPr>
          <w:rFonts w:ascii="Aptos" w:hAnsi="Aptos"/>
          <w:szCs w:val="20"/>
        </w:rPr>
        <w:t>a v </w:t>
      </w:r>
      <w:r w:rsidRPr="003615F1">
        <w:rPr>
          <w:rFonts w:ascii="Aptos" w:hAnsi="Aptos"/>
          <w:szCs w:val="20"/>
        </w:rPr>
        <w:t>obtížné návaznost</w:t>
      </w:r>
      <w:r w:rsidR="00E14E34">
        <w:rPr>
          <w:rFonts w:ascii="Aptos" w:hAnsi="Aptos"/>
          <w:szCs w:val="20"/>
        </w:rPr>
        <w:t>i </w:t>
      </w:r>
      <w:r w:rsidRPr="003615F1">
        <w:rPr>
          <w:rFonts w:ascii="Aptos" w:hAnsi="Aptos"/>
          <w:szCs w:val="20"/>
        </w:rPr>
        <w:t>mez</w:t>
      </w:r>
      <w:r w:rsidR="00E14E34">
        <w:rPr>
          <w:rFonts w:ascii="Aptos" w:hAnsi="Aptos"/>
          <w:szCs w:val="20"/>
        </w:rPr>
        <w:t>i </w:t>
      </w:r>
      <w:r w:rsidRPr="003615F1">
        <w:rPr>
          <w:rFonts w:ascii="Aptos" w:hAnsi="Aptos"/>
          <w:szCs w:val="20"/>
        </w:rPr>
        <w:t>jednotlivým</w:t>
      </w:r>
      <w:r w:rsidR="00E14E34">
        <w:rPr>
          <w:rFonts w:ascii="Aptos" w:hAnsi="Aptos"/>
          <w:szCs w:val="20"/>
        </w:rPr>
        <w:t>i </w:t>
      </w:r>
      <w:r w:rsidRPr="003615F1">
        <w:rPr>
          <w:rFonts w:ascii="Aptos" w:hAnsi="Aptos"/>
          <w:szCs w:val="20"/>
        </w:rPr>
        <w:t xml:space="preserve">projekty, </w:t>
      </w:r>
      <w:r w:rsidR="00E14E34">
        <w:rPr>
          <w:rFonts w:ascii="Aptos" w:hAnsi="Aptos"/>
          <w:szCs w:val="20"/>
        </w:rPr>
        <w:t>v </w:t>
      </w:r>
      <w:r w:rsidRPr="003615F1">
        <w:rPr>
          <w:rFonts w:ascii="Aptos" w:hAnsi="Aptos"/>
          <w:szCs w:val="20"/>
        </w:rPr>
        <w:t>nejednotnost</w:t>
      </w:r>
      <w:r w:rsidR="00E14E34">
        <w:rPr>
          <w:rFonts w:ascii="Aptos" w:hAnsi="Aptos"/>
          <w:szCs w:val="20"/>
        </w:rPr>
        <w:t>i </w:t>
      </w:r>
      <w:r w:rsidRPr="003615F1">
        <w:rPr>
          <w:rFonts w:ascii="Aptos" w:hAnsi="Aptos"/>
          <w:szCs w:val="20"/>
        </w:rPr>
        <w:t xml:space="preserve">postupů napříč aktéry </w:t>
      </w:r>
      <w:r w:rsidR="00E14E34">
        <w:rPr>
          <w:rFonts w:ascii="Aptos" w:hAnsi="Aptos"/>
          <w:szCs w:val="20"/>
        </w:rPr>
        <w:t>a v </w:t>
      </w:r>
      <w:r w:rsidRPr="003615F1">
        <w:rPr>
          <w:rFonts w:ascii="Aptos" w:hAnsi="Aptos"/>
          <w:szCs w:val="20"/>
        </w:rPr>
        <w:t>omezené přenositelnost</w:t>
      </w:r>
      <w:r w:rsidR="00E14E34">
        <w:rPr>
          <w:rFonts w:ascii="Aptos" w:hAnsi="Aptos"/>
          <w:szCs w:val="20"/>
        </w:rPr>
        <w:t>i </w:t>
      </w:r>
      <w:r w:rsidRPr="003615F1">
        <w:rPr>
          <w:rFonts w:ascii="Aptos" w:hAnsi="Aptos"/>
          <w:szCs w:val="20"/>
        </w:rPr>
        <w:t>projektových řešení d</w:t>
      </w:r>
      <w:r w:rsidR="00E14E34">
        <w:rPr>
          <w:rFonts w:ascii="Aptos" w:hAnsi="Aptos"/>
          <w:szCs w:val="20"/>
        </w:rPr>
        <w:t>o </w:t>
      </w:r>
      <w:r w:rsidRPr="003615F1">
        <w:rPr>
          <w:rFonts w:ascii="Aptos" w:hAnsi="Aptos"/>
          <w:szCs w:val="20"/>
        </w:rPr>
        <w:t>běžné praxe měst</w:t>
      </w:r>
      <w:r w:rsidR="00E14E34">
        <w:rPr>
          <w:rFonts w:ascii="Aptos" w:hAnsi="Aptos"/>
          <w:szCs w:val="20"/>
        </w:rPr>
        <w:t>a a </w:t>
      </w:r>
      <w:r w:rsidRPr="003615F1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3615F1">
        <w:rPr>
          <w:rFonts w:ascii="Aptos" w:hAnsi="Aptos"/>
          <w:szCs w:val="20"/>
        </w:rPr>
        <w:t>městských částí.</w:t>
      </w:r>
      <w:r w:rsidR="00860842">
        <w:rPr>
          <w:rFonts w:ascii="Aptos" w:hAnsi="Aptos"/>
          <w:szCs w:val="20"/>
        </w:rPr>
        <w:t xml:space="preserve"> </w:t>
      </w:r>
      <w:r w:rsidR="008B2983" w:rsidRPr="00D003F2">
        <w:rPr>
          <w:rFonts w:ascii="Aptos" w:hAnsi="Aptos"/>
          <w:szCs w:val="20"/>
        </w:rPr>
        <w:t>Projektové zkušenost</w:t>
      </w:r>
      <w:r w:rsidR="00E14E34">
        <w:rPr>
          <w:rFonts w:ascii="Aptos" w:hAnsi="Aptos"/>
          <w:szCs w:val="20"/>
        </w:rPr>
        <w:t>i </w:t>
      </w:r>
      <w:r w:rsidR="008B2983" w:rsidRPr="00D003F2">
        <w:rPr>
          <w:rFonts w:ascii="Aptos" w:hAnsi="Aptos"/>
          <w:szCs w:val="20"/>
        </w:rPr>
        <w:t xml:space="preserve">popsané </w:t>
      </w:r>
      <w:r w:rsidR="00E14E34">
        <w:rPr>
          <w:rFonts w:ascii="Aptos" w:hAnsi="Aptos"/>
          <w:szCs w:val="20"/>
        </w:rPr>
        <w:t>v </w:t>
      </w:r>
      <w:r w:rsidR="008B2983" w:rsidRPr="00D003F2">
        <w:rPr>
          <w:rFonts w:ascii="Aptos" w:hAnsi="Aptos"/>
          <w:szCs w:val="20"/>
        </w:rPr>
        <w:t>kapitole 2 jso</w:t>
      </w:r>
      <w:r w:rsidR="00E14E34">
        <w:rPr>
          <w:rFonts w:ascii="Aptos" w:hAnsi="Aptos"/>
          <w:szCs w:val="20"/>
        </w:rPr>
        <w:t>u v </w:t>
      </w:r>
      <w:r w:rsidR="008B2983" w:rsidRPr="00D003F2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>metodice využívány nikol</w:t>
      </w:r>
      <w:r w:rsidR="00E14E34">
        <w:rPr>
          <w:rFonts w:ascii="Aptos" w:hAnsi="Aptos"/>
          <w:szCs w:val="20"/>
        </w:rPr>
        <w:t>i </w:t>
      </w:r>
      <w:r w:rsidR="008B2983" w:rsidRPr="00D003F2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 xml:space="preserve">vzor </w:t>
      </w:r>
      <w:r w:rsidR="00E14E34">
        <w:rPr>
          <w:rFonts w:ascii="Aptos" w:hAnsi="Aptos"/>
          <w:szCs w:val="20"/>
        </w:rPr>
        <w:t>k </w:t>
      </w:r>
      <w:r w:rsidR="008B2983" w:rsidRPr="00D003F2">
        <w:rPr>
          <w:rFonts w:ascii="Aptos" w:hAnsi="Aptos"/>
          <w:szCs w:val="20"/>
        </w:rPr>
        <w:t>přímém</w:t>
      </w:r>
      <w:r w:rsidR="00E14E34">
        <w:rPr>
          <w:rFonts w:ascii="Aptos" w:hAnsi="Aptos"/>
          <w:szCs w:val="20"/>
        </w:rPr>
        <w:t>u </w:t>
      </w:r>
      <w:r w:rsidR="008B2983" w:rsidRPr="00D003F2">
        <w:rPr>
          <w:rFonts w:ascii="Aptos" w:hAnsi="Aptos"/>
          <w:szCs w:val="20"/>
        </w:rPr>
        <w:t>přejímání konkrétních organizačních č</w:t>
      </w:r>
      <w:r w:rsidR="00E14E34">
        <w:rPr>
          <w:rFonts w:ascii="Aptos" w:hAnsi="Aptos"/>
          <w:szCs w:val="20"/>
        </w:rPr>
        <w:t>i </w:t>
      </w:r>
      <w:r w:rsidR="008B2983" w:rsidRPr="00D003F2">
        <w:rPr>
          <w:rFonts w:ascii="Aptos" w:hAnsi="Aptos"/>
          <w:szCs w:val="20"/>
        </w:rPr>
        <w:t>procesních řešení, ale jak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>empirický základ pr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>formulac</w:t>
      </w:r>
      <w:r w:rsidR="00E14E34">
        <w:rPr>
          <w:rFonts w:ascii="Aptos" w:hAnsi="Aptos"/>
          <w:szCs w:val="20"/>
        </w:rPr>
        <w:t>i </w:t>
      </w:r>
      <w:r w:rsidR="008B2983" w:rsidRPr="00D003F2">
        <w:rPr>
          <w:rFonts w:ascii="Aptos" w:hAnsi="Aptos"/>
          <w:szCs w:val="20"/>
        </w:rPr>
        <w:t xml:space="preserve">metodických doporučení, vymezení rolí aktérů </w:t>
      </w:r>
      <w:r w:rsidR="00E14E34">
        <w:rPr>
          <w:rFonts w:ascii="Aptos" w:hAnsi="Aptos"/>
          <w:szCs w:val="20"/>
        </w:rPr>
        <w:t>a </w:t>
      </w:r>
      <w:r w:rsidR="008B2983" w:rsidRPr="00D003F2">
        <w:rPr>
          <w:rFonts w:ascii="Aptos" w:hAnsi="Aptos"/>
          <w:szCs w:val="20"/>
        </w:rPr>
        <w:t>nastavení procesníh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>rámce program</w:t>
      </w:r>
      <w:r w:rsidR="00E14E34">
        <w:rPr>
          <w:rFonts w:ascii="Aptos" w:hAnsi="Aptos"/>
          <w:szCs w:val="20"/>
        </w:rPr>
        <w:t>u </w:t>
      </w:r>
      <w:r w:rsidR="008B2983" w:rsidRPr="00D003F2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v </w:t>
      </w:r>
      <w:r w:rsidR="008B2983" w:rsidRPr="00D003F2">
        <w:rPr>
          <w:rFonts w:ascii="Aptos" w:hAnsi="Aptos"/>
          <w:szCs w:val="20"/>
        </w:rPr>
        <w:t>podmínkách hl. m. Prahy.</w:t>
      </w:r>
      <w:r w:rsidR="00860842">
        <w:rPr>
          <w:rFonts w:ascii="Aptos" w:hAnsi="Aptos"/>
          <w:szCs w:val="20"/>
        </w:rPr>
        <w:t xml:space="preserve"> </w:t>
      </w:r>
      <w:r w:rsidR="008B2983" w:rsidRPr="00D003F2">
        <w:rPr>
          <w:rFonts w:ascii="Aptos" w:hAnsi="Aptos"/>
          <w:szCs w:val="20"/>
        </w:rPr>
        <w:t>Způsob promítnutí těcht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>zkušeností d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 xml:space="preserve">konkrétních procesů </w:t>
      </w:r>
      <w:r w:rsidR="00E14E34">
        <w:rPr>
          <w:rFonts w:ascii="Aptos" w:hAnsi="Aptos"/>
          <w:szCs w:val="20"/>
        </w:rPr>
        <w:t>a </w:t>
      </w:r>
      <w:r w:rsidR="008B2983" w:rsidRPr="00D003F2">
        <w:rPr>
          <w:rFonts w:ascii="Aptos" w:hAnsi="Aptos"/>
          <w:szCs w:val="20"/>
        </w:rPr>
        <w:t>odpovědností je rozpracován zejmén</w:t>
      </w:r>
      <w:r w:rsidR="00E14E34">
        <w:rPr>
          <w:rFonts w:ascii="Aptos" w:hAnsi="Aptos"/>
          <w:szCs w:val="20"/>
        </w:rPr>
        <w:t>a v </w:t>
      </w:r>
      <w:r w:rsidR="008B2983" w:rsidRPr="00D003F2">
        <w:rPr>
          <w:rFonts w:ascii="Aptos" w:hAnsi="Aptos"/>
          <w:szCs w:val="20"/>
        </w:rPr>
        <w:t>kapitolách 3 až 5 tét</w:t>
      </w:r>
      <w:r w:rsidR="00E14E34">
        <w:rPr>
          <w:rFonts w:ascii="Aptos" w:hAnsi="Aptos"/>
          <w:szCs w:val="20"/>
        </w:rPr>
        <w:t>o </w:t>
      </w:r>
      <w:r w:rsidR="008B2983" w:rsidRPr="00D003F2">
        <w:rPr>
          <w:rFonts w:ascii="Aptos" w:hAnsi="Aptos"/>
          <w:szCs w:val="20"/>
        </w:rPr>
        <w:t>metodiky.</w:t>
      </w:r>
    </w:p>
    <w:p w14:paraId="1DD886A0" w14:textId="77777777" w:rsidR="00AC64A5" w:rsidRPr="00AC64A5" w:rsidRDefault="00AC64A5" w:rsidP="00AC64A5">
      <w:pPr>
        <w:spacing w:after="40" w:line="278" w:lineRule="auto"/>
        <w:rPr>
          <w:rFonts w:ascii="Aptos" w:hAnsi="Aptos"/>
          <w:szCs w:val="20"/>
        </w:rPr>
      </w:pPr>
      <w:r w:rsidRPr="00AC64A5">
        <w:rPr>
          <w:rFonts w:ascii="Aptos" w:hAnsi="Aptos"/>
          <w:szCs w:val="20"/>
        </w:rPr>
        <w:t xml:space="preserve">Evaluace pražských projektů Housing First (HF), provedené </w:t>
      </w:r>
      <w:r w:rsidR="00E14E34">
        <w:rPr>
          <w:rFonts w:ascii="Aptos" w:hAnsi="Aptos"/>
          <w:szCs w:val="20"/>
        </w:rPr>
        <w:t>v </w:t>
      </w:r>
      <w:r w:rsidRPr="00AC64A5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AC64A5">
        <w:rPr>
          <w:rFonts w:ascii="Aptos" w:hAnsi="Aptos"/>
          <w:szCs w:val="20"/>
        </w:rPr>
        <w:t>projektů</w:t>
      </w:r>
      <w:r w:rsidR="00A93917">
        <w:rPr>
          <w:rFonts w:ascii="Aptos" w:hAnsi="Aptos"/>
          <w:szCs w:val="20"/>
        </w:rPr>
        <w:t xml:space="preserve"> </w:t>
      </w:r>
      <w:r w:rsidR="00EA33A7" w:rsidRPr="00B9359C">
        <w:rPr>
          <w:rFonts w:ascii="Aptos" w:hAnsi="Aptos"/>
          <w:i/>
          <w:iCs/>
          <w:szCs w:val="20"/>
        </w:rPr>
        <w:t>Podpor</w:t>
      </w:r>
      <w:r w:rsidR="00E14E34">
        <w:rPr>
          <w:rFonts w:ascii="Aptos" w:hAnsi="Aptos"/>
          <w:i/>
          <w:iCs/>
          <w:szCs w:val="20"/>
        </w:rPr>
        <w:t>a </w:t>
      </w:r>
      <w:r w:rsidR="00EA33A7" w:rsidRPr="00B9359C">
        <w:rPr>
          <w:rFonts w:ascii="Aptos" w:hAnsi="Aptos"/>
          <w:i/>
          <w:iCs/>
          <w:szCs w:val="20"/>
        </w:rPr>
        <w:t xml:space="preserve">Pražanů </w:t>
      </w:r>
      <w:r w:rsidR="00E14E34">
        <w:rPr>
          <w:rFonts w:ascii="Aptos" w:hAnsi="Aptos"/>
          <w:i/>
          <w:iCs/>
          <w:szCs w:val="20"/>
        </w:rPr>
        <w:t>v </w:t>
      </w:r>
      <w:r w:rsidR="00EA33A7" w:rsidRPr="00B9359C">
        <w:rPr>
          <w:rFonts w:ascii="Aptos" w:hAnsi="Aptos"/>
          <w:i/>
          <w:iCs/>
          <w:szCs w:val="20"/>
        </w:rPr>
        <w:t>bytové nouzi</w:t>
      </w:r>
      <w:r w:rsidR="00EA33A7" w:rsidRPr="00B9359C">
        <w:rPr>
          <w:rFonts w:ascii="Aptos" w:hAnsi="Aptos"/>
          <w:szCs w:val="20"/>
        </w:rPr>
        <w:t xml:space="preserve">, konkrétně její </w:t>
      </w:r>
      <w:r w:rsidR="00EA33A7" w:rsidRPr="00B9359C">
        <w:rPr>
          <w:rFonts w:ascii="Aptos" w:hAnsi="Aptos"/>
          <w:i/>
          <w:iCs/>
          <w:szCs w:val="20"/>
        </w:rPr>
        <w:t>KA1: Rozvoj kontaktníh</w:t>
      </w:r>
      <w:r w:rsidR="00E14E34">
        <w:rPr>
          <w:rFonts w:ascii="Aptos" w:hAnsi="Aptos"/>
          <w:i/>
          <w:iCs/>
          <w:szCs w:val="20"/>
        </w:rPr>
        <w:t>o </w:t>
      </w:r>
      <w:r w:rsidR="00EA33A7" w:rsidRPr="00B9359C">
        <w:rPr>
          <w:rFonts w:ascii="Aptos" w:hAnsi="Aptos"/>
          <w:i/>
          <w:iCs/>
          <w:szCs w:val="20"/>
        </w:rPr>
        <w:t>míst</w:t>
      </w:r>
      <w:r w:rsidR="00E14E34">
        <w:rPr>
          <w:rFonts w:ascii="Aptos" w:hAnsi="Aptos"/>
          <w:i/>
          <w:iCs/>
          <w:szCs w:val="20"/>
        </w:rPr>
        <w:t>a </w:t>
      </w:r>
      <w:r w:rsidR="00EA33A7" w:rsidRPr="00B9359C">
        <w:rPr>
          <w:rFonts w:ascii="Aptos" w:hAnsi="Aptos"/>
          <w:i/>
          <w:iCs/>
          <w:szCs w:val="20"/>
        </w:rPr>
        <w:t>pr</w:t>
      </w:r>
      <w:r w:rsidR="00E14E34">
        <w:rPr>
          <w:rFonts w:ascii="Aptos" w:hAnsi="Aptos"/>
          <w:i/>
          <w:iCs/>
          <w:szCs w:val="20"/>
        </w:rPr>
        <w:t>o </w:t>
      </w:r>
      <w:r w:rsidR="00EA33A7" w:rsidRPr="00B9359C">
        <w:rPr>
          <w:rFonts w:ascii="Aptos" w:hAnsi="Aptos"/>
          <w:i/>
          <w:iCs/>
          <w:szCs w:val="20"/>
        </w:rPr>
        <w:t>bydlení n</w:t>
      </w:r>
      <w:r w:rsidR="00E14E34">
        <w:rPr>
          <w:rFonts w:ascii="Aptos" w:hAnsi="Aptos"/>
          <w:i/>
          <w:iCs/>
          <w:szCs w:val="20"/>
        </w:rPr>
        <w:t>a </w:t>
      </w:r>
      <w:r w:rsidR="00EA33A7" w:rsidRPr="00B9359C">
        <w:rPr>
          <w:rFonts w:ascii="Aptos" w:hAnsi="Aptos"/>
          <w:i/>
          <w:iCs/>
          <w:szCs w:val="20"/>
        </w:rPr>
        <w:t>Magistrát</w:t>
      </w:r>
      <w:r w:rsidR="00E14E34">
        <w:rPr>
          <w:rFonts w:ascii="Aptos" w:hAnsi="Aptos"/>
          <w:i/>
          <w:iCs/>
          <w:szCs w:val="20"/>
        </w:rPr>
        <w:t>u </w:t>
      </w:r>
      <w:r w:rsidR="00EA33A7" w:rsidRPr="00B9359C">
        <w:rPr>
          <w:rFonts w:ascii="Aptos" w:hAnsi="Aptos"/>
          <w:i/>
          <w:iCs/>
          <w:szCs w:val="20"/>
        </w:rPr>
        <w:t>hl. m. Prahy</w:t>
      </w:r>
      <w:r w:rsidR="00EA33A7" w:rsidRPr="00B9359C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="00EA33A7" w:rsidRPr="00B9359C">
        <w:rPr>
          <w:rFonts w:ascii="Aptos" w:hAnsi="Aptos"/>
          <w:i/>
          <w:iCs/>
          <w:szCs w:val="20"/>
        </w:rPr>
        <w:t>Podpor</w:t>
      </w:r>
      <w:r w:rsidR="00E14E34">
        <w:rPr>
          <w:rFonts w:ascii="Aptos" w:hAnsi="Aptos"/>
          <w:i/>
          <w:iCs/>
          <w:szCs w:val="20"/>
        </w:rPr>
        <w:t>a </w:t>
      </w:r>
      <w:r w:rsidR="00EA33A7" w:rsidRPr="00B9359C">
        <w:rPr>
          <w:rFonts w:ascii="Aptos" w:hAnsi="Aptos"/>
          <w:i/>
          <w:iCs/>
          <w:szCs w:val="20"/>
        </w:rPr>
        <w:t xml:space="preserve">Pražanů </w:t>
      </w:r>
      <w:r w:rsidR="00E14E34">
        <w:rPr>
          <w:rFonts w:ascii="Aptos" w:hAnsi="Aptos"/>
          <w:i/>
          <w:iCs/>
          <w:szCs w:val="20"/>
        </w:rPr>
        <w:t>v </w:t>
      </w:r>
      <w:r w:rsidR="00EA33A7" w:rsidRPr="00B9359C">
        <w:rPr>
          <w:rFonts w:ascii="Aptos" w:hAnsi="Aptos"/>
          <w:i/>
          <w:iCs/>
          <w:szCs w:val="20"/>
        </w:rPr>
        <w:t>bytové nouzi</w:t>
      </w:r>
      <w:r w:rsidR="00EA33A7" w:rsidRPr="00B9359C">
        <w:rPr>
          <w:rFonts w:ascii="Aptos" w:hAnsi="Aptos"/>
          <w:szCs w:val="20"/>
        </w:rPr>
        <w:t xml:space="preserve">, konkrétně její </w:t>
      </w:r>
      <w:r w:rsidR="00EA33A7" w:rsidRPr="00B9359C">
        <w:rPr>
          <w:rFonts w:ascii="Aptos" w:hAnsi="Aptos"/>
          <w:i/>
          <w:iCs/>
          <w:szCs w:val="20"/>
        </w:rPr>
        <w:t>KA2: Podpor</w:t>
      </w:r>
      <w:r w:rsidR="00E14E34">
        <w:rPr>
          <w:rFonts w:ascii="Aptos" w:hAnsi="Aptos"/>
          <w:i/>
          <w:iCs/>
          <w:szCs w:val="20"/>
        </w:rPr>
        <w:t>a </w:t>
      </w:r>
      <w:r w:rsidR="00EA33A7" w:rsidRPr="00B9359C">
        <w:rPr>
          <w:rFonts w:ascii="Aptos" w:hAnsi="Aptos"/>
          <w:i/>
          <w:iCs/>
          <w:szCs w:val="20"/>
        </w:rPr>
        <w:t xml:space="preserve">bydlení </w:t>
      </w:r>
      <w:r w:rsidR="00E14E34">
        <w:rPr>
          <w:rFonts w:ascii="Aptos" w:hAnsi="Aptos"/>
          <w:i/>
          <w:iCs/>
          <w:szCs w:val="20"/>
        </w:rPr>
        <w:t>a </w:t>
      </w:r>
      <w:r w:rsidR="00EA33A7" w:rsidRPr="00B9359C">
        <w:rPr>
          <w:rFonts w:ascii="Aptos" w:hAnsi="Aptos"/>
          <w:i/>
          <w:iCs/>
          <w:szCs w:val="20"/>
        </w:rPr>
        <w:t>dobréh</w:t>
      </w:r>
      <w:r w:rsidR="00E14E34">
        <w:rPr>
          <w:rFonts w:ascii="Aptos" w:hAnsi="Aptos"/>
          <w:i/>
          <w:iCs/>
          <w:szCs w:val="20"/>
        </w:rPr>
        <w:t>o </w:t>
      </w:r>
      <w:r w:rsidR="00EA33A7" w:rsidRPr="00B9359C">
        <w:rPr>
          <w:rFonts w:ascii="Aptos" w:hAnsi="Aptos"/>
          <w:i/>
          <w:iCs/>
          <w:szCs w:val="20"/>
        </w:rPr>
        <w:t>sousedství</w:t>
      </w:r>
      <w:r w:rsidRPr="00AC64A5">
        <w:rPr>
          <w:rFonts w:ascii="Aptos" w:hAnsi="Aptos"/>
          <w:szCs w:val="20"/>
        </w:rPr>
        <w:t xml:space="preserve">, poskytují systematické poznatky </w:t>
      </w:r>
      <w:r w:rsidR="00E14E34">
        <w:rPr>
          <w:rFonts w:ascii="Aptos" w:hAnsi="Aptos"/>
          <w:szCs w:val="20"/>
        </w:rPr>
        <w:t>o </w:t>
      </w:r>
      <w:r w:rsidRPr="00AC64A5">
        <w:rPr>
          <w:rFonts w:ascii="Aptos" w:hAnsi="Aptos"/>
          <w:szCs w:val="20"/>
        </w:rPr>
        <w:t xml:space="preserve">efektivitě přístupu, kvalitě práce zapojených organizací </w:t>
      </w:r>
      <w:r w:rsidR="00E14E34">
        <w:rPr>
          <w:rFonts w:ascii="Aptos" w:hAnsi="Aptos"/>
          <w:szCs w:val="20"/>
        </w:rPr>
        <w:t>a </w:t>
      </w:r>
      <w:r w:rsidRPr="00AC64A5">
        <w:rPr>
          <w:rFonts w:ascii="Aptos" w:hAnsi="Aptos"/>
          <w:szCs w:val="20"/>
        </w:rPr>
        <w:t>dopadech program</w:t>
      </w:r>
      <w:r w:rsidR="00E14E34">
        <w:rPr>
          <w:rFonts w:ascii="Aptos" w:hAnsi="Aptos"/>
          <w:szCs w:val="20"/>
        </w:rPr>
        <w:t>u </w:t>
      </w:r>
      <w:r w:rsidRPr="00AC64A5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AC64A5">
        <w:rPr>
          <w:rFonts w:ascii="Aptos" w:hAnsi="Aptos"/>
          <w:szCs w:val="20"/>
        </w:rPr>
        <w:t>stabilit</w:t>
      </w:r>
      <w:r w:rsidR="00E14E34">
        <w:rPr>
          <w:rFonts w:ascii="Aptos" w:hAnsi="Aptos"/>
          <w:szCs w:val="20"/>
        </w:rPr>
        <w:t>u </w:t>
      </w:r>
      <w:r w:rsidRPr="00AC64A5">
        <w:rPr>
          <w:rFonts w:ascii="Aptos" w:hAnsi="Aptos"/>
          <w:szCs w:val="20"/>
        </w:rPr>
        <w:t>domácností. Tyt</w:t>
      </w:r>
      <w:r w:rsidR="00E14E34">
        <w:rPr>
          <w:rFonts w:ascii="Aptos" w:hAnsi="Aptos"/>
          <w:szCs w:val="20"/>
        </w:rPr>
        <w:t>o </w:t>
      </w:r>
      <w:r w:rsidRPr="00AC64A5">
        <w:rPr>
          <w:rFonts w:ascii="Aptos" w:hAnsi="Aptos"/>
          <w:szCs w:val="20"/>
        </w:rPr>
        <w:t>závěry tvoří klíčový podklad pr</w:t>
      </w:r>
      <w:r w:rsidR="00E14E34">
        <w:rPr>
          <w:rFonts w:ascii="Aptos" w:hAnsi="Aptos"/>
          <w:szCs w:val="20"/>
        </w:rPr>
        <w:t>o </w:t>
      </w:r>
      <w:r w:rsidRPr="00AC64A5">
        <w:rPr>
          <w:rFonts w:ascii="Aptos" w:hAnsi="Aptos"/>
          <w:szCs w:val="20"/>
        </w:rPr>
        <w:t xml:space="preserve">návrh interní metodiky OBF MHMP </w:t>
      </w:r>
      <w:r w:rsidR="00E14E34">
        <w:rPr>
          <w:rFonts w:ascii="Aptos" w:hAnsi="Aptos"/>
          <w:szCs w:val="20"/>
        </w:rPr>
        <w:t>a </w:t>
      </w:r>
      <w:r w:rsidRPr="00AC64A5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AC64A5">
        <w:rPr>
          <w:rFonts w:ascii="Aptos" w:hAnsi="Aptos"/>
          <w:szCs w:val="20"/>
        </w:rPr>
        <w:t xml:space="preserve">nastavování procesních </w:t>
      </w:r>
      <w:r w:rsidR="00E14E34">
        <w:rPr>
          <w:rFonts w:ascii="Aptos" w:hAnsi="Aptos"/>
          <w:szCs w:val="20"/>
        </w:rPr>
        <w:t>a </w:t>
      </w:r>
      <w:r w:rsidRPr="00AC64A5">
        <w:rPr>
          <w:rFonts w:ascii="Aptos" w:hAnsi="Aptos"/>
          <w:szCs w:val="20"/>
        </w:rPr>
        <w:t>organizačních standardů.</w:t>
      </w:r>
    </w:p>
    <w:p w14:paraId="16B176F4" w14:textId="77777777" w:rsidR="00AC64A5" w:rsidRPr="00AC64A5" w:rsidRDefault="00AC64A5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04" w:name="_Toc222222797"/>
      <w:r w:rsidRPr="00AC64A5">
        <w:rPr>
          <w:rFonts w:ascii="Aptos" w:hAnsi="Aptos"/>
          <w:b/>
          <w:bCs/>
        </w:rPr>
        <w:t>Hlavní výsledky evaluací projektů HF</w:t>
      </w:r>
      <w:bookmarkEnd w:id="204"/>
    </w:p>
    <w:p w14:paraId="312D256A" w14:textId="77777777" w:rsidR="00640073" w:rsidRPr="00640073" w:rsidRDefault="00640073" w:rsidP="00640073">
      <w:pPr>
        <w:spacing w:after="40" w:line="278" w:lineRule="auto"/>
        <w:rPr>
          <w:rFonts w:ascii="Aptos" w:hAnsi="Aptos"/>
          <w:szCs w:val="20"/>
        </w:rPr>
      </w:pPr>
      <w:r w:rsidRPr="00640073">
        <w:rPr>
          <w:rFonts w:ascii="Aptos" w:hAnsi="Aptos"/>
          <w:b/>
          <w:bCs/>
          <w:szCs w:val="20"/>
        </w:rPr>
        <w:t>Evaluace</w:t>
      </w:r>
      <w:r w:rsidRPr="00640073">
        <w:rPr>
          <w:rFonts w:ascii="Aptos" w:hAnsi="Aptos"/>
          <w:szCs w:val="20"/>
        </w:rPr>
        <w:t xml:space="preserve"> pražských projektů zaměřených n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 xml:space="preserve">zabydlování 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>podpor</w:t>
      </w:r>
      <w:r w:rsidR="00E14E34">
        <w:rPr>
          <w:rFonts w:ascii="Aptos" w:hAnsi="Aptos"/>
          <w:szCs w:val="20"/>
        </w:rPr>
        <w:t>u v </w:t>
      </w:r>
      <w:r w:rsidRPr="00640073">
        <w:rPr>
          <w:rFonts w:ascii="Aptos" w:hAnsi="Aptos"/>
          <w:szCs w:val="20"/>
        </w:rPr>
        <w:t xml:space="preserve">bydlení shodně </w:t>
      </w:r>
      <w:r w:rsidRPr="00640073">
        <w:rPr>
          <w:rFonts w:ascii="Aptos" w:hAnsi="Aptos"/>
          <w:b/>
          <w:bCs/>
          <w:szCs w:val="20"/>
        </w:rPr>
        <w:t xml:space="preserve">potvrzují, že přístup Housing First vede </w:t>
      </w:r>
      <w:r w:rsidR="00E14E34">
        <w:rPr>
          <w:rFonts w:ascii="Aptos" w:hAnsi="Aptos"/>
          <w:b/>
          <w:bCs/>
          <w:szCs w:val="20"/>
        </w:rPr>
        <w:t>k </w:t>
      </w:r>
      <w:r w:rsidRPr="00640073">
        <w:rPr>
          <w:rFonts w:ascii="Aptos" w:hAnsi="Aptos"/>
          <w:b/>
          <w:bCs/>
          <w:szCs w:val="20"/>
        </w:rPr>
        <w:t>dlouhodobé stabilizac</w:t>
      </w:r>
      <w:r w:rsidR="00E14E34">
        <w:rPr>
          <w:rFonts w:ascii="Aptos" w:hAnsi="Aptos"/>
          <w:b/>
          <w:bCs/>
          <w:szCs w:val="20"/>
        </w:rPr>
        <w:t>i </w:t>
      </w:r>
      <w:r w:rsidRPr="00640073">
        <w:rPr>
          <w:rFonts w:ascii="Aptos" w:hAnsi="Aptos"/>
          <w:b/>
          <w:bCs/>
          <w:szCs w:val="20"/>
        </w:rPr>
        <w:t xml:space="preserve">bydlení domácností </w:t>
      </w:r>
      <w:r w:rsidR="00E14E34">
        <w:rPr>
          <w:rFonts w:ascii="Aptos" w:hAnsi="Aptos"/>
          <w:b/>
          <w:bCs/>
          <w:szCs w:val="20"/>
        </w:rPr>
        <w:t>v </w:t>
      </w:r>
      <w:r w:rsidRPr="00640073">
        <w:rPr>
          <w:rFonts w:ascii="Aptos" w:hAnsi="Aptos"/>
          <w:b/>
          <w:bCs/>
          <w:szCs w:val="20"/>
        </w:rPr>
        <w:t>bytové nouz</w:t>
      </w:r>
      <w:r w:rsidR="00E14E34">
        <w:rPr>
          <w:rFonts w:ascii="Aptos" w:hAnsi="Aptos"/>
          <w:b/>
          <w:bCs/>
          <w:szCs w:val="20"/>
        </w:rPr>
        <w:t>i </w:t>
      </w:r>
      <w:r w:rsidRPr="00640073">
        <w:rPr>
          <w:rFonts w:ascii="Aptos" w:hAnsi="Aptos"/>
          <w:b/>
          <w:bCs/>
          <w:szCs w:val="20"/>
        </w:rPr>
        <w:t>napříč cílovým</w:t>
      </w:r>
      <w:r w:rsidR="00E14E34">
        <w:rPr>
          <w:rFonts w:ascii="Aptos" w:hAnsi="Aptos"/>
          <w:b/>
          <w:bCs/>
          <w:szCs w:val="20"/>
        </w:rPr>
        <w:t>i </w:t>
      </w:r>
      <w:r w:rsidRPr="00640073">
        <w:rPr>
          <w:rFonts w:ascii="Aptos" w:hAnsi="Aptos"/>
          <w:b/>
          <w:bCs/>
          <w:szCs w:val="20"/>
        </w:rPr>
        <w:t>skupinami.</w:t>
      </w:r>
      <w:r w:rsidRPr="00640073">
        <w:rPr>
          <w:rFonts w:ascii="Aptos" w:hAnsi="Aptos"/>
          <w:szCs w:val="20"/>
        </w:rPr>
        <w:t xml:space="preserve"> P</w:t>
      </w:r>
      <w:r w:rsidR="00E14E34">
        <w:rPr>
          <w:rFonts w:ascii="Aptos" w:hAnsi="Aptos"/>
          <w:szCs w:val="20"/>
        </w:rPr>
        <w:t>o </w:t>
      </w:r>
      <w:r w:rsidRPr="00640073">
        <w:rPr>
          <w:rFonts w:ascii="Aptos" w:hAnsi="Aptos"/>
          <w:szCs w:val="20"/>
        </w:rPr>
        <w:t xml:space="preserve">zabydlení dochází ke snížení potřeby akutních krizových zásahů </w:t>
      </w:r>
      <w:r w:rsidR="00E14E34">
        <w:rPr>
          <w:rFonts w:ascii="Aptos" w:hAnsi="Aptos"/>
          <w:szCs w:val="20"/>
        </w:rPr>
        <w:t>a k </w:t>
      </w:r>
      <w:r w:rsidRPr="00640073">
        <w:rPr>
          <w:rFonts w:ascii="Aptos" w:hAnsi="Aptos"/>
          <w:szCs w:val="20"/>
        </w:rPr>
        <w:t>omezení využívání náhradních č</w:t>
      </w:r>
      <w:r w:rsidR="00E14E34">
        <w:rPr>
          <w:rFonts w:ascii="Aptos" w:hAnsi="Aptos"/>
          <w:szCs w:val="20"/>
        </w:rPr>
        <w:t>i </w:t>
      </w:r>
      <w:r w:rsidRPr="00640073">
        <w:rPr>
          <w:rFonts w:ascii="Aptos" w:hAnsi="Aptos"/>
          <w:szCs w:val="20"/>
        </w:rPr>
        <w:t>nouzových forem bydlení.</w:t>
      </w:r>
      <w:r w:rsidR="00860842">
        <w:rPr>
          <w:rFonts w:ascii="Aptos" w:hAnsi="Aptos"/>
          <w:szCs w:val="20"/>
        </w:rPr>
        <w:t xml:space="preserve"> </w:t>
      </w:r>
      <w:r w:rsidRPr="00640073">
        <w:rPr>
          <w:rFonts w:ascii="Aptos" w:hAnsi="Aptos"/>
          <w:szCs w:val="20"/>
        </w:rPr>
        <w:t>Závěry evaluací dále poukazují n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 xml:space="preserve">to, že </w:t>
      </w:r>
      <w:r w:rsidRPr="00640073">
        <w:rPr>
          <w:rFonts w:ascii="Aptos" w:hAnsi="Aptos"/>
          <w:b/>
          <w:bCs/>
          <w:szCs w:val="20"/>
        </w:rPr>
        <w:t>samotné poskytnutí byt</w:t>
      </w:r>
      <w:r w:rsidR="00E14E34">
        <w:rPr>
          <w:rFonts w:ascii="Aptos" w:hAnsi="Aptos"/>
          <w:b/>
          <w:bCs/>
          <w:szCs w:val="20"/>
        </w:rPr>
        <w:t>u </w:t>
      </w:r>
      <w:r w:rsidRPr="00640073">
        <w:rPr>
          <w:rFonts w:ascii="Aptos" w:hAnsi="Aptos"/>
          <w:b/>
          <w:bCs/>
          <w:szCs w:val="20"/>
        </w:rPr>
        <w:t>nepředstavuje dostatečný předpoklad udržení bydlení</w:t>
      </w:r>
      <w:r w:rsidRPr="00640073">
        <w:rPr>
          <w:rFonts w:ascii="Aptos" w:hAnsi="Aptos"/>
          <w:szCs w:val="20"/>
        </w:rPr>
        <w:t xml:space="preserve">. Klíčovým </w:t>
      </w:r>
      <w:r w:rsidRPr="00640073">
        <w:rPr>
          <w:rFonts w:ascii="Aptos" w:hAnsi="Aptos"/>
          <w:b/>
          <w:bCs/>
          <w:szCs w:val="20"/>
        </w:rPr>
        <w:t>prvkem úspěšnost</w:t>
      </w:r>
      <w:r w:rsidR="00E14E34">
        <w:rPr>
          <w:rFonts w:ascii="Aptos" w:hAnsi="Aptos"/>
          <w:b/>
          <w:bCs/>
          <w:szCs w:val="20"/>
        </w:rPr>
        <w:t>i </w:t>
      </w:r>
      <w:r w:rsidRPr="00640073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Pr="00640073">
        <w:rPr>
          <w:rFonts w:ascii="Aptos" w:hAnsi="Aptos"/>
          <w:b/>
          <w:bCs/>
          <w:szCs w:val="20"/>
        </w:rPr>
        <w:t xml:space="preserve">je dlouhodobá, individuálně přizpůsobená </w:t>
      </w:r>
      <w:r w:rsidR="00E14E34">
        <w:rPr>
          <w:rFonts w:ascii="Aptos" w:hAnsi="Aptos"/>
          <w:b/>
          <w:bCs/>
          <w:szCs w:val="20"/>
        </w:rPr>
        <w:t>a </w:t>
      </w:r>
      <w:r w:rsidRPr="00640073">
        <w:rPr>
          <w:rFonts w:ascii="Aptos" w:hAnsi="Aptos"/>
          <w:b/>
          <w:bCs/>
          <w:szCs w:val="20"/>
        </w:rPr>
        <w:t>vztahově založená podpora</w:t>
      </w:r>
      <w:r w:rsidRPr="00640073">
        <w:rPr>
          <w:rFonts w:ascii="Aptos" w:hAnsi="Aptos"/>
          <w:szCs w:val="20"/>
        </w:rPr>
        <w:t>, která reaguje n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 xml:space="preserve">měnící se potřeby domácností </w:t>
      </w:r>
      <w:r w:rsidR="00E14E34">
        <w:rPr>
          <w:rFonts w:ascii="Aptos" w:hAnsi="Aptos"/>
          <w:szCs w:val="20"/>
        </w:rPr>
        <w:t>v </w:t>
      </w:r>
      <w:r w:rsidRPr="00640073">
        <w:rPr>
          <w:rFonts w:ascii="Aptos" w:hAnsi="Aptos"/>
          <w:szCs w:val="20"/>
        </w:rPr>
        <w:t xml:space="preserve">čase. </w:t>
      </w:r>
    </w:p>
    <w:p w14:paraId="2C0124E2" w14:textId="77777777" w:rsidR="00640073" w:rsidRPr="00640073" w:rsidRDefault="00640073" w:rsidP="00640073">
      <w:pPr>
        <w:spacing w:after="40" w:line="278" w:lineRule="auto"/>
        <w:rPr>
          <w:rFonts w:ascii="Aptos" w:hAnsi="Aptos"/>
          <w:szCs w:val="20"/>
        </w:rPr>
      </w:pPr>
      <w:r w:rsidRPr="00640073">
        <w:rPr>
          <w:rFonts w:ascii="Aptos" w:hAnsi="Aptos"/>
          <w:szCs w:val="20"/>
        </w:rPr>
        <w:t xml:space="preserve">Evaluace rovněž ukazují, že </w:t>
      </w:r>
      <w:r w:rsidRPr="00640073">
        <w:rPr>
          <w:rFonts w:ascii="Aptos" w:hAnsi="Aptos"/>
          <w:b/>
          <w:bCs/>
          <w:szCs w:val="20"/>
        </w:rPr>
        <w:t>vysoké efektivity program</w:t>
      </w:r>
      <w:r w:rsidR="00E14E34">
        <w:rPr>
          <w:rFonts w:ascii="Aptos" w:hAnsi="Aptos"/>
          <w:b/>
          <w:bCs/>
          <w:szCs w:val="20"/>
        </w:rPr>
        <w:t>u </w:t>
      </w:r>
      <w:r w:rsidRPr="00640073">
        <w:rPr>
          <w:rFonts w:ascii="Aptos" w:hAnsi="Aptos"/>
          <w:szCs w:val="20"/>
        </w:rPr>
        <w:t>je dosahován</w:t>
      </w:r>
      <w:r w:rsidR="00E14E34">
        <w:rPr>
          <w:rFonts w:ascii="Aptos" w:hAnsi="Aptos"/>
          <w:szCs w:val="20"/>
        </w:rPr>
        <w:t>o </w:t>
      </w:r>
      <w:r w:rsidR="00E14E34">
        <w:rPr>
          <w:rFonts w:ascii="Aptos" w:hAnsi="Aptos"/>
          <w:b/>
          <w:bCs/>
          <w:szCs w:val="20"/>
        </w:rPr>
        <w:t>v </w:t>
      </w:r>
      <w:r w:rsidRPr="00640073">
        <w:rPr>
          <w:rFonts w:ascii="Aptos" w:hAnsi="Aptos"/>
          <w:b/>
          <w:bCs/>
          <w:szCs w:val="20"/>
        </w:rPr>
        <w:t>prostředí, kde je podpor</w:t>
      </w:r>
      <w:r w:rsidR="00E14E34">
        <w:rPr>
          <w:rFonts w:ascii="Aptos" w:hAnsi="Aptos"/>
          <w:b/>
          <w:bCs/>
          <w:szCs w:val="20"/>
        </w:rPr>
        <w:t>a </w:t>
      </w:r>
      <w:r w:rsidRPr="00640073">
        <w:rPr>
          <w:rFonts w:ascii="Aptos" w:hAnsi="Aptos"/>
          <w:b/>
          <w:bCs/>
          <w:szCs w:val="20"/>
        </w:rPr>
        <w:t>realizován</w:t>
      </w:r>
      <w:r w:rsidR="00E14E34">
        <w:rPr>
          <w:rFonts w:ascii="Aptos" w:hAnsi="Aptos"/>
          <w:b/>
          <w:bCs/>
          <w:szCs w:val="20"/>
        </w:rPr>
        <w:t>a </w:t>
      </w:r>
      <w:r w:rsidRPr="00640073">
        <w:rPr>
          <w:rFonts w:ascii="Aptos" w:hAnsi="Aptos"/>
          <w:b/>
          <w:bCs/>
          <w:szCs w:val="20"/>
        </w:rPr>
        <w:t>koordinovaně napříč zapojeným</w:t>
      </w:r>
      <w:r w:rsidR="00E14E34">
        <w:rPr>
          <w:rFonts w:ascii="Aptos" w:hAnsi="Aptos"/>
          <w:b/>
          <w:bCs/>
          <w:szCs w:val="20"/>
        </w:rPr>
        <w:t>i </w:t>
      </w:r>
      <w:r w:rsidRPr="00640073">
        <w:rPr>
          <w:rFonts w:ascii="Aptos" w:hAnsi="Aptos"/>
          <w:b/>
          <w:bCs/>
          <w:szCs w:val="20"/>
        </w:rPr>
        <w:t>aktéry</w:t>
      </w:r>
      <w:r w:rsidRPr="00640073">
        <w:rPr>
          <w:rFonts w:ascii="Aptos" w:hAnsi="Aptos"/>
          <w:szCs w:val="20"/>
        </w:rPr>
        <w:t xml:space="preserve">. Kombinace role OBF </w:t>
      </w:r>
      <w:r w:rsidR="00E14E34">
        <w:rPr>
          <w:rFonts w:ascii="Aptos" w:hAnsi="Aptos"/>
          <w:szCs w:val="20"/>
        </w:rPr>
        <w:t>v </w:t>
      </w:r>
      <w:r w:rsidRPr="00640073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640073">
        <w:rPr>
          <w:rFonts w:ascii="Aptos" w:hAnsi="Aptos"/>
          <w:szCs w:val="20"/>
        </w:rPr>
        <w:t xml:space="preserve">bytové stabilizace 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>koordinace, sociální práce CSSP, včasné identifikace rizi</w:t>
      </w:r>
      <w:r w:rsidR="00E14E34">
        <w:rPr>
          <w:rFonts w:ascii="Aptos" w:hAnsi="Aptos"/>
          <w:szCs w:val="20"/>
        </w:rPr>
        <w:t>k </w:t>
      </w:r>
      <w:r w:rsidRPr="00640073">
        <w:rPr>
          <w:rFonts w:ascii="Aptos" w:hAnsi="Aptos"/>
          <w:szCs w:val="20"/>
        </w:rPr>
        <w:t>ze strany Městské nájemní agentury</w:t>
      </w:r>
      <w:r>
        <w:rPr>
          <w:rFonts w:ascii="Aptos" w:hAnsi="Aptos"/>
          <w:szCs w:val="20"/>
        </w:rPr>
        <w:t xml:space="preserve"> č</w:t>
      </w:r>
      <w:r w:rsidR="00E14E34">
        <w:rPr>
          <w:rFonts w:ascii="Aptos" w:hAnsi="Aptos"/>
          <w:szCs w:val="20"/>
        </w:rPr>
        <w:t>i </w:t>
      </w:r>
      <w:r>
        <w:rPr>
          <w:rFonts w:ascii="Aptos" w:hAnsi="Aptos"/>
          <w:szCs w:val="20"/>
        </w:rPr>
        <w:t>správcovských společností</w:t>
      </w:r>
      <w:r w:rsidRPr="00640073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>specializovaných služeb neziskových organizací se ukazuje jak</w:t>
      </w:r>
      <w:r w:rsidR="00E14E34">
        <w:rPr>
          <w:rFonts w:ascii="Aptos" w:hAnsi="Aptos"/>
          <w:szCs w:val="20"/>
        </w:rPr>
        <w:t>o </w:t>
      </w:r>
      <w:r w:rsidRPr="00640073">
        <w:rPr>
          <w:rFonts w:ascii="Aptos" w:hAnsi="Aptos"/>
          <w:szCs w:val="20"/>
        </w:rPr>
        <w:t>zásadní pr</w:t>
      </w:r>
      <w:r w:rsidR="00E14E34">
        <w:rPr>
          <w:rFonts w:ascii="Aptos" w:hAnsi="Aptos"/>
          <w:szCs w:val="20"/>
        </w:rPr>
        <w:t>o </w:t>
      </w:r>
      <w:r w:rsidRPr="00640073">
        <w:rPr>
          <w:rFonts w:ascii="Aptos" w:hAnsi="Aptos"/>
          <w:szCs w:val="20"/>
        </w:rPr>
        <w:t>prevenc</w:t>
      </w:r>
      <w:r w:rsidR="00E14E34">
        <w:rPr>
          <w:rFonts w:ascii="Aptos" w:hAnsi="Aptos"/>
          <w:szCs w:val="20"/>
        </w:rPr>
        <w:t>i </w:t>
      </w:r>
      <w:r w:rsidRPr="00640073">
        <w:rPr>
          <w:rFonts w:ascii="Aptos" w:hAnsi="Aptos"/>
          <w:szCs w:val="20"/>
        </w:rPr>
        <w:t xml:space="preserve">ztráty bydlení 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>zvládání krizových situací. Zkušenost</w:t>
      </w:r>
      <w:r w:rsidR="00E14E34">
        <w:rPr>
          <w:rFonts w:ascii="Aptos" w:hAnsi="Aptos"/>
          <w:szCs w:val="20"/>
        </w:rPr>
        <w:t>i z </w:t>
      </w:r>
      <w:r w:rsidRPr="00640073">
        <w:rPr>
          <w:rFonts w:ascii="Aptos" w:hAnsi="Aptos"/>
          <w:szCs w:val="20"/>
        </w:rPr>
        <w:t>evaluací Kontaktních míst pr</w:t>
      </w:r>
      <w:r w:rsidR="00E14E34">
        <w:rPr>
          <w:rFonts w:ascii="Aptos" w:hAnsi="Aptos"/>
          <w:szCs w:val="20"/>
        </w:rPr>
        <w:t>o </w:t>
      </w:r>
      <w:r w:rsidRPr="00640073">
        <w:rPr>
          <w:rFonts w:ascii="Aptos" w:hAnsi="Aptos"/>
          <w:szCs w:val="20"/>
        </w:rPr>
        <w:t>bydlení potvrzují význam dostupnéh</w:t>
      </w:r>
      <w:r w:rsidR="00E14E34">
        <w:rPr>
          <w:rFonts w:ascii="Aptos" w:hAnsi="Aptos"/>
          <w:szCs w:val="20"/>
        </w:rPr>
        <w:t>o a </w:t>
      </w:r>
      <w:r w:rsidRPr="00640073">
        <w:rPr>
          <w:rFonts w:ascii="Aptos" w:hAnsi="Aptos"/>
          <w:szCs w:val="20"/>
        </w:rPr>
        <w:t>institucionálně ukotvenéh</w:t>
      </w:r>
      <w:r w:rsidR="00E14E34">
        <w:rPr>
          <w:rFonts w:ascii="Aptos" w:hAnsi="Aptos"/>
          <w:szCs w:val="20"/>
        </w:rPr>
        <w:t>o </w:t>
      </w:r>
      <w:r w:rsidRPr="00640073">
        <w:rPr>
          <w:rFonts w:ascii="Aptos" w:hAnsi="Aptos"/>
          <w:szCs w:val="20"/>
        </w:rPr>
        <w:t xml:space="preserve">místa, které plní orientační, koordinační 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>preventivní funkc</w:t>
      </w:r>
      <w:r w:rsidR="00E14E34">
        <w:rPr>
          <w:rFonts w:ascii="Aptos" w:hAnsi="Aptos"/>
          <w:szCs w:val="20"/>
        </w:rPr>
        <w:t>i v </w:t>
      </w:r>
      <w:r w:rsidRPr="00640073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640073">
        <w:rPr>
          <w:rFonts w:ascii="Aptos" w:hAnsi="Aptos"/>
          <w:szCs w:val="20"/>
        </w:rPr>
        <w:t xml:space="preserve">bydlení. Pro-klientský přístup pracovníků KMB 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 xml:space="preserve">jejich </w:t>
      </w:r>
      <w:r w:rsidRPr="00640073">
        <w:rPr>
          <w:rFonts w:ascii="Aptos" w:hAnsi="Aptos"/>
          <w:b/>
          <w:bCs/>
          <w:szCs w:val="20"/>
        </w:rPr>
        <w:t>schopnost síťovat další služby</w:t>
      </w:r>
      <w:r w:rsidRPr="00640073">
        <w:rPr>
          <w:rFonts w:ascii="Aptos" w:hAnsi="Aptos"/>
          <w:szCs w:val="20"/>
        </w:rPr>
        <w:t xml:space="preserve"> významně </w:t>
      </w:r>
      <w:r w:rsidRPr="00640073">
        <w:rPr>
          <w:rFonts w:ascii="Aptos" w:hAnsi="Aptos"/>
          <w:b/>
          <w:bCs/>
          <w:szCs w:val="20"/>
        </w:rPr>
        <w:t xml:space="preserve">přispívají </w:t>
      </w:r>
      <w:r w:rsidR="00E14E34">
        <w:rPr>
          <w:rFonts w:ascii="Aptos" w:hAnsi="Aptos"/>
          <w:b/>
          <w:bCs/>
          <w:szCs w:val="20"/>
        </w:rPr>
        <w:t>k </w:t>
      </w:r>
      <w:r w:rsidRPr="00640073">
        <w:rPr>
          <w:rFonts w:ascii="Aptos" w:hAnsi="Aptos"/>
          <w:b/>
          <w:bCs/>
          <w:szCs w:val="20"/>
        </w:rPr>
        <w:t>prevenc</w:t>
      </w:r>
      <w:r w:rsidR="00E14E34">
        <w:rPr>
          <w:rFonts w:ascii="Aptos" w:hAnsi="Aptos"/>
          <w:b/>
          <w:bCs/>
          <w:szCs w:val="20"/>
        </w:rPr>
        <w:t>i </w:t>
      </w:r>
      <w:r w:rsidRPr="00640073">
        <w:rPr>
          <w:rFonts w:ascii="Aptos" w:hAnsi="Aptos"/>
          <w:b/>
          <w:bCs/>
          <w:szCs w:val="20"/>
        </w:rPr>
        <w:t>ztráty bydlení</w:t>
      </w:r>
      <w:r w:rsidRPr="00640073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k </w:t>
      </w:r>
      <w:r w:rsidRPr="00640073">
        <w:rPr>
          <w:rFonts w:ascii="Aptos" w:hAnsi="Aptos"/>
          <w:szCs w:val="20"/>
        </w:rPr>
        <w:t>včasném</w:t>
      </w:r>
      <w:r w:rsidR="00E14E34">
        <w:rPr>
          <w:rFonts w:ascii="Aptos" w:hAnsi="Aptos"/>
          <w:szCs w:val="20"/>
        </w:rPr>
        <w:t>u </w:t>
      </w:r>
      <w:r w:rsidRPr="00640073">
        <w:rPr>
          <w:rFonts w:ascii="Aptos" w:hAnsi="Aptos"/>
          <w:b/>
          <w:bCs/>
          <w:szCs w:val="20"/>
        </w:rPr>
        <w:t>řešení vznikajících rizik.</w:t>
      </w:r>
    </w:p>
    <w:p w14:paraId="42F0AF9E" w14:textId="77777777" w:rsidR="00AC64A5" w:rsidRPr="00AC64A5" w:rsidRDefault="00640073" w:rsidP="00640073">
      <w:pPr>
        <w:spacing w:after="40" w:line="278" w:lineRule="auto"/>
        <w:rPr>
          <w:rFonts w:ascii="Aptos" w:hAnsi="Aptos"/>
          <w:szCs w:val="20"/>
        </w:rPr>
      </w:pPr>
      <w:r w:rsidRPr="00640073">
        <w:rPr>
          <w:rFonts w:ascii="Aptos" w:hAnsi="Aptos"/>
          <w:b/>
          <w:bCs/>
          <w:szCs w:val="20"/>
        </w:rPr>
        <w:t>Evaluace současně identifikují limity projektovéh</w:t>
      </w:r>
      <w:r w:rsidR="00E14E34">
        <w:rPr>
          <w:rFonts w:ascii="Aptos" w:hAnsi="Aptos"/>
          <w:b/>
          <w:bCs/>
          <w:szCs w:val="20"/>
        </w:rPr>
        <w:t>o </w:t>
      </w:r>
      <w:r w:rsidRPr="00640073">
        <w:rPr>
          <w:rFonts w:ascii="Aptos" w:hAnsi="Aptos"/>
          <w:b/>
          <w:bCs/>
          <w:szCs w:val="20"/>
        </w:rPr>
        <w:t>režim</w:t>
      </w:r>
      <w:r w:rsidR="00E14E34">
        <w:rPr>
          <w:rFonts w:ascii="Aptos" w:hAnsi="Aptos"/>
          <w:b/>
          <w:bCs/>
          <w:szCs w:val="20"/>
        </w:rPr>
        <w:t>u </w:t>
      </w:r>
      <w:r w:rsidRPr="00640073">
        <w:rPr>
          <w:rFonts w:ascii="Aptos" w:hAnsi="Aptos"/>
          <w:szCs w:val="20"/>
        </w:rPr>
        <w:t xml:space="preserve">realizace podpory </w:t>
      </w:r>
      <w:r w:rsidR="00E14E34">
        <w:rPr>
          <w:rFonts w:ascii="Aptos" w:hAnsi="Aptos"/>
          <w:szCs w:val="20"/>
        </w:rPr>
        <w:t>v </w:t>
      </w:r>
      <w:r w:rsidRPr="00640073">
        <w:rPr>
          <w:rFonts w:ascii="Aptos" w:hAnsi="Aptos"/>
          <w:szCs w:val="20"/>
        </w:rPr>
        <w:t>bydlení, zejmén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>časovo</w:t>
      </w:r>
      <w:r w:rsidR="00E14E34">
        <w:rPr>
          <w:rFonts w:ascii="Aptos" w:hAnsi="Aptos"/>
          <w:szCs w:val="20"/>
        </w:rPr>
        <w:t>u </w:t>
      </w:r>
      <w:r w:rsidRPr="00640073">
        <w:rPr>
          <w:rFonts w:ascii="Aptos" w:hAnsi="Aptos"/>
          <w:szCs w:val="20"/>
        </w:rPr>
        <w:t>omezenost, personální nestabilit</w:t>
      </w:r>
      <w:r w:rsidR="00E14E34">
        <w:rPr>
          <w:rFonts w:ascii="Aptos" w:hAnsi="Aptos"/>
          <w:szCs w:val="20"/>
        </w:rPr>
        <w:t>u a </w:t>
      </w:r>
      <w:r w:rsidRPr="00640073">
        <w:rPr>
          <w:rFonts w:ascii="Aptos" w:hAnsi="Aptos"/>
          <w:szCs w:val="20"/>
        </w:rPr>
        <w:t>zvýšeno</w:t>
      </w:r>
      <w:r w:rsidR="00E14E34">
        <w:rPr>
          <w:rFonts w:ascii="Aptos" w:hAnsi="Aptos"/>
          <w:szCs w:val="20"/>
        </w:rPr>
        <w:t>u </w:t>
      </w:r>
      <w:r w:rsidRPr="00640073">
        <w:rPr>
          <w:rFonts w:ascii="Aptos" w:hAnsi="Aptos"/>
          <w:szCs w:val="20"/>
        </w:rPr>
        <w:t>administrativní zátěž. Uvedené závěry tvoří analytický základ tét</w:t>
      </w:r>
      <w:r w:rsidR="00E14E34">
        <w:rPr>
          <w:rFonts w:ascii="Aptos" w:hAnsi="Aptos"/>
          <w:szCs w:val="20"/>
        </w:rPr>
        <w:t>o </w:t>
      </w:r>
      <w:r w:rsidRPr="00640073">
        <w:rPr>
          <w:rFonts w:ascii="Aptos" w:hAnsi="Aptos"/>
          <w:szCs w:val="20"/>
        </w:rPr>
        <w:t xml:space="preserve">metodiky </w:t>
      </w:r>
      <w:r w:rsidR="00E14E34">
        <w:rPr>
          <w:rFonts w:ascii="Aptos" w:hAnsi="Aptos"/>
          <w:szCs w:val="20"/>
        </w:rPr>
        <w:t>a </w:t>
      </w:r>
      <w:r w:rsidRPr="00640073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640073">
        <w:rPr>
          <w:rFonts w:ascii="Aptos" w:hAnsi="Aptos"/>
          <w:szCs w:val="20"/>
        </w:rPr>
        <w:t xml:space="preserve">dále rozpracovány </w:t>
      </w:r>
      <w:r w:rsidR="00E14E34">
        <w:rPr>
          <w:rFonts w:ascii="Aptos" w:hAnsi="Aptos"/>
          <w:szCs w:val="20"/>
        </w:rPr>
        <w:t>v </w:t>
      </w:r>
      <w:r w:rsidRPr="00640073">
        <w:rPr>
          <w:rFonts w:ascii="Aptos" w:hAnsi="Aptos"/>
          <w:szCs w:val="20"/>
        </w:rPr>
        <w:t xml:space="preserve">následujících kapitolách. </w:t>
      </w:r>
    </w:p>
    <w:p w14:paraId="268E1F1C" w14:textId="77777777" w:rsidR="00AC64A5" w:rsidRPr="00AC64A5" w:rsidRDefault="0076380A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05" w:name="_Toc222222798"/>
      <w:r w:rsidRPr="0076380A">
        <w:rPr>
          <w:rFonts w:ascii="Aptos" w:hAnsi="Aptos"/>
          <w:b/>
          <w:bCs/>
        </w:rPr>
        <w:t>Doporučení pr</w:t>
      </w:r>
      <w:r w:rsidR="00E14E34">
        <w:rPr>
          <w:rFonts w:ascii="Aptos" w:hAnsi="Aptos"/>
          <w:b/>
          <w:bCs/>
        </w:rPr>
        <w:t>o </w:t>
      </w:r>
      <w:r w:rsidRPr="0076380A">
        <w:rPr>
          <w:rFonts w:ascii="Aptos" w:hAnsi="Aptos"/>
          <w:b/>
          <w:bCs/>
        </w:rPr>
        <w:t>zlepšení systém</w:t>
      </w:r>
      <w:r w:rsidR="00E14E34">
        <w:rPr>
          <w:rFonts w:ascii="Aptos" w:hAnsi="Aptos"/>
          <w:b/>
          <w:bCs/>
        </w:rPr>
        <w:t>u a </w:t>
      </w:r>
      <w:r w:rsidRPr="0076380A">
        <w:rPr>
          <w:rFonts w:ascii="Aptos" w:hAnsi="Aptos"/>
          <w:b/>
          <w:bCs/>
        </w:rPr>
        <w:t>jejich využití OBF</w:t>
      </w:r>
      <w:bookmarkEnd w:id="205"/>
    </w:p>
    <w:p w14:paraId="354C3F6D" w14:textId="77777777" w:rsidR="0076380A" w:rsidRPr="0076380A" w:rsidRDefault="0076380A" w:rsidP="0076380A">
      <w:pPr>
        <w:spacing w:after="40" w:line="278" w:lineRule="auto"/>
        <w:rPr>
          <w:rFonts w:ascii="Aptos" w:hAnsi="Aptos"/>
          <w:szCs w:val="20"/>
        </w:rPr>
      </w:pPr>
      <w:r w:rsidRPr="0076380A">
        <w:rPr>
          <w:rFonts w:ascii="Aptos" w:hAnsi="Aptos"/>
          <w:szCs w:val="20"/>
        </w:rPr>
        <w:t>Závěry evaluací identifikují několi</w:t>
      </w:r>
      <w:r w:rsidR="00E14E34">
        <w:rPr>
          <w:rFonts w:ascii="Aptos" w:hAnsi="Aptos"/>
          <w:szCs w:val="20"/>
        </w:rPr>
        <w:t>k </w:t>
      </w:r>
      <w:r w:rsidRPr="0076380A">
        <w:rPr>
          <w:rFonts w:ascii="Aptos" w:hAnsi="Aptos"/>
          <w:szCs w:val="20"/>
        </w:rPr>
        <w:t>klíčových oblastí, které jso</w:t>
      </w:r>
      <w:r w:rsidR="00E14E34">
        <w:rPr>
          <w:rFonts w:ascii="Aptos" w:hAnsi="Aptos"/>
          <w:szCs w:val="20"/>
        </w:rPr>
        <w:t>u </w:t>
      </w:r>
      <w:r w:rsidRPr="0076380A">
        <w:rPr>
          <w:rFonts w:ascii="Aptos" w:hAnsi="Aptos"/>
          <w:szCs w:val="20"/>
        </w:rPr>
        <w:t>rozhodující pr</w:t>
      </w:r>
      <w:r w:rsidR="00E14E34">
        <w:rPr>
          <w:rFonts w:ascii="Aptos" w:hAnsi="Aptos"/>
          <w:szCs w:val="20"/>
        </w:rPr>
        <w:t>o </w:t>
      </w:r>
      <w:r w:rsidRPr="0076380A">
        <w:rPr>
          <w:rFonts w:ascii="Aptos" w:hAnsi="Aptos"/>
          <w:szCs w:val="20"/>
        </w:rPr>
        <w:t xml:space="preserve">další rozvoj </w:t>
      </w:r>
      <w:r w:rsidR="00E14E34">
        <w:rPr>
          <w:rFonts w:ascii="Aptos" w:hAnsi="Aptos"/>
          <w:szCs w:val="20"/>
        </w:rPr>
        <w:t>a </w:t>
      </w:r>
      <w:r w:rsidRPr="0076380A">
        <w:rPr>
          <w:rFonts w:ascii="Aptos" w:hAnsi="Aptos"/>
          <w:szCs w:val="20"/>
        </w:rPr>
        <w:t>stabilit</w:t>
      </w:r>
      <w:r w:rsidR="00E14E34">
        <w:rPr>
          <w:rFonts w:ascii="Aptos" w:hAnsi="Aptos"/>
          <w:szCs w:val="20"/>
        </w:rPr>
        <w:t>u </w:t>
      </w:r>
      <w:r w:rsidRPr="0076380A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76380A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v </w:t>
      </w:r>
      <w:r w:rsidRPr="0076380A">
        <w:rPr>
          <w:rFonts w:ascii="Aptos" w:hAnsi="Aptos"/>
          <w:szCs w:val="20"/>
        </w:rPr>
        <w:t>hl. m. Praze. Jedná se zejmén</w:t>
      </w:r>
      <w:r w:rsidR="00E14E34">
        <w:rPr>
          <w:rFonts w:ascii="Aptos" w:hAnsi="Aptos"/>
          <w:szCs w:val="20"/>
        </w:rPr>
        <w:t>a o </w:t>
      </w:r>
      <w:r w:rsidRPr="0076380A">
        <w:rPr>
          <w:rFonts w:ascii="Aptos" w:hAnsi="Aptos"/>
          <w:szCs w:val="20"/>
        </w:rPr>
        <w:t>potřeb</w:t>
      </w:r>
      <w:r w:rsidR="00E14E34">
        <w:rPr>
          <w:rFonts w:ascii="Aptos" w:hAnsi="Aptos"/>
          <w:szCs w:val="20"/>
        </w:rPr>
        <w:t>u </w:t>
      </w:r>
      <w:r w:rsidRPr="0076380A">
        <w:rPr>
          <w:rFonts w:ascii="Aptos" w:hAnsi="Aptos"/>
          <w:szCs w:val="20"/>
        </w:rPr>
        <w:t xml:space="preserve">posílení stability </w:t>
      </w:r>
      <w:r w:rsidR="00E14E34">
        <w:rPr>
          <w:rFonts w:ascii="Aptos" w:hAnsi="Aptos"/>
          <w:szCs w:val="20"/>
        </w:rPr>
        <w:t>a </w:t>
      </w:r>
      <w:r w:rsidRPr="0076380A">
        <w:rPr>
          <w:rFonts w:ascii="Aptos" w:hAnsi="Aptos"/>
          <w:szCs w:val="20"/>
        </w:rPr>
        <w:t>jednotnost</w:t>
      </w:r>
      <w:r w:rsidR="00E14E34">
        <w:rPr>
          <w:rFonts w:ascii="Aptos" w:hAnsi="Aptos"/>
          <w:szCs w:val="20"/>
        </w:rPr>
        <w:t>i </w:t>
      </w:r>
      <w:r w:rsidRPr="0076380A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76380A">
        <w:rPr>
          <w:rFonts w:ascii="Aptos" w:hAnsi="Aptos"/>
          <w:szCs w:val="20"/>
        </w:rPr>
        <w:t>podpory, zlepšení provázanost</w:t>
      </w:r>
      <w:r w:rsidR="00E14E34">
        <w:rPr>
          <w:rFonts w:ascii="Aptos" w:hAnsi="Aptos"/>
          <w:szCs w:val="20"/>
        </w:rPr>
        <w:t>i </w:t>
      </w:r>
      <w:r w:rsidRPr="0076380A">
        <w:rPr>
          <w:rFonts w:ascii="Aptos" w:hAnsi="Aptos"/>
          <w:szCs w:val="20"/>
        </w:rPr>
        <w:t>dat, dlouhodobéh</w:t>
      </w:r>
      <w:r w:rsidR="00E14E34">
        <w:rPr>
          <w:rFonts w:ascii="Aptos" w:hAnsi="Aptos"/>
          <w:szCs w:val="20"/>
        </w:rPr>
        <w:t>o </w:t>
      </w:r>
      <w:r w:rsidRPr="0076380A">
        <w:rPr>
          <w:rFonts w:ascii="Aptos" w:hAnsi="Aptos"/>
          <w:szCs w:val="20"/>
        </w:rPr>
        <w:t>zajištění sociální práce, funkční návaznost</w:t>
      </w:r>
      <w:r w:rsidR="00E14E34">
        <w:rPr>
          <w:rFonts w:ascii="Aptos" w:hAnsi="Aptos"/>
          <w:szCs w:val="20"/>
        </w:rPr>
        <w:t>i </w:t>
      </w:r>
      <w:r w:rsidRPr="0076380A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u </w:t>
      </w:r>
      <w:r w:rsidRPr="0076380A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s </w:t>
      </w:r>
      <w:r w:rsidRPr="0076380A">
        <w:rPr>
          <w:rFonts w:ascii="Aptos" w:hAnsi="Aptos"/>
          <w:szCs w:val="20"/>
        </w:rPr>
        <w:t>komplexním</w:t>
      </w:r>
      <w:r w:rsidR="00E14E34">
        <w:rPr>
          <w:rFonts w:ascii="Aptos" w:hAnsi="Aptos"/>
          <w:szCs w:val="20"/>
        </w:rPr>
        <w:t>i </w:t>
      </w:r>
      <w:r w:rsidRPr="0076380A">
        <w:rPr>
          <w:rFonts w:ascii="Aptos" w:hAnsi="Aptos"/>
          <w:szCs w:val="20"/>
        </w:rPr>
        <w:t>potřebam</w:t>
      </w:r>
      <w:r w:rsidR="00E14E34">
        <w:rPr>
          <w:rFonts w:ascii="Aptos" w:hAnsi="Aptos"/>
          <w:szCs w:val="20"/>
        </w:rPr>
        <w:t>i a </w:t>
      </w:r>
      <w:r w:rsidRPr="0076380A">
        <w:rPr>
          <w:rFonts w:ascii="Aptos" w:hAnsi="Aptos"/>
          <w:szCs w:val="20"/>
        </w:rPr>
        <w:t>sjednocení postupů napříč městským</w:t>
      </w:r>
      <w:r w:rsidR="00E14E34">
        <w:rPr>
          <w:rFonts w:ascii="Aptos" w:hAnsi="Aptos"/>
          <w:szCs w:val="20"/>
        </w:rPr>
        <w:t>i </w:t>
      </w:r>
      <w:r w:rsidRPr="0076380A">
        <w:rPr>
          <w:rFonts w:ascii="Aptos" w:hAnsi="Aptos"/>
          <w:szCs w:val="20"/>
        </w:rPr>
        <w:t>částmi.</w:t>
      </w:r>
    </w:p>
    <w:p w14:paraId="492A12A9" w14:textId="77777777" w:rsidR="0076380A" w:rsidRPr="0076380A" w:rsidRDefault="0076380A" w:rsidP="00860842">
      <w:pPr>
        <w:spacing w:after="40" w:line="278" w:lineRule="auto"/>
        <w:rPr>
          <w:rFonts w:ascii="Aptos" w:hAnsi="Aptos"/>
          <w:szCs w:val="20"/>
        </w:rPr>
      </w:pPr>
      <w:r w:rsidRPr="0076380A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76380A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76380A">
        <w:rPr>
          <w:rFonts w:ascii="Aptos" w:hAnsi="Aptos"/>
          <w:szCs w:val="20"/>
        </w:rPr>
        <w:t>zjištění OBF navazuje prostřednictvím následujících opatření:</w:t>
      </w:r>
    </w:p>
    <w:p w14:paraId="6E1AC3F8" w14:textId="77777777" w:rsidR="0076380A" w:rsidRPr="0076380A" w:rsidRDefault="0076380A" w:rsidP="00860842">
      <w:pPr>
        <w:pStyle w:val="Odstavecseseznamem"/>
        <w:numPr>
          <w:ilvl w:val="0"/>
          <w:numId w:val="113"/>
        </w:numPr>
        <w:spacing w:line="276" w:lineRule="auto"/>
      </w:pPr>
      <w:r w:rsidRPr="00860842">
        <w:rPr>
          <w:b/>
          <w:bCs/>
        </w:rPr>
        <w:lastRenderedPageBreak/>
        <w:t xml:space="preserve">udržování </w:t>
      </w:r>
      <w:r w:rsidR="00E14E34">
        <w:rPr>
          <w:b/>
          <w:bCs/>
        </w:rPr>
        <w:t>a </w:t>
      </w:r>
      <w:r w:rsidRPr="00860842">
        <w:rPr>
          <w:b/>
          <w:bCs/>
        </w:rPr>
        <w:t xml:space="preserve">průběžné aktualizace metodiky </w:t>
      </w:r>
      <w:r w:rsidR="00E14E34">
        <w:rPr>
          <w:b/>
          <w:bCs/>
        </w:rPr>
        <w:t>a </w:t>
      </w:r>
      <w:r w:rsidRPr="00860842">
        <w:rPr>
          <w:b/>
          <w:bCs/>
        </w:rPr>
        <w:t>jednotných postupů</w:t>
      </w:r>
      <w:r w:rsidRPr="0076380A">
        <w:t xml:space="preserve">, včetně standardů spolupráce </w:t>
      </w:r>
      <w:r w:rsidR="00E14E34">
        <w:t>a </w:t>
      </w:r>
      <w:r w:rsidRPr="0076380A">
        <w:t>krizových postupů,</w:t>
      </w:r>
    </w:p>
    <w:p w14:paraId="13DCF47D" w14:textId="77777777" w:rsidR="0076380A" w:rsidRPr="0076380A" w:rsidRDefault="0076380A" w:rsidP="00860842">
      <w:pPr>
        <w:pStyle w:val="Odstavecseseznamem"/>
        <w:numPr>
          <w:ilvl w:val="0"/>
          <w:numId w:val="113"/>
        </w:numPr>
        <w:spacing w:line="276" w:lineRule="auto"/>
      </w:pPr>
      <w:r w:rsidRPr="00860842">
        <w:rPr>
          <w:b/>
          <w:bCs/>
        </w:rPr>
        <w:t>rozvoje centrálníh</w:t>
      </w:r>
      <w:r w:rsidR="00E14E34">
        <w:rPr>
          <w:b/>
          <w:bCs/>
        </w:rPr>
        <w:t>o </w:t>
      </w:r>
      <w:r w:rsidRPr="00860842">
        <w:rPr>
          <w:b/>
          <w:bCs/>
        </w:rPr>
        <w:t>datovéh</w:t>
      </w:r>
      <w:r w:rsidR="00E14E34">
        <w:rPr>
          <w:b/>
          <w:bCs/>
        </w:rPr>
        <w:t>o </w:t>
      </w:r>
      <w:r w:rsidRPr="00860842">
        <w:rPr>
          <w:b/>
          <w:bCs/>
        </w:rPr>
        <w:t xml:space="preserve">rámce </w:t>
      </w:r>
      <w:r w:rsidR="00E14E34">
        <w:rPr>
          <w:b/>
          <w:bCs/>
        </w:rPr>
        <w:t>a </w:t>
      </w:r>
      <w:r w:rsidRPr="00860842">
        <w:rPr>
          <w:b/>
          <w:bCs/>
        </w:rPr>
        <w:t>reportingovéh</w:t>
      </w:r>
      <w:r w:rsidR="00E14E34">
        <w:rPr>
          <w:b/>
          <w:bCs/>
        </w:rPr>
        <w:t>o </w:t>
      </w:r>
      <w:r w:rsidRPr="00860842">
        <w:rPr>
          <w:b/>
          <w:bCs/>
        </w:rPr>
        <w:t>nástroje</w:t>
      </w:r>
      <w:r w:rsidRPr="0076380A">
        <w:t>, zaměřenéh</w:t>
      </w:r>
      <w:r w:rsidR="00E14E34">
        <w:t>o </w:t>
      </w:r>
      <w:r w:rsidRPr="0076380A">
        <w:t>n</w:t>
      </w:r>
      <w:r w:rsidR="00E14E34">
        <w:t>a </w:t>
      </w:r>
      <w:r w:rsidRPr="0076380A">
        <w:t xml:space="preserve">provázanost dat </w:t>
      </w:r>
      <w:r w:rsidR="00E14E34">
        <w:t>o </w:t>
      </w:r>
      <w:r w:rsidRPr="0076380A">
        <w:t xml:space="preserve">bytech, domácnostech, podpoře </w:t>
      </w:r>
      <w:r w:rsidR="00E14E34">
        <w:t>a </w:t>
      </w:r>
      <w:r w:rsidRPr="0076380A">
        <w:t xml:space="preserve">rizicích </w:t>
      </w:r>
      <w:r w:rsidR="00E14E34">
        <w:t>v </w:t>
      </w:r>
      <w:r w:rsidRPr="0076380A">
        <w:t>pseudonymizované podobě,</w:t>
      </w:r>
    </w:p>
    <w:p w14:paraId="1E9C0866" w14:textId="77777777" w:rsidR="0076380A" w:rsidRPr="0076380A" w:rsidRDefault="0076380A" w:rsidP="00860842">
      <w:pPr>
        <w:pStyle w:val="Odstavecseseznamem"/>
        <w:numPr>
          <w:ilvl w:val="0"/>
          <w:numId w:val="113"/>
        </w:numPr>
        <w:spacing w:line="276" w:lineRule="auto"/>
      </w:pPr>
      <w:r w:rsidRPr="00860842">
        <w:rPr>
          <w:b/>
          <w:bCs/>
        </w:rPr>
        <w:t xml:space="preserve">plánování kapacit </w:t>
      </w:r>
      <w:r w:rsidR="00E14E34">
        <w:rPr>
          <w:b/>
          <w:bCs/>
        </w:rPr>
        <w:t>a </w:t>
      </w:r>
      <w:r w:rsidRPr="00860842">
        <w:rPr>
          <w:b/>
          <w:bCs/>
        </w:rPr>
        <w:t>personálníh</w:t>
      </w:r>
      <w:r w:rsidR="00E14E34">
        <w:rPr>
          <w:b/>
          <w:bCs/>
        </w:rPr>
        <w:t>o </w:t>
      </w:r>
      <w:r w:rsidRPr="00860842">
        <w:rPr>
          <w:b/>
          <w:bCs/>
        </w:rPr>
        <w:t>zajištění</w:t>
      </w:r>
      <w:r w:rsidRPr="0076380A">
        <w:t xml:space="preserve"> programu, zejmén</w:t>
      </w:r>
      <w:r w:rsidR="00E14E34">
        <w:t>a u </w:t>
      </w:r>
      <w:r w:rsidRPr="0076380A">
        <w:t>Poradců pr</w:t>
      </w:r>
      <w:r w:rsidR="00E14E34">
        <w:t>o </w:t>
      </w:r>
      <w:r w:rsidRPr="0076380A">
        <w:t xml:space="preserve">nájemníky, CSSP </w:t>
      </w:r>
      <w:r w:rsidR="00E14E34">
        <w:t>a </w:t>
      </w:r>
      <w:r w:rsidRPr="0076380A">
        <w:t>dalších klíčových rolí,</w:t>
      </w:r>
    </w:p>
    <w:p w14:paraId="62FAF23E" w14:textId="77777777" w:rsidR="0076380A" w:rsidRPr="0076380A" w:rsidRDefault="0076380A" w:rsidP="00860842">
      <w:pPr>
        <w:pStyle w:val="Odstavecseseznamem"/>
        <w:numPr>
          <w:ilvl w:val="0"/>
          <w:numId w:val="113"/>
        </w:numPr>
        <w:spacing w:line="276" w:lineRule="auto"/>
      </w:pPr>
      <w:r w:rsidRPr="00860842">
        <w:rPr>
          <w:b/>
          <w:bCs/>
        </w:rPr>
        <w:t>podpory dlouhodobé kontinuity sociální práce</w:t>
      </w:r>
      <w:r w:rsidRPr="0076380A">
        <w:t xml:space="preserve"> prostřednictvím kombinace institucionálníh</w:t>
      </w:r>
      <w:r w:rsidR="00E14E34">
        <w:t>o a </w:t>
      </w:r>
      <w:r w:rsidRPr="0076380A">
        <w:t>projektovéh</w:t>
      </w:r>
      <w:r w:rsidR="00E14E34">
        <w:t>o </w:t>
      </w:r>
      <w:r w:rsidRPr="0076380A">
        <w:t>financování,</w:t>
      </w:r>
    </w:p>
    <w:p w14:paraId="502C0F69" w14:textId="77777777" w:rsidR="0076380A" w:rsidRPr="0076380A" w:rsidRDefault="0076380A" w:rsidP="00860842">
      <w:pPr>
        <w:pStyle w:val="Odstavecseseznamem"/>
        <w:numPr>
          <w:ilvl w:val="0"/>
          <w:numId w:val="113"/>
        </w:numPr>
        <w:spacing w:line="276" w:lineRule="auto"/>
      </w:pPr>
      <w:r w:rsidRPr="00860842">
        <w:rPr>
          <w:b/>
          <w:bCs/>
        </w:rPr>
        <w:t xml:space="preserve">posilování spolupráce </w:t>
      </w:r>
      <w:r w:rsidR="00E14E34">
        <w:rPr>
          <w:b/>
          <w:bCs/>
        </w:rPr>
        <w:t>s </w:t>
      </w:r>
      <w:r w:rsidRPr="00860842">
        <w:rPr>
          <w:b/>
          <w:bCs/>
        </w:rPr>
        <w:t>partnery</w:t>
      </w:r>
      <w:r w:rsidRPr="0076380A">
        <w:t xml:space="preserve"> (CSSP, MNA, NNO, MČ) </w:t>
      </w:r>
      <w:r w:rsidR="00E14E34">
        <w:t>a </w:t>
      </w:r>
      <w:r w:rsidRPr="0076380A">
        <w:t xml:space="preserve">sjednocení základních nástrojů </w:t>
      </w:r>
      <w:r w:rsidR="00E14E34">
        <w:t>a </w:t>
      </w:r>
      <w:r w:rsidRPr="0076380A">
        <w:t xml:space="preserve">formulářů využívaných </w:t>
      </w:r>
      <w:r w:rsidR="00E14E34">
        <w:t>v </w:t>
      </w:r>
      <w:r w:rsidRPr="0076380A">
        <w:t>systém</w:t>
      </w:r>
      <w:r w:rsidR="00E14E34">
        <w:t>u </w:t>
      </w:r>
      <w:r w:rsidRPr="0076380A">
        <w:t xml:space="preserve">podpory </w:t>
      </w:r>
      <w:r w:rsidR="00E14E34">
        <w:t>v </w:t>
      </w:r>
      <w:r w:rsidRPr="0076380A">
        <w:t>bydlení,</w:t>
      </w:r>
    </w:p>
    <w:p w14:paraId="455815A5" w14:textId="77777777" w:rsidR="0076380A" w:rsidRPr="0076380A" w:rsidRDefault="0076380A" w:rsidP="00860842">
      <w:pPr>
        <w:pStyle w:val="Odstavecseseznamem"/>
        <w:numPr>
          <w:ilvl w:val="0"/>
          <w:numId w:val="113"/>
        </w:numPr>
        <w:spacing w:line="276" w:lineRule="auto"/>
      </w:pPr>
      <w:r w:rsidRPr="00860842">
        <w:rPr>
          <w:b/>
          <w:bCs/>
        </w:rPr>
        <w:t>nabídky dobrovolné metodické podpory městským částem</w:t>
      </w:r>
      <w:r w:rsidRPr="0076380A">
        <w:t>, př</w:t>
      </w:r>
      <w:r w:rsidR="00E14E34">
        <w:t>i </w:t>
      </w:r>
      <w:r w:rsidRPr="0076380A">
        <w:t>plném respektování jejich samostatné působnosti.</w:t>
      </w:r>
    </w:p>
    <w:p w14:paraId="5F43475C" w14:textId="77777777" w:rsidR="00AC64A5" w:rsidRPr="0076380A" w:rsidRDefault="0076380A" w:rsidP="0076380A">
      <w:pPr>
        <w:spacing w:after="40" w:line="278" w:lineRule="auto"/>
        <w:rPr>
          <w:rFonts w:ascii="Aptos" w:hAnsi="Aptos"/>
          <w:szCs w:val="20"/>
        </w:rPr>
      </w:pPr>
      <w:r w:rsidRPr="0076380A">
        <w:rPr>
          <w:rFonts w:ascii="Aptos" w:hAnsi="Aptos"/>
          <w:szCs w:val="20"/>
        </w:rPr>
        <w:t>Tent</w:t>
      </w:r>
      <w:r w:rsidR="00E14E34">
        <w:rPr>
          <w:rFonts w:ascii="Aptos" w:hAnsi="Aptos"/>
          <w:szCs w:val="20"/>
        </w:rPr>
        <w:t>o </w:t>
      </w:r>
      <w:r w:rsidRPr="0076380A">
        <w:rPr>
          <w:rFonts w:ascii="Aptos" w:hAnsi="Aptos"/>
          <w:szCs w:val="20"/>
        </w:rPr>
        <w:t>přístup umožňuje promítnout závěry evaluací d</w:t>
      </w:r>
      <w:r w:rsidR="00E14E34">
        <w:rPr>
          <w:rFonts w:ascii="Aptos" w:hAnsi="Aptos"/>
          <w:szCs w:val="20"/>
        </w:rPr>
        <w:t>o </w:t>
      </w:r>
      <w:r w:rsidRPr="0076380A">
        <w:rPr>
          <w:rFonts w:ascii="Aptos" w:hAnsi="Aptos"/>
          <w:szCs w:val="20"/>
        </w:rPr>
        <w:t>řízení program</w:t>
      </w:r>
      <w:r w:rsidR="00E14E34">
        <w:rPr>
          <w:rFonts w:ascii="Aptos" w:hAnsi="Aptos"/>
          <w:szCs w:val="20"/>
        </w:rPr>
        <w:t>u </w:t>
      </w:r>
      <w:r w:rsidRPr="0076380A">
        <w:rPr>
          <w:rFonts w:ascii="Aptos" w:hAnsi="Aptos"/>
          <w:szCs w:val="20"/>
        </w:rPr>
        <w:t xml:space="preserve">Housing First způsobem, který je dlouhodobě udržitelný, organizačně zvládnutelný </w:t>
      </w:r>
      <w:r w:rsidR="00E14E34">
        <w:rPr>
          <w:rFonts w:ascii="Aptos" w:hAnsi="Aptos"/>
          <w:szCs w:val="20"/>
        </w:rPr>
        <w:t>a </w:t>
      </w:r>
      <w:r w:rsidRPr="0076380A">
        <w:rPr>
          <w:rFonts w:ascii="Aptos" w:hAnsi="Aptos"/>
          <w:szCs w:val="20"/>
        </w:rPr>
        <w:t>přizpůsobitelný měnícím se podmínkám.</w:t>
      </w:r>
    </w:p>
    <w:p w14:paraId="33158E42" w14:textId="77777777" w:rsidR="001472D7" w:rsidRDefault="001472D7" w:rsidP="00D17541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bookmarkStart w:id="206" w:name="_Toc222222799"/>
      <w:r w:rsidRPr="001472D7">
        <w:rPr>
          <w:rFonts w:ascii="Aptos" w:hAnsi="Aptos"/>
          <w:b/>
          <w:bCs/>
        </w:rPr>
        <w:t xml:space="preserve">Systém podpory </w:t>
      </w:r>
      <w:r w:rsidR="00E14E34">
        <w:rPr>
          <w:rFonts w:ascii="Aptos" w:hAnsi="Aptos"/>
          <w:b/>
          <w:bCs/>
        </w:rPr>
        <w:t>v </w:t>
      </w:r>
      <w:r w:rsidR="00CB10E7">
        <w:rPr>
          <w:rFonts w:ascii="Aptos" w:hAnsi="Aptos"/>
          <w:b/>
          <w:bCs/>
        </w:rPr>
        <w:t>gesc</w:t>
      </w:r>
      <w:r w:rsidR="00E14E34">
        <w:rPr>
          <w:rFonts w:ascii="Aptos" w:hAnsi="Aptos"/>
          <w:b/>
          <w:bCs/>
        </w:rPr>
        <w:t>i </w:t>
      </w:r>
      <w:r w:rsidR="00CB10E7">
        <w:rPr>
          <w:rFonts w:ascii="Aptos" w:hAnsi="Aptos"/>
          <w:b/>
          <w:bCs/>
        </w:rPr>
        <w:t>MHMP (OBF)</w:t>
      </w:r>
      <w:bookmarkEnd w:id="206"/>
    </w:p>
    <w:p w14:paraId="5CFF3ACA" w14:textId="77777777" w:rsidR="00642019" w:rsidRPr="00DC4336" w:rsidRDefault="00642019" w:rsidP="00A93917">
      <w:pPr>
        <w:spacing w:after="40" w:line="278" w:lineRule="auto"/>
        <w:rPr>
          <w:rFonts w:ascii="Aptos" w:hAnsi="Aptos"/>
          <w:szCs w:val="20"/>
        </w:rPr>
      </w:pPr>
      <w:r w:rsidRPr="00DC4336">
        <w:rPr>
          <w:rFonts w:ascii="Aptos" w:hAnsi="Aptos"/>
          <w:szCs w:val="20"/>
        </w:rPr>
        <w:t xml:space="preserve">Program Housing First (HF) je </w:t>
      </w:r>
      <w:r w:rsidR="00E14E34">
        <w:rPr>
          <w:rFonts w:ascii="Aptos" w:hAnsi="Aptos"/>
          <w:szCs w:val="20"/>
        </w:rPr>
        <w:t>v </w:t>
      </w:r>
      <w:r w:rsidRPr="00DC4336">
        <w:rPr>
          <w:rFonts w:ascii="Aptos" w:hAnsi="Aptos"/>
          <w:szCs w:val="20"/>
        </w:rPr>
        <w:t>podmínkách hlavníh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DC4336">
        <w:rPr>
          <w:rFonts w:ascii="Aptos" w:hAnsi="Aptos"/>
          <w:szCs w:val="20"/>
        </w:rPr>
        <w:t xml:space="preserve">Prahy realizován </w:t>
      </w:r>
      <w:r w:rsidR="00E14E34">
        <w:rPr>
          <w:rFonts w:ascii="Aptos" w:hAnsi="Aptos"/>
          <w:szCs w:val="20"/>
        </w:rPr>
        <w:t>v </w:t>
      </w:r>
      <w:r w:rsidRPr="00DC4336">
        <w:rPr>
          <w:rFonts w:ascii="Aptos" w:hAnsi="Aptos"/>
          <w:szCs w:val="20"/>
        </w:rPr>
        <w:t>gesc</w:t>
      </w:r>
      <w:r w:rsidR="00E14E34">
        <w:rPr>
          <w:rFonts w:ascii="Aptos" w:hAnsi="Aptos"/>
          <w:szCs w:val="20"/>
        </w:rPr>
        <w:t>i </w:t>
      </w:r>
      <w:r w:rsidRPr="00DC4336">
        <w:rPr>
          <w:rFonts w:ascii="Aptos" w:hAnsi="Aptos"/>
          <w:szCs w:val="20"/>
        </w:rPr>
        <w:t>Odbor</w:t>
      </w:r>
      <w:r w:rsidR="00E14E34">
        <w:rPr>
          <w:rFonts w:ascii="Aptos" w:hAnsi="Aptos"/>
          <w:szCs w:val="20"/>
        </w:rPr>
        <w:t>u </w:t>
      </w:r>
      <w:r w:rsidRPr="00DC4336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DC4336">
        <w:rPr>
          <w:rFonts w:ascii="Aptos" w:hAnsi="Aptos"/>
          <w:szCs w:val="20"/>
        </w:rPr>
        <w:t>MHMP (OBF) jak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nástroj určený pr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v </w:t>
      </w:r>
      <w:r w:rsidRPr="00DC4336">
        <w:rPr>
          <w:rFonts w:ascii="Aptos" w:hAnsi="Aptos"/>
          <w:szCs w:val="20"/>
        </w:rPr>
        <w:t>bytové nouz</w:t>
      </w:r>
      <w:r w:rsidR="00E14E34">
        <w:rPr>
          <w:rFonts w:ascii="Aptos" w:hAnsi="Aptos"/>
          <w:szCs w:val="20"/>
        </w:rPr>
        <w:t>i s </w:t>
      </w:r>
      <w:r w:rsidRPr="00DC4336">
        <w:rPr>
          <w:rFonts w:ascii="Aptos" w:hAnsi="Aptos"/>
          <w:szCs w:val="20"/>
        </w:rPr>
        <w:t>potřebo</w:t>
      </w:r>
      <w:r w:rsidR="00E14E34">
        <w:rPr>
          <w:rFonts w:ascii="Aptos" w:hAnsi="Aptos"/>
          <w:szCs w:val="20"/>
        </w:rPr>
        <w:t>u </w:t>
      </w:r>
      <w:r w:rsidRPr="00DC4336">
        <w:rPr>
          <w:rFonts w:ascii="Aptos" w:hAnsi="Aptos"/>
          <w:szCs w:val="20"/>
        </w:rPr>
        <w:t>intenzivní podpory. Tat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DC4336">
        <w:rPr>
          <w:rFonts w:ascii="Aptos" w:hAnsi="Aptos"/>
          <w:szCs w:val="20"/>
        </w:rPr>
        <w:t xml:space="preserve">upravuje procesní </w:t>
      </w:r>
      <w:r w:rsidR="00E14E34">
        <w:rPr>
          <w:rFonts w:ascii="Aptos" w:hAnsi="Aptos"/>
          <w:szCs w:val="20"/>
        </w:rPr>
        <w:t>a </w:t>
      </w:r>
      <w:r w:rsidRPr="00DC4336">
        <w:rPr>
          <w:rFonts w:ascii="Aptos" w:hAnsi="Aptos"/>
          <w:szCs w:val="20"/>
        </w:rPr>
        <w:t>organizační rámec program</w:t>
      </w:r>
      <w:r w:rsidR="00E14E34">
        <w:rPr>
          <w:rFonts w:ascii="Aptos" w:hAnsi="Aptos"/>
          <w:szCs w:val="20"/>
        </w:rPr>
        <w:t>u </w:t>
      </w:r>
      <w:r w:rsidRPr="00DC4336">
        <w:rPr>
          <w:rFonts w:ascii="Aptos" w:hAnsi="Aptos"/>
          <w:szCs w:val="20"/>
        </w:rPr>
        <w:t xml:space="preserve">HF </w:t>
      </w:r>
      <w:r w:rsidR="00E14E34">
        <w:rPr>
          <w:rFonts w:ascii="Aptos" w:hAnsi="Aptos"/>
          <w:szCs w:val="20"/>
        </w:rPr>
        <w:t>a </w:t>
      </w:r>
      <w:r w:rsidRPr="00DC4336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návaznost n</w:t>
      </w:r>
      <w:r w:rsidR="00E14E34">
        <w:rPr>
          <w:rFonts w:ascii="Aptos" w:hAnsi="Aptos"/>
          <w:szCs w:val="20"/>
        </w:rPr>
        <w:t>a </w:t>
      </w:r>
      <w:r w:rsidRPr="00DC4336">
        <w:rPr>
          <w:rFonts w:ascii="Aptos" w:hAnsi="Aptos"/>
          <w:szCs w:val="20"/>
        </w:rPr>
        <w:t xml:space="preserve">další nástroje podpory </w:t>
      </w:r>
      <w:r w:rsidR="00E14E34">
        <w:rPr>
          <w:rFonts w:ascii="Aptos" w:hAnsi="Aptos"/>
          <w:szCs w:val="20"/>
        </w:rPr>
        <w:t>v </w:t>
      </w:r>
      <w:r w:rsidRPr="00DC4336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DC4336">
        <w:rPr>
          <w:rFonts w:ascii="Aptos" w:hAnsi="Aptos"/>
          <w:szCs w:val="20"/>
        </w:rPr>
        <w:t>bydlení, které jso</w:t>
      </w:r>
      <w:r w:rsidR="00E14E34">
        <w:rPr>
          <w:rFonts w:ascii="Aptos" w:hAnsi="Aptos"/>
          <w:szCs w:val="20"/>
        </w:rPr>
        <w:t>u </w:t>
      </w:r>
      <w:r w:rsidRPr="00DC4336">
        <w:rPr>
          <w:rFonts w:ascii="Aptos" w:hAnsi="Aptos"/>
          <w:szCs w:val="20"/>
        </w:rPr>
        <w:t>realizovány neb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metodicky koordinovány MHMP.</w:t>
      </w:r>
    </w:p>
    <w:p w14:paraId="467F35CB" w14:textId="77777777" w:rsidR="00DE6103" w:rsidRPr="00A93917" w:rsidRDefault="00642019" w:rsidP="00A93917">
      <w:pPr>
        <w:spacing w:before="0" w:after="40" w:line="278" w:lineRule="auto"/>
        <w:rPr>
          <w:rFonts w:ascii="Aptos" w:hAnsi="Aptos"/>
          <w:szCs w:val="20"/>
        </w:rPr>
      </w:pPr>
      <w:r w:rsidRPr="00DC4336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DC4336">
        <w:rPr>
          <w:rFonts w:ascii="Aptos" w:hAnsi="Aptos"/>
          <w:szCs w:val="20"/>
        </w:rPr>
        <w:t>vymezuje základní institucionální rámec program</w:t>
      </w:r>
      <w:r w:rsidR="00E14E34">
        <w:rPr>
          <w:rFonts w:ascii="Aptos" w:hAnsi="Aptos"/>
          <w:szCs w:val="20"/>
        </w:rPr>
        <w:t>u </w:t>
      </w:r>
      <w:r w:rsidRPr="00DC4336">
        <w:rPr>
          <w:rFonts w:ascii="Aptos" w:hAnsi="Aptos"/>
          <w:szCs w:val="20"/>
        </w:rPr>
        <w:t xml:space="preserve">HF </w:t>
      </w:r>
      <w:r w:rsidR="00E14E34">
        <w:rPr>
          <w:rFonts w:ascii="Aptos" w:hAnsi="Aptos"/>
          <w:szCs w:val="20"/>
        </w:rPr>
        <w:t>v </w:t>
      </w:r>
      <w:r w:rsidRPr="00DC4336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C4336">
        <w:rPr>
          <w:rFonts w:ascii="Aptos" w:hAnsi="Aptos"/>
          <w:szCs w:val="20"/>
        </w:rPr>
        <w:t xml:space="preserve">MHMP. Nejedná se 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popi</w:t>
      </w:r>
      <w:r w:rsidR="00E14E34">
        <w:rPr>
          <w:rFonts w:ascii="Aptos" w:hAnsi="Aptos"/>
          <w:szCs w:val="20"/>
        </w:rPr>
        <w:t>s </w:t>
      </w:r>
      <w:r w:rsidRPr="00DC4336">
        <w:rPr>
          <w:rFonts w:ascii="Aptos" w:hAnsi="Aptos"/>
          <w:szCs w:val="20"/>
        </w:rPr>
        <w:t>celéh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DC4336">
        <w:rPr>
          <w:rFonts w:ascii="Aptos" w:hAnsi="Aptos"/>
          <w:szCs w:val="20"/>
        </w:rPr>
        <w:t xml:space="preserve">podpory bydlení </w:t>
      </w:r>
      <w:r w:rsidR="00E14E34">
        <w:rPr>
          <w:rFonts w:ascii="Aptos" w:hAnsi="Aptos"/>
          <w:szCs w:val="20"/>
        </w:rPr>
        <w:t>v </w:t>
      </w:r>
      <w:r w:rsidRPr="00DC4336">
        <w:rPr>
          <w:rFonts w:ascii="Aptos" w:hAnsi="Aptos"/>
          <w:szCs w:val="20"/>
        </w:rPr>
        <w:t>hl. m. Praze an</w:t>
      </w:r>
      <w:r w:rsidR="00E14E34">
        <w:rPr>
          <w:rFonts w:ascii="Aptos" w:hAnsi="Aptos"/>
          <w:szCs w:val="20"/>
        </w:rPr>
        <w:t>i o </w:t>
      </w:r>
      <w:r w:rsidRPr="00DC4336">
        <w:rPr>
          <w:rFonts w:ascii="Aptos" w:hAnsi="Aptos"/>
          <w:szCs w:val="20"/>
        </w:rPr>
        <w:t xml:space="preserve">koncepční dokument bytové politiky města. Detailní vymezení rolí, odpovědností </w:t>
      </w:r>
      <w:r w:rsidR="00E14E34">
        <w:rPr>
          <w:rFonts w:ascii="Aptos" w:hAnsi="Aptos"/>
          <w:szCs w:val="20"/>
        </w:rPr>
        <w:t>a </w:t>
      </w:r>
      <w:r w:rsidRPr="00DC4336">
        <w:rPr>
          <w:rFonts w:ascii="Aptos" w:hAnsi="Aptos"/>
          <w:szCs w:val="20"/>
        </w:rPr>
        <w:t>procesních kroků je obsažen</w:t>
      </w:r>
      <w:r w:rsidR="00E14E34">
        <w:rPr>
          <w:rFonts w:ascii="Aptos" w:hAnsi="Aptos"/>
          <w:szCs w:val="20"/>
        </w:rPr>
        <w:t>o v </w:t>
      </w:r>
      <w:r w:rsidRPr="00DC4336">
        <w:rPr>
          <w:rFonts w:ascii="Aptos" w:hAnsi="Aptos"/>
          <w:szCs w:val="20"/>
        </w:rPr>
        <w:t>následujících kapitolách tét</w:t>
      </w:r>
      <w:r w:rsidR="00E14E34">
        <w:rPr>
          <w:rFonts w:ascii="Aptos" w:hAnsi="Aptos"/>
          <w:szCs w:val="20"/>
        </w:rPr>
        <w:t>o </w:t>
      </w:r>
      <w:r w:rsidRPr="00DC4336">
        <w:rPr>
          <w:rFonts w:ascii="Aptos" w:hAnsi="Aptos"/>
          <w:szCs w:val="20"/>
        </w:rPr>
        <w:t>metodiky.</w:t>
      </w:r>
    </w:p>
    <w:p w14:paraId="193F817E" w14:textId="77777777" w:rsidR="00CC14E0" w:rsidRPr="00CC14E0" w:rsidRDefault="00642019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07" w:name="_Toc222222800"/>
      <w:r w:rsidRPr="00642019">
        <w:rPr>
          <w:rFonts w:ascii="Aptos" w:hAnsi="Aptos"/>
          <w:b/>
          <w:bCs/>
        </w:rPr>
        <w:t xml:space="preserve">Základní nástroje podpory </w:t>
      </w:r>
      <w:r w:rsidR="00E14E34">
        <w:rPr>
          <w:rFonts w:ascii="Aptos" w:hAnsi="Aptos"/>
          <w:b/>
          <w:bCs/>
        </w:rPr>
        <w:t>v </w:t>
      </w:r>
      <w:r w:rsidRPr="00642019">
        <w:rPr>
          <w:rFonts w:ascii="Aptos" w:hAnsi="Aptos"/>
          <w:b/>
          <w:bCs/>
        </w:rPr>
        <w:t>gesc</w:t>
      </w:r>
      <w:r w:rsidR="00E14E34">
        <w:rPr>
          <w:rFonts w:ascii="Aptos" w:hAnsi="Aptos"/>
          <w:b/>
          <w:bCs/>
        </w:rPr>
        <w:t>i </w:t>
      </w:r>
      <w:r w:rsidRPr="00642019">
        <w:rPr>
          <w:rFonts w:ascii="Aptos" w:hAnsi="Aptos"/>
          <w:b/>
          <w:bCs/>
        </w:rPr>
        <w:t>MHMP</w:t>
      </w:r>
      <w:bookmarkEnd w:id="207"/>
    </w:p>
    <w:p w14:paraId="345782F6" w14:textId="77777777" w:rsidR="00642019" w:rsidRPr="00F70787" w:rsidRDefault="00E14E34" w:rsidP="00A93917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642019" w:rsidRPr="00F70787">
        <w:rPr>
          <w:rFonts w:ascii="Aptos" w:hAnsi="Aptos"/>
          <w:szCs w:val="20"/>
        </w:rPr>
        <w:t>rámc</w:t>
      </w:r>
      <w:r>
        <w:rPr>
          <w:rFonts w:ascii="Aptos" w:hAnsi="Aptos"/>
          <w:szCs w:val="20"/>
        </w:rPr>
        <w:t>i </w:t>
      </w:r>
      <w:r w:rsidR="00642019" w:rsidRPr="00F70787">
        <w:rPr>
          <w:rFonts w:ascii="Aptos" w:hAnsi="Aptos"/>
          <w:szCs w:val="20"/>
        </w:rPr>
        <w:t>agendy MHMP/OBF jso</w:t>
      </w:r>
      <w:r>
        <w:rPr>
          <w:rFonts w:ascii="Aptos" w:hAnsi="Aptos"/>
          <w:szCs w:val="20"/>
        </w:rPr>
        <w:t>u s </w:t>
      </w:r>
      <w:r w:rsidR="00642019" w:rsidRPr="00F70787">
        <w:rPr>
          <w:rFonts w:ascii="Aptos" w:hAnsi="Aptos"/>
          <w:szCs w:val="20"/>
        </w:rPr>
        <w:t>programem Housing First provázány zejmén</w:t>
      </w:r>
      <w:r>
        <w:rPr>
          <w:rFonts w:ascii="Aptos" w:hAnsi="Aptos"/>
          <w:szCs w:val="20"/>
        </w:rPr>
        <w:t>a </w:t>
      </w:r>
      <w:r w:rsidR="00642019" w:rsidRPr="00F70787">
        <w:rPr>
          <w:rFonts w:ascii="Aptos" w:hAnsi="Aptos"/>
          <w:szCs w:val="20"/>
        </w:rPr>
        <w:t>tyt</w:t>
      </w:r>
      <w:r>
        <w:rPr>
          <w:rFonts w:ascii="Aptos" w:hAnsi="Aptos"/>
          <w:szCs w:val="20"/>
        </w:rPr>
        <w:t>o </w:t>
      </w:r>
      <w:r w:rsidR="00642019" w:rsidRPr="00F70787">
        <w:rPr>
          <w:rFonts w:ascii="Aptos" w:hAnsi="Aptos"/>
          <w:szCs w:val="20"/>
        </w:rPr>
        <w:t>nástroje podpory:</w:t>
      </w:r>
    </w:p>
    <w:p w14:paraId="1C47D616" w14:textId="77777777" w:rsidR="00642019" w:rsidRPr="00860842" w:rsidRDefault="00642019" w:rsidP="00A93917">
      <w:pPr>
        <w:pStyle w:val="Odstavecseseznamem"/>
        <w:numPr>
          <w:ilvl w:val="0"/>
          <w:numId w:val="114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860842">
        <w:rPr>
          <w:rFonts w:ascii="Aptos" w:hAnsi="Aptos"/>
          <w:b/>
          <w:bCs/>
          <w:szCs w:val="20"/>
        </w:rPr>
        <w:t>Poradn</w:t>
      </w:r>
      <w:r w:rsidR="00E14E34">
        <w:rPr>
          <w:rFonts w:ascii="Aptos" w:hAnsi="Aptos"/>
          <w:b/>
          <w:bCs/>
          <w:szCs w:val="20"/>
        </w:rPr>
        <w:t>a </w:t>
      </w:r>
      <w:r w:rsidRPr="00860842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860842">
        <w:rPr>
          <w:rFonts w:ascii="Aptos" w:hAnsi="Aptos"/>
          <w:b/>
          <w:bCs/>
          <w:szCs w:val="20"/>
        </w:rPr>
        <w:t xml:space="preserve">bydlení </w:t>
      </w:r>
      <w:r w:rsidR="00860842" w:rsidRPr="00860842">
        <w:rPr>
          <w:rFonts w:ascii="Aptos" w:hAnsi="Aptos"/>
          <w:b/>
          <w:bCs/>
          <w:szCs w:val="20"/>
        </w:rPr>
        <w:t xml:space="preserve">MHMP </w:t>
      </w:r>
      <w:r w:rsidR="00860842" w:rsidRPr="00860842">
        <w:rPr>
          <w:rFonts w:ascii="Aptos" w:hAnsi="Aptos"/>
          <w:szCs w:val="20"/>
        </w:rPr>
        <w:t>– MHMP</w:t>
      </w:r>
      <w:r w:rsidRPr="00860842">
        <w:rPr>
          <w:rFonts w:ascii="Aptos" w:hAnsi="Aptos"/>
          <w:szCs w:val="20"/>
        </w:rPr>
        <w:t xml:space="preserve"> plní funkc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>orientačníh</w:t>
      </w:r>
      <w:r w:rsidR="00E14E34">
        <w:rPr>
          <w:rFonts w:ascii="Aptos" w:hAnsi="Aptos"/>
          <w:szCs w:val="20"/>
        </w:rPr>
        <w:t>o a </w:t>
      </w:r>
      <w:r w:rsidRPr="00860842">
        <w:rPr>
          <w:rFonts w:ascii="Aptos" w:hAnsi="Aptos"/>
          <w:szCs w:val="20"/>
        </w:rPr>
        <w:t>informačníh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>bod</w:t>
      </w:r>
      <w:r w:rsidR="00E14E34">
        <w:rPr>
          <w:rFonts w:ascii="Aptos" w:hAnsi="Aptos"/>
          <w:szCs w:val="20"/>
        </w:rPr>
        <w:t>u </w:t>
      </w:r>
      <w:r w:rsidRPr="00860842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 xml:space="preserve">veřejnost. Poskytuje základní poradenství </w:t>
      </w:r>
      <w:r w:rsidR="00E14E34">
        <w:rPr>
          <w:rFonts w:ascii="Aptos" w:hAnsi="Aptos"/>
          <w:szCs w:val="20"/>
        </w:rPr>
        <w:t>v </w:t>
      </w:r>
      <w:r w:rsidRPr="00860842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>bydlení, navigac</w:t>
      </w:r>
      <w:r w:rsidR="00E14E34">
        <w:rPr>
          <w:rFonts w:ascii="Aptos" w:hAnsi="Aptos"/>
          <w:szCs w:val="20"/>
        </w:rPr>
        <w:t>i v </w:t>
      </w:r>
      <w:r w:rsidRPr="00860842">
        <w:rPr>
          <w:rFonts w:ascii="Aptos" w:hAnsi="Aptos"/>
          <w:szCs w:val="20"/>
        </w:rPr>
        <w:t xml:space="preserve">dostupných nástrojích podpory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zprostředkovává návaznost n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další aktéry systému. Poradn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 xml:space="preserve">nerozhoduje 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>přidělení bytů an</w:t>
      </w:r>
      <w:r w:rsidR="00E14E34">
        <w:rPr>
          <w:rFonts w:ascii="Aptos" w:hAnsi="Aptos"/>
          <w:szCs w:val="20"/>
        </w:rPr>
        <w:t>i o </w:t>
      </w:r>
      <w:r w:rsidRPr="00860842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860842">
        <w:rPr>
          <w:rFonts w:ascii="Aptos" w:hAnsi="Aptos"/>
          <w:szCs w:val="20"/>
        </w:rPr>
        <w:t>HF.</w:t>
      </w:r>
    </w:p>
    <w:p w14:paraId="0AECBEBF" w14:textId="77777777" w:rsidR="00642019" w:rsidRPr="00860842" w:rsidRDefault="00642019" w:rsidP="00860842">
      <w:pPr>
        <w:pStyle w:val="Odstavecseseznamem"/>
        <w:numPr>
          <w:ilvl w:val="0"/>
          <w:numId w:val="114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860842">
        <w:rPr>
          <w:rFonts w:ascii="Aptos" w:hAnsi="Aptos"/>
          <w:b/>
          <w:bCs/>
          <w:szCs w:val="20"/>
        </w:rPr>
        <w:t>Poradc</w:t>
      </w:r>
      <w:r w:rsidR="00E14E34">
        <w:rPr>
          <w:rFonts w:ascii="Aptos" w:hAnsi="Aptos"/>
          <w:b/>
          <w:bCs/>
          <w:szCs w:val="20"/>
        </w:rPr>
        <w:t>i </w:t>
      </w:r>
      <w:r w:rsidRPr="00860842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="00860842" w:rsidRPr="00860842">
        <w:rPr>
          <w:rFonts w:ascii="Aptos" w:hAnsi="Aptos"/>
          <w:b/>
          <w:bCs/>
          <w:szCs w:val="20"/>
        </w:rPr>
        <w:t xml:space="preserve">nájemníky </w:t>
      </w:r>
      <w:r w:rsidR="00860842" w:rsidRPr="00860842">
        <w:rPr>
          <w:rFonts w:ascii="Aptos" w:hAnsi="Aptos"/>
          <w:szCs w:val="20"/>
        </w:rPr>
        <w:t>– představují</w:t>
      </w:r>
      <w:r w:rsidRPr="00860842">
        <w:rPr>
          <w:rFonts w:ascii="Aptos" w:hAnsi="Aptos"/>
          <w:szCs w:val="20"/>
        </w:rPr>
        <w:t xml:space="preserve"> specializovaný nástroj zaměřený n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stabilizac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 xml:space="preserve">nájemních vztahů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prevenc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>ztráty bydlení. Jejich činnost se soustředí zejmén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řešení dluhů n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 xml:space="preserve">nájemném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službách, komunikac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>se správcem neb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 xml:space="preserve">pronajímatelem </w:t>
      </w:r>
      <w:r w:rsidR="00E14E34">
        <w:rPr>
          <w:rFonts w:ascii="Aptos" w:hAnsi="Aptos"/>
          <w:szCs w:val="20"/>
        </w:rPr>
        <w:t>a </w:t>
      </w:r>
      <w:r w:rsidRPr="00860842">
        <w:rPr>
          <w:rFonts w:ascii="Aptos" w:hAnsi="Aptos"/>
          <w:szCs w:val="20"/>
        </w:rPr>
        <w:t>identifikac</w:t>
      </w:r>
      <w:r w:rsidR="00E14E34">
        <w:rPr>
          <w:rFonts w:ascii="Aptos" w:hAnsi="Aptos"/>
          <w:szCs w:val="20"/>
        </w:rPr>
        <w:t>i </w:t>
      </w:r>
      <w:r w:rsidRPr="00860842">
        <w:rPr>
          <w:rFonts w:ascii="Aptos" w:hAnsi="Aptos"/>
          <w:szCs w:val="20"/>
        </w:rPr>
        <w:t>bytových rizik. Nevykonávají sociální služb</w:t>
      </w:r>
      <w:r w:rsidR="00E14E34">
        <w:rPr>
          <w:rFonts w:ascii="Aptos" w:hAnsi="Aptos"/>
          <w:szCs w:val="20"/>
        </w:rPr>
        <w:t>u a </w:t>
      </w:r>
      <w:r w:rsidRPr="00860842">
        <w:rPr>
          <w:rFonts w:ascii="Aptos" w:hAnsi="Aptos"/>
          <w:szCs w:val="20"/>
        </w:rPr>
        <w:t xml:space="preserve">nerozhodují 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>přidělení bytů an</w:t>
      </w:r>
      <w:r w:rsidR="00E14E34">
        <w:rPr>
          <w:rFonts w:ascii="Aptos" w:hAnsi="Aptos"/>
          <w:szCs w:val="20"/>
        </w:rPr>
        <w:t>i o </w:t>
      </w:r>
      <w:r w:rsidRPr="00860842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860842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860842">
        <w:rPr>
          <w:rFonts w:ascii="Aptos" w:hAnsi="Aptos"/>
          <w:szCs w:val="20"/>
        </w:rPr>
        <w:t>HF.</w:t>
      </w:r>
    </w:p>
    <w:p w14:paraId="375E5411" w14:textId="77777777" w:rsidR="001C3CEF" w:rsidRPr="00411BC8" w:rsidRDefault="00860842" w:rsidP="00A93917">
      <w:pPr>
        <w:pStyle w:val="Odstavecseseznamem"/>
        <w:spacing w:line="276" w:lineRule="auto"/>
      </w:pPr>
      <w:r>
        <w:rPr>
          <w:rFonts w:ascii="Aptos" w:hAnsi="Aptos"/>
          <w:b/>
          <w:bCs/>
          <w:szCs w:val="20"/>
        </w:rPr>
        <w:t xml:space="preserve">Program Housing First </w:t>
      </w:r>
      <w:r>
        <w:rPr>
          <w:rFonts w:ascii="Aptos" w:hAnsi="Aptos"/>
          <w:szCs w:val="20"/>
        </w:rPr>
        <w:t>– je</w:t>
      </w:r>
      <w:r w:rsidRPr="00F70787">
        <w:rPr>
          <w:rFonts w:ascii="Aptos" w:hAnsi="Aptos"/>
          <w:szCs w:val="20"/>
        </w:rPr>
        <w:t xml:space="preserve"> zabydlovacím nástrojem určeným primárně domácnostem </w:t>
      </w:r>
      <w:r w:rsidR="00E14E34">
        <w:rPr>
          <w:rFonts w:ascii="Aptos" w:hAnsi="Aptos"/>
          <w:szCs w:val="20"/>
        </w:rPr>
        <w:t>s </w:t>
      </w:r>
      <w:r w:rsidRPr="00F70787">
        <w:rPr>
          <w:rFonts w:ascii="Aptos" w:hAnsi="Aptos"/>
          <w:szCs w:val="20"/>
        </w:rPr>
        <w:t>vysoko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>míro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a a </w:t>
      </w:r>
      <w:r w:rsidRPr="00F70787">
        <w:rPr>
          <w:rFonts w:ascii="Aptos" w:hAnsi="Aptos"/>
          <w:szCs w:val="20"/>
        </w:rPr>
        <w:t>potřebo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>intenzivní podpory. Zajišťuje přidělení byt</w:t>
      </w:r>
      <w:r w:rsidR="00E14E34">
        <w:rPr>
          <w:rFonts w:ascii="Aptos" w:hAnsi="Aptos"/>
          <w:szCs w:val="20"/>
        </w:rPr>
        <w:t>u v </w:t>
      </w:r>
      <w:r w:rsidRPr="00F70787">
        <w:rPr>
          <w:rFonts w:ascii="Aptos" w:hAnsi="Aptos"/>
          <w:szCs w:val="20"/>
        </w:rPr>
        <w:t>kombinac</w:t>
      </w:r>
      <w:r w:rsidR="00E14E34">
        <w:rPr>
          <w:rFonts w:ascii="Aptos" w:hAnsi="Aptos"/>
          <w:szCs w:val="20"/>
        </w:rPr>
        <w:t>i s </w:t>
      </w:r>
      <w:r w:rsidRPr="00F70787">
        <w:rPr>
          <w:rFonts w:ascii="Aptos" w:hAnsi="Aptos"/>
          <w:szCs w:val="20"/>
        </w:rPr>
        <w:t>koordinovano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>sociální podporo</w:t>
      </w:r>
      <w:r w:rsidR="00E14E34">
        <w:rPr>
          <w:rFonts w:ascii="Aptos" w:hAnsi="Aptos"/>
          <w:szCs w:val="20"/>
        </w:rPr>
        <w:t>u a </w:t>
      </w:r>
      <w:r w:rsidRPr="00F70787">
        <w:rPr>
          <w:rFonts w:ascii="Aptos" w:hAnsi="Aptos"/>
          <w:szCs w:val="20"/>
        </w:rPr>
        <w:t>mezioborovo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>spoluprací. Procesní rámec program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 xml:space="preserve">je detailně popsán </w:t>
      </w:r>
      <w:r w:rsidR="00E14E34">
        <w:rPr>
          <w:rFonts w:ascii="Aptos" w:hAnsi="Aptos"/>
          <w:szCs w:val="20"/>
        </w:rPr>
        <w:t>v </w:t>
      </w:r>
      <w:r w:rsidRPr="00F70787">
        <w:rPr>
          <w:rFonts w:ascii="Aptos" w:hAnsi="Aptos"/>
          <w:szCs w:val="20"/>
        </w:rPr>
        <w:t>kapitole 4 tét</w:t>
      </w:r>
      <w:r w:rsidR="00E14E34">
        <w:rPr>
          <w:rFonts w:ascii="Aptos" w:hAnsi="Aptos"/>
          <w:szCs w:val="20"/>
        </w:rPr>
        <w:t>o </w:t>
      </w:r>
      <w:r w:rsidRPr="00F70787">
        <w:rPr>
          <w:rFonts w:ascii="Aptos" w:hAnsi="Aptos"/>
          <w:szCs w:val="20"/>
        </w:rPr>
        <w:t>metodiky.</w:t>
      </w:r>
    </w:p>
    <w:p w14:paraId="38CBF03C" w14:textId="77777777" w:rsidR="00CC14E0" w:rsidRDefault="00DC4336" w:rsidP="00D17541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08" w:name="_Toc222222801"/>
      <w:r w:rsidRPr="00DC4336">
        <w:rPr>
          <w:rFonts w:ascii="Aptos" w:hAnsi="Aptos"/>
          <w:b/>
          <w:bCs/>
        </w:rPr>
        <w:t>Vztah mez</w:t>
      </w:r>
      <w:r w:rsidR="00E14E34">
        <w:rPr>
          <w:rFonts w:ascii="Aptos" w:hAnsi="Aptos"/>
          <w:b/>
          <w:bCs/>
        </w:rPr>
        <w:t>i </w:t>
      </w:r>
      <w:r w:rsidRPr="00DC4336">
        <w:rPr>
          <w:rFonts w:ascii="Aptos" w:hAnsi="Aptos"/>
          <w:b/>
          <w:bCs/>
        </w:rPr>
        <w:t>nástroji</w:t>
      </w:r>
      <w:bookmarkEnd w:id="208"/>
    </w:p>
    <w:p w14:paraId="02CC0265" w14:textId="77777777" w:rsidR="00DC4336" w:rsidRPr="00F70787" w:rsidRDefault="00DC4336" w:rsidP="00A93917">
      <w:pPr>
        <w:spacing w:after="40" w:line="278" w:lineRule="auto"/>
        <w:rPr>
          <w:rFonts w:ascii="Aptos" w:hAnsi="Aptos"/>
          <w:szCs w:val="20"/>
        </w:rPr>
      </w:pPr>
      <w:r w:rsidRPr="00F70787">
        <w:rPr>
          <w:rFonts w:ascii="Aptos" w:hAnsi="Aptos"/>
          <w:szCs w:val="20"/>
        </w:rPr>
        <w:t>Jednotlivé nástroje podpory nejso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 xml:space="preserve">hierarchicky nadřazené, ale plní odlišné </w:t>
      </w:r>
      <w:r w:rsidR="00E14E34">
        <w:rPr>
          <w:rFonts w:ascii="Aptos" w:hAnsi="Aptos"/>
          <w:szCs w:val="20"/>
        </w:rPr>
        <w:t>a </w:t>
      </w:r>
      <w:r w:rsidRPr="00F70787">
        <w:rPr>
          <w:rFonts w:ascii="Aptos" w:hAnsi="Aptos"/>
          <w:szCs w:val="20"/>
        </w:rPr>
        <w:t>vzájemně se doplňující funkce:</w:t>
      </w:r>
    </w:p>
    <w:p w14:paraId="678492F0" w14:textId="77777777" w:rsidR="00DC4336" w:rsidRPr="00A93917" w:rsidRDefault="00DC4336" w:rsidP="00A93917">
      <w:pPr>
        <w:pStyle w:val="Odstavecseseznamem"/>
        <w:numPr>
          <w:ilvl w:val="0"/>
          <w:numId w:val="115"/>
        </w:numPr>
        <w:spacing w:line="276" w:lineRule="auto"/>
      </w:pPr>
      <w:r w:rsidRPr="00A93917">
        <w:t>Poradn</w:t>
      </w:r>
      <w:r w:rsidR="00E14E34">
        <w:t>a </w:t>
      </w:r>
      <w:r w:rsidRPr="00A93917">
        <w:t>pr</w:t>
      </w:r>
      <w:r w:rsidR="00E14E34">
        <w:t>o </w:t>
      </w:r>
      <w:r w:rsidRPr="00A93917">
        <w:t>bydlení MHMP zajišťuje orientac</w:t>
      </w:r>
      <w:r w:rsidR="00E14E34">
        <w:t>i a </w:t>
      </w:r>
      <w:r w:rsidRPr="00A93917">
        <w:t>vstupní navigaci,</w:t>
      </w:r>
    </w:p>
    <w:p w14:paraId="6405EE82" w14:textId="77777777" w:rsidR="00DC4336" w:rsidRPr="00A93917" w:rsidRDefault="00DC4336" w:rsidP="00A93917">
      <w:pPr>
        <w:pStyle w:val="Odstavecseseznamem"/>
        <w:numPr>
          <w:ilvl w:val="0"/>
          <w:numId w:val="115"/>
        </w:numPr>
        <w:spacing w:line="276" w:lineRule="auto"/>
      </w:pPr>
      <w:r w:rsidRPr="00A93917">
        <w:t>Poradc</w:t>
      </w:r>
      <w:r w:rsidR="00E14E34">
        <w:t>i </w:t>
      </w:r>
      <w:r w:rsidRPr="00A93917">
        <w:t>pr</w:t>
      </w:r>
      <w:r w:rsidR="00E14E34">
        <w:t>o </w:t>
      </w:r>
      <w:r w:rsidRPr="00A93917">
        <w:t>nájemníky podporují stabilit</w:t>
      </w:r>
      <w:r w:rsidR="00E14E34">
        <w:t>u </w:t>
      </w:r>
      <w:r w:rsidRPr="00A93917">
        <w:t>nájemníh</w:t>
      </w:r>
      <w:r w:rsidR="00E14E34">
        <w:t>o </w:t>
      </w:r>
      <w:r w:rsidRPr="00A93917">
        <w:t>vztahu,</w:t>
      </w:r>
    </w:p>
    <w:p w14:paraId="529BE298" w14:textId="77777777" w:rsidR="00DC4336" w:rsidRPr="00A93917" w:rsidRDefault="00DC4336" w:rsidP="00A93917">
      <w:pPr>
        <w:pStyle w:val="Odstavecseseznamem"/>
        <w:numPr>
          <w:ilvl w:val="0"/>
          <w:numId w:val="115"/>
        </w:numPr>
        <w:spacing w:line="276" w:lineRule="auto"/>
      </w:pPr>
      <w:r w:rsidRPr="00A93917">
        <w:lastRenderedPageBreak/>
        <w:t xml:space="preserve">Housing First představuje cílený zabydlovací nástroj </w:t>
      </w:r>
      <w:r w:rsidR="00E14E34">
        <w:t>s </w:t>
      </w:r>
      <w:r w:rsidRPr="00A93917">
        <w:t>intenzivní podporou.</w:t>
      </w:r>
    </w:p>
    <w:p w14:paraId="4150B43D" w14:textId="77777777" w:rsidR="00ED09C3" w:rsidRPr="001472D7" w:rsidRDefault="00DC4336" w:rsidP="00A93917">
      <w:pPr>
        <w:spacing w:before="0" w:after="40" w:line="278" w:lineRule="auto"/>
      </w:pPr>
      <w:r w:rsidRPr="00F70787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</w:t>
      </w:r>
      <w:r w:rsidRPr="00F70787">
        <w:rPr>
          <w:rFonts w:ascii="Aptos" w:hAnsi="Aptos"/>
          <w:szCs w:val="20"/>
        </w:rPr>
        <w:t>se moho</w:t>
      </w:r>
      <w:r w:rsidR="00E14E34">
        <w:rPr>
          <w:rFonts w:ascii="Aptos" w:hAnsi="Aptos"/>
          <w:szCs w:val="20"/>
        </w:rPr>
        <w:t>u v </w:t>
      </w:r>
      <w:r w:rsidRPr="00F70787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F70787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 xml:space="preserve">pohybovat podle aktuální situace </w:t>
      </w:r>
      <w:r w:rsidR="00E14E34">
        <w:rPr>
          <w:rFonts w:ascii="Aptos" w:hAnsi="Aptos"/>
          <w:szCs w:val="20"/>
        </w:rPr>
        <w:t>a </w:t>
      </w:r>
      <w:r w:rsidRPr="00F70787">
        <w:rPr>
          <w:rFonts w:ascii="Aptos" w:hAnsi="Aptos"/>
          <w:szCs w:val="20"/>
        </w:rPr>
        <w:t>míry potřebné podpory. Zapojení d</w:t>
      </w:r>
      <w:r w:rsidR="00E14E34">
        <w:rPr>
          <w:rFonts w:ascii="Aptos" w:hAnsi="Aptos"/>
          <w:szCs w:val="20"/>
        </w:rPr>
        <w:t>o </w:t>
      </w:r>
      <w:r w:rsidRPr="00F70787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>HF nevylučuje návaznost n</w:t>
      </w:r>
      <w:r w:rsidR="00E14E34">
        <w:rPr>
          <w:rFonts w:ascii="Aptos" w:hAnsi="Aptos"/>
          <w:szCs w:val="20"/>
        </w:rPr>
        <w:t>a </w:t>
      </w:r>
      <w:r w:rsidRPr="00F70787">
        <w:rPr>
          <w:rFonts w:ascii="Aptos" w:hAnsi="Aptos"/>
          <w:szCs w:val="20"/>
        </w:rPr>
        <w:t xml:space="preserve">další nástroje </w:t>
      </w:r>
      <w:r w:rsidR="00E14E34">
        <w:rPr>
          <w:rFonts w:ascii="Aptos" w:hAnsi="Aptos"/>
          <w:szCs w:val="20"/>
        </w:rPr>
        <w:t>a </w:t>
      </w:r>
      <w:r w:rsidRPr="00F70787">
        <w:rPr>
          <w:rFonts w:ascii="Aptos" w:hAnsi="Aptos"/>
          <w:szCs w:val="20"/>
        </w:rPr>
        <w:t>naopa</w:t>
      </w:r>
      <w:r w:rsidR="00E14E34">
        <w:rPr>
          <w:rFonts w:ascii="Aptos" w:hAnsi="Aptos"/>
          <w:szCs w:val="20"/>
        </w:rPr>
        <w:t>k </w:t>
      </w:r>
      <w:r w:rsidRPr="00F70787">
        <w:rPr>
          <w:rFonts w:ascii="Aptos" w:hAnsi="Aptos"/>
          <w:szCs w:val="20"/>
        </w:rPr>
        <w:t>ukončení intenzivní podpory neznamená vyřazení domácnost</w:t>
      </w:r>
      <w:r w:rsidR="00E14E34">
        <w:rPr>
          <w:rFonts w:ascii="Aptos" w:hAnsi="Aptos"/>
          <w:szCs w:val="20"/>
        </w:rPr>
        <w:t>i </w:t>
      </w:r>
      <w:r w:rsidRPr="00F70787">
        <w:rPr>
          <w:rFonts w:ascii="Aptos" w:hAnsi="Aptos"/>
          <w:szCs w:val="20"/>
        </w:rPr>
        <w:t>ze systém</w:t>
      </w:r>
      <w:r w:rsidR="00E14E34">
        <w:rPr>
          <w:rFonts w:ascii="Aptos" w:hAnsi="Aptos"/>
          <w:szCs w:val="20"/>
        </w:rPr>
        <w:t>u </w:t>
      </w:r>
      <w:r w:rsidRPr="00F70787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F70787">
        <w:rPr>
          <w:rFonts w:ascii="Aptos" w:hAnsi="Aptos"/>
          <w:szCs w:val="20"/>
        </w:rPr>
        <w:t xml:space="preserve">bydlení </w:t>
      </w:r>
      <w:r w:rsidR="00E14E34">
        <w:rPr>
          <w:rFonts w:ascii="Aptos" w:hAnsi="Aptos"/>
          <w:szCs w:val="20"/>
        </w:rPr>
        <w:t>v </w:t>
      </w:r>
      <w:r w:rsidRPr="00F70787">
        <w:rPr>
          <w:rFonts w:ascii="Aptos" w:hAnsi="Aptos"/>
          <w:szCs w:val="20"/>
        </w:rPr>
        <w:t>gesc</w:t>
      </w:r>
      <w:r w:rsidR="00E14E34">
        <w:rPr>
          <w:rFonts w:ascii="Aptos" w:hAnsi="Aptos"/>
          <w:szCs w:val="20"/>
        </w:rPr>
        <w:t>i </w:t>
      </w:r>
      <w:r w:rsidRPr="00F70787">
        <w:rPr>
          <w:rFonts w:ascii="Aptos" w:hAnsi="Aptos"/>
          <w:szCs w:val="20"/>
        </w:rPr>
        <w:t>MHMP.</w:t>
      </w:r>
    </w:p>
    <w:p w14:paraId="501F6BE4" w14:textId="77777777" w:rsidR="00F74653" w:rsidRPr="00340ADD" w:rsidRDefault="002F5C65" w:rsidP="00D17541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  </w:t>
      </w:r>
      <w:bookmarkStart w:id="209" w:name="_Toc222222802"/>
      <w:r w:rsidR="00C00A78">
        <w:rPr>
          <w:rFonts w:ascii="Aptos" w:hAnsi="Aptos"/>
          <w:b/>
          <w:bCs/>
        </w:rPr>
        <w:t>Metodický postup</w:t>
      </w:r>
      <w:r w:rsidR="00C00A78" w:rsidRPr="00340ADD">
        <w:rPr>
          <w:rFonts w:ascii="Aptos" w:hAnsi="Aptos"/>
          <w:b/>
          <w:bCs/>
        </w:rPr>
        <w:t xml:space="preserve"> </w:t>
      </w:r>
      <w:r w:rsidR="00F74653" w:rsidRPr="00340ADD">
        <w:rPr>
          <w:rFonts w:ascii="Aptos" w:hAnsi="Aptos"/>
          <w:b/>
          <w:bCs/>
        </w:rPr>
        <w:t>zabydlování dle princip</w:t>
      </w:r>
      <w:r w:rsidR="00E14E34">
        <w:rPr>
          <w:rFonts w:ascii="Aptos" w:hAnsi="Aptos"/>
          <w:b/>
          <w:bCs/>
        </w:rPr>
        <w:t>u </w:t>
      </w:r>
      <w:r w:rsidR="00F74653" w:rsidRPr="00340ADD">
        <w:rPr>
          <w:rFonts w:ascii="Aptos" w:hAnsi="Aptos"/>
          <w:b/>
          <w:bCs/>
        </w:rPr>
        <w:t>HF</w:t>
      </w:r>
      <w:bookmarkEnd w:id="209"/>
    </w:p>
    <w:p w14:paraId="607ADA99" w14:textId="77777777" w:rsidR="00FF775C" w:rsidRDefault="006D7689" w:rsidP="002F1A82">
      <w:pPr>
        <w:spacing w:after="40" w:line="278" w:lineRule="auto"/>
        <w:rPr>
          <w:rFonts w:ascii="Aptos" w:hAnsi="Aptos"/>
          <w:szCs w:val="20"/>
        </w:rPr>
      </w:pPr>
      <w:r w:rsidRPr="006D7689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6D7689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stanovuje závazný proce</w:t>
      </w:r>
      <w:r w:rsidR="00E14E34">
        <w:rPr>
          <w:rFonts w:ascii="Aptos" w:hAnsi="Aptos"/>
          <w:szCs w:val="20"/>
        </w:rPr>
        <w:t>s </w:t>
      </w:r>
      <w:r w:rsidRPr="006D7689">
        <w:rPr>
          <w:rFonts w:ascii="Aptos" w:hAnsi="Aptos"/>
          <w:szCs w:val="20"/>
        </w:rPr>
        <w:t xml:space="preserve">zabydlování osob </w:t>
      </w:r>
      <w:r w:rsidR="00E14E34">
        <w:rPr>
          <w:rFonts w:ascii="Aptos" w:hAnsi="Aptos"/>
          <w:szCs w:val="20"/>
        </w:rPr>
        <w:t>v </w:t>
      </w:r>
      <w:r w:rsidRPr="006D7689">
        <w:rPr>
          <w:rFonts w:ascii="Aptos" w:hAnsi="Aptos"/>
          <w:szCs w:val="20"/>
        </w:rPr>
        <w:t>bytové nouz</w:t>
      </w:r>
      <w:r w:rsidR="00E14E34">
        <w:rPr>
          <w:rFonts w:ascii="Aptos" w:hAnsi="Aptos"/>
          <w:szCs w:val="20"/>
        </w:rPr>
        <w:t>i </w:t>
      </w:r>
      <w:r w:rsidRPr="006D7689">
        <w:rPr>
          <w:rFonts w:ascii="Aptos" w:hAnsi="Aptos"/>
          <w:szCs w:val="20"/>
        </w:rPr>
        <w:t xml:space="preserve">podle principů Housing First (HF) </w:t>
      </w:r>
      <w:r w:rsidR="00E14E34">
        <w:rPr>
          <w:rFonts w:ascii="Aptos" w:hAnsi="Aptos"/>
          <w:szCs w:val="20"/>
        </w:rPr>
        <w:t>v </w:t>
      </w:r>
      <w:r w:rsidRPr="006D7689">
        <w:rPr>
          <w:rFonts w:ascii="Aptos" w:hAnsi="Aptos"/>
          <w:szCs w:val="20"/>
        </w:rPr>
        <w:t>podmínkách hlavníh</w:t>
      </w:r>
      <w:r w:rsidR="00E14E34">
        <w:rPr>
          <w:rFonts w:ascii="Aptos" w:hAnsi="Aptos"/>
          <w:szCs w:val="20"/>
        </w:rPr>
        <w:t>o </w:t>
      </w:r>
      <w:r w:rsidRPr="006D7689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Prahy. Postup se vztahuje n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byty ve vlastnictví HMP, n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 xml:space="preserve">byty svěřené městským částem 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byty zprostředkované Městsko</w:t>
      </w:r>
      <w:r w:rsidR="00E14E34">
        <w:rPr>
          <w:rFonts w:ascii="Aptos" w:hAnsi="Aptos"/>
          <w:szCs w:val="20"/>
        </w:rPr>
        <w:t>u </w:t>
      </w:r>
      <w:r w:rsidRPr="006D7689">
        <w:rPr>
          <w:rFonts w:ascii="Aptos" w:hAnsi="Aptos"/>
          <w:szCs w:val="20"/>
        </w:rPr>
        <w:t>nájemní agenturo</w:t>
      </w:r>
      <w:r w:rsidR="00E14E34">
        <w:rPr>
          <w:rFonts w:ascii="Aptos" w:hAnsi="Aptos"/>
          <w:szCs w:val="20"/>
        </w:rPr>
        <w:t>u </w:t>
      </w:r>
      <w:r w:rsidRPr="006D7689">
        <w:rPr>
          <w:rFonts w:ascii="Aptos" w:hAnsi="Aptos"/>
          <w:szCs w:val="20"/>
        </w:rPr>
        <w:t>(MNA). Proce</w:t>
      </w:r>
      <w:r w:rsidR="00E14E34">
        <w:rPr>
          <w:rFonts w:ascii="Aptos" w:hAnsi="Aptos"/>
          <w:szCs w:val="20"/>
        </w:rPr>
        <w:t>s </w:t>
      </w:r>
      <w:r w:rsidRPr="006D7689">
        <w:rPr>
          <w:rFonts w:ascii="Aptos" w:hAnsi="Aptos"/>
          <w:szCs w:val="20"/>
        </w:rPr>
        <w:t xml:space="preserve">je plně </w:t>
      </w:r>
      <w:r w:rsidR="00E14E34">
        <w:rPr>
          <w:rFonts w:ascii="Aptos" w:hAnsi="Aptos"/>
          <w:szCs w:val="20"/>
        </w:rPr>
        <w:t>v </w:t>
      </w:r>
      <w:r w:rsidRPr="006D7689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6D7689">
        <w:rPr>
          <w:rFonts w:ascii="Aptos" w:hAnsi="Aptos"/>
          <w:b/>
          <w:bCs/>
          <w:szCs w:val="20"/>
        </w:rPr>
        <w:t>Pravidly pronájm</w:t>
      </w:r>
      <w:r w:rsidR="00E14E34">
        <w:rPr>
          <w:rFonts w:ascii="Aptos" w:hAnsi="Aptos"/>
          <w:b/>
          <w:bCs/>
          <w:szCs w:val="20"/>
        </w:rPr>
        <w:t>u </w:t>
      </w:r>
      <w:r w:rsidRPr="006D7689">
        <w:rPr>
          <w:rFonts w:ascii="Aptos" w:hAnsi="Aptos"/>
          <w:b/>
          <w:bCs/>
          <w:szCs w:val="20"/>
        </w:rPr>
        <w:t>bytů HMP (usnesení RHMP č. 1973/2023)</w:t>
      </w:r>
      <w:r w:rsidRPr="006D7689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 xml:space="preserve">navazuje </w:t>
      </w:r>
      <w:r w:rsidRPr="00FF775C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="00FF775C" w:rsidRPr="00FF775C">
        <w:rPr>
          <w:rFonts w:ascii="Aptos" w:hAnsi="Aptos"/>
          <w:szCs w:val="20"/>
        </w:rPr>
        <w:t xml:space="preserve">postupy sociální práce realizované CSSP </w:t>
      </w:r>
      <w:r w:rsidR="00E14E34">
        <w:rPr>
          <w:rFonts w:ascii="Aptos" w:hAnsi="Aptos"/>
          <w:szCs w:val="20"/>
        </w:rPr>
        <w:t>v </w:t>
      </w:r>
      <w:r w:rsidR="00FF775C" w:rsidRPr="00FF775C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="00FF775C" w:rsidRPr="00FF775C">
        <w:rPr>
          <w:rFonts w:ascii="Aptos" w:hAnsi="Aptos"/>
          <w:szCs w:val="20"/>
        </w:rPr>
        <w:t>platno</w:t>
      </w:r>
      <w:r w:rsidR="00E14E34">
        <w:rPr>
          <w:rFonts w:ascii="Aptos" w:hAnsi="Aptos"/>
          <w:szCs w:val="20"/>
        </w:rPr>
        <w:t>u </w:t>
      </w:r>
      <w:r w:rsidR="00FF775C" w:rsidRPr="00FF775C">
        <w:rPr>
          <w:rFonts w:ascii="Aptos" w:hAnsi="Aptos"/>
          <w:szCs w:val="20"/>
        </w:rPr>
        <w:t>legislativo</w:t>
      </w:r>
      <w:r w:rsidR="00E14E34">
        <w:rPr>
          <w:rFonts w:ascii="Aptos" w:hAnsi="Aptos"/>
          <w:szCs w:val="20"/>
        </w:rPr>
        <w:t>u a </w:t>
      </w:r>
      <w:r w:rsidR="00FF775C" w:rsidRPr="00FF775C">
        <w:rPr>
          <w:rFonts w:ascii="Aptos" w:hAnsi="Aptos"/>
          <w:szCs w:val="20"/>
        </w:rPr>
        <w:t>interním</w:t>
      </w:r>
      <w:r w:rsidR="00E14E34">
        <w:rPr>
          <w:rFonts w:ascii="Aptos" w:hAnsi="Aptos"/>
          <w:szCs w:val="20"/>
        </w:rPr>
        <w:t>i </w:t>
      </w:r>
      <w:r w:rsidR="00FF775C" w:rsidRPr="00FF775C">
        <w:rPr>
          <w:rFonts w:ascii="Aptos" w:hAnsi="Aptos"/>
          <w:szCs w:val="20"/>
        </w:rPr>
        <w:t>pracovním</w:t>
      </w:r>
      <w:r w:rsidR="00E14E34">
        <w:rPr>
          <w:rFonts w:ascii="Aptos" w:hAnsi="Aptos"/>
          <w:szCs w:val="20"/>
        </w:rPr>
        <w:t>i </w:t>
      </w:r>
      <w:r w:rsidR="00FF775C" w:rsidRPr="00FF775C">
        <w:rPr>
          <w:rFonts w:ascii="Aptos" w:hAnsi="Aptos"/>
          <w:szCs w:val="20"/>
        </w:rPr>
        <w:t>postupy.</w:t>
      </w:r>
    </w:p>
    <w:p w14:paraId="64211871" w14:textId="77777777" w:rsidR="00775C92" w:rsidRPr="00FF775C" w:rsidRDefault="00775C92" w:rsidP="002F1A8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M</w:t>
      </w:r>
      <w:r w:rsidRPr="00775C92">
        <w:rPr>
          <w:rFonts w:ascii="Aptos" w:hAnsi="Aptos"/>
          <w:szCs w:val="20"/>
        </w:rPr>
        <w:t>etodik</w:t>
      </w:r>
      <w:r w:rsidR="00E14E34">
        <w:rPr>
          <w:rFonts w:ascii="Aptos" w:hAnsi="Aptos"/>
          <w:szCs w:val="20"/>
        </w:rPr>
        <w:t>a </w:t>
      </w:r>
      <w:r>
        <w:rPr>
          <w:rFonts w:ascii="Aptos" w:hAnsi="Aptos"/>
          <w:szCs w:val="20"/>
        </w:rPr>
        <w:t>tout</w:t>
      </w:r>
      <w:r w:rsidR="00E14E34">
        <w:rPr>
          <w:rFonts w:ascii="Aptos" w:hAnsi="Aptos"/>
          <w:szCs w:val="20"/>
        </w:rPr>
        <w:t>o </w:t>
      </w:r>
      <w:r>
        <w:rPr>
          <w:rFonts w:ascii="Aptos" w:hAnsi="Aptos"/>
          <w:szCs w:val="20"/>
        </w:rPr>
        <w:t>kapitolo</w:t>
      </w:r>
      <w:r w:rsidR="00E14E34">
        <w:rPr>
          <w:rFonts w:ascii="Aptos" w:hAnsi="Aptos"/>
          <w:szCs w:val="20"/>
        </w:rPr>
        <w:t>u </w:t>
      </w:r>
      <w:r w:rsidRPr="00775C92">
        <w:rPr>
          <w:rFonts w:ascii="Aptos" w:hAnsi="Aptos"/>
          <w:szCs w:val="20"/>
        </w:rPr>
        <w:t>přechází od popis</w:t>
      </w:r>
      <w:r w:rsidR="00E14E34">
        <w:rPr>
          <w:rFonts w:ascii="Aptos" w:hAnsi="Aptos"/>
          <w:szCs w:val="20"/>
        </w:rPr>
        <w:t>u </w:t>
      </w:r>
      <w:r w:rsidRPr="00775C92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k </w:t>
      </w:r>
      <w:r w:rsidRPr="00775C92">
        <w:rPr>
          <w:rFonts w:ascii="Aptos" w:hAnsi="Aptos"/>
          <w:szCs w:val="20"/>
        </w:rPr>
        <w:t xml:space="preserve">vymezení konkrétních procesních kroků </w:t>
      </w:r>
      <w:r w:rsidR="00E14E34">
        <w:rPr>
          <w:rFonts w:ascii="Aptos" w:hAnsi="Aptos"/>
          <w:szCs w:val="20"/>
        </w:rPr>
        <w:t>a </w:t>
      </w:r>
      <w:r w:rsidRPr="00775C92">
        <w:rPr>
          <w:rFonts w:ascii="Aptos" w:hAnsi="Aptos"/>
          <w:szCs w:val="20"/>
        </w:rPr>
        <w:t>odpovědností jednotlivých aktérů. Následující část</w:t>
      </w:r>
      <w:r w:rsidR="00E14E34">
        <w:rPr>
          <w:rFonts w:ascii="Aptos" w:hAnsi="Aptos"/>
          <w:szCs w:val="20"/>
        </w:rPr>
        <w:t>i </w:t>
      </w:r>
      <w:r w:rsidRPr="00775C92">
        <w:rPr>
          <w:rFonts w:ascii="Aptos" w:hAnsi="Aptos"/>
          <w:szCs w:val="20"/>
        </w:rPr>
        <w:t>kapitoly představují metodický rámec pr</w:t>
      </w:r>
      <w:r w:rsidR="00E14E34">
        <w:rPr>
          <w:rFonts w:ascii="Aptos" w:hAnsi="Aptos"/>
          <w:szCs w:val="20"/>
        </w:rPr>
        <w:t>o </w:t>
      </w:r>
      <w:r w:rsidRPr="00775C92">
        <w:rPr>
          <w:rFonts w:ascii="Aptos" w:hAnsi="Aptos"/>
          <w:szCs w:val="20"/>
        </w:rPr>
        <w:t>prakticko</w:t>
      </w:r>
      <w:r w:rsidR="00E14E34">
        <w:rPr>
          <w:rFonts w:ascii="Aptos" w:hAnsi="Aptos"/>
          <w:szCs w:val="20"/>
        </w:rPr>
        <w:t>u </w:t>
      </w:r>
      <w:r w:rsidRPr="00775C92">
        <w:rPr>
          <w:rFonts w:ascii="Aptos" w:hAnsi="Aptos"/>
          <w:szCs w:val="20"/>
        </w:rPr>
        <w:t>realizac</w:t>
      </w:r>
      <w:r w:rsidR="00E14E34">
        <w:rPr>
          <w:rFonts w:ascii="Aptos" w:hAnsi="Aptos"/>
          <w:szCs w:val="20"/>
        </w:rPr>
        <w:t>i </w:t>
      </w:r>
      <w:r w:rsidRPr="00775C92">
        <w:rPr>
          <w:rFonts w:ascii="Aptos" w:hAnsi="Aptos"/>
          <w:szCs w:val="20"/>
        </w:rPr>
        <w:t>zabydlování podle principů Housing First.</w:t>
      </w:r>
    </w:p>
    <w:p w14:paraId="64B3805D" w14:textId="77777777" w:rsidR="006D7689" w:rsidRPr="006D7689" w:rsidRDefault="006D7689" w:rsidP="002F1A82">
      <w:pPr>
        <w:spacing w:after="40" w:line="278" w:lineRule="auto"/>
        <w:rPr>
          <w:rFonts w:ascii="Aptos" w:hAnsi="Aptos"/>
          <w:szCs w:val="20"/>
        </w:rPr>
      </w:pPr>
      <w:r w:rsidRPr="006D7689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 xml:space="preserve">integruje výsledky sociální práce, bytové správy 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koordinační činnost</w:t>
      </w:r>
      <w:r w:rsidR="00E14E34">
        <w:rPr>
          <w:rFonts w:ascii="Aptos" w:hAnsi="Aptos"/>
          <w:szCs w:val="20"/>
        </w:rPr>
        <w:t>i </w:t>
      </w:r>
      <w:r w:rsidRPr="006D7689">
        <w:rPr>
          <w:rFonts w:ascii="Aptos" w:hAnsi="Aptos"/>
          <w:szCs w:val="20"/>
        </w:rPr>
        <w:t xml:space="preserve">OBF, 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v </w:t>
      </w:r>
      <w:r w:rsidRPr="006D7689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6D7689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 xml:space="preserve">potřeby cílových skupin popsané </w:t>
      </w:r>
      <w:r w:rsidR="00E14E34">
        <w:rPr>
          <w:rFonts w:ascii="Aptos" w:hAnsi="Aptos"/>
          <w:szCs w:val="20"/>
        </w:rPr>
        <w:t>v </w:t>
      </w:r>
      <w:r w:rsidRPr="00FF775C">
        <w:rPr>
          <w:rFonts w:ascii="Aptos" w:hAnsi="Aptos"/>
          <w:szCs w:val="20"/>
        </w:rPr>
        <w:t>kapitol</w:t>
      </w:r>
      <w:r w:rsidR="003764C9">
        <w:rPr>
          <w:rFonts w:ascii="Aptos" w:hAnsi="Aptos"/>
          <w:szCs w:val="20"/>
        </w:rPr>
        <w:t>e</w:t>
      </w:r>
      <w:r w:rsidRPr="00FF775C">
        <w:rPr>
          <w:rFonts w:ascii="Aptos" w:hAnsi="Aptos"/>
          <w:szCs w:val="20"/>
        </w:rPr>
        <w:t xml:space="preserve"> </w:t>
      </w:r>
      <w:r w:rsidR="00B072B1" w:rsidRPr="00FF775C">
        <w:rPr>
          <w:rFonts w:ascii="Aptos" w:hAnsi="Aptos"/>
          <w:b/>
          <w:bCs/>
          <w:szCs w:val="20"/>
        </w:rPr>
        <w:t>7.</w:t>
      </w:r>
      <w:r w:rsidRPr="00FF775C">
        <w:rPr>
          <w:rFonts w:ascii="Aptos" w:hAnsi="Aptos"/>
          <w:b/>
          <w:bCs/>
          <w:szCs w:val="20"/>
        </w:rPr>
        <w:t xml:space="preserve"> </w:t>
      </w:r>
      <w:r w:rsidR="00FF775C">
        <w:rPr>
          <w:rFonts w:ascii="Aptos" w:hAnsi="Aptos"/>
          <w:b/>
          <w:bCs/>
          <w:szCs w:val="20"/>
        </w:rPr>
        <w:t>Rizik</w:t>
      </w:r>
      <w:r w:rsidR="00E14E34">
        <w:rPr>
          <w:rFonts w:ascii="Aptos" w:hAnsi="Aptos"/>
          <w:b/>
          <w:bCs/>
          <w:szCs w:val="20"/>
        </w:rPr>
        <w:t>a a </w:t>
      </w:r>
      <w:r w:rsidR="00FF775C">
        <w:rPr>
          <w:rFonts w:ascii="Aptos" w:hAnsi="Aptos"/>
          <w:b/>
          <w:bCs/>
          <w:szCs w:val="20"/>
        </w:rPr>
        <w:t>jejich mitigace</w:t>
      </w:r>
      <w:r w:rsidRPr="006D7689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="00FF775C" w:rsidRPr="00FF775C">
        <w:rPr>
          <w:rFonts w:ascii="Aptos" w:hAnsi="Aptos"/>
          <w:b/>
          <w:bCs/>
          <w:szCs w:val="20"/>
        </w:rPr>
        <w:t>navazujících subkapitolách věnovaných specifickým cílovým skupinám.“</w:t>
      </w:r>
    </w:p>
    <w:p w14:paraId="55505D67" w14:textId="77777777" w:rsidR="006D7689" w:rsidRPr="006D7689" w:rsidRDefault="006D7689" w:rsidP="006D7689">
      <w:pPr>
        <w:spacing w:after="40" w:line="278" w:lineRule="auto"/>
        <w:rPr>
          <w:rFonts w:ascii="Aptos" w:hAnsi="Aptos"/>
          <w:szCs w:val="20"/>
        </w:rPr>
      </w:pPr>
      <w:r w:rsidRPr="006D7689">
        <w:rPr>
          <w:rFonts w:ascii="Aptos" w:hAnsi="Aptos"/>
          <w:szCs w:val="20"/>
        </w:rPr>
        <w:t>Proce</w:t>
      </w:r>
      <w:r w:rsidR="00E14E34">
        <w:rPr>
          <w:rFonts w:ascii="Aptos" w:hAnsi="Aptos"/>
          <w:szCs w:val="20"/>
        </w:rPr>
        <w:t>s </w:t>
      </w:r>
      <w:r w:rsidR="00051359">
        <w:rPr>
          <w:rFonts w:ascii="Aptos" w:hAnsi="Aptos"/>
          <w:szCs w:val="20"/>
        </w:rPr>
        <w:t xml:space="preserve">zabydlování </w:t>
      </w:r>
      <w:r w:rsidRPr="006D7689">
        <w:rPr>
          <w:rFonts w:ascii="Aptos" w:hAnsi="Aptos"/>
          <w:szCs w:val="20"/>
        </w:rPr>
        <w:t xml:space="preserve">HF </w:t>
      </w:r>
      <w:r w:rsidR="00E14E34">
        <w:rPr>
          <w:rFonts w:ascii="Aptos" w:hAnsi="Aptos"/>
          <w:szCs w:val="20"/>
        </w:rPr>
        <w:t>v </w:t>
      </w:r>
      <w:r w:rsidRPr="006D7689">
        <w:rPr>
          <w:rFonts w:ascii="Aptos" w:hAnsi="Aptos"/>
          <w:szCs w:val="20"/>
        </w:rPr>
        <w:t xml:space="preserve">Praze probíhá </w:t>
      </w:r>
      <w:r w:rsidR="00E14E34">
        <w:rPr>
          <w:rFonts w:ascii="Aptos" w:hAnsi="Aptos"/>
          <w:szCs w:val="20"/>
        </w:rPr>
        <w:t>v </w:t>
      </w:r>
      <w:r w:rsidRPr="006D7689">
        <w:rPr>
          <w:rFonts w:ascii="Aptos" w:hAnsi="Aptos"/>
          <w:szCs w:val="20"/>
        </w:rPr>
        <w:t>následujících osm</w:t>
      </w:r>
      <w:r w:rsidR="00E14E34">
        <w:rPr>
          <w:rFonts w:ascii="Aptos" w:hAnsi="Aptos"/>
          <w:szCs w:val="20"/>
        </w:rPr>
        <w:t>i </w:t>
      </w:r>
      <w:r w:rsidRPr="006D7689">
        <w:rPr>
          <w:rFonts w:ascii="Aptos" w:hAnsi="Aptos"/>
          <w:szCs w:val="20"/>
        </w:rPr>
        <w:t>závazných fázích:</w:t>
      </w:r>
    </w:p>
    <w:p w14:paraId="071C2EA9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>Příjem žádost</w:t>
      </w:r>
      <w:r w:rsidR="00E14E34">
        <w:rPr>
          <w:b/>
          <w:bCs/>
        </w:rPr>
        <w:t>i a </w:t>
      </w:r>
      <w:r w:rsidRPr="00860842">
        <w:rPr>
          <w:b/>
          <w:bCs/>
        </w:rPr>
        <w:t>vstup d</w:t>
      </w:r>
      <w:r w:rsidR="00E14E34">
        <w:rPr>
          <w:b/>
          <w:bCs/>
        </w:rPr>
        <w:t>o </w:t>
      </w:r>
      <w:r w:rsidRPr="00860842">
        <w:rPr>
          <w:b/>
          <w:bCs/>
        </w:rPr>
        <w:t>evidence OBF / CSSP</w:t>
      </w:r>
    </w:p>
    <w:p w14:paraId="5F36AEA2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 xml:space="preserve">Sociální posouzení </w:t>
      </w:r>
      <w:r w:rsidR="00E14E34">
        <w:rPr>
          <w:b/>
          <w:bCs/>
        </w:rPr>
        <w:t>a </w:t>
      </w:r>
      <w:r w:rsidRPr="00860842">
        <w:rPr>
          <w:b/>
          <w:bCs/>
        </w:rPr>
        <w:t>kategorizace bytové nouze (CSSP)</w:t>
      </w:r>
    </w:p>
    <w:p w14:paraId="4FD66141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>Posouzení vhodnost</w:t>
      </w:r>
      <w:r w:rsidR="00E14E34">
        <w:rPr>
          <w:b/>
          <w:bCs/>
        </w:rPr>
        <w:t>i </w:t>
      </w:r>
      <w:r w:rsidRPr="00860842">
        <w:rPr>
          <w:b/>
          <w:bCs/>
        </w:rPr>
        <w:t>pr</w:t>
      </w:r>
      <w:r w:rsidR="00E14E34">
        <w:rPr>
          <w:b/>
          <w:bCs/>
        </w:rPr>
        <w:t>o </w:t>
      </w:r>
      <w:r w:rsidRPr="00860842">
        <w:rPr>
          <w:b/>
          <w:bCs/>
        </w:rPr>
        <w:t xml:space="preserve">HF </w:t>
      </w:r>
      <w:r w:rsidR="00E14E34">
        <w:rPr>
          <w:b/>
          <w:bCs/>
        </w:rPr>
        <w:t>a </w:t>
      </w:r>
      <w:r w:rsidRPr="00860842">
        <w:rPr>
          <w:b/>
          <w:bCs/>
        </w:rPr>
        <w:t>stanovení úrovně podpory</w:t>
      </w:r>
    </w:p>
    <w:p w14:paraId="6E5DE3BC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 xml:space="preserve">Výběrová komise </w:t>
      </w:r>
      <w:r w:rsidR="00E14E34">
        <w:rPr>
          <w:b/>
          <w:bCs/>
        </w:rPr>
        <w:t>a </w:t>
      </w:r>
      <w:r w:rsidRPr="00860842">
        <w:rPr>
          <w:b/>
          <w:bCs/>
        </w:rPr>
        <w:t>návrh n</w:t>
      </w:r>
      <w:r w:rsidR="00E14E34">
        <w:rPr>
          <w:b/>
          <w:bCs/>
        </w:rPr>
        <w:t>a </w:t>
      </w:r>
      <w:r w:rsidRPr="00860842">
        <w:rPr>
          <w:b/>
          <w:bCs/>
        </w:rPr>
        <w:t>přidělení bytu</w:t>
      </w:r>
    </w:p>
    <w:p w14:paraId="22F69D6F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 xml:space="preserve">Schválení </w:t>
      </w:r>
      <w:r w:rsidR="00E14E34">
        <w:rPr>
          <w:b/>
          <w:bCs/>
        </w:rPr>
        <w:t>a </w:t>
      </w:r>
      <w:r w:rsidRPr="00860842">
        <w:rPr>
          <w:b/>
          <w:bCs/>
        </w:rPr>
        <w:t>přidělení byt</w:t>
      </w:r>
      <w:r w:rsidR="00E14E34">
        <w:rPr>
          <w:b/>
          <w:bCs/>
        </w:rPr>
        <w:t>u </w:t>
      </w:r>
      <w:r w:rsidRPr="00860842">
        <w:rPr>
          <w:b/>
          <w:bCs/>
        </w:rPr>
        <w:t>dle pravidel HMP</w:t>
      </w:r>
    </w:p>
    <w:p w14:paraId="6A0261CB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>Podpi</w:t>
      </w:r>
      <w:r w:rsidR="00E14E34">
        <w:rPr>
          <w:b/>
          <w:bCs/>
        </w:rPr>
        <w:t>s </w:t>
      </w:r>
      <w:r w:rsidRPr="00860842">
        <w:rPr>
          <w:b/>
          <w:bCs/>
        </w:rPr>
        <w:t xml:space="preserve">nájemní smlouvy </w:t>
      </w:r>
      <w:r w:rsidR="00E14E34">
        <w:rPr>
          <w:b/>
          <w:bCs/>
        </w:rPr>
        <w:t>a </w:t>
      </w:r>
      <w:r w:rsidRPr="00860842">
        <w:rPr>
          <w:b/>
          <w:bCs/>
        </w:rPr>
        <w:t>příprav</w:t>
      </w:r>
      <w:r w:rsidR="00E14E34">
        <w:rPr>
          <w:b/>
          <w:bCs/>
        </w:rPr>
        <w:t>a </w:t>
      </w:r>
      <w:r w:rsidRPr="00860842">
        <w:rPr>
          <w:b/>
          <w:bCs/>
        </w:rPr>
        <w:t>nastěhování</w:t>
      </w:r>
    </w:p>
    <w:p w14:paraId="786EAAF8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 xml:space="preserve">Nastěhování </w:t>
      </w:r>
      <w:r w:rsidR="00E14E34">
        <w:rPr>
          <w:b/>
          <w:bCs/>
        </w:rPr>
        <w:t>a </w:t>
      </w:r>
      <w:r w:rsidRPr="00860842">
        <w:rPr>
          <w:b/>
          <w:bCs/>
        </w:rPr>
        <w:t>adaptační období</w:t>
      </w:r>
    </w:p>
    <w:p w14:paraId="48A1E075" w14:textId="77777777" w:rsidR="006D7689" w:rsidRPr="00860842" w:rsidRDefault="006D7689" w:rsidP="00860842">
      <w:pPr>
        <w:pStyle w:val="Odstavecseseznamem"/>
        <w:numPr>
          <w:ilvl w:val="0"/>
          <w:numId w:val="116"/>
        </w:numPr>
        <w:spacing w:line="276" w:lineRule="auto"/>
        <w:rPr>
          <w:b/>
          <w:bCs/>
        </w:rPr>
      </w:pPr>
      <w:r w:rsidRPr="00860842">
        <w:rPr>
          <w:b/>
          <w:bCs/>
        </w:rPr>
        <w:t>Podpor</w:t>
      </w:r>
      <w:r w:rsidR="00E14E34">
        <w:rPr>
          <w:b/>
          <w:bCs/>
        </w:rPr>
        <w:t>a a </w:t>
      </w:r>
      <w:r w:rsidRPr="00860842">
        <w:rPr>
          <w:b/>
          <w:bCs/>
        </w:rPr>
        <w:t>průběžný monitoring stabilizace bydlení</w:t>
      </w:r>
    </w:p>
    <w:p w14:paraId="052CC5CB" w14:textId="77777777" w:rsidR="006D7689" w:rsidRPr="006D7689" w:rsidRDefault="006D7689" w:rsidP="006D7689">
      <w:pPr>
        <w:spacing w:after="40" w:line="278" w:lineRule="auto"/>
        <w:rPr>
          <w:rFonts w:ascii="Aptos" w:hAnsi="Aptos"/>
          <w:szCs w:val="20"/>
        </w:rPr>
      </w:pPr>
      <w:r w:rsidRPr="006D7689">
        <w:rPr>
          <w:rFonts w:ascii="Aptos" w:hAnsi="Aptos"/>
          <w:szCs w:val="20"/>
        </w:rPr>
        <w:t>Každá fáze je dále normativně popsán</w:t>
      </w:r>
      <w:r w:rsidR="00E14E34">
        <w:rPr>
          <w:rFonts w:ascii="Aptos" w:hAnsi="Aptos"/>
          <w:szCs w:val="20"/>
        </w:rPr>
        <w:t>a v </w:t>
      </w:r>
      <w:r w:rsidRPr="006D7689">
        <w:rPr>
          <w:rFonts w:ascii="Aptos" w:hAnsi="Aptos"/>
          <w:szCs w:val="20"/>
        </w:rPr>
        <w:t xml:space="preserve">kapitole </w:t>
      </w:r>
      <w:r w:rsidR="00B072B1" w:rsidRPr="00B072B1">
        <w:rPr>
          <w:rFonts w:ascii="Aptos" w:hAnsi="Aptos"/>
          <w:szCs w:val="20"/>
        </w:rPr>
        <w:t>5.</w:t>
      </w:r>
      <w:r w:rsidR="00C00A78">
        <w:rPr>
          <w:rFonts w:ascii="Aptos" w:hAnsi="Aptos"/>
          <w:szCs w:val="20"/>
        </w:rPr>
        <w:t>1</w:t>
      </w:r>
      <w:r w:rsidRPr="00B072B1">
        <w:rPr>
          <w:rFonts w:ascii="Aptos" w:hAnsi="Aptos"/>
          <w:szCs w:val="20"/>
        </w:rPr>
        <w:t>–</w:t>
      </w:r>
      <w:r w:rsidR="00B072B1" w:rsidRPr="00B072B1">
        <w:rPr>
          <w:rFonts w:ascii="Aptos" w:hAnsi="Aptos"/>
          <w:szCs w:val="20"/>
        </w:rPr>
        <w:t>5</w:t>
      </w:r>
      <w:r w:rsidRPr="00B072B1">
        <w:rPr>
          <w:rFonts w:ascii="Aptos" w:hAnsi="Aptos"/>
          <w:szCs w:val="20"/>
        </w:rPr>
        <w:t>.</w:t>
      </w:r>
      <w:r w:rsidR="00C00A78">
        <w:rPr>
          <w:rFonts w:ascii="Aptos" w:hAnsi="Aptos"/>
          <w:szCs w:val="20"/>
        </w:rPr>
        <w:t>7</w:t>
      </w:r>
      <w:r w:rsidRPr="00B072B1">
        <w:rPr>
          <w:rFonts w:ascii="Aptos" w:hAnsi="Aptos"/>
          <w:szCs w:val="20"/>
        </w:rPr>
        <w:t>.</w:t>
      </w:r>
    </w:p>
    <w:p w14:paraId="21ACB5B2" w14:textId="77777777" w:rsidR="006D7689" w:rsidRPr="006D7689" w:rsidRDefault="006D7689" w:rsidP="00860842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10" w:name="_Toc222222803"/>
      <w:r w:rsidRPr="006D7689">
        <w:rPr>
          <w:rFonts w:ascii="Aptos" w:hAnsi="Aptos"/>
          <w:b/>
          <w:bCs/>
        </w:rPr>
        <w:t>Fáze 1 – Příjem žádost</w:t>
      </w:r>
      <w:r w:rsidR="00E14E34">
        <w:rPr>
          <w:rFonts w:ascii="Aptos" w:hAnsi="Aptos"/>
          <w:b/>
          <w:bCs/>
        </w:rPr>
        <w:t>i </w:t>
      </w:r>
      <w:r w:rsidRPr="006D7689">
        <w:rPr>
          <w:rFonts w:ascii="Aptos" w:hAnsi="Aptos"/>
          <w:b/>
          <w:bCs/>
        </w:rPr>
        <w:t>(OBF / CSSP)</w:t>
      </w:r>
      <w:bookmarkEnd w:id="210"/>
    </w:p>
    <w:p w14:paraId="79C322EF" w14:textId="77777777" w:rsidR="006D7689" w:rsidRPr="006D7689" w:rsidRDefault="006D7689" w:rsidP="006D7689">
      <w:pPr>
        <w:spacing w:after="40" w:line="278" w:lineRule="auto"/>
        <w:rPr>
          <w:rFonts w:ascii="Aptos" w:hAnsi="Aptos"/>
          <w:szCs w:val="20"/>
        </w:rPr>
      </w:pPr>
      <w:r w:rsidRPr="006D7689">
        <w:rPr>
          <w:rFonts w:ascii="Aptos" w:hAnsi="Aptos"/>
          <w:szCs w:val="20"/>
        </w:rPr>
        <w:t>Cílem tét</w:t>
      </w:r>
      <w:r w:rsidR="00E14E34">
        <w:rPr>
          <w:rFonts w:ascii="Aptos" w:hAnsi="Aptos"/>
          <w:szCs w:val="20"/>
        </w:rPr>
        <w:t>o </w:t>
      </w:r>
      <w:r w:rsidRPr="006D7689">
        <w:rPr>
          <w:rFonts w:ascii="Aptos" w:hAnsi="Aptos"/>
          <w:szCs w:val="20"/>
        </w:rPr>
        <w:t>fáze je formálně zaevidovat zájem domácnost</w:t>
      </w:r>
      <w:r w:rsidR="00E14E34">
        <w:rPr>
          <w:rFonts w:ascii="Aptos" w:hAnsi="Aptos"/>
          <w:szCs w:val="20"/>
        </w:rPr>
        <w:t>i o </w:t>
      </w:r>
      <w:r w:rsidRPr="006D7689">
        <w:rPr>
          <w:rFonts w:ascii="Aptos" w:hAnsi="Aptos"/>
          <w:szCs w:val="20"/>
        </w:rPr>
        <w:t xml:space="preserve">řešení její bytové nouze, provést prvotní orientační posouzení situace 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zajistit, aby žádost byl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>zpracován</w:t>
      </w:r>
      <w:r w:rsidR="00E14E34">
        <w:rPr>
          <w:rFonts w:ascii="Aptos" w:hAnsi="Aptos"/>
          <w:szCs w:val="20"/>
        </w:rPr>
        <w:t>a v </w:t>
      </w:r>
      <w:r w:rsidRPr="006D7689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6D7689">
        <w:rPr>
          <w:rFonts w:ascii="Aptos" w:hAnsi="Aptos"/>
          <w:szCs w:val="20"/>
        </w:rPr>
        <w:t xml:space="preserve">pravidly HMP </w:t>
      </w:r>
      <w:r w:rsidR="00E14E34">
        <w:rPr>
          <w:rFonts w:ascii="Aptos" w:hAnsi="Aptos"/>
          <w:szCs w:val="20"/>
        </w:rPr>
        <w:t>a </w:t>
      </w:r>
      <w:r w:rsidRPr="006D7689">
        <w:rPr>
          <w:rFonts w:ascii="Aptos" w:hAnsi="Aptos"/>
          <w:szCs w:val="20"/>
        </w:rPr>
        <w:t xml:space="preserve">postupy CSSP. </w:t>
      </w:r>
      <w:r w:rsidR="00775C92" w:rsidRPr="00775C92">
        <w:rPr>
          <w:rFonts w:ascii="Aptos" w:hAnsi="Aptos"/>
          <w:b/>
          <w:bCs/>
          <w:szCs w:val="20"/>
        </w:rPr>
        <w:t>Žádost může být d</w:t>
      </w:r>
      <w:r w:rsidR="00E14E34">
        <w:rPr>
          <w:rFonts w:ascii="Aptos" w:hAnsi="Aptos"/>
          <w:b/>
          <w:bCs/>
          <w:szCs w:val="20"/>
        </w:rPr>
        <w:t>o </w:t>
      </w:r>
      <w:r w:rsidR="00775C92" w:rsidRPr="00775C92">
        <w:rPr>
          <w:rFonts w:ascii="Aptos" w:hAnsi="Aptos"/>
          <w:b/>
          <w:bCs/>
          <w:szCs w:val="20"/>
        </w:rPr>
        <w:t>systém</w:t>
      </w:r>
      <w:r w:rsidR="00E14E34">
        <w:rPr>
          <w:rFonts w:ascii="Aptos" w:hAnsi="Aptos"/>
          <w:b/>
          <w:bCs/>
          <w:szCs w:val="20"/>
        </w:rPr>
        <w:t>u </w:t>
      </w:r>
      <w:r w:rsidR="00775C92" w:rsidRPr="00775C92">
        <w:rPr>
          <w:rFonts w:ascii="Aptos" w:hAnsi="Aptos"/>
          <w:b/>
          <w:bCs/>
          <w:szCs w:val="20"/>
        </w:rPr>
        <w:t>vstupně iniciován</w:t>
      </w:r>
      <w:r w:rsidR="00E14E34">
        <w:rPr>
          <w:rFonts w:ascii="Aptos" w:hAnsi="Aptos"/>
          <w:b/>
          <w:bCs/>
          <w:szCs w:val="20"/>
        </w:rPr>
        <w:t>a </w:t>
      </w:r>
      <w:r w:rsidR="00775C92" w:rsidRPr="00775C92">
        <w:rPr>
          <w:rFonts w:ascii="Aptos" w:hAnsi="Aptos"/>
          <w:b/>
          <w:bCs/>
          <w:szCs w:val="20"/>
        </w:rPr>
        <w:t>různým</w:t>
      </w:r>
      <w:r w:rsidR="00E14E34">
        <w:rPr>
          <w:rFonts w:ascii="Aptos" w:hAnsi="Aptos"/>
          <w:b/>
          <w:bCs/>
          <w:szCs w:val="20"/>
        </w:rPr>
        <w:t>i </w:t>
      </w:r>
      <w:r w:rsidR="00775C92" w:rsidRPr="00775C92">
        <w:rPr>
          <w:rFonts w:ascii="Aptos" w:hAnsi="Aptos"/>
          <w:b/>
          <w:bCs/>
          <w:szCs w:val="20"/>
        </w:rPr>
        <w:t>kanály, zejmén</w:t>
      </w:r>
      <w:r w:rsidR="00E14E34">
        <w:rPr>
          <w:rFonts w:ascii="Aptos" w:hAnsi="Aptos"/>
          <w:b/>
          <w:bCs/>
          <w:szCs w:val="20"/>
        </w:rPr>
        <w:t>a </w:t>
      </w:r>
      <w:r w:rsidR="00775C92" w:rsidRPr="00775C92">
        <w:rPr>
          <w:rFonts w:ascii="Aptos" w:hAnsi="Aptos"/>
          <w:b/>
          <w:bCs/>
          <w:szCs w:val="20"/>
        </w:rPr>
        <w:t>prostřednictvím OBF, CSSP, Poradny pr</w:t>
      </w:r>
      <w:r w:rsidR="00E14E34">
        <w:rPr>
          <w:rFonts w:ascii="Aptos" w:hAnsi="Aptos"/>
          <w:b/>
          <w:bCs/>
          <w:szCs w:val="20"/>
        </w:rPr>
        <w:t>o </w:t>
      </w:r>
      <w:r w:rsidR="00775C92" w:rsidRPr="00775C92">
        <w:rPr>
          <w:rFonts w:ascii="Aptos" w:hAnsi="Aptos"/>
          <w:b/>
          <w:bCs/>
          <w:szCs w:val="20"/>
        </w:rPr>
        <w:t>bydlení MHMP (dříve KMB) neb</w:t>
      </w:r>
      <w:r w:rsidR="00E14E34">
        <w:rPr>
          <w:rFonts w:ascii="Aptos" w:hAnsi="Aptos"/>
          <w:b/>
          <w:bCs/>
          <w:szCs w:val="20"/>
        </w:rPr>
        <w:t>o </w:t>
      </w:r>
      <w:r w:rsidR="00775C92" w:rsidRPr="00775C92">
        <w:rPr>
          <w:rFonts w:ascii="Aptos" w:hAnsi="Aptos"/>
          <w:b/>
          <w:bCs/>
          <w:szCs w:val="20"/>
        </w:rPr>
        <w:t>jiných zapojených aktérů systém</w:t>
      </w:r>
      <w:r w:rsidR="00E14E34">
        <w:rPr>
          <w:rFonts w:ascii="Aptos" w:hAnsi="Aptos"/>
          <w:b/>
          <w:bCs/>
          <w:szCs w:val="20"/>
        </w:rPr>
        <w:t>u </w:t>
      </w:r>
      <w:r w:rsidR="00775C92" w:rsidRPr="00775C92">
        <w:rPr>
          <w:rFonts w:ascii="Aptos" w:hAnsi="Aptos"/>
          <w:b/>
          <w:bCs/>
          <w:szCs w:val="20"/>
        </w:rPr>
        <w:t xml:space="preserve">podpory </w:t>
      </w:r>
      <w:r w:rsidR="00E14E34">
        <w:rPr>
          <w:rFonts w:ascii="Aptos" w:hAnsi="Aptos"/>
          <w:b/>
          <w:bCs/>
          <w:szCs w:val="20"/>
        </w:rPr>
        <w:t>v </w:t>
      </w:r>
      <w:r w:rsidR="00775C92" w:rsidRPr="00775C92">
        <w:rPr>
          <w:rFonts w:ascii="Aptos" w:hAnsi="Aptos"/>
          <w:b/>
          <w:bCs/>
          <w:szCs w:val="20"/>
        </w:rPr>
        <w:t>bydlení.</w:t>
      </w:r>
      <w:r w:rsidR="00860842">
        <w:rPr>
          <w:rFonts w:ascii="Aptos" w:hAnsi="Aptos"/>
          <w:szCs w:val="20"/>
        </w:rPr>
        <w:t xml:space="preserve"> </w:t>
      </w:r>
      <w:r w:rsidRPr="006D7689">
        <w:rPr>
          <w:rFonts w:ascii="Aptos" w:hAnsi="Aptos"/>
          <w:szCs w:val="20"/>
        </w:rPr>
        <w:t>Tímt</w:t>
      </w:r>
      <w:r w:rsidR="00E14E34">
        <w:rPr>
          <w:rFonts w:ascii="Aptos" w:hAnsi="Aptos"/>
          <w:szCs w:val="20"/>
        </w:rPr>
        <w:t>o </w:t>
      </w:r>
      <w:r w:rsidRPr="006D7689">
        <w:rPr>
          <w:rFonts w:ascii="Aptos" w:hAnsi="Aptos"/>
          <w:szCs w:val="20"/>
        </w:rPr>
        <w:t xml:space="preserve">krokem začíná proces, který může vést </w:t>
      </w:r>
      <w:r w:rsidR="00E14E34">
        <w:rPr>
          <w:rFonts w:ascii="Aptos" w:hAnsi="Aptos"/>
          <w:szCs w:val="20"/>
        </w:rPr>
        <w:t>k </w:t>
      </w:r>
      <w:r w:rsidRPr="006D7689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6D7689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6D7689">
        <w:rPr>
          <w:rFonts w:ascii="Aptos" w:hAnsi="Aptos"/>
          <w:szCs w:val="20"/>
        </w:rPr>
        <w:t>Housing First.</w:t>
      </w:r>
    </w:p>
    <w:p w14:paraId="4E2030A5" w14:textId="77777777" w:rsidR="006D7689" w:rsidRPr="00F5131A" w:rsidRDefault="006D7689" w:rsidP="00860842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11" w:name="_Toc222222804"/>
      <w:r w:rsidRPr="006D7689">
        <w:rPr>
          <w:rFonts w:ascii="Aptos" w:eastAsia="Times New Roman" w:hAnsi="Aptos"/>
          <w:iCs/>
        </w:rPr>
        <w:t>Odpovědnost</w:t>
      </w:r>
      <w:r w:rsidR="00E14E34">
        <w:rPr>
          <w:rFonts w:ascii="Aptos" w:eastAsia="Times New Roman" w:hAnsi="Aptos"/>
          <w:iCs/>
        </w:rPr>
        <w:t>i </w:t>
      </w:r>
      <w:r w:rsidR="00F5131A" w:rsidRPr="00F5131A">
        <w:rPr>
          <w:rFonts w:ascii="Aptos" w:eastAsia="Times New Roman" w:hAnsi="Aptos"/>
          <w:iCs/>
        </w:rPr>
        <w:t xml:space="preserve">aktérů </w:t>
      </w:r>
      <w:r w:rsidR="00E14E34">
        <w:rPr>
          <w:rFonts w:ascii="Aptos" w:eastAsia="Times New Roman" w:hAnsi="Aptos"/>
          <w:iCs/>
        </w:rPr>
        <w:t>v </w:t>
      </w:r>
      <w:r w:rsidR="00F5131A" w:rsidRPr="00F5131A">
        <w:rPr>
          <w:rFonts w:ascii="Aptos" w:eastAsia="Times New Roman" w:hAnsi="Aptos"/>
          <w:iCs/>
        </w:rPr>
        <w:t>zahajovací fáz</w:t>
      </w:r>
      <w:r w:rsidR="00E14E34">
        <w:rPr>
          <w:rFonts w:ascii="Aptos" w:eastAsia="Times New Roman" w:hAnsi="Aptos"/>
          <w:iCs/>
        </w:rPr>
        <w:t>i </w:t>
      </w:r>
      <w:r w:rsidR="00F5131A" w:rsidRPr="00F5131A">
        <w:rPr>
          <w:rFonts w:ascii="Aptos" w:eastAsia="Times New Roman" w:hAnsi="Aptos"/>
          <w:iCs/>
        </w:rPr>
        <w:t>procesu</w:t>
      </w:r>
      <w:bookmarkStart w:id="212" w:name="_Hlk221875143"/>
      <w:bookmarkEnd w:id="211"/>
    </w:p>
    <w:bookmarkEnd w:id="212"/>
    <w:p w14:paraId="43F713AA" w14:textId="77777777" w:rsidR="00191FB8" w:rsidRPr="006D7689" w:rsidRDefault="00191FB8" w:rsidP="00191FB8">
      <w:pPr>
        <w:spacing w:after="40" w:line="278" w:lineRule="auto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 w:val="22"/>
          <w:szCs w:val="22"/>
        </w:rPr>
        <w:t>Odbor bytovéh</w:t>
      </w:r>
      <w:r w:rsidR="00E14E34">
        <w:rPr>
          <w:rFonts w:ascii="Aptos" w:hAnsi="Aptos"/>
          <w:b/>
          <w:bCs/>
          <w:sz w:val="22"/>
          <w:szCs w:val="22"/>
        </w:rPr>
        <w:t>o </w:t>
      </w:r>
      <w:r w:rsidRPr="00D003F2">
        <w:rPr>
          <w:rFonts w:ascii="Aptos" w:hAnsi="Aptos"/>
          <w:b/>
          <w:bCs/>
          <w:sz w:val="22"/>
          <w:szCs w:val="22"/>
        </w:rPr>
        <w:t>fond</w:t>
      </w:r>
      <w:r w:rsidR="00E14E34">
        <w:rPr>
          <w:rFonts w:ascii="Aptos" w:hAnsi="Aptos"/>
          <w:b/>
          <w:bCs/>
          <w:sz w:val="22"/>
          <w:szCs w:val="22"/>
        </w:rPr>
        <w:t>u </w:t>
      </w:r>
      <w:r w:rsidRPr="00D003F2">
        <w:rPr>
          <w:rFonts w:ascii="Aptos" w:hAnsi="Aptos"/>
          <w:b/>
          <w:bCs/>
          <w:sz w:val="22"/>
          <w:szCs w:val="22"/>
        </w:rPr>
        <w:t>MHMP (OBF</w:t>
      </w:r>
      <w:r w:rsidRPr="006D7689">
        <w:rPr>
          <w:rFonts w:ascii="Aptos" w:hAnsi="Aptos"/>
          <w:b/>
          <w:bCs/>
          <w:szCs w:val="20"/>
        </w:rPr>
        <w:t>)</w:t>
      </w:r>
    </w:p>
    <w:p w14:paraId="78BA45E8" w14:textId="77777777" w:rsidR="00F5131A" w:rsidRPr="00F5131A" w:rsidRDefault="00F5131A" w:rsidP="00F5131A">
      <w:pPr>
        <w:spacing w:after="40" w:line="278" w:lineRule="auto"/>
        <w:rPr>
          <w:rFonts w:ascii="Aptos" w:hAnsi="Aptos"/>
          <w:szCs w:val="20"/>
        </w:rPr>
      </w:pPr>
      <w:r w:rsidRPr="00F5131A">
        <w:rPr>
          <w:rFonts w:ascii="Aptos" w:hAnsi="Aptos"/>
          <w:b/>
          <w:bCs/>
          <w:szCs w:val="20"/>
        </w:rPr>
        <w:t>Odbor bytovéh</w:t>
      </w:r>
      <w:r w:rsidR="00E14E34">
        <w:rPr>
          <w:rFonts w:ascii="Aptos" w:hAnsi="Aptos"/>
          <w:b/>
          <w:bCs/>
          <w:szCs w:val="20"/>
        </w:rPr>
        <w:t>o </w:t>
      </w:r>
      <w:r w:rsidRPr="00F5131A">
        <w:rPr>
          <w:rFonts w:ascii="Aptos" w:hAnsi="Aptos"/>
          <w:b/>
          <w:bCs/>
          <w:szCs w:val="20"/>
        </w:rPr>
        <w:t>fond</w:t>
      </w:r>
      <w:r w:rsidR="00E14E34">
        <w:rPr>
          <w:rFonts w:ascii="Aptos" w:hAnsi="Aptos"/>
          <w:b/>
          <w:bCs/>
          <w:szCs w:val="20"/>
        </w:rPr>
        <w:t>u </w:t>
      </w:r>
      <w:r w:rsidRPr="00F5131A">
        <w:rPr>
          <w:rFonts w:ascii="Aptos" w:hAnsi="Aptos"/>
          <w:b/>
          <w:bCs/>
          <w:szCs w:val="20"/>
        </w:rPr>
        <w:t>MHMP</w:t>
      </w:r>
      <w:r w:rsidRPr="00F5131A">
        <w:rPr>
          <w:rFonts w:ascii="Aptos" w:hAnsi="Aptos"/>
          <w:szCs w:val="20"/>
        </w:rPr>
        <w:t xml:space="preserve"> (OBF) odpovídá z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 xml:space="preserve">příjem 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evidenc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szCs w:val="20"/>
        </w:rPr>
        <w:t xml:space="preserve">žádostí </w:t>
      </w:r>
      <w:r w:rsidR="00E14E34">
        <w:rPr>
          <w:rFonts w:ascii="Aptos" w:hAnsi="Aptos"/>
          <w:szCs w:val="20"/>
        </w:rPr>
        <w:t>o </w:t>
      </w:r>
      <w:r w:rsidRPr="00F5131A">
        <w:rPr>
          <w:rFonts w:ascii="Aptos" w:hAnsi="Aptos"/>
          <w:szCs w:val="20"/>
        </w:rPr>
        <w:t xml:space="preserve">byt </w:t>
      </w:r>
      <w:r w:rsidR="00E14E34">
        <w:rPr>
          <w:rFonts w:ascii="Aptos" w:hAnsi="Aptos"/>
          <w:szCs w:val="20"/>
        </w:rPr>
        <w:t>v </w:t>
      </w:r>
      <w:r w:rsidRPr="00F5131A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F5131A">
        <w:rPr>
          <w:rFonts w:ascii="Aptos" w:hAnsi="Aptos"/>
          <w:szCs w:val="20"/>
        </w:rPr>
        <w:t xml:space="preserve">Pravidly pronajímání bytů hl. m. Prahy 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 xml:space="preserve">vedení centrální evidence bytů 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domácností pr</w:t>
      </w:r>
      <w:r w:rsidR="00E14E34">
        <w:rPr>
          <w:rFonts w:ascii="Aptos" w:hAnsi="Aptos"/>
          <w:szCs w:val="20"/>
        </w:rPr>
        <w:t>o </w:t>
      </w:r>
      <w:r w:rsidRPr="00F5131A">
        <w:rPr>
          <w:rFonts w:ascii="Aptos" w:hAnsi="Aptos"/>
          <w:szCs w:val="20"/>
        </w:rPr>
        <w:t>účely program</w:t>
      </w:r>
      <w:r w:rsidR="00E14E34">
        <w:rPr>
          <w:rFonts w:ascii="Aptos" w:hAnsi="Aptos"/>
          <w:szCs w:val="20"/>
        </w:rPr>
        <w:t>u </w:t>
      </w:r>
      <w:r w:rsidRPr="00F5131A">
        <w:rPr>
          <w:rFonts w:ascii="Aptos" w:hAnsi="Aptos"/>
          <w:szCs w:val="20"/>
        </w:rPr>
        <w:t>Housing First.</w:t>
      </w:r>
      <w:r w:rsidRPr="00F5131A">
        <w:rPr>
          <w:rFonts w:ascii="Aptos" w:hAnsi="Aptos"/>
          <w:szCs w:val="20"/>
        </w:rPr>
        <w:br/>
      </w:r>
      <w:r w:rsidR="00E14E34">
        <w:rPr>
          <w:rFonts w:ascii="Aptos" w:hAnsi="Aptos"/>
          <w:szCs w:val="20"/>
        </w:rPr>
        <w:t>V </w:t>
      </w:r>
      <w:r w:rsidRPr="00F5131A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evidenc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szCs w:val="20"/>
        </w:rPr>
        <w:t>žádost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b/>
          <w:bCs/>
          <w:szCs w:val="20"/>
        </w:rPr>
        <w:t>OBF předává Centr</w:t>
      </w:r>
      <w:r w:rsidR="00E14E34">
        <w:rPr>
          <w:rFonts w:ascii="Aptos" w:hAnsi="Aptos"/>
          <w:b/>
          <w:bCs/>
          <w:szCs w:val="20"/>
        </w:rPr>
        <w:t>u </w:t>
      </w:r>
      <w:r w:rsidRPr="00F5131A">
        <w:rPr>
          <w:rFonts w:ascii="Aptos" w:hAnsi="Aptos"/>
          <w:b/>
          <w:bCs/>
          <w:szCs w:val="20"/>
        </w:rPr>
        <w:t>sociálních služeb Prah</w:t>
      </w:r>
      <w:r w:rsidR="00E14E34">
        <w:rPr>
          <w:rFonts w:ascii="Aptos" w:hAnsi="Aptos"/>
          <w:b/>
          <w:bCs/>
          <w:szCs w:val="20"/>
        </w:rPr>
        <w:t>a </w:t>
      </w:r>
      <w:r w:rsidRPr="00F5131A">
        <w:rPr>
          <w:rFonts w:ascii="Aptos" w:hAnsi="Aptos"/>
          <w:szCs w:val="20"/>
        </w:rPr>
        <w:t xml:space="preserve">(CSSP) pseudonymizované </w:t>
      </w:r>
      <w:r w:rsidRPr="00F5131A">
        <w:rPr>
          <w:rFonts w:ascii="Aptos" w:hAnsi="Aptos"/>
          <w:b/>
          <w:bCs/>
          <w:szCs w:val="20"/>
        </w:rPr>
        <w:t>informace nezbytné pr</w:t>
      </w:r>
      <w:r w:rsidR="00E14E34">
        <w:rPr>
          <w:rFonts w:ascii="Aptos" w:hAnsi="Aptos"/>
          <w:b/>
          <w:bCs/>
          <w:szCs w:val="20"/>
        </w:rPr>
        <w:t>o </w:t>
      </w:r>
      <w:r w:rsidRPr="00F5131A">
        <w:rPr>
          <w:rFonts w:ascii="Aptos" w:hAnsi="Aptos"/>
          <w:b/>
          <w:bCs/>
          <w:szCs w:val="20"/>
        </w:rPr>
        <w:t>zahájení sociálníh</w:t>
      </w:r>
      <w:r w:rsidR="00E14E34">
        <w:rPr>
          <w:rFonts w:ascii="Aptos" w:hAnsi="Aptos"/>
          <w:b/>
          <w:bCs/>
          <w:szCs w:val="20"/>
        </w:rPr>
        <w:t>o </w:t>
      </w:r>
      <w:r w:rsidRPr="00F5131A">
        <w:rPr>
          <w:rFonts w:ascii="Aptos" w:hAnsi="Aptos"/>
          <w:b/>
          <w:bCs/>
          <w:szCs w:val="20"/>
        </w:rPr>
        <w:t>posouzení domácnosti</w:t>
      </w:r>
      <w:r w:rsidRPr="00F5131A">
        <w:rPr>
          <w:rFonts w:ascii="Aptos" w:hAnsi="Aptos"/>
          <w:szCs w:val="20"/>
        </w:rPr>
        <w:t>, zejmén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identifikační kód domácnost</w:t>
      </w:r>
      <w:r w:rsidR="00E14E34">
        <w:rPr>
          <w:rFonts w:ascii="Aptos" w:hAnsi="Aptos"/>
          <w:szCs w:val="20"/>
        </w:rPr>
        <w:t>i a </w:t>
      </w:r>
      <w:r w:rsidRPr="00F5131A">
        <w:rPr>
          <w:rFonts w:ascii="Aptos" w:hAnsi="Aptos"/>
          <w:szCs w:val="20"/>
        </w:rPr>
        <w:t>základní kategori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szCs w:val="20"/>
        </w:rPr>
        <w:t>bytové nouze.</w:t>
      </w:r>
    </w:p>
    <w:p w14:paraId="1D18DDBA" w14:textId="77777777" w:rsidR="00191FB8" w:rsidRPr="00F5131A" w:rsidRDefault="00F5131A" w:rsidP="001B4102">
      <w:pPr>
        <w:spacing w:line="278" w:lineRule="auto"/>
        <w:rPr>
          <w:rFonts w:ascii="Aptos" w:hAnsi="Aptos"/>
          <w:szCs w:val="20"/>
        </w:rPr>
      </w:pPr>
      <w:r w:rsidRPr="00F5131A">
        <w:rPr>
          <w:rFonts w:ascii="Aptos" w:hAnsi="Aptos"/>
          <w:szCs w:val="20"/>
        </w:rPr>
        <w:lastRenderedPageBreak/>
        <w:t xml:space="preserve">OBF dále </w:t>
      </w:r>
      <w:r w:rsidRPr="00F5131A">
        <w:rPr>
          <w:rFonts w:ascii="Aptos" w:hAnsi="Aptos"/>
          <w:b/>
          <w:bCs/>
          <w:szCs w:val="20"/>
        </w:rPr>
        <w:t xml:space="preserve">spravuje přehled dostupných bytů, jejich základní charakteristiky </w:t>
      </w:r>
      <w:r w:rsidR="00E14E34">
        <w:rPr>
          <w:rFonts w:ascii="Aptos" w:hAnsi="Aptos"/>
          <w:b/>
          <w:bCs/>
          <w:szCs w:val="20"/>
        </w:rPr>
        <w:t>a </w:t>
      </w:r>
      <w:r w:rsidRPr="00F5131A">
        <w:rPr>
          <w:rFonts w:ascii="Aptos" w:hAnsi="Aptos"/>
          <w:b/>
          <w:bCs/>
          <w:szCs w:val="20"/>
        </w:rPr>
        <w:t>kapacity program</w:t>
      </w:r>
      <w:r w:rsidR="00E14E34">
        <w:rPr>
          <w:rFonts w:ascii="Aptos" w:hAnsi="Aptos"/>
          <w:b/>
          <w:bCs/>
          <w:szCs w:val="20"/>
        </w:rPr>
        <w:t>u </w:t>
      </w:r>
      <w:r w:rsidRPr="00F5131A">
        <w:rPr>
          <w:rFonts w:ascii="Aptos" w:hAnsi="Aptos"/>
          <w:b/>
          <w:bCs/>
          <w:szCs w:val="20"/>
        </w:rPr>
        <w:t xml:space="preserve">Housing First </w:t>
      </w:r>
      <w:r w:rsidR="00E14E34">
        <w:rPr>
          <w:rFonts w:ascii="Aptos" w:hAnsi="Aptos"/>
          <w:b/>
          <w:bCs/>
          <w:szCs w:val="20"/>
        </w:rPr>
        <w:t>a </w:t>
      </w:r>
      <w:r w:rsidRPr="00F5131A">
        <w:rPr>
          <w:rFonts w:ascii="Aptos" w:hAnsi="Aptos"/>
          <w:b/>
          <w:bCs/>
          <w:szCs w:val="20"/>
        </w:rPr>
        <w:t>zajišťuje koordinac</w:t>
      </w:r>
      <w:r w:rsidR="00E14E34">
        <w:rPr>
          <w:rFonts w:ascii="Aptos" w:hAnsi="Aptos"/>
          <w:b/>
          <w:bCs/>
          <w:szCs w:val="20"/>
        </w:rPr>
        <w:t>i </w:t>
      </w:r>
      <w:r w:rsidRPr="00F5131A">
        <w:rPr>
          <w:rFonts w:ascii="Aptos" w:hAnsi="Aptos"/>
          <w:b/>
          <w:bCs/>
          <w:szCs w:val="20"/>
        </w:rPr>
        <w:t>dalšíh</w:t>
      </w:r>
      <w:r w:rsidR="00E14E34">
        <w:rPr>
          <w:rFonts w:ascii="Aptos" w:hAnsi="Aptos"/>
          <w:b/>
          <w:bCs/>
          <w:szCs w:val="20"/>
        </w:rPr>
        <w:t>o </w:t>
      </w:r>
      <w:r w:rsidRPr="00F5131A">
        <w:rPr>
          <w:rFonts w:ascii="Aptos" w:hAnsi="Aptos"/>
          <w:b/>
          <w:bCs/>
          <w:szCs w:val="20"/>
        </w:rPr>
        <w:t>postup</w:t>
      </w:r>
      <w:r w:rsidR="00E14E34">
        <w:rPr>
          <w:rFonts w:ascii="Aptos" w:hAnsi="Aptos"/>
          <w:b/>
          <w:bCs/>
          <w:szCs w:val="20"/>
        </w:rPr>
        <w:t>u </w:t>
      </w:r>
      <w:r w:rsidRPr="00F5131A">
        <w:rPr>
          <w:rFonts w:ascii="Aptos" w:hAnsi="Aptos"/>
          <w:szCs w:val="20"/>
        </w:rPr>
        <w:t>vedoucíh</w:t>
      </w:r>
      <w:r w:rsidR="00E14E34">
        <w:rPr>
          <w:rFonts w:ascii="Aptos" w:hAnsi="Aptos"/>
          <w:szCs w:val="20"/>
        </w:rPr>
        <w:t>o k </w:t>
      </w:r>
      <w:r w:rsidRPr="00F5131A">
        <w:rPr>
          <w:rFonts w:ascii="Aptos" w:hAnsi="Aptos"/>
          <w:szCs w:val="20"/>
        </w:rPr>
        <w:t>projednání případ</w:t>
      </w:r>
      <w:r w:rsidR="00E14E34">
        <w:rPr>
          <w:rFonts w:ascii="Aptos" w:hAnsi="Aptos"/>
          <w:szCs w:val="20"/>
        </w:rPr>
        <w:t>u v </w:t>
      </w:r>
      <w:r w:rsidRPr="00F5131A">
        <w:rPr>
          <w:rFonts w:ascii="Aptos" w:hAnsi="Aptos"/>
          <w:szCs w:val="20"/>
        </w:rPr>
        <w:t>pracovní skupině Housing First. Předávání informací mez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 xml:space="preserve">CSSP probíhá prostřednictvím nastavených procesů 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informačních nástrojů tak, aby nedocházel</w:t>
      </w:r>
      <w:r w:rsidR="00E14E34">
        <w:rPr>
          <w:rFonts w:ascii="Aptos" w:hAnsi="Aptos"/>
          <w:szCs w:val="20"/>
        </w:rPr>
        <w:t>o k </w:t>
      </w:r>
      <w:r w:rsidRPr="00F5131A">
        <w:rPr>
          <w:rFonts w:ascii="Aptos" w:hAnsi="Aptos"/>
          <w:szCs w:val="20"/>
        </w:rPr>
        <w:t>duplicitní evidenc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szCs w:val="20"/>
        </w:rPr>
        <w:t>žádostí an</w:t>
      </w:r>
      <w:r w:rsidR="00E14E34">
        <w:rPr>
          <w:rFonts w:ascii="Aptos" w:hAnsi="Aptos"/>
          <w:szCs w:val="20"/>
        </w:rPr>
        <w:t>i k </w:t>
      </w:r>
      <w:r w:rsidRPr="00F5131A">
        <w:rPr>
          <w:rFonts w:ascii="Aptos" w:hAnsi="Aptos"/>
          <w:szCs w:val="20"/>
        </w:rPr>
        <w:t>překrývání kompetencí jednotlivých aktérů.</w:t>
      </w:r>
    </w:p>
    <w:p w14:paraId="5DFEF991" w14:textId="77777777" w:rsidR="006D7689" w:rsidRPr="00D003F2" w:rsidRDefault="006D7689" w:rsidP="00AB03ED">
      <w:pPr>
        <w:spacing w:before="240" w:after="40" w:line="278" w:lineRule="auto"/>
        <w:rPr>
          <w:rFonts w:ascii="Aptos" w:hAnsi="Aptos"/>
          <w:b/>
          <w:bCs/>
          <w:sz w:val="22"/>
          <w:szCs w:val="22"/>
        </w:rPr>
      </w:pPr>
      <w:r w:rsidRPr="00D003F2">
        <w:rPr>
          <w:rFonts w:ascii="Aptos" w:hAnsi="Aptos"/>
          <w:b/>
          <w:bCs/>
          <w:sz w:val="22"/>
          <w:szCs w:val="22"/>
        </w:rPr>
        <w:t>Centrum sociálních služeb Prah</w:t>
      </w:r>
      <w:r w:rsidR="00E14E34">
        <w:rPr>
          <w:rFonts w:ascii="Aptos" w:hAnsi="Aptos"/>
          <w:b/>
          <w:bCs/>
          <w:sz w:val="22"/>
          <w:szCs w:val="22"/>
        </w:rPr>
        <w:t>a </w:t>
      </w:r>
      <w:r w:rsidRPr="00D003F2">
        <w:rPr>
          <w:rFonts w:ascii="Aptos" w:hAnsi="Aptos"/>
          <w:b/>
          <w:bCs/>
          <w:sz w:val="22"/>
          <w:szCs w:val="22"/>
        </w:rPr>
        <w:t xml:space="preserve">(CSSP) </w:t>
      </w:r>
    </w:p>
    <w:p w14:paraId="19B91714" w14:textId="77777777" w:rsidR="00F5131A" w:rsidRPr="00F5131A" w:rsidRDefault="00F5131A" w:rsidP="00F5131A">
      <w:pPr>
        <w:spacing w:after="40" w:line="278" w:lineRule="auto"/>
        <w:rPr>
          <w:rFonts w:ascii="Aptos" w:hAnsi="Aptos"/>
          <w:szCs w:val="20"/>
        </w:rPr>
      </w:pPr>
      <w:r w:rsidRPr="00F5131A">
        <w:rPr>
          <w:rFonts w:ascii="Aptos" w:hAnsi="Aptos"/>
          <w:szCs w:val="20"/>
        </w:rPr>
        <w:t>Centrum sociálních služeb Prah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(CSSP) je pověřen</w:t>
      </w:r>
      <w:r w:rsidR="00E14E34">
        <w:rPr>
          <w:rFonts w:ascii="Aptos" w:hAnsi="Aptos"/>
          <w:szCs w:val="20"/>
        </w:rPr>
        <w:t>o </w:t>
      </w:r>
      <w:r w:rsidRPr="00F5131A">
        <w:rPr>
          <w:rFonts w:ascii="Aptos" w:hAnsi="Aptos"/>
          <w:szCs w:val="20"/>
        </w:rPr>
        <w:t>výkonem odbornéh</w:t>
      </w:r>
      <w:r w:rsidR="00E14E34">
        <w:rPr>
          <w:rFonts w:ascii="Aptos" w:hAnsi="Aptos"/>
          <w:szCs w:val="20"/>
        </w:rPr>
        <w:t>o </w:t>
      </w:r>
      <w:r w:rsidRPr="00F5131A">
        <w:rPr>
          <w:rFonts w:ascii="Aptos" w:hAnsi="Aptos"/>
          <w:szCs w:val="20"/>
        </w:rPr>
        <w:t>sociálníh</w:t>
      </w:r>
      <w:r w:rsidR="00E14E34">
        <w:rPr>
          <w:rFonts w:ascii="Aptos" w:hAnsi="Aptos"/>
          <w:szCs w:val="20"/>
        </w:rPr>
        <w:t>o </w:t>
      </w:r>
      <w:r w:rsidRPr="00F5131A">
        <w:rPr>
          <w:rFonts w:ascii="Aptos" w:hAnsi="Aptos"/>
          <w:szCs w:val="20"/>
        </w:rPr>
        <w:t xml:space="preserve">posouzení bytové nouze </w:t>
      </w:r>
      <w:r w:rsidR="00E14E34">
        <w:rPr>
          <w:rFonts w:ascii="Aptos" w:hAnsi="Aptos"/>
          <w:szCs w:val="20"/>
        </w:rPr>
        <w:t>a </w:t>
      </w:r>
      <w:r w:rsidRPr="00F5131A">
        <w:rPr>
          <w:rFonts w:ascii="Aptos" w:hAnsi="Aptos"/>
          <w:szCs w:val="20"/>
        </w:rPr>
        <w:t>sociální tísně domácností, které vstupují d</w:t>
      </w:r>
      <w:r w:rsidR="00E14E34">
        <w:rPr>
          <w:rFonts w:ascii="Aptos" w:hAnsi="Aptos"/>
          <w:szCs w:val="20"/>
        </w:rPr>
        <w:t>o </w:t>
      </w:r>
      <w:r w:rsidRPr="00F5131A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F5131A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F5131A">
        <w:rPr>
          <w:rFonts w:ascii="Aptos" w:hAnsi="Aptos"/>
          <w:szCs w:val="20"/>
        </w:rPr>
        <w:t xml:space="preserve">bydlení. Sociální posouzení CSSP představuje jeden </w:t>
      </w:r>
      <w:r w:rsidR="00E14E34">
        <w:rPr>
          <w:rFonts w:ascii="Aptos" w:hAnsi="Aptos"/>
          <w:szCs w:val="20"/>
        </w:rPr>
        <w:t>z </w:t>
      </w:r>
      <w:r w:rsidRPr="00F5131A">
        <w:rPr>
          <w:rFonts w:ascii="Aptos" w:hAnsi="Aptos"/>
          <w:szCs w:val="20"/>
        </w:rPr>
        <w:t>klíčových odborných podkladů pr</w:t>
      </w:r>
      <w:r w:rsidR="00E14E34">
        <w:rPr>
          <w:rFonts w:ascii="Aptos" w:hAnsi="Aptos"/>
          <w:szCs w:val="20"/>
        </w:rPr>
        <w:t>o </w:t>
      </w:r>
      <w:r w:rsidRPr="00F5131A">
        <w:rPr>
          <w:rFonts w:ascii="Aptos" w:hAnsi="Aptos"/>
          <w:szCs w:val="20"/>
        </w:rPr>
        <w:t xml:space="preserve">další postup </w:t>
      </w:r>
      <w:r w:rsidR="00E14E34">
        <w:rPr>
          <w:rFonts w:ascii="Aptos" w:hAnsi="Aptos"/>
          <w:szCs w:val="20"/>
        </w:rPr>
        <w:t>v </w:t>
      </w:r>
      <w:r w:rsidRPr="00F5131A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F5131A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F5131A">
        <w:rPr>
          <w:rFonts w:ascii="Aptos" w:hAnsi="Aptos"/>
          <w:szCs w:val="20"/>
        </w:rPr>
        <w:t>Housing First.</w:t>
      </w:r>
    </w:p>
    <w:p w14:paraId="6CB72737" w14:textId="77777777" w:rsidR="00F5131A" w:rsidRPr="00F5131A" w:rsidRDefault="00E14E34" w:rsidP="00F5131A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F5131A" w:rsidRPr="00F5131A">
        <w:rPr>
          <w:rFonts w:ascii="Aptos" w:hAnsi="Aptos"/>
          <w:szCs w:val="20"/>
        </w:rPr>
        <w:t>zahajovací fáz</w:t>
      </w:r>
      <w:r>
        <w:rPr>
          <w:rFonts w:ascii="Aptos" w:hAnsi="Aptos"/>
          <w:szCs w:val="20"/>
        </w:rPr>
        <w:t>i </w:t>
      </w:r>
      <w:r w:rsidR="00F5131A" w:rsidRPr="00F5131A">
        <w:rPr>
          <w:rFonts w:ascii="Aptos" w:hAnsi="Aptos"/>
          <w:szCs w:val="20"/>
        </w:rPr>
        <w:t>proces</w:t>
      </w:r>
      <w:r>
        <w:rPr>
          <w:rFonts w:ascii="Aptos" w:hAnsi="Aptos"/>
          <w:szCs w:val="20"/>
        </w:rPr>
        <w:t>u </w:t>
      </w:r>
      <w:r w:rsidR="00F5131A" w:rsidRPr="00F5131A">
        <w:rPr>
          <w:rFonts w:ascii="Aptos" w:hAnsi="Aptos"/>
          <w:szCs w:val="20"/>
        </w:rPr>
        <w:t>CSSP odpovídá zejmén</w:t>
      </w:r>
      <w:r>
        <w:rPr>
          <w:rFonts w:ascii="Aptos" w:hAnsi="Aptos"/>
          <w:szCs w:val="20"/>
        </w:rPr>
        <w:t>a </w:t>
      </w:r>
      <w:r w:rsidR="00F5131A" w:rsidRPr="00F5131A">
        <w:rPr>
          <w:rFonts w:ascii="Aptos" w:hAnsi="Aptos"/>
          <w:szCs w:val="20"/>
        </w:rPr>
        <w:t>z</w:t>
      </w:r>
      <w:r>
        <w:rPr>
          <w:rFonts w:ascii="Aptos" w:hAnsi="Aptos"/>
          <w:szCs w:val="20"/>
        </w:rPr>
        <w:t>a </w:t>
      </w:r>
      <w:r w:rsidR="00F5131A" w:rsidRPr="00F5131A">
        <w:rPr>
          <w:rFonts w:ascii="Aptos" w:hAnsi="Aptos"/>
          <w:szCs w:val="20"/>
        </w:rPr>
        <w:t>následující kroky:</w:t>
      </w:r>
    </w:p>
    <w:p w14:paraId="496857B9" w14:textId="77777777" w:rsidR="00F5131A" w:rsidRPr="00F5131A" w:rsidRDefault="00F5131A" w:rsidP="00D17541">
      <w:pPr>
        <w:pStyle w:val="Odstavecseseznamem"/>
        <w:numPr>
          <w:ilvl w:val="0"/>
          <w:numId w:val="93"/>
        </w:numPr>
        <w:spacing w:after="40" w:line="278" w:lineRule="auto"/>
        <w:rPr>
          <w:rFonts w:ascii="Aptos" w:hAnsi="Aptos"/>
          <w:szCs w:val="20"/>
        </w:rPr>
      </w:pPr>
      <w:r w:rsidRPr="00F5131A">
        <w:rPr>
          <w:rFonts w:ascii="Aptos" w:hAnsi="Aptos"/>
          <w:b/>
          <w:bCs/>
          <w:szCs w:val="20"/>
        </w:rPr>
        <w:t>Příjem podnět</w:t>
      </w:r>
      <w:r w:rsidR="00E14E34">
        <w:rPr>
          <w:rFonts w:ascii="Aptos" w:hAnsi="Aptos"/>
          <w:b/>
          <w:bCs/>
          <w:szCs w:val="20"/>
        </w:rPr>
        <w:t>u k </w:t>
      </w:r>
      <w:r w:rsidRPr="00F5131A">
        <w:rPr>
          <w:rFonts w:ascii="Aptos" w:hAnsi="Aptos"/>
          <w:b/>
          <w:bCs/>
          <w:szCs w:val="20"/>
        </w:rPr>
        <w:t>posouzení bytové nouze</w:t>
      </w:r>
    </w:p>
    <w:p w14:paraId="42FA4007" w14:textId="77777777" w:rsidR="00F5131A" w:rsidRPr="00F5131A" w:rsidRDefault="001752A3" w:rsidP="00860842">
      <w:pPr>
        <w:spacing w:after="40" w:line="278" w:lineRule="auto"/>
        <w:ind w:left="708"/>
        <w:rPr>
          <w:rFonts w:ascii="Aptos" w:hAnsi="Aptos"/>
          <w:szCs w:val="20"/>
        </w:rPr>
      </w:pPr>
      <w:r w:rsidRPr="001752A3">
        <w:rPr>
          <w:rFonts w:ascii="Aptos" w:hAnsi="Aptos"/>
          <w:szCs w:val="20"/>
        </w:rPr>
        <w:t xml:space="preserve">Přijímá podnět </w:t>
      </w:r>
      <w:r w:rsidR="00E14E34">
        <w:rPr>
          <w:rFonts w:ascii="Aptos" w:hAnsi="Aptos"/>
          <w:szCs w:val="20"/>
        </w:rPr>
        <w:t>k </w:t>
      </w:r>
      <w:r w:rsidRPr="001752A3">
        <w:rPr>
          <w:rFonts w:ascii="Aptos" w:hAnsi="Aptos"/>
          <w:szCs w:val="20"/>
        </w:rPr>
        <w:t>posouzení bytové nouze od žadatele, jeh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zákonnéh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zástupce neb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prostřednictvím dalších aktérů systém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1752A3">
        <w:rPr>
          <w:rFonts w:ascii="Aptos" w:hAnsi="Aptos"/>
          <w:szCs w:val="20"/>
        </w:rPr>
        <w:t>bydlení.</w:t>
      </w:r>
      <w:r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1752A3">
        <w:rPr>
          <w:rFonts w:ascii="Aptos" w:hAnsi="Aptos"/>
          <w:szCs w:val="20"/>
        </w:rPr>
        <w:t>případě bezprostředníh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ohrožení ztráto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 xml:space="preserve">bydlení může být podnět iniciován </w:t>
      </w:r>
      <w:r w:rsidR="00E14E34">
        <w:rPr>
          <w:rFonts w:ascii="Aptos" w:hAnsi="Aptos"/>
          <w:szCs w:val="20"/>
        </w:rPr>
        <w:t>i </w:t>
      </w:r>
      <w:r w:rsidRPr="001752A3">
        <w:rPr>
          <w:rFonts w:ascii="Aptos" w:hAnsi="Aptos"/>
          <w:szCs w:val="20"/>
        </w:rPr>
        <w:t>formo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>signalizačníh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podnět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>(např. MN</w:t>
      </w:r>
      <w:r w:rsidR="00E14E34">
        <w:rPr>
          <w:rFonts w:ascii="Aptos" w:hAnsi="Aptos"/>
          <w:szCs w:val="20"/>
        </w:rPr>
        <w:t>A </w:t>
      </w:r>
      <w:r w:rsidRPr="001752A3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NNO)</w:t>
      </w:r>
      <w:r w:rsidR="00F5131A" w:rsidRPr="00F5131A">
        <w:rPr>
          <w:rFonts w:ascii="Aptos" w:hAnsi="Aptos"/>
          <w:szCs w:val="20"/>
        </w:rPr>
        <w:t>.</w:t>
      </w:r>
    </w:p>
    <w:p w14:paraId="157734FF" w14:textId="77777777" w:rsidR="00F5131A" w:rsidRPr="00F5131A" w:rsidRDefault="001752A3" w:rsidP="00D17541">
      <w:pPr>
        <w:pStyle w:val="Odstavecseseznamem"/>
        <w:numPr>
          <w:ilvl w:val="0"/>
          <w:numId w:val="93"/>
        </w:num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b/>
          <w:bCs/>
          <w:szCs w:val="20"/>
        </w:rPr>
        <w:t>Základní ověření</w:t>
      </w:r>
    </w:p>
    <w:p w14:paraId="1938D60F" w14:textId="77777777" w:rsidR="00F5131A" w:rsidRPr="00F5131A" w:rsidRDefault="001752A3" w:rsidP="00860842">
      <w:pPr>
        <w:spacing w:after="40" w:line="278" w:lineRule="auto"/>
        <w:ind w:left="708"/>
        <w:rPr>
          <w:rFonts w:ascii="Aptos" w:hAnsi="Aptos"/>
          <w:szCs w:val="20"/>
        </w:rPr>
      </w:pPr>
      <w:r w:rsidRPr="001752A3">
        <w:rPr>
          <w:rFonts w:ascii="Aptos" w:hAnsi="Aptos"/>
          <w:szCs w:val="20"/>
        </w:rPr>
        <w:t>Provádí základní ověření totožnost</w:t>
      </w:r>
      <w:r w:rsidR="00E14E34">
        <w:rPr>
          <w:rFonts w:ascii="Aptos" w:hAnsi="Aptos"/>
          <w:szCs w:val="20"/>
        </w:rPr>
        <w:t>i </w:t>
      </w:r>
      <w:r w:rsidRPr="001752A3">
        <w:rPr>
          <w:rFonts w:ascii="Aptos" w:hAnsi="Aptos"/>
          <w:szCs w:val="20"/>
        </w:rPr>
        <w:t xml:space="preserve">žadatele </w:t>
      </w:r>
      <w:r w:rsidR="00E14E34">
        <w:rPr>
          <w:rFonts w:ascii="Aptos" w:hAnsi="Aptos"/>
          <w:szCs w:val="20"/>
        </w:rPr>
        <w:t>a </w:t>
      </w:r>
      <w:r w:rsidRPr="001752A3">
        <w:rPr>
          <w:rFonts w:ascii="Aptos" w:hAnsi="Aptos"/>
          <w:szCs w:val="20"/>
        </w:rPr>
        <w:t>posuzuje, zd</w:t>
      </w:r>
      <w:r w:rsidR="00E14E34">
        <w:rPr>
          <w:rFonts w:ascii="Aptos" w:hAnsi="Aptos"/>
          <w:szCs w:val="20"/>
        </w:rPr>
        <w:t>a </w:t>
      </w:r>
      <w:r w:rsidRPr="001752A3">
        <w:rPr>
          <w:rFonts w:ascii="Aptos" w:hAnsi="Aptos"/>
          <w:szCs w:val="20"/>
        </w:rPr>
        <w:t>domácnost spadá d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 xml:space="preserve">cílové skupiny osob </w:t>
      </w:r>
      <w:r w:rsidR="00E14E34">
        <w:rPr>
          <w:rFonts w:ascii="Aptos" w:hAnsi="Aptos"/>
          <w:szCs w:val="20"/>
        </w:rPr>
        <w:t>v </w:t>
      </w:r>
      <w:r w:rsidRPr="001752A3">
        <w:rPr>
          <w:rFonts w:ascii="Aptos" w:hAnsi="Aptos"/>
          <w:szCs w:val="20"/>
        </w:rPr>
        <w:t>bytové nouz</w:t>
      </w:r>
      <w:r w:rsidR="00E14E34">
        <w:rPr>
          <w:rFonts w:ascii="Aptos" w:hAnsi="Aptos"/>
          <w:szCs w:val="20"/>
        </w:rPr>
        <w:t>i </w:t>
      </w:r>
      <w:r w:rsidRPr="001752A3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sociální tísni.</w:t>
      </w:r>
      <w:r w:rsidR="00860842">
        <w:rPr>
          <w:rFonts w:ascii="Aptos" w:hAnsi="Aptos"/>
          <w:szCs w:val="20"/>
        </w:rPr>
        <w:t xml:space="preserve"> </w:t>
      </w:r>
      <w:r w:rsidRPr="001752A3">
        <w:rPr>
          <w:rFonts w:ascii="Aptos" w:hAnsi="Aptos"/>
          <w:szCs w:val="20"/>
        </w:rPr>
        <w:t>Součástí je orientační zhodnocení situace pr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určení dalšíh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postup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 xml:space="preserve">(nejedná se 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plné sociální posouzení).</w:t>
      </w:r>
    </w:p>
    <w:p w14:paraId="3478B280" w14:textId="77777777" w:rsidR="00F5131A" w:rsidRPr="00F5131A" w:rsidRDefault="00F5131A" w:rsidP="00D17541">
      <w:pPr>
        <w:pStyle w:val="Odstavecseseznamem"/>
        <w:numPr>
          <w:ilvl w:val="0"/>
          <w:numId w:val="93"/>
        </w:numPr>
        <w:spacing w:after="40" w:line="278" w:lineRule="auto"/>
        <w:rPr>
          <w:rFonts w:ascii="Aptos" w:hAnsi="Aptos"/>
          <w:szCs w:val="20"/>
        </w:rPr>
      </w:pPr>
      <w:r w:rsidRPr="00F5131A">
        <w:rPr>
          <w:rFonts w:ascii="Aptos" w:hAnsi="Aptos"/>
          <w:b/>
          <w:bCs/>
          <w:szCs w:val="20"/>
        </w:rPr>
        <w:t>Registrace žádosti</w:t>
      </w:r>
    </w:p>
    <w:p w14:paraId="1564A30E" w14:textId="77777777" w:rsidR="00F5131A" w:rsidRPr="00F5131A" w:rsidRDefault="001752A3" w:rsidP="00860842">
      <w:pPr>
        <w:spacing w:after="40" w:line="278" w:lineRule="auto"/>
        <w:ind w:left="708"/>
        <w:rPr>
          <w:rFonts w:ascii="Aptos" w:hAnsi="Aptos"/>
          <w:szCs w:val="20"/>
        </w:rPr>
      </w:pPr>
      <w:r w:rsidRPr="001752A3">
        <w:rPr>
          <w:rFonts w:ascii="Aptos" w:hAnsi="Aptos"/>
          <w:szCs w:val="20"/>
        </w:rPr>
        <w:t>Registrace žádost</w:t>
      </w:r>
      <w:r w:rsidR="00E14E34">
        <w:rPr>
          <w:rFonts w:ascii="Aptos" w:hAnsi="Aptos"/>
          <w:szCs w:val="20"/>
        </w:rPr>
        <w:t>i o </w:t>
      </w:r>
      <w:r w:rsidRPr="001752A3">
        <w:rPr>
          <w:rFonts w:ascii="Aptos" w:hAnsi="Aptos"/>
          <w:szCs w:val="20"/>
        </w:rPr>
        <w:t xml:space="preserve">byt probíhá prostřednictvím OBF </w:t>
      </w:r>
      <w:r w:rsidR="00E14E34">
        <w:rPr>
          <w:rFonts w:ascii="Aptos" w:hAnsi="Aptos"/>
          <w:szCs w:val="20"/>
        </w:rPr>
        <w:t>v </w:t>
      </w:r>
      <w:r w:rsidRPr="001752A3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1752A3">
        <w:rPr>
          <w:rFonts w:ascii="Aptos" w:hAnsi="Aptos"/>
          <w:szCs w:val="20"/>
        </w:rPr>
        <w:t>Pravidly pronajímání bytů hl. m. Prahy.</w:t>
      </w:r>
      <w:r w:rsidRPr="001752A3">
        <w:rPr>
          <w:rFonts w:ascii="Aptos" w:hAnsi="Aptos"/>
          <w:szCs w:val="20"/>
        </w:rPr>
        <w:br/>
        <w:t>CSSP vede vlastní evidenc</w:t>
      </w:r>
      <w:r w:rsidR="00E14E34">
        <w:rPr>
          <w:rFonts w:ascii="Aptos" w:hAnsi="Aptos"/>
          <w:szCs w:val="20"/>
        </w:rPr>
        <w:t>i </w:t>
      </w:r>
      <w:r w:rsidRPr="001752A3">
        <w:rPr>
          <w:rFonts w:ascii="Aptos" w:hAnsi="Aptos"/>
          <w:szCs w:val="20"/>
        </w:rPr>
        <w:t xml:space="preserve">údajů </w:t>
      </w:r>
      <w:r w:rsidR="00E14E34">
        <w:rPr>
          <w:rFonts w:ascii="Aptos" w:hAnsi="Aptos"/>
          <w:szCs w:val="20"/>
        </w:rPr>
        <w:t>v </w:t>
      </w:r>
      <w:r w:rsidRPr="001752A3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>nezbytném pr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navazující odborno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>práci.</w:t>
      </w:r>
    </w:p>
    <w:p w14:paraId="50D01FA9" w14:textId="77777777" w:rsidR="00F5131A" w:rsidRDefault="00F5131A" w:rsidP="00D17541">
      <w:pPr>
        <w:pStyle w:val="Odstavecseseznamem"/>
        <w:numPr>
          <w:ilvl w:val="0"/>
          <w:numId w:val="93"/>
        </w:numPr>
        <w:spacing w:after="40" w:line="278" w:lineRule="auto"/>
        <w:rPr>
          <w:rFonts w:ascii="Aptos" w:hAnsi="Aptos"/>
          <w:szCs w:val="20"/>
        </w:rPr>
      </w:pPr>
      <w:r w:rsidRPr="00F5131A">
        <w:rPr>
          <w:rFonts w:ascii="Aptos" w:hAnsi="Aptos"/>
          <w:b/>
          <w:bCs/>
          <w:szCs w:val="20"/>
        </w:rPr>
        <w:t xml:space="preserve">Informování žadatele </w:t>
      </w:r>
      <w:r w:rsidR="00E14E34">
        <w:rPr>
          <w:rFonts w:ascii="Aptos" w:hAnsi="Aptos"/>
          <w:b/>
          <w:bCs/>
          <w:szCs w:val="20"/>
        </w:rPr>
        <w:t>o </w:t>
      </w:r>
      <w:r w:rsidRPr="00F5131A">
        <w:rPr>
          <w:rFonts w:ascii="Aptos" w:hAnsi="Aptos"/>
          <w:b/>
          <w:bCs/>
          <w:szCs w:val="20"/>
        </w:rPr>
        <w:t>dalším postupu</w:t>
      </w:r>
    </w:p>
    <w:p w14:paraId="5B5B6C7C" w14:textId="77777777" w:rsidR="00910F76" w:rsidRPr="00910F76" w:rsidRDefault="001752A3" w:rsidP="00A93917">
      <w:pPr>
        <w:spacing w:before="0" w:after="40" w:line="278" w:lineRule="auto"/>
        <w:ind w:left="708"/>
        <w:rPr>
          <w:rFonts w:ascii="Aptos" w:hAnsi="Aptos"/>
          <w:szCs w:val="20"/>
        </w:rPr>
      </w:pPr>
      <w:r w:rsidRPr="001752A3">
        <w:rPr>
          <w:rFonts w:ascii="Aptos" w:hAnsi="Aptos"/>
          <w:szCs w:val="20"/>
        </w:rPr>
        <w:t xml:space="preserve">CSSP informuje žadatele 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dalším postupu, zejmén</w:t>
      </w:r>
      <w:r w:rsidR="00E14E34">
        <w:rPr>
          <w:rFonts w:ascii="Aptos" w:hAnsi="Aptos"/>
          <w:szCs w:val="20"/>
        </w:rPr>
        <w:t>a o </w:t>
      </w:r>
      <w:r w:rsidRPr="001752A3">
        <w:rPr>
          <w:rFonts w:ascii="Aptos" w:hAnsi="Aptos"/>
          <w:szCs w:val="20"/>
        </w:rPr>
        <w:t>navazující Fáz</w:t>
      </w:r>
      <w:r w:rsidR="00E14E34">
        <w:rPr>
          <w:rFonts w:ascii="Aptos" w:hAnsi="Aptos"/>
          <w:szCs w:val="20"/>
        </w:rPr>
        <w:t>i </w:t>
      </w:r>
      <w:r w:rsidRPr="001752A3">
        <w:rPr>
          <w:rFonts w:ascii="Aptos" w:hAnsi="Aptos"/>
          <w:szCs w:val="20"/>
        </w:rPr>
        <w:t xml:space="preserve">2 – odborném sociálním posouzení, </w:t>
      </w:r>
      <w:r w:rsidR="00E14E34">
        <w:rPr>
          <w:rFonts w:ascii="Aptos" w:hAnsi="Aptos"/>
          <w:szCs w:val="20"/>
        </w:rPr>
        <w:t>o </w:t>
      </w:r>
      <w:r w:rsidRPr="001752A3">
        <w:rPr>
          <w:rFonts w:ascii="Aptos" w:hAnsi="Aptos"/>
          <w:szCs w:val="20"/>
        </w:rPr>
        <w:t>rol</w:t>
      </w:r>
      <w:r w:rsidR="00E14E34">
        <w:rPr>
          <w:rFonts w:ascii="Aptos" w:hAnsi="Aptos"/>
          <w:szCs w:val="20"/>
        </w:rPr>
        <w:t>i </w:t>
      </w:r>
      <w:r w:rsidRPr="001752A3">
        <w:rPr>
          <w:rFonts w:ascii="Aptos" w:hAnsi="Aptos"/>
          <w:szCs w:val="20"/>
        </w:rPr>
        <w:t xml:space="preserve">jednotlivých aktérů </w:t>
      </w:r>
      <w:r w:rsidR="00E14E34">
        <w:rPr>
          <w:rFonts w:ascii="Aptos" w:hAnsi="Aptos"/>
          <w:szCs w:val="20"/>
        </w:rPr>
        <w:t>a o </w:t>
      </w:r>
      <w:r w:rsidRPr="001752A3">
        <w:rPr>
          <w:rFonts w:ascii="Aptos" w:hAnsi="Aptos"/>
          <w:szCs w:val="20"/>
        </w:rPr>
        <w:t>základním průběh</w:t>
      </w:r>
      <w:r w:rsidR="00E14E34">
        <w:rPr>
          <w:rFonts w:ascii="Aptos" w:hAnsi="Aptos"/>
          <w:szCs w:val="20"/>
        </w:rPr>
        <w:t>u </w:t>
      </w:r>
      <w:r w:rsidRPr="001752A3">
        <w:rPr>
          <w:rFonts w:ascii="Aptos" w:hAnsi="Aptos"/>
          <w:szCs w:val="20"/>
        </w:rPr>
        <w:t>procesu.</w:t>
      </w:r>
    </w:p>
    <w:p w14:paraId="5D5DC5EF" w14:textId="77777777" w:rsidR="006D7689" w:rsidRPr="006D7689" w:rsidRDefault="006D7689" w:rsidP="00860842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13" w:name="_Toc222222805"/>
      <w:r w:rsidRPr="006D7689">
        <w:rPr>
          <w:rFonts w:ascii="Aptos" w:eastAsia="Times New Roman" w:hAnsi="Aptos"/>
          <w:iCs/>
        </w:rPr>
        <w:t>Výstupy Fáze 1</w:t>
      </w:r>
      <w:bookmarkEnd w:id="213"/>
    </w:p>
    <w:p w14:paraId="717F4973" w14:textId="77777777" w:rsidR="006D7689" w:rsidRPr="006D7689" w:rsidRDefault="00686EB7" w:rsidP="00910F76">
      <w:pPr>
        <w:spacing w:after="40" w:line="278" w:lineRule="auto"/>
        <w:rPr>
          <w:rFonts w:ascii="Aptos" w:hAnsi="Aptos"/>
          <w:szCs w:val="20"/>
        </w:rPr>
      </w:pPr>
      <w:r w:rsidRPr="00A93917">
        <w:rPr>
          <w:rFonts w:ascii="Aptos" w:hAnsi="Aptos"/>
          <w:szCs w:val="20"/>
        </w:rPr>
        <w:t xml:space="preserve">Výstupem Fáze 1 je </w:t>
      </w:r>
      <w:r w:rsidRPr="00A93917">
        <w:rPr>
          <w:rFonts w:ascii="Aptos" w:hAnsi="Aptos"/>
          <w:b/>
          <w:bCs/>
          <w:szCs w:val="20"/>
        </w:rPr>
        <w:t xml:space="preserve">zaevidovaná žádost </w:t>
      </w:r>
      <w:r w:rsidR="00E14E34">
        <w:rPr>
          <w:rFonts w:ascii="Aptos" w:hAnsi="Aptos"/>
          <w:b/>
          <w:bCs/>
          <w:szCs w:val="20"/>
        </w:rPr>
        <w:t>v </w:t>
      </w:r>
      <w:r w:rsidRPr="00A93917">
        <w:rPr>
          <w:rFonts w:ascii="Aptos" w:hAnsi="Aptos"/>
          <w:b/>
          <w:bCs/>
          <w:szCs w:val="20"/>
        </w:rPr>
        <w:t>systém</w:t>
      </w:r>
      <w:r w:rsidR="00E14E34">
        <w:rPr>
          <w:rFonts w:ascii="Aptos" w:hAnsi="Aptos"/>
          <w:b/>
          <w:bCs/>
          <w:szCs w:val="20"/>
        </w:rPr>
        <w:t>u </w:t>
      </w:r>
      <w:r w:rsidRPr="00A93917">
        <w:rPr>
          <w:rFonts w:ascii="Aptos" w:hAnsi="Aptos"/>
          <w:b/>
          <w:bCs/>
          <w:szCs w:val="20"/>
        </w:rPr>
        <w:t xml:space="preserve">CSSP </w:t>
      </w:r>
      <w:r w:rsidR="00E14E34">
        <w:rPr>
          <w:rFonts w:ascii="Aptos" w:hAnsi="Aptos"/>
          <w:szCs w:val="20"/>
        </w:rPr>
        <w:t>a </w:t>
      </w:r>
      <w:r w:rsidRPr="00A93917">
        <w:rPr>
          <w:rFonts w:ascii="Aptos" w:hAnsi="Aptos"/>
          <w:b/>
          <w:bCs/>
          <w:szCs w:val="20"/>
        </w:rPr>
        <w:t>přidělení jedinečnéh</w:t>
      </w:r>
      <w:r w:rsidR="00E14E34">
        <w:rPr>
          <w:rFonts w:ascii="Aptos" w:hAnsi="Aptos"/>
          <w:b/>
          <w:bCs/>
          <w:szCs w:val="20"/>
        </w:rPr>
        <w:t>o </w:t>
      </w:r>
      <w:r w:rsidRPr="00A93917">
        <w:rPr>
          <w:rFonts w:ascii="Aptos" w:hAnsi="Aptos"/>
          <w:b/>
          <w:bCs/>
          <w:szCs w:val="20"/>
        </w:rPr>
        <w:t>evidenčníh</w:t>
      </w:r>
      <w:r w:rsidR="00E14E34">
        <w:rPr>
          <w:rFonts w:ascii="Aptos" w:hAnsi="Aptos"/>
          <w:b/>
          <w:bCs/>
          <w:szCs w:val="20"/>
        </w:rPr>
        <w:t>o </w:t>
      </w:r>
      <w:r w:rsidRPr="00A93917">
        <w:rPr>
          <w:rFonts w:ascii="Aptos" w:hAnsi="Aptos"/>
          <w:b/>
          <w:bCs/>
          <w:szCs w:val="20"/>
        </w:rPr>
        <w:t>kód</w:t>
      </w:r>
      <w:r w:rsidR="00E14E34">
        <w:rPr>
          <w:rFonts w:ascii="Aptos" w:hAnsi="Aptos"/>
          <w:b/>
          <w:bCs/>
          <w:szCs w:val="20"/>
        </w:rPr>
        <w:t>u </w:t>
      </w:r>
      <w:r w:rsidRPr="00A93917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další komunikac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mez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zapojeným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aktéry. Současně je vytvořen základní profil domácnost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 xml:space="preserve">obsahující identifikační údaje </w:t>
      </w:r>
      <w:r w:rsidR="00E14E34">
        <w:rPr>
          <w:rFonts w:ascii="Aptos" w:hAnsi="Aptos"/>
          <w:szCs w:val="20"/>
        </w:rPr>
        <w:t>a </w:t>
      </w:r>
      <w:r w:rsidRPr="00A93917">
        <w:rPr>
          <w:rFonts w:ascii="Aptos" w:hAnsi="Aptos"/>
          <w:szCs w:val="20"/>
        </w:rPr>
        <w:t>orientační popi</w:t>
      </w:r>
      <w:r w:rsidR="00E14E34">
        <w:rPr>
          <w:rFonts w:ascii="Aptos" w:hAnsi="Aptos"/>
          <w:szCs w:val="20"/>
        </w:rPr>
        <w:t>s </w:t>
      </w:r>
      <w:r w:rsidRPr="00A93917">
        <w:rPr>
          <w:rFonts w:ascii="Aptos" w:hAnsi="Aptos"/>
          <w:szCs w:val="20"/>
        </w:rPr>
        <w:t>bytové situace.</w:t>
      </w:r>
      <w:r w:rsidR="006873AA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A93917">
        <w:rPr>
          <w:rFonts w:ascii="Aptos" w:hAnsi="Aptos"/>
          <w:szCs w:val="20"/>
        </w:rPr>
        <w:t>nezbytném rozsah</w:t>
      </w:r>
      <w:r w:rsidR="00E14E34">
        <w:rPr>
          <w:rFonts w:ascii="Aptos" w:hAnsi="Aptos"/>
          <w:szCs w:val="20"/>
        </w:rPr>
        <w:t>u </w:t>
      </w:r>
      <w:r w:rsidRPr="00A93917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A93917">
        <w:rPr>
          <w:rFonts w:ascii="Aptos" w:hAnsi="Aptos"/>
          <w:szCs w:val="20"/>
        </w:rPr>
        <w:t xml:space="preserve">OBF </w:t>
      </w:r>
      <w:r w:rsidRPr="00A93917">
        <w:rPr>
          <w:rFonts w:ascii="Aptos" w:hAnsi="Aptos"/>
          <w:b/>
          <w:bCs/>
          <w:szCs w:val="20"/>
        </w:rPr>
        <w:t>předány pseudonymizované informace</w:t>
      </w:r>
      <w:r w:rsidRPr="00A93917">
        <w:rPr>
          <w:rFonts w:ascii="Aptos" w:hAnsi="Aptos"/>
          <w:szCs w:val="20"/>
        </w:rPr>
        <w:t xml:space="preserve"> potřebné pr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pokračování procesu. Dokončením tét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fáze je zahájen přechod d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Fáze 2 – sociálníh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posouzení.</w:t>
      </w:r>
    </w:p>
    <w:p w14:paraId="3B31A2A2" w14:textId="77777777" w:rsidR="006D7689" w:rsidRPr="006D7689" w:rsidRDefault="006D7689" w:rsidP="00860842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14" w:name="_Toc222222806"/>
      <w:r w:rsidRPr="006D7689">
        <w:rPr>
          <w:rFonts w:ascii="Aptos" w:eastAsia="Times New Roman" w:hAnsi="Aptos"/>
          <w:iCs/>
        </w:rPr>
        <w:t>Vazb</w:t>
      </w:r>
      <w:r w:rsidR="00E14E34">
        <w:rPr>
          <w:rFonts w:ascii="Aptos" w:eastAsia="Times New Roman" w:hAnsi="Aptos"/>
          <w:iCs/>
        </w:rPr>
        <w:t>a </w:t>
      </w:r>
      <w:r w:rsidRPr="006D7689">
        <w:rPr>
          <w:rFonts w:ascii="Aptos" w:eastAsia="Times New Roman" w:hAnsi="Aptos"/>
          <w:iCs/>
        </w:rPr>
        <w:t>n</w:t>
      </w:r>
      <w:r w:rsidR="00E14E34">
        <w:rPr>
          <w:rFonts w:ascii="Aptos" w:eastAsia="Times New Roman" w:hAnsi="Aptos"/>
          <w:iCs/>
        </w:rPr>
        <w:t>a </w:t>
      </w:r>
      <w:r w:rsidRPr="006D7689">
        <w:rPr>
          <w:rFonts w:ascii="Aptos" w:eastAsia="Times New Roman" w:hAnsi="Aptos"/>
          <w:iCs/>
        </w:rPr>
        <w:t>rizikové faktory</w:t>
      </w:r>
      <w:bookmarkEnd w:id="214"/>
      <w:r w:rsidRPr="006D7689">
        <w:rPr>
          <w:rFonts w:ascii="Aptos" w:eastAsia="Times New Roman" w:hAnsi="Aptos"/>
          <w:iCs/>
        </w:rPr>
        <w:t xml:space="preserve"> </w:t>
      </w:r>
    </w:p>
    <w:p w14:paraId="7A390361" w14:textId="77777777" w:rsidR="00666734" w:rsidRDefault="00686EB7" w:rsidP="00D003F2">
      <w:pPr>
        <w:spacing w:after="40" w:line="278" w:lineRule="auto"/>
        <w:rPr>
          <w:rFonts w:ascii="Aptos" w:hAnsi="Aptos"/>
          <w:szCs w:val="20"/>
        </w:rPr>
      </w:pPr>
      <w:r w:rsidRPr="00A93917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příjm</w:t>
      </w:r>
      <w:r w:rsidR="00E14E34">
        <w:rPr>
          <w:rFonts w:ascii="Aptos" w:hAnsi="Aptos"/>
          <w:szCs w:val="20"/>
        </w:rPr>
        <w:t>u </w:t>
      </w:r>
      <w:r w:rsidRPr="00A93917">
        <w:rPr>
          <w:rFonts w:ascii="Aptos" w:hAnsi="Aptos"/>
          <w:szCs w:val="20"/>
        </w:rPr>
        <w:t>podnět</w:t>
      </w:r>
      <w:r w:rsidR="00E14E34">
        <w:rPr>
          <w:rFonts w:ascii="Aptos" w:hAnsi="Aptos"/>
          <w:szCs w:val="20"/>
        </w:rPr>
        <w:t>u </w:t>
      </w:r>
      <w:r w:rsidRPr="00A93917">
        <w:rPr>
          <w:rFonts w:ascii="Aptos" w:hAnsi="Aptos"/>
          <w:szCs w:val="20"/>
        </w:rPr>
        <w:t>provádí CSSP orientační zhodnocení míry rizikovost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(nízká, střední, vysoká) z</w:t>
      </w:r>
      <w:r w:rsidR="00E14E34">
        <w:rPr>
          <w:rFonts w:ascii="Aptos" w:hAnsi="Aptos"/>
          <w:szCs w:val="20"/>
        </w:rPr>
        <w:t>a </w:t>
      </w:r>
      <w:r w:rsidRPr="00A93917">
        <w:rPr>
          <w:rFonts w:ascii="Aptos" w:hAnsi="Aptos"/>
          <w:szCs w:val="20"/>
        </w:rPr>
        <w:t>účelem určení dalšíh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procesníh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postup</w:t>
      </w:r>
      <w:r w:rsidR="00E14E34">
        <w:rPr>
          <w:rFonts w:ascii="Aptos" w:hAnsi="Aptos"/>
          <w:szCs w:val="20"/>
        </w:rPr>
        <w:t>u a </w:t>
      </w:r>
      <w:r w:rsidRPr="00A93917">
        <w:rPr>
          <w:rFonts w:ascii="Aptos" w:hAnsi="Aptos"/>
          <w:szCs w:val="20"/>
        </w:rPr>
        <w:t>naléhavost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řešení.</w:t>
      </w:r>
      <w:r w:rsidR="006873AA">
        <w:rPr>
          <w:rFonts w:ascii="Aptos" w:hAnsi="Aptos"/>
          <w:szCs w:val="20"/>
        </w:rPr>
        <w:t xml:space="preserve"> </w:t>
      </w:r>
      <w:r w:rsidRPr="00A93917">
        <w:rPr>
          <w:rFonts w:ascii="Aptos" w:hAnsi="Aptos"/>
          <w:szCs w:val="20"/>
        </w:rPr>
        <w:t>Tot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 xml:space="preserve">orientační posouzení nepředstavuje rozhodnutí 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A93917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A93917">
        <w:rPr>
          <w:rFonts w:ascii="Aptos" w:hAnsi="Aptos"/>
          <w:szCs w:val="20"/>
        </w:rPr>
        <w:t>Housing First an</w:t>
      </w:r>
      <w:r w:rsidR="00E14E34">
        <w:rPr>
          <w:rFonts w:ascii="Aptos" w:hAnsi="Aptos"/>
          <w:szCs w:val="20"/>
        </w:rPr>
        <w:t>i o </w:t>
      </w:r>
      <w:r w:rsidRPr="00A93917">
        <w:rPr>
          <w:rFonts w:ascii="Aptos" w:hAnsi="Aptos"/>
          <w:szCs w:val="20"/>
        </w:rPr>
        <w:t>konkrétní úrovn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podpory. Detailní vyhodnocení rizi</w:t>
      </w:r>
      <w:r w:rsidR="00E14E34">
        <w:rPr>
          <w:rFonts w:ascii="Aptos" w:hAnsi="Aptos"/>
          <w:szCs w:val="20"/>
        </w:rPr>
        <w:t>k a </w:t>
      </w:r>
      <w:r w:rsidRPr="00A93917">
        <w:rPr>
          <w:rFonts w:ascii="Aptos" w:hAnsi="Aptos"/>
          <w:szCs w:val="20"/>
        </w:rPr>
        <w:t>stanovení doporučené podpory probíhá ve Fáz</w:t>
      </w:r>
      <w:r w:rsidR="00E14E34">
        <w:rPr>
          <w:rFonts w:ascii="Aptos" w:hAnsi="Aptos"/>
          <w:szCs w:val="20"/>
        </w:rPr>
        <w:t>i </w:t>
      </w:r>
      <w:r w:rsidRPr="00A93917">
        <w:rPr>
          <w:rFonts w:ascii="Aptos" w:hAnsi="Aptos"/>
          <w:szCs w:val="20"/>
        </w:rPr>
        <w:t>2 – sociálním posouzení.</w:t>
      </w:r>
    </w:p>
    <w:p w14:paraId="78439AF8" w14:textId="77777777" w:rsidR="006D7689" w:rsidRPr="006D7689" w:rsidRDefault="006D7689" w:rsidP="00860842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15" w:name="_Toc222222807"/>
      <w:r w:rsidRPr="006D7689">
        <w:rPr>
          <w:rFonts w:ascii="Aptos" w:hAnsi="Aptos"/>
          <w:b/>
          <w:bCs/>
        </w:rPr>
        <w:t>Fáze 2 – Sociální posouzení (CSSP)</w:t>
      </w:r>
      <w:bookmarkEnd w:id="215"/>
    </w:p>
    <w:p w14:paraId="549D0A50" w14:textId="77777777" w:rsidR="00C46F35" w:rsidRPr="00C46F35" w:rsidRDefault="00C46F35" w:rsidP="00C46F35">
      <w:pPr>
        <w:spacing w:after="40" w:line="278" w:lineRule="auto"/>
        <w:rPr>
          <w:rFonts w:ascii="Aptos" w:hAnsi="Aptos"/>
          <w:szCs w:val="20"/>
        </w:rPr>
      </w:pPr>
      <w:r w:rsidRPr="00C46F35">
        <w:rPr>
          <w:rFonts w:ascii="Aptos" w:hAnsi="Aptos"/>
          <w:szCs w:val="20"/>
        </w:rPr>
        <w:t>Účelem sociálníh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posouzení je komplexně vyhodnotit situac</w:t>
      </w:r>
      <w:r w:rsidR="00E14E34">
        <w:rPr>
          <w:rFonts w:ascii="Aptos" w:hAnsi="Aptos"/>
          <w:szCs w:val="20"/>
        </w:rPr>
        <w:t>i </w:t>
      </w:r>
      <w:r w:rsidRPr="00C46F35">
        <w:rPr>
          <w:rFonts w:ascii="Aptos" w:hAnsi="Aptos"/>
          <w:szCs w:val="20"/>
        </w:rPr>
        <w:t>domácnosti, její mír</w:t>
      </w:r>
      <w:r w:rsidR="00E14E34">
        <w:rPr>
          <w:rFonts w:ascii="Aptos" w:hAnsi="Aptos"/>
          <w:szCs w:val="20"/>
        </w:rPr>
        <w:t>u </w:t>
      </w:r>
      <w:r w:rsidRPr="00C46F35">
        <w:rPr>
          <w:rFonts w:ascii="Aptos" w:hAnsi="Aptos"/>
          <w:szCs w:val="20"/>
        </w:rPr>
        <w:t xml:space="preserve">bytové nouze, identifikovat zátěžové </w:t>
      </w:r>
      <w:r w:rsidR="00E14E34">
        <w:rPr>
          <w:rFonts w:ascii="Aptos" w:hAnsi="Aptos"/>
          <w:szCs w:val="20"/>
        </w:rPr>
        <w:t>a </w:t>
      </w:r>
      <w:r w:rsidRPr="00C46F35">
        <w:rPr>
          <w:rFonts w:ascii="Aptos" w:hAnsi="Aptos"/>
          <w:szCs w:val="20"/>
        </w:rPr>
        <w:t xml:space="preserve">rizikové faktory </w:t>
      </w:r>
      <w:r w:rsidR="00E14E34">
        <w:rPr>
          <w:rFonts w:ascii="Aptos" w:hAnsi="Aptos"/>
          <w:szCs w:val="20"/>
        </w:rPr>
        <w:t>a </w:t>
      </w:r>
      <w:r w:rsidRPr="00C46F35">
        <w:rPr>
          <w:rFonts w:ascii="Aptos" w:hAnsi="Aptos"/>
          <w:szCs w:val="20"/>
        </w:rPr>
        <w:t>stanovit doporučený rozsah sociální podpory.</w:t>
      </w:r>
      <w:r w:rsidR="006873AA">
        <w:rPr>
          <w:rFonts w:ascii="Aptos" w:hAnsi="Aptos"/>
          <w:szCs w:val="20"/>
        </w:rPr>
        <w:t xml:space="preserve"> </w:t>
      </w:r>
      <w:r w:rsidRPr="00C46F35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fáze je klíčová pr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 xml:space="preserve">rozhodnutí 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zařazení domácnost</w:t>
      </w:r>
      <w:r w:rsidR="00E14E34">
        <w:rPr>
          <w:rFonts w:ascii="Aptos" w:hAnsi="Aptos"/>
          <w:szCs w:val="20"/>
        </w:rPr>
        <w:t>i </w:t>
      </w:r>
      <w:r w:rsidRPr="00C46F35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C46F35">
        <w:rPr>
          <w:rFonts w:ascii="Aptos" w:hAnsi="Aptos"/>
          <w:szCs w:val="20"/>
        </w:rPr>
        <w:t xml:space="preserve">Housing First (HF) </w:t>
      </w:r>
      <w:r w:rsidR="00E14E34">
        <w:rPr>
          <w:rFonts w:ascii="Aptos" w:hAnsi="Aptos"/>
          <w:szCs w:val="20"/>
        </w:rPr>
        <w:t>a </w:t>
      </w:r>
      <w:r w:rsidRPr="00C46F35">
        <w:rPr>
          <w:rFonts w:ascii="Aptos" w:hAnsi="Aptos"/>
          <w:szCs w:val="20"/>
        </w:rPr>
        <w:t>je prováděn</w:t>
      </w:r>
      <w:r w:rsidR="00E14E34">
        <w:rPr>
          <w:rFonts w:ascii="Aptos" w:hAnsi="Aptos"/>
          <w:szCs w:val="20"/>
        </w:rPr>
        <w:t>a </w:t>
      </w:r>
      <w:r w:rsidRPr="00C46F35">
        <w:rPr>
          <w:rFonts w:ascii="Aptos" w:hAnsi="Aptos"/>
          <w:b/>
          <w:bCs/>
          <w:szCs w:val="20"/>
        </w:rPr>
        <w:t>výhradně CSSP</w:t>
      </w:r>
      <w:r w:rsidRPr="00C46F35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v </w:t>
      </w:r>
      <w:r w:rsidRPr="00C46F35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C46F35">
        <w:rPr>
          <w:rFonts w:ascii="Aptos" w:hAnsi="Aptos"/>
          <w:b/>
          <w:bCs/>
          <w:szCs w:val="20"/>
        </w:rPr>
        <w:t>příloho</w:t>
      </w:r>
      <w:r w:rsidR="00E14E34">
        <w:rPr>
          <w:rFonts w:ascii="Aptos" w:hAnsi="Aptos"/>
          <w:b/>
          <w:bCs/>
          <w:szCs w:val="20"/>
        </w:rPr>
        <w:t>u </w:t>
      </w:r>
      <w:r w:rsidRPr="00C46F35">
        <w:rPr>
          <w:rFonts w:ascii="Aptos" w:hAnsi="Aptos"/>
          <w:b/>
          <w:bCs/>
          <w:szCs w:val="20"/>
        </w:rPr>
        <w:t>č. 3 Pravidel pronájm</w:t>
      </w:r>
      <w:r w:rsidR="00E14E34">
        <w:rPr>
          <w:rFonts w:ascii="Aptos" w:hAnsi="Aptos"/>
          <w:b/>
          <w:bCs/>
          <w:szCs w:val="20"/>
        </w:rPr>
        <w:t>u </w:t>
      </w:r>
      <w:r w:rsidRPr="00C46F35">
        <w:rPr>
          <w:rFonts w:ascii="Aptos" w:hAnsi="Aptos"/>
          <w:b/>
          <w:bCs/>
          <w:szCs w:val="20"/>
        </w:rPr>
        <w:t>bytů HMP (usnesení RHMP č. 1973/2023)</w:t>
      </w:r>
      <w:r w:rsidRPr="00C46F35">
        <w:rPr>
          <w:rFonts w:ascii="Aptos" w:hAnsi="Aptos"/>
          <w:szCs w:val="20"/>
        </w:rPr>
        <w:t>.</w:t>
      </w:r>
    </w:p>
    <w:p w14:paraId="27A18065" w14:textId="77777777" w:rsidR="00C46F35" w:rsidRPr="00C46F35" w:rsidRDefault="00C46F35" w:rsidP="00860842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16" w:name="_Toc222222808"/>
      <w:r w:rsidRPr="00C46F35">
        <w:rPr>
          <w:rFonts w:ascii="Aptos" w:eastAsia="Times New Roman" w:hAnsi="Aptos"/>
          <w:iCs/>
        </w:rPr>
        <w:lastRenderedPageBreak/>
        <w:t>Rozsah sociálníh</w:t>
      </w:r>
      <w:r w:rsidR="00E14E34">
        <w:rPr>
          <w:rFonts w:ascii="Aptos" w:eastAsia="Times New Roman" w:hAnsi="Aptos"/>
          <w:iCs/>
        </w:rPr>
        <w:t>o </w:t>
      </w:r>
      <w:r w:rsidRPr="00C46F35">
        <w:rPr>
          <w:rFonts w:ascii="Aptos" w:eastAsia="Times New Roman" w:hAnsi="Aptos"/>
          <w:iCs/>
        </w:rPr>
        <w:t>posouzení</w:t>
      </w:r>
      <w:bookmarkEnd w:id="216"/>
    </w:p>
    <w:p w14:paraId="79C77AA7" w14:textId="77777777" w:rsidR="00C46F35" w:rsidRPr="00C46F35" w:rsidRDefault="00C46F35" w:rsidP="00C46F35">
      <w:pPr>
        <w:spacing w:after="40" w:line="278" w:lineRule="auto"/>
        <w:rPr>
          <w:rFonts w:ascii="Aptos" w:hAnsi="Aptos"/>
          <w:szCs w:val="20"/>
        </w:rPr>
      </w:pPr>
      <w:r w:rsidRPr="00C46F35">
        <w:rPr>
          <w:rFonts w:ascii="Aptos" w:hAnsi="Aptos"/>
          <w:szCs w:val="20"/>
        </w:rPr>
        <w:t>Sociální posouzení zahrnuje:</w:t>
      </w:r>
    </w:p>
    <w:p w14:paraId="74B9624F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>Individuální rozhovor</w:t>
      </w:r>
      <w:r w:rsidRPr="00C46F35">
        <w:t xml:space="preserve"> se žadatelem.</w:t>
      </w:r>
      <w:r w:rsidR="002678F9">
        <w:rPr>
          <w:rStyle w:val="Znakapoznpodarou"/>
          <w:rFonts w:ascii="Aptos" w:hAnsi="Aptos"/>
          <w:szCs w:val="20"/>
        </w:rPr>
        <w:footnoteReference w:id="2"/>
      </w:r>
    </w:p>
    <w:p w14:paraId="06FD6478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 xml:space="preserve">Sociální šetření </w:t>
      </w:r>
      <w:r w:rsidR="00E14E34">
        <w:rPr>
          <w:b/>
          <w:bCs/>
        </w:rPr>
        <w:t>v </w:t>
      </w:r>
      <w:r w:rsidRPr="006873AA">
        <w:rPr>
          <w:b/>
          <w:bCs/>
        </w:rPr>
        <w:t>místě pobyt</w:t>
      </w:r>
      <w:r w:rsidR="00E14E34">
        <w:rPr>
          <w:b/>
          <w:bCs/>
        </w:rPr>
        <w:t>u </w:t>
      </w:r>
      <w:r w:rsidRPr="00C46F35">
        <w:t>(pokud existuje reálná adresa)</w:t>
      </w:r>
      <w:r w:rsidR="00F600FB">
        <w:rPr>
          <w:rStyle w:val="Znakapoznpodarou"/>
          <w:rFonts w:ascii="Aptos" w:hAnsi="Aptos"/>
          <w:szCs w:val="20"/>
        </w:rPr>
        <w:footnoteReference w:id="3"/>
      </w:r>
      <w:r w:rsidRPr="00C46F35">
        <w:t>.</w:t>
      </w:r>
    </w:p>
    <w:p w14:paraId="4203F522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>Kategorizac</w:t>
      </w:r>
      <w:r w:rsidR="00E14E34">
        <w:rPr>
          <w:b/>
          <w:bCs/>
        </w:rPr>
        <w:t>i </w:t>
      </w:r>
      <w:r w:rsidRPr="006873AA">
        <w:rPr>
          <w:b/>
          <w:bCs/>
        </w:rPr>
        <w:t>bytové nouze dle ETHO</w:t>
      </w:r>
      <w:r w:rsidR="00E14E34">
        <w:rPr>
          <w:b/>
          <w:bCs/>
        </w:rPr>
        <w:t>S </w:t>
      </w:r>
      <w:r w:rsidRPr="006873AA">
        <w:rPr>
          <w:b/>
          <w:bCs/>
        </w:rPr>
        <w:t>Light</w:t>
      </w:r>
      <w:r w:rsidRPr="00C46F35">
        <w:t>.</w:t>
      </w:r>
    </w:p>
    <w:p w14:paraId="2CDFF344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>Analýz</w:t>
      </w:r>
      <w:r w:rsidR="00E14E34">
        <w:rPr>
          <w:b/>
          <w:bCs/>
        </w:rPr>
        <w:t>u </w:t>
      </w:r>
      <w:r w:rsidRPr="006873AA">
        <w:rPr>
          <w:b/>
          <w:bCs/>
        </w:rPr>
        <w:t>rizi</w:t>
      </w:r>
      <w:r w:rsidR="00E14E34">
        <w:rPr>
          <w:b/>
          <w:bCs/>
        </w:rPr>
        <w:t>k a </w:t>
      </w:r>
      <w:r w:rsidRPr="006873AA">
        <w:rPr>
          <w:b/>
          <w:bCs/>
        </w:rPr>
        <w:t>zátěžových faktorů</w:t>
      </w:r>
      <w:r w:rsidRPr="00C46F35">
        <w:t xml:space="preserve"> (vazb</w:t>
      </w:r>
      <w:r w:rsidR="00E14E34">
        <w:t>a </w:t>
      </w:r>
      <w:r w:rsidRPr="00C46F35">
        <w:t>n</w:t>
      </w:r>
      <w:r w:rsidR="00E14E34">
        <w:t>a </w:t>
      </w:r>
      <w:r w:rsidRPr="00C46F35">
        <w:t>kapitol</w:t>
      </w:r>
      <w:r w:rsidR="00E14E34">
        <w:t>u </w:t>
      </w:r>
      <w:r w:rsidR="0091051D">
        <w:t>7</w:t>
      </w:r>
      <w:r w:rsidRPr="00C46F35">
        <w:t>).</w:t>
      </w:r>
    </w:p>
    <w:p w14:paraId="26845058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>Posouzení specifických potřeb cílové skupiny</w:t>
      </w:r>
      <w:r w:rsidRPr="00C46F35">
        <w:t xml:space="preserve"> (vazb</w:t>
      </w:r>
      <w:r w:rsidR="00E14E34">
        <w:t>a </w:t>
      </w:r>
      <w:r w:rsidRPr="00C46F35">
        <w:t>n</w:t>
      </w:r>
      <w:r w:rsidR="00E14E34">
        <w:t>a </w:t>
      </w:r>
      <w:r w:rsidRPr="00C46F35">
        <w:t>kapitol</w:t>
      </w:r>
      <w:r w:rsidR="00E14E34">
        <w:t>u </w:t>
      </w:r>
      <w:r w:rsidR="0091051D">
        <w:t>5.7.5</w:t>
      </w:r>
      <w:r w:rsidRPr="00C46F35">
        <w:t>).</w:t>
      </w:r>
    </w:p>
    <w:p w14:paraId="3D0B153D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>Stanovení doporučené úrovně podpory</w:t>
      </w:r>
      <w:r w:rsidRPr="00C46F35">
        <w:t xml:space="preserve"> (lehká / střední / intenzivní).</w:t>
      </w:r>
    </w:p>
    <w:p w14:paraId="6D3A93C2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>Vyhotovení písemnéh</w:t>
      </w:r>
      <w:r w:rsidR="00E14E34">
        <w:rPr>
          <w:b/>
          <w:bCs/>
        </w:rPr>
        <w:t>o </w:t>
      </w:r>
      <w:r w:rsidRPr="006873AA">
        <w:rPr>
          <w:b/>
          <w:bCs/>
        </w:rPr>
        <w:t>„Sociálníh</w:t>
      </w:r>
      <w:r w:rsidR="00E14E34">
        <w:rPr>
          <w:b/>
          <w:bCs/>
        </w:rPr>
        <w:t>o </w:t>
      </w:r>
      <w:r w:rsidRPr="006873AA">
        <w:rPr>
          <w:b/>
          <w:bCs/>
        </w:rPr>
        <w:t>posudk</w:t>
      </w:r>
      <w:r w:rsidR="00E14E34">
        <w:rPr>
          <w:b/>
          <w:bCs/>
        </w:rPr>
        <w:t>u </w:t>
      </w:r>
      <w:r w:rsidRPr="006873AA">
        <w:rPr>
          <w:b/>
          <w:bCs/>
        </w:rPr>
        <w:t>CSSP“</w:t>
      </w:r>
      <w:r w:rsidRPr="00C46F35">
        <w:t>.</w:t>
      </w:r>
    </w:p>
    <w:p w14:paraId="7B436811" w14:textId="77777777" w:rsidR="00C46F35" w:rsidRPr="00C46F35" w:rsidRDefault="00C46F35" w:rsidP="006873AA">
      <w:pPr>
        <w:pStyle w:val="Odstavecseseznamem"/>
        <w:numPr>
          <w:ilvl w:val="0"/>
          <w:numId w:val="117"/>
        </w:numPr>
        <w:spacing w:line="276" w:lineRule="auto"/>
      </w:pPr>
      <w:r w:rsidRPr="006873AA">
        <w:rPr>
          <w:b/>
          <w:bCs/>
        </w:rPr>
        <w:t>Předání výstupů OBF</w:t>
      </w:r>
      <w:r w:rsidRPr="00C46F35">
        <w:t xml:space="preserve"> </w:t>
      </w:r>
      <w:r w:rsidR="00E14E34">
        <w:rPr>
          <w:b/>
          <w:bCs/>
        </w:rPr>
        <w:t>v </w:t>
      </w:r>
      <w:r w:rsidRPr="006873AA">
        <w:rPr>
          <w:b/>
          <w:bCs/>
        </w:rPr>
        <w:t>pseudonymizované podobě</w:t>
      </w:r>
      <w:r w:rsidRPr="00C46F35">
        <w:t>.</w:t>
      </w:r>
    </w:p>
    <w:p w14:paraId="63FC5846" w14:textId="77777777" w:rsidR="00C46F35" w:rsidRPr="00C46F35" w:rsidRDefault="00C46F35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17" w:name="_Toc222222809"/>
      <w:r w:rsidRPr="00C46F35">
        <w:rPr>
          <w:rFonts w:ascii="Aptos" w:eastAsia="Times New Roman" w:hAnsi="Aptos"/>
          <w:iCs/>
        </w:rPr>
        <w:t>Odpovědnosti</w:t>
      </w:r>
      <w:bookmarkEnd w:id="217"/>
    </w:p>
    <w:p w14:paraId="62D35842" w14:textId="77777777" w:rsidR="00C46F35" w:rsidRPr="00C46F35" w:rsidRDefault="00C46F35" w:rsidP="00C46F35">
      <w:pPr>
        <w:spacing w:after="40" w:line="278" w:lineRule="auto"/>
        <w:rPr>
          <w:rFonts w:ascii="Aptos" w:hAnsi="Aptos"/>
          <w:b/>
          <w:bCs/>
          <w:szCs w:val="20"/>
        </w:rPr>
      </w:pPr>
      <w:r w:rsidRPr="00C46F35">
        <w:rPr>
          <w:rFonts w:ascii="Aptos" w:hAnsi="Aptos"/>
          <w:b/>
          <w:bCs/>
          <w:szCs w:val="20"/>
        </w:rPr>
        <w:t>CSSP –</w:t>
      </w:r>
      <w:r w:rsidR="00EA17F1">
        <w:rPr>
          <w:rFonts w:ascii="Aptos" w:hAnsi="Aptos"/>
          <w:b/>
          <w:bCs/>
          <w:szCs w:val="20"/>
        </w:rPr>
        <w:t xml:space="preserve"> </w:t>
      </w:r>
      <w:r w:rsidRPr="00C46F35">
        <w:rPr>
          <w:rFonts w:ascii="Aptos" w:hAnsi="Aptos"/>
          <w:b/>
          <w:bCs/>
          <w:szCs w:val="20"/>
        </w:rPr>
        <w:t>sociální pracovník</w:t>
      </w:r>
    </w:p>
    <w:p w14:paraId="60EDCC38" w14:textId="77777777" w:rsidR="00C46F35" w:rsidRPr="00C46F35" w:rsidRDefault="00C46F35" w:rsidP="00C46F35">
      <w:pPr>
        <w:spacing w:after="40" w:line="278" w:lineRule="auto"/>
        <w:rPr>
          <w:rFonts w:ascii="Aptos" w:hAnsi="Aptos"/>
          <w:szCs w:val="20"/>
        </w:rPr>
      </w:pPr>
      <w:r w:rsidRPr="00C46F35">
        <w:rPr>
          <w:rFonts w:ascii="Aptos" w:hAnsi="Aptos"/>
          <w:szCs w:val="20"/>
        </w:rPr>
        <w:t>CSSP je odpovědné z</w:t>
      </w:r>
      <w:r w:rsidR="00E14E34">
        <w:rPr>
          <w:rFonts w:ascii="Aptos" w:hAnsi="Aptos"/>
          <w:szCs w:val="20"/>
        </w:rPr>
        <w:t>a </w:t>
      </w:r>
      <w:r w:rsidRPr="00C46F35">
        <w:rPr>
          <w:rFonts w:ascii="Aptos" w:hAnsi="Aptos"/>
          <w:szCs w:val="20"/>
        </w:rPr>
        <w:t>celý proce</w:t>
      </w:r>
      <w:r w:rsidR="00E14E34">
        <w:rPr>
          <w:rFonts w:ascii="Aptos" w:hAnsi="Aptos"/>
          <w:szCs w:val="20"/>
        </w:rPr>
        <w:t>s </w:t>
      </w:r>
      <w:r w:rsidRPr="00C46F35">
        <w:rPr>
          <w:rFonts w:ascii="Aptos" w:hAnsi="Aptos"/>
          <w:szCs w:val="20"/>
        </w:rPr>
        <w:t>sociálníh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posouzení, jeh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odborno</w:t>
      </w:r>
      <w:r w:rsidR="00E14E34">
        <w:rPr>
          <w:rFonts w:ascii="Aptos" w:hAnsi="Aptos"/>
          <w:szCs w:val="20"/>
        </w:rPr>
        <w:t>u </w:t>
      </w:r>
      <w:r w:rsidRPr="00C46F35">
        <w:rPr>
          <w:rFonts w:ascii="Aptos" w:hAnsi="Aptos"/>
          <w:szCs w:val="20"/>
        </w:rPr>
        <w:t xml:space="preserve">správnost </w:t>
      </w:r>
      <w:r w:rsidR="00E14E34">
        <w:rPr>
          <w:rFonts w:ascii="Aptos" w:hAnsi="Aptos"/>
          <w:szCs w:val="20"/>
        </w:rPr>
        <w:t>a </w:t>
      </w:r>
      <w:r w:rsidRPr="00C46F35">
        <w:rPr>
          <w:rFonts w:ascii="Aptos" w:hAnsi="Aptos"/>
          <w:szCs w:val="20"/>
        </w:rPr>
        <w:t>dokumentaci.</w:t>
      </w:r>
      <w:r w:rsidRPr="00C46F35">
        <w:rPr>
          <w:rFonts w:ascii="Aptos" w:hAnsi="Aptos"/>
          <w:szCs w:val="20"/>
        </w:rPr>
        <w:br/>
      </w:r>
      <w:r w:rsidR="00E14E34">
        <w:rPr>
          <w:rFonts w:ascii="Aptos" w:hAnsi="Aptos"/>
          <w:szCs w:val="20"/>
        </w:rPr>
        <w:t>V </w:t>
      </w:r>
      <w:r w:rsidRPr="00C46F35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fáz</w:t>
      </w:r>
      <w:r w:rsidR="00E14E34">
        <w:rPr>
          <w:rFonts w:ascii="Aptos" w:hAnsi="Aptos"/>
          <w:szCs w:val="20"/>
        </w:rPr>
        <w:t>i </w:t>
      </w:r>
      <w:r w:rsidRPr="00C46F35">
        <w:rPr>
          <w:rFonts w:ascii="Aptos" w:hAnsi="Aptos"/>
          <w:szCs w:val="20"/>
        </w:rPr>
        <w:t>CSSP:</w:t>
      </w:r>
    </w:p>
    <w:p w14:paraId="1DC05DEE" w14:textId="77777777" w:rsidR="00C46F35" w:rsidRPr="00D003F2" w:rsidRDefault="00C46F35" w:rsidP="00D17541">
      <w:pPr>
        <w:pStyle w:val="Odstavecseseznamem"/>
        <w:numPr>
          <w:ilvl w:val="0"/>
          <w:numId w:val="73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Cs w:val="20"/>
        </w:rPr>
        <w:t>Provádí sociální šetření</w:t>
      </w:r>
    </w:p>
    <w:p w14:paraId="77E04847" w14:textId="77777777" w:rsidR="00C46F35" w:rsidRPr="00C46F35" w:rsidRDefault="0082328B" w:rsidP="00D003F2">
      <w:pPr>
        <w:spacing w:after="40" w:line="278" w:lineRule="auto"/>
        <w:rPr>
          <w:rFonts w:ascii="Aptos" w:hAnsi="Aptos"/>
          <w:szCs w:val="20"/>
        </w:rPr>
      </w:pPr>
      <w:r w:rsidRPr="0082328B">
        <w:rPr>
          <w:rFonts w:ascii="Aptos" w:hAnsi="Aptos"/>
          <w:szCs w:val="20"/>
        </w:rPr>
        <w:t>CSSP provádí sociální šetření formo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návštěvy domácnost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>osobníh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>rozhovor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se žadatelem. Posuzuje zejmén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>soběstačnost domácnosti, příjmovo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 xml:space="preserve">situaci, bytové podmínky, rodinné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 xml:space="preserve">sociální vazby, zdravotní potřeby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>další faktory ovlivňující stabilit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 xml:space="preserve">bydlení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>potřebno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mír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podpory.</w:t>
      </w:r>
    </w:p>
    <w:p w14:paraId="7241BD4E" w14:textId="77777777" w:rsidR="00C46F35" w:rsidRPr="00C46F35" w:rsidRDefault="00C46F35" w:rsidP="00D17541">
      <w:pPr>
        <w:pStyle w:val="Odstavecseseznamem"/>
        <w:numPr>
          <w:ilvl w:val="0"/>
          <w:numId w:val="73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C46F35">
        <w:rPr>
          <w:rFonts w:ascii="Aptos" w:hAnsi="Aptos"/>
          <w:b/>
          <w:bCs/>
          <w:szCs w:val="20"/>
        </w:rPr>
        <w:t>Posuzuje bytovo</w:t>
      </w:r>
      <w:r w:rsidR="00E14E34">
        <w:rPr>
          <w:rFonts w:ascii="Aptos" w:hAnsi="Aptos"/>
          <w:b/>
          <w:bCs/>
          <w:szCs w:val="20"/>
        </w:rPr>
        <w:t>u </w:t>
      </w:r>
      <w:r w:rsidRPr="00C46F35">
        <w:rPr>
          <w:rFonts w:ascii="Aptos" w:hAnsi="Aptos"/>
          <w:b/>
          <w:bCs/>
          <w:szCs w:val="20"/>
        </w:rPr>
        <w:t>nouz</w:t>
      </w:r>
      <w:r w:rsidR="00E14E34">
        <w:rPr>
          <w:rFonts w:ascii="Aptos" w:hAnsi="Aptos"/>
          <w:b/>
          <w:bCs/>
          <w:szCs w:val="20"/>
        </w:rPr>
        <w:t>i </w:t>
      </w:r>
      <w:r w:rsidRPr="00C46F35">
        <w:rPr>
          <w:rFonts w:ascii="Aptos" w:hAnsi="Aptos"/>
          <w:b/>
          <w:bCs/>
          <w:szCs w:val="20"/>
        </w:rPr>
        <w:t>podle ETHO</w:t>
      </w:r>
      <w:r w:rsidR="00E14E34">
        <w:rPr>
          <w:rFonts w:ascii="Aptos" w:hAnsi="Aptos"/>
          <w:b/>
          <w:bCs/>
          <w:szCs w:val="20"/>
        </w:rPr>
        <w:t>S </w:t>
      </w:r>
      <w:r w:rsidRPr="00C46F35">
        <w:rPr>
          <w:rFonts w:ascii="Aptos" w:hAnsi="Aptos"/>
          <w:b/>
          <w:bCs/>
          <w:szCs w:val="20"/>
        </w:rPr>
        <w:t>Light</w:t>
      </w:r>
    </w:p>
    <w:p w14:paraId="5F0860BB" w14:textId="77777777" w:rsidR="004F57C6" w:rsidRPr="00C46F35" w:rsidRDefault="0082328B" w:rsidP="006873AA">
      <w:pPr>
        <w:spacing w:line="278" w:lineRule="auto"/>
        <w:rPr>
          <w:rFonts w:ascii="Aptos" w:hAnsi="Aptos"/>
          <w:szCs w:val="20"/>
        </w:rPr>
      </w:pPr>
      <w:r w:rsidRPr="0082328B">
        <w:rPr>
          <w:rFonts w:ascii="Aptos" w:hAnsi="Aptos"/>
          <w:szCs w:val="20"/>
        </w:rPr>
        <w:t>CSSP posuzuje mír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bytové nouze domácnost</w:t>
      </w:r>
      <w:r w:rsidR="00E14E34">
        <w:rPr>
          <w:rFonts w:ascii="Aptos" w:hAnsi="Aptos"/>
          <w:szCs w:val="20"/>
        </w:rPr>
        <w:t>i v </w:t>
      </w:r>
      <w:r w:rsidRPr="0082328B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82328B">
        <w:rPr>
          <w:rFonts w:ascii="Aptos" w:hAnsi="Aptos"/>
          <w:szCs w:val="20"/>
        </w:rPr>
        <w:t xml:space="preserve">Pravidly RHMP </w:t>
      </w:r>
      <w:r w:rsidR="00E14E34">
        <w:rPr>
          <w:rFonts w:ascii="Aptos" w:hAnsi="Aptos"/>
          <w:szCs w:val="20"/>
        </w:rPr>
        <w:t>s </w:t>
      </w:r>
      <w:r w:rsidRPr="0082328B">
        <w:rPr>
          <w:rFonts w:ascii="Aptos" w:hAnsi="Aptos"/>
          <w:szCs w:val="20"/>
        </w:rPr>
        <w:t xml:space="preserve">využitím odborných nástrojů sociální práce. </w:t>
      </w:r>
      <w:r w:rsidRPr="0082328B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82328B">
        <w:rPr>
          <w:rFonts w:ascii="Aptos" w:hAnsi="Aptos"/>
          <w:szCs w:val="20"/>
        </w:rPr>
        <w:t xml:space="preserve">jednotné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 xml:space="preserve">systematické </w:t>
      </w:r>
      <w:r w:rsidRPr="0082328B">
        <w:rPr>
          <w:rFonts w:ascii="Aptos" w:hAnsi="Aptos"/>
          <w:b/>
          <w:bCs/>
          <w:szCs w:val="20"/>
        </w:rPr>
        <w:t>vyhodnocení bytové situace používá typologi</w:t>
      </w:r>
      <w:r w:rsidR="00E14E34">
        <w:rPr>
          <w:rFonts w:ascii="Aptos" w:hAnsi="Aptos"/>
          <w:b/>
          <w:bCs/>
          <w:szCs w:val="20"/>
        </w:rPr>
        <w:t>i </w:t>
      </w:r>
      <w:r w:rsidRPr="0082328B">
        <w:rPr>
          <w:rFonts w:ascii="Aptos" w:hAnsi="Aptos"/>
          <w:b/>
          <w:bCs/>
          <w:szCs w:val="20"/>
        </w:rPr>
        <w:t>ETHO</w:t>
      </w:r>
      <w:r w:rsidR="00E14E34">
        <w:rPr>
          <w:rFonts w:ascii="Aptos" w:hAnsi="Aptos"/>
          <w:b/>
          <w:bCs/>
          <w:szCs w:val="20"/>
        </w:rPr>
        <w:t>S </w:t>
      </w:r>
      <w:r w:rsidRPr="0082328B">
        <w:rPr>
          <w:rFonts w:ascii="Aptos" w:hAnsi="Aptos"/>
          <w:b/>
          <w:bCs/>
          <w:szCs w:val="20"/>
        </w:rPr>
        <w:t>Light</w:t>
      </w:r>
      <w:r w:rsidRPr="0082328B">
        <w:rPr>
          <w:rFonts w:ascii="Aptos" w:hAnsi="Aptos"/>
          <w:szCs w:val="20"/>
        </w:rPr>
        <w:t xml:space="preserve"> (be</w:t>
      </w:r>
      <w:r w:rsidR="00E14E34">
        <w:rPr>
          <w:rFonts w:ascii="Aptos" w:hAnsi="Aptos"/>
          <w:szCs w:val="20"/>
        </w:rPr>
        <w:t>z </w:t>
      </w:r>
      <w:r w:rsidRPr="0082328B">
        <w:rPr>
          <w:rFonts w:ascii="Aptos" w:hAnsi="Aptos"/>
          <w:szCs w:val="20"/>
        </w:rPr>
        <w:t>střechy, be</w:t>
      </w:r>
      <w:r w:rsidR="00E14E34">
        <w:rPr>
          <w:rFonts w:ascii="Aptos" w:hAnsi="Aptos"/>
          <w:szCs w:val="20"/>
        </w:rPr>
        <w:t>z </w:t>
      </w:r>
      <w:r w:rsidRPr="0082328B">
        <w:rPr>
          <w:rFonts w:ascii="Aptos" w:hAnsi="Aptos"/>
          <w:szCs w:val="20"/>
        </w:rPr>
        <w:t>bytu, nejisté bydlení, nevyhovující bydlení), která je doporučován</w:t>
      </w:r>
      <w:r w:rsidR="00E14E34">
        <w:rPr>
          <w:rFonts w:ascii="Aptos" w:hAnsi="Aptos"/>
          <w:szCs w:val="20"/>
        </w:rPr>
        <w:t>a v </w:t>
      </w:r>
      <w:r w:rsidRPr="0082328B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Koncepce sociálníh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>bydlení ČR 2015–2025 (</w:t>
      </w:r>
      <w:hyperlink r:id="rId14" w:tgtFrame="_new" w:history="1">
        <w:r w:rsidRPr="0082328B">
          <w:rPr>
            <w:rStyle w:val="Hypertextovodkaz"/>
            <w:rFonts w:ascii="Aptos" w:hAnsi="Aptos"/>
            <w:szCs w:val="20"/>
          </w:rPr>
          <w:t>https://socialnibydleni.mpsv.cz/socialni-bydleni/cilove-skupiny</w:t>
        </w:r>
      </w:hyperlink>
      <w:r w:rsidRPr="0082328B">
        <w:rPr>
          <w:rFonts w:ascii="Aptos" w:hAnsi="Aptos"/>
          <w:szCs w:val="20"/>
        </w:rPr>
        <w:t>).</w:t>
      </w:r>
      <w:r w:rsidR="006873AA">
        <w:rPr>
          <w:rFonts w:ascii="Aptos" w:hAnsi="Aptos"/>
          <w:szCs w:val="20"/>
        </w:rPr>
        <w:t xml:space="preserve"> </w:t>
      </w:r>
      <w:r w:rsidRPr="0082328B">
        <w:rPr>
          <w:rFonts w:ascii="Aptos" w:hAnsi="Aptos"/>
          <w:szCs w:val="20"/>
        </w:rPr>
        <w:t>ETHO</w:t>
      </w:r>
      <w:r w:rsidR="00E14E34">
        <w:rPr>
          <w:rFonts w:ascii="Aptos" w:hAnsi="Aptos"/>
          <w:szCs w:val="20"/>
        </w:rPr>
        <w:t>S </w:t>
      </w:r>
      <w:r w:rsidRPr="0082328B">
        <w:rPr>
          <w:rFonts w:ascii="Aptos" w:hAnsi="Aptos"/>
          <w:szCs w:val="20"/>
        </w:rPr>
        <w:t>Light slouží jak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 xml:space="preserve">odborný analytický rámec umožňující srovnatelnost posouzení napříč institucemi. </w:t>
      </w:r>
      <w:r w:rsidRPr="0082328B">
        <w:rPr>
          <w:rFonts w:ascii="Aptos" w:hAnsi="Aptos"/>
          <w:b/>
          <w:bCs/>
          <w:szCs w:val="20"/>
        </w:rPr>
        <w:t xml:space="preserve">Nejedná se </w:t>
      </w:r>
      <w:r w:rsidR="00E14E34">
        <w:rPr>
          <w:rFonts w:ascii="Aptos" w:hAnsi="Aptos"/>
          <w:b/>
          <w:bCs/>
          <w:szCs w:val="20"/>
        </w:rPr>
        <w:t>o </w:t>
      </w:r>
      <w:r w:rsidRPr="0082328B">
        <w:rPr>
          <w:rFonts w:ascii="Aptos" w:hAnsi="Aptos"/>
          <w:szCs w:val="20"/>
        </w:rPr>
        <w:t>právní kategori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an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automatický mechanismu</w:t>
      </w:r>
      <w:r w:rsidR="00E14E34">
        <w:rPr>
          <w:rFonts w:ascii="Aptos" w:hAnsi="Aptos"/>
          <w:szCs w:val="20"/>
        </w:rPr>
        <w:t>s </w:t>
      </w:r>
      <w:r w:rsidRPr="0082328B">
        <w:rPr>
          <w:rFonts w:ascii="Aptos" w:hAnsi="Aptos"/>
          <w:szCs w:val="20"/>
        </w:rPr>
        <w:t xml:space="preserve">rozhodování 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b/>
          <w:bCs/>
          <w:szCs w:val="20"/>
        </w:rPr>
        <w:t>přidělení bytu</w:t>
      </w:r>
      <w:r w:rsidRPr="0082328B">
        <w:rPr>
          <w:rFonts w:ascii="Aptos" w:hAnsi="Aptos"/>
          <w:szCs w:val="20"/>
        </w:rPr>
        <w:t xml:space="preserve">, ale 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>podklad pr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 xml:space="preserve">stanovení míry rizika, potřeby podpory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>formulac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odbornéh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>doporučení pr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 xml:space="preserve">další postup </w:t>
      </w:r>
      <w:r w:rsidR="00E14E34">
        <w:rPr>
          <w:rFonts w:ascii="Aptos" w:hAnsi="Aptos"/>
          <w:szCs w:val="20"/>
        </w:rPr>
        <w:t>v </w:t>
      </w:r>
      <w:r w:rsidRPr="0082328B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82328B">
        <w:rPr>
          <w:rFonts w:ascii="Aptos" w:hAnsi="Aptos"/>
          <w:szCs w:val="20"/>
        </w:rPr>
        <w:t>bydlení hl. m. Prahy.</w:t>
      </w:r>
    </w:p>
    <w:p w14:paraId="5F73C876" w14:textId="77777777" w:rsidR="00C46F35" w:rsidRPr="00C46F35" w:rsidRDefault="00C46F35" w:rsidP="00D17541">
      <w:pPr>
        <w:pStyle w:val="Odstavecseseznamem"/>
        <w:numPr>
          <w:ilvl w:val="0"/>
          <w:numId w:val="73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C46F35">
        <w:rPr>
          <w:rFonts w:ascii="Aptos" w:hAnsi="Aptos"/>
          <w:b/>
          <w:bCs/>
          <w:szCs w:val="20"/>
        </w:rPr>
        <w:t>Vyhodnocuje rizika</w:t>
      </w:r>
    </w:p>
    <w:p w14:paraId="77DE5199" w14:textId="77777777" w:rsidR="00C46F35" w:rsidRPr="00C46F35" w:rsidRDefault="00CE2D2C" w:rsidP="00D003F2">
      <w:pPr>
        <w:spacing w:after="40" w:line="278" w:lineRule="auto"/>
        <w:rPr>
          <w:rFonts w:ascii="Aptos" w:hAnsi="Aptos"/>
          <w:szCs w:val="20"/>
        </w:rPr>
      </w:pPr>
      <w:r w:rsidRPr="00CE2D2C">
        <w:rPr>
          <w:rFonts w:ascii="Aptos" w:hAnsi="Aptos"/>
          <w:szCs w:val="20"/>
        </w:rPr>
        <w:t xml:space="preserve">CSSP </w:t>
      </w:r>
      <w:r w:rsidRPr="00CE2D2C">
        <w:rPr>
          <w:rFonts w:ascii="Aptos" w:hAnsi="Aptos"/>
          <w:b/>
          <w:bCs/>
          <w:szCs w:val="20"/>
        </w:rPr>
        <w:t>vyhodnocuje mír</w:t>
      </w:r>
      <w:r w:rsidR="00E14E34">
        <w:rPr>
          <w:rFonts w:ascii="Aptos" w:hAnsi="Aptos"/>
          <w:b/>
          <w:bCs/>
          <w:szCs w:val="20"/>
        </w:rPr>
        <w:t>u </w:t>
      </w:r>
      <w:r w:rsidRPr="00CE2D2C">
        <w:rPr>
          <w:rFonts w:ascii="Aptos" w:hAnsi="Aptos"/>
          <w:b/>
          <w:bCs/>
          <w:szCs w:val="20"/>
        </w:rPr>
        <w:t>rizi</w:t>
      </w:r>
      <w:r w:rsidR="00E14E34">
        <w:rPr>
          <w:rFonts w:ascii="Aptos" w:hAnsi="Aptos"/>
          <w:b/>
          <w:bCs/>
          <w:szCs w:val="20"/>
        </w:rPr>
        <w:t>k </w:t>
      </w:r>
      <w:r w:rsidRPr="00CE2D2C">
        <w:rPr>
          <w:rFonts w:ascii="Aptos" w:hAnsi="Aptos"/>
          <w:b/>
          <w:bCs/>
          <w:szCs w:val="20"/>
        </w:rPr>
        <w:t>spojených se stabilito</w:t>
      </w:r>
      <w:r w:rsidR="00E14E34">
        <w:rPr>
          <w:rFonts w:ascii="Aptos" w:hAnsi="Aptos"/>
          <w:b/>
          <w:bCs/>
          <w:szCs w:val="20"/>
        </w:rPr>
        <w:t>u </w:t>
      </w:r>
      <w:r w:rsidRPr="00CE2D2C">
        <w:rPr>
          <w:rFonts w:ascii="Aptos" w:hAnsi="Aptos"/>
          <w:b/>
          <w:bCs/>
          <w:szCs w:val="20"/>
        </w:rPr>
        <w:t>bydlení domácnost</w:t>
      </w:r>
      <w:r w:rsidR="00E14E34">
        <w:rPr>
          <w:rFonts w:ascii="Aptos" w:hAnsi="Aptos"/>
          <w:b/>
          <w:bCs/>
          <w:szCs w:val="20"/>
        </w:rPr>
        <w:t>i </w:t>
      </w:r>
      <w:r w:rsidR="00E14E34">
        <w:rPr>
          <w:rFonts w:ascii="Aptos" w:hAnsi="Aptos"/>
          <w:szCs w:val="20"/>
        </w:rPr>
        <w:t>s </w:t>
      </w:r>
      <w:r w:rsidRPr="00CE2D2C">
        <w:rPr>
          <w:rFonts w:ascii="Aptos" w:hAnsi="Aptos"/>
          <w:szCs w:val="20"/>
        </w:rPr>
        <w:t xml:space="preserve">využitím </w:t>
      </w:r>
      <w:r w:rsidRPr="00CE2D2C">
        <w:rPr>
          <w:rFonts w:ascii="Aptos" w:hAnsi="Aptos"/>
          <w:b/>
          <w:bCs/>
          <w:szCs w:val="20"/>
        </w:rPr>
        <w:t xml:space="preserve">standardizované rizikové škály uplatňované </w:t>
      </w:r>
      <w:r w:rsidR="00E14E34">
        <w:rPr>
          <w:rFonts w:ascii="Aptos" w:hAnsi="Aptos"/>
          <w:b/>
          <w:bCs/>
          <w:szCs w:val="20"/>
        </w:rPr>
        <w:t>v </w:t>
      </w:r>
      <w:r w:rsidRPr="00CE2D2C">
        <w:rPr>
          <w:rFonts w:ascii="Aptos" w:hAnsi="Aptos"/>
          <w:b/>
          <w:bCs/>
          <w:szCs w:val="20"/>
        </w:rPr>
        <w:t>projektech OBF/CSSP</w:t>
      </w:r>
      <w:r w:rsidRPr="00CE2D2C">
        <w:rPr>
          <w:rFonts w:ascii="Aptos" w:hAnsi="Aptos"/>
          <w:szCs w:val="20"/>
        </w:rPr>
        <w:t xml:space="preserve"> (vi</w:t>
      </w:r>
      <w:r w:rsidR="00E14E34">
        <w:rPr>
          <w:rFonts w:ascii="Aptos" w:hAnsi="Aptos"/>
          <w:szCs w:val="20"/>
        </w:rPr>
        <w:t>z </w:t>
      </w:r>
      <w:r w:rsidRPr="00CE2D2C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="00A74487">
        <w:rPr>
          <w:rFonts w:ascii="Aptos" w:hAnsi="Aptos"/>
          <w:szCs w:val="20"/>
        </w:rPr>
        <w:t>6</w:t>
      </w:r>
      <w:r w:rsidR="00A74487" w:rsidRPr="00CE2D2C">
        <w:rPr>
          <w:rFonts w:ascii="Aptos" w:hAnsi="Aptos"/>
          <w:szCs w:val="20"/>
        </w:rPr>
        <w:t xml:space="preserve">). </w:t>
      </w:r>
      <w:r w:rsidRPr="00CE2D2C">
        <w:rPr>
          <w:rFonts w:ascii="Aptos" w:hAnsi="Aptos"/>
          <w:szCs w:val="20"/>
        </w:rPr>
        <w:t>Posouzení se zaměřuje zejmén</w:t>
      </w:r>
      <w:r w:rsidR="00E14E34">
        <w:rPr>
          <w:rFonts w:ascii="Aptos" w:hAnsi="Aptos"/>
          <w:szCs w:val="20"/>
        </w:rPr>
        <w:t>a </w:t>
      </w:r>
      <w:r w:rsidRPr="00CE2D2C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CE2D2C">
        <w:rPr>
          <w:rFonts w:ascii="Aptos" w:hAnsi="Aptos"/>
          <w:b/>
          <w:bCs/>
          <w:szCs w:val="20"/>
        </w:rPr>
        <w:t xml:space="preserve">finanční </w:t>
      </w:r>
      <w:r w:rsidR="00E14E34">
        <w:rPr>
          <w:rFonts w:ascii="Aptos" w:hAnsi="Aptos"/>
          <w:b/>
          <w:bCs/>
          <w:szCs w:val="20"/>
        </w:rPr>
        <w:t>a </w:t>
      </w:r>
      <w:r w:rsidRPr="00CE2D2C">
        <w:rPr>
          <w:rFonts w:ascii="Aptos" w:hAnsi="Aptos"/>
          <w:b/>
          <w:bCs/>
          <w:szCs w:val="20"/>
        </w:rPr>
        <w:t>dluhová rizika</w:t>
      </w:r>
      <w:r w:rsidRPr="00CE2D2C">
        <w:rPr>
          <w:rFonts w:ascii="Aptos" w:hAnsi="Aptos"/>
          <w:szCs w:val="20"/>
        </w:rPr>
        <w:t xml:space="preserve">, </w:t>
      </w:r>
      <w:r w:rsidRPr="00CE2D2C">
        <w:rPr>
          <w:rFonts w:ascii="Aptos" w:hAnsi="Aptos"/>
          <w:b/>
          <w:bCs/>
          <w:szCs w:val="20"/>
        </w:rPr>
        <w:t>oblast duševníh</w:t>
      </w:r>
      <w:r w:rsidR="00E14E34">
        <w:rPr>
          <w:rFonts w:ascii="Aptos" w:hAnsi="Aptos"/>
          <w:b/>
          <w:bCs/>
          <w:szCs w:val="20"/>
        </w:rPr>
        <w:t>o </w:t>
      </w:r>
      <w:r w:rsidRPr="00CE2D2C">
        <w:rPr>
          <w:rFonts w:ascii="Aptos" w:hAnsi="Aptos"/>
          <w:b/>
          <w:bCs/>
          <w:szCs w:val="20"/>
        </w:rPr>
        <w:t>zdraví</w:t>
      </w:r>
      <w:r w:rsidRPr="00CE2D2C">
        <w:rPr>
          <w:rFonts w:ascii="Aptos" w:hAnsi="Aptos"/>
          <w:szCs w:val="20"/>
        </w:rPr>
        <w:t xml:space="preserve">, </w:t>
      </w:r>
      <w:r w:rsidRPr="00CE2D2C">
        <w:rPr>
          <w:rFonts w:ascii="Aptos" w:hAnsi="Aptos"/>
          <w:b/>
          <w:bCs/>
          <w:szCs w:val="20"/>
        </w:rPr>
        <w:t>přítomnost závislostí</w:t>
      </w:r>
      <w:r w:rsidRPr="00CE2D2C">
        <w:rPr>
          <w:rFonts w:ascii="Aptos" w:hAnsi="Aptos"/>
          <w:szCs w:val="20"/>
        </w:rPr>
        <w:t xml:space="preserve">, </w:t>
      </w:r>
      <w:r w:rsidRPr="00CE2D2C">
        <w:rPr>
          <w:rFonts w:ascii="Aptos" w:hAnsi="Aptos"/>
          <w:b/>
          <w:bCs/>
          <w:szCs w:val="20"/>
        </w:rPr>
        <w:t>mír</w:t>
      </w:r>
      <w:r w:rsidR="00E14E34">
        <w:rPr>
          <w:rFonts w:ascii="Aptos" w:hAnsi="Aptos"/>
          <w:b/>
          <w:bCs/>
          <w:szCs w:val="20"/>
        </w:rPr>
        <w:t>u </w:t>
      </w:r>
      <w:r w:rsidRPr="00CE2D2C">
        <w:rPr>
          <w:rFonts w:ascii="Aptos" w:hAnsi="Aptos"/>
          <w:b/>
          <w:bCs/>
          <w:szCs w:val="20"/>
        </w:rPr>
        <w:t>ohrožení dětí</w:t>
      </w:r>
      <w:r w:rsidRPr="00CE2D2C">
        <w:rPr>
          <w:rFonts w:ascii="Aptos" w:hAnsi="Aptos"/>
          <w:szCs w:val="20"/>
        </w:rPr>
        <w:t xml:space="preserve">, </w:t>
      </w:r>
      <w:r w:rsidRPr="00CE2D2C">
        <w:rPr>
          <w:rFonts w:ascii="Aptos" w:hAnsi="Aptos"/>
          <w:b/>
          <w:bCs/>
          <w:szCs w:val="20"/>
        </w:rPr>
        <w:t>zdravotní stav</w:t>
      </w:r>
      <w:r w:rsidRPr="00CE2D2C">
        <w:rPr>
          <w:rFonts w:ascii="Aptos" w:hAnsi="Aptos"/>
          <w:szCs w:val="20"/>
        </w:rPr>
        <w:t xml:space="preserve">, </w:t>
      </w:r>
      <w:r w:rsidRPr="00CE2D2C">
        <w:rPr>
          <w:rFonts w:ascii="Aptos" w:hAnsi="Aptos"/>
          <w:b/>
          <w:bCs/>
          <w:szCs w:val="20"/>
        </w:rPr>
        <w:t>kvalit</w:t>
      </w:r>
      <w:r w:rsidR="00E14E34">
        <w:rPr>
          <w:rFonts w:ascii="Aptos" w:hAnsi="Aptos"/>
          <w:b/>
          <w:bCs/>
          <w:szCs w:val="20"/>
        </w:rPr>
        <w:t>u </w:t>
      </w:r>
      <w:r w:rsidRPr="00CE2D2C">
        <w:rPr>
          <w:rFonts w:ascii="Aptos" w:hAnsi="Aptos"/>
          <w:b/>
          <w:bCs/>
          <w:szCs w:val="20"/>
        </w:rPr>
        <w:t>sousedských vztahů</w:t>
      </w:r>
      <w:r w:rsidRPr="00CE2D2C">
        <w:rPr>
          <w:rFonts w:ascii="Aptos" w:hAnsi="Aptos"/>
          <w:szCs w:val="20"/>
        </w:rPr>
        <w:t xml:space="preserve">, </w:t>
      </w:r>
      <w:r w:rsidRPr="00CE2D2C">
        <w:rPr>
          <w:rFonts w:ascii="Aptos" w:hAnsi="Aptos"/>
          <w:b/>
          <w:bCs/>
          <w:szCs w:val="20"/>
        </w:rPr>
        <w:t>histori</w:t>
      </w:r>
      <w:r w:rsidR="00E14E34">
        <w:rPr>
          <w:rFonts w:ascii="Aptos" w:hAnsi="Aptos"/>
          <w:b/>
          <w:bCs/>
          <w:szCs w:val="20"/>
        </w:rPr>
        <w:t>i </w:t>
      </w:r>
      <w:r w:rsidRPr="00CE2D2C">
        <w:rPr>
          <w:rFonts w:ascii="Aptos" w:hAnsi="Aptos"/>
          <w:b/>
          <w:bCs/>
          <w:szCs w:val="20"/>
        </w:rPr>
        <w:t>předchozích ztrát bydlení</w:t>
      </w:r>
      <w:r w:rsidRPr="00CE2D2C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CE2D2C">
        <w:rPr>
          <w:rFonts w:ascii="Aptos" w:hAnsi="Aptos"/>
          <w:b/>
          <w:bCs/>
          <w:szCs w:val="20"/>
        </w:rPr>
        <w:t>schopnost domácnost</w:t>
      </w:r>
      <w:r w:rsidR="00E14E34">
        <w:rPr>
          <w:rFonts w:ascii="Aptos" w:hAnsi="Aptos"/>
          <w:b/>
          <w:bCs/>
          <w:szCs w:val="20"/>
        </w:rPr>
        <w:t>i </w:t>
      </w:r>
      <w:r w:rsidRPr="00CE2D2C">
        <w:rPr>
          <w:rFonts w:ascii="Aptos" w:hAnsi="Aptos"/>
          <w:b/>
          <w:bCs/>
          <w:szCs w:val="20"/>
        </w:rPr>
        <w:t xml:space="preserve">komunikovat </w:t>
      </w:r>
      <w:r w:rsidR="00E14E34">
        <w:rPr>
          <w:rFonts w:ascii="Aptos" w:hAnsi="Aptos"/>
          <w:b/>
          <w:bCs/>
          <w:szCs w:val="20"/>
        </w:rPr>
        <w:t>a </w:t>
      </w:r>
      <w:r w:rsidRPr="00CE2D2C">
        <w:rPr>
          <w:rFonts w:ascii="Aptos" w:hAnsi="Aptos"/>
          <w:b/>
          <w:bCs/>
          <w:szCs w:val="20"/>
        </w:rPr>
        <w:t xml:space="preserve">spolupracovat </w:t>
      </w:r>
      <w:r w:rsidR="00E14E34">
        <w:rPr>
          <w:rFonts w:ascii="Aptos" w:hAnsi="Aptos"/>
          <w:b/>
          <w:bCs/>
          <w:szCs w:val="20"/>
        </w:rPr>
        <w:t>s </w:t>
      </w:r>
      <w:r w:rsidRPr="00CE2D2C">
        <w:rPr>
          <w:rFonts w:ascii="Aptos" w:hAnsi="Aptos"/>
          <w:b/>
          <w:bCs/>
          <w:szCs w:val="20"/>
        </w:rPr>
        <w:t>institucemi</w:t>
      </w:r>
      <w:r w:rsidRPr="00CE2D2C">
        <w:rPr>
          <w:rFonts w:ascii="Aptos" w:hAnsi="Aptos"/>
          <w:szCs w:val="20"/>
        </w:rPr>
        <w:t>.</w:t>
      </w:r>
      <w:r w:rsidR="006873AA">
        <w:rPr>
          <w:rFonts w:ascii="Aptos" w:hAnsi="Aptos"/>
          <w:szCs w:val="20"/>
        </w:rPr>
        <w:t xml:space="preserve"> </w:t>
      </w:r>
      <w:r w:rsidRPr="00CE2D2C">
        <w:rPr>
          <w:rFonts w:ascii="Aptos" w:hAnsi="Aptos"/>
          <w:szCs w:val="20"/>
        </w:rPr>
        <w:t>Vyhodnocení rizi</w:t>
      </w:r>
      <w:r w:rsidR="00E14E34">
        <w:rPr>
          <w:rFonts w:ascii="Aptos" w:hAnsi="Aptos"/>
          <w:szCs w:val="20"/>
        </w:rPr>
        <w:t>k </w:t>
      </w:r>
      <w:r w:rsidRPr="00CE2D2C">
        <w:rPr>
          <w:rFonts w:ascii="Aptos" w:hAnsi="Aptos"/>
          <w:szCs w:val="20"/>
        </w:rPr>
        <w:t>slouží jak</w:t>
      </w:r>
      <w:r w:rsidR="00E14E34">
        <w:rPr>
          <w:rFonts w:ascii="Aptos" w:hAnsi="Aptos"/>
          <w:szCs w:val="20"/>
        </w:rPr>
        <w:t>o </w:t>
      </w:r>
      <w:r w:rsidRPr="00CE2D2C">
        <w:rPr>
          <w:rFonts w:ascii="Aptos" w:hAnsi="Aptos"/>
          <w:b/>
          <w:bCs/>
          <w:szCs w:val="20"/>
        </w:rPr>
        <w:t>odborný podklad pr</w:t>
      </w:r>
      <w:r w:rsidR="00E14E34">
        <w:rPr>
          <w:rFonts w:ascii="Aptos" w:hAnsi="Aptos"/>
          <w:b/>
          <w:bCs/>
          <w:szCs w:val="20"/>
        </w:rPr>
        <w:t>o </w:t>
      </w:r>
      <w:r w:rsidRPr="00CE2D2C">
        <w:rPr>
          <w:rFonts w:ascii="Aptos" w:hAnsi="Aptos"/>
          <w:b/>
          <w:bCs/>
          <w:szCs w:val="20"/>
        </w:rPr>
        <w:t>stanovení vhodnost</w:t>
      </w:r>
      <w:r w:rsidR="00E14E34">
        <w:rPr>
          <w:rFonts w:ascii="Aptos" w:hAnsi="Aptos"/>
          <w:b/>
          <w:bCs/>
          <w:szCs w:val="20"/>
        </w:rPr>
        <w:t>i </w:t>
      </w:r>
      <w:r w:rsidRPr="00CE2D2C">
        <w:rPr>
          <w:rFonts w:ascii="Aptos" w:hAnsi="Aptos"/>
          <w:b/>
          <w:bCs/>
          <w:szCs w:val="20"/>
        </w:rPr>
        <w:t>zapojení d</w:t>
      </w:r>
      <w:r w:rsidR="00E14E34">
        <w:rPr>
          <w:rFonts w:ascii="Aptos" w:hAnsi="Aptos"/>
          <w:b/>
          <w:bCs/>
          <w:szCs w:val="20"/>
        </w:rPr>
        <w:t>o </w:t>
      </w:r>
      <w:r w:rsidRPr="00CE2D2C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Pr="00CE2D2C">
        <w:rPr>
          <w:rFonts w:ascii="Aptos" w:hAnsi="Aptos"/>
          <w:b/>
          <w:bCs/>
          <w:szCs w:val="20"/>
        </w:rPr>
        <w:t xml:space="preserve">Housing First </w:t>
      </w:r>
      <w:r w:rsidR="00E14E34">
        <w:rPr>
          <w:rFonts w:ascii="Aptos" w:hAnsi="Aptos"/>
          <w:b/>
          <w:bCs/>
          <w:szCs w:val="20"/>
        </w:rPr>
        <w:t>a </w:t>
      </w:r>
      <w:r w:rsidRPr="00CE2D2C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CE2D2C">
        <w:rPr>
          <w:rFonts w:ascii="Aptos" w:hAnsi="Aptos"/>
          <w:b/>
          <w:bCs/>
          <w:szCs w:val="20"/>
        </w:rPr>
        <w:t>určení odpovídající úrovně podpory</w:t>
      </w:r>
      <w:r w:rsidRPr="00CE2D2C">
        <w:rPr>
          <w:rFonts w:ascii="Aptos" w:hAnsi="Aptos"/>
          <w:szCs w:val="20"/>
        </w:rPr>
        <w:t>, nikol</w:t>
      </w:r>
      <w:r w:rsidR="00E14E34">
        <w:rPr>
          <w:rFonts w:ascii="Aptos" w:hAnsi="Aptos"/>
          <w:szCs w:val="20"/>
        </w:rPr>
        <w:t>i </w:t>
      </w:r>
      <w:r w:rsidRPr="00CE2D2C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CE2D2C">
        <w:rPr>
          <w:rFonts w:ascii="Aptos" w:hAnsi="Aptos"/>
          <w:szCs w:val="20"/>
        </w:rPr>
        <w:t xml:space="preserve">nástroj </w:t>
      </w:r>
      <w:r w:rsidR="00E14E34">
        <w:rPr>
          <w:rFonts w:ascii="Aptos" w:hAnsi="Aptos"/>
          <w:szCs w:val="20"/>
        </w:rPr>
        <w:t>k </w:t>
      </w:r>
      <w:r w:rsidRPr="00CE2D2C">
        <w:rPr>
          <w:rFonts w:ascii="Aptos" w:hAnsi="Aptos"/>
          <w:szCs w:val="20"/>
        </w:rPr>
        <w:t xml:space="preserve">vylučování domácností </w:t>
      </w:r>
      <w:r w:rsidR="00E14E34">
        <w:rPr>
          <w:rFonts w:ascii="Aptos" w:hAnsi="Aptos"/>
          <w:szCs w:val="20"/>
        </w:rPr>
        <w:t>z </w:t>
      </w:r>
      <w:r w:rsidRPr="00CE2D2C">
        <w:rPr>
          <w:rFonts w:ascii="Aptos" w:hAnsi="Aptos"/>
          <w:szCs w:val="20"/>
        </w:rPr>
        <w:t>přístup</w:t>
      </w:r>
      <w:r w:rsidR="00E14E34">
        <w:rPr>
          <w:rFonts w:ascii="Aptos" w:hAnsi="Aptos"/>
          <w:szCs w:val="20"/>
        </w:rPr>
        <w:t>u k </w:t>
      </w:r>
      <w:r w:rsidRPr="00CE2D2C">
        <w:rPr>
          <w:rFonts w:ascii="Aptos" w:hAnsi="Aptos"/>
          <w:szCs w:val="20"/>
        </w:rPr>
        <w:t>bydlení.</w:t>
      </w:r>
    </w:p>
    <w:p w14:paraId="26ED48A7" w14:textId="77777777" w:rsidR="00C46F35" w:rsidRPr="00C46F35" w:rsidRDefault="00C46F35" w:rsidP="00D17541">
      <w:pPr>
        <w:pStyle w:val="Odstavecseseznamem"/>
        <w:numPr>
          <w:ilvl w:val="0"/>
          <w:numId w:val="73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C46F35">
        <w:rPr>
          <w:rFonts w:ascii="Aptos" w:hAnsi="Aptos"/>
          <w:b/>
          <w:bCs/>
          <w:szCs w:val="20"/>
        </w:rPr>
        <w:lastRenderedPageBreak/>
        <w:t>Vyhodnocuje specifické potřeby cílové skupiny</w:t>
      </w:r>
    </w:p>
    <w:p w14:paraId="7809020F" w14:textId="77777777" w:rsidR="00C46F35" w:rsidRPr="00C46F35" w:rsidRDefault="0082328B" w:rsidP="00D003F2">
      <w:pPr>
        <w:spacing w:after="40" w:line="278" w:lineRule="auto"/>
        <w:rPr>
          <w:rFonts w:ascii="Aptos" w:hAnsi="Aptos"/>
          <w:szCs w:val="20"/>
        </w:rPr>
      </w:pPr>
      <w:r w:rsidRPr="0082328B">
        <w:rPr>
          <w:rFonts w:ascii="Aptos" w:hAnsi="Aptos"/>
          <w:szCs w:val="20"/>
        </w:rPr>
        <w:t>CSSP vyhodnocuje specifické potřeby domácnost</w:t>
      </w:r>
      <w:r w:rsidR="00E14E34">
        <w:rPr>
          <w:rFonts w:ascii="Aptos" w:hAnsi="Aptos"/>
          <w:szCs w:val="20"/>
        </w:rPr>
        <w:t>i s </w:t>
      </w:r>
      <w:r w:rsidRPr="0082328B">
        <w:rPr>
          <w:rFonts w:ascii="Aptos" w:hAnsi="Aptos"/>
          <w:szCs w:val="20"/>
        </w:rPr>
        <w:t>ohledem n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 xml:space="preserve">její příslušnost </w:t>
      </w:r>
      <w:r w:rsidR="00E14E34">
        <w:rPr>
          <w:rFonts w:ascii="Aptos" w:hAnsi="Aptos"/>
          <w:szCs w:val="20"/>
        </w:rPr>
        <w:t>k </w:t>
      </w:r>
      <w:r w:rsidRPr="0082328B">
        <w:rPr>
          <w:rFonts w:ascii="Aptos" w:hAnsi="Aptos"/>
          <w:szCs w:val="20"/>
        </w:rPr>
        <w:t>cílové skupině</w:t>
      </w:r>
      <w:r w:rsidR="00A74487">
        <w:rPr>
          <w:rFonts w:ascii="Aptos" w:hAnsi="Aptos"/>
          <w:szCs w:val="20"/>
        </w:rPr>
        <w:t>.</w:t>
      </w:r>
      <w:r w:rsidRPr="0082328B">
        <w:rPr>
          <w:rFonts w:ascii="Aptos" w:hAnsi="Aptos"/>
          <w:szCs w:val="20"/>
        </w:rPr>
        <w:t xml:space="preserve"> Posuzuje zejmén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 xml:space="preserve">bezpečí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 xml:space="preserve">potřeby dětí (včetně koordinace </w:t>
      </w:r>
      <w:r w:rsidR="00E14E34">
        <w:rPr>
          <w:rFonts w:ascii="Aptos" w:hAnsi="Aptos"/>
          <w:szCs w:val="20"/>
        </w:rPr>
        <w:t>s </w:t>
      </w:r>
      <w:r w:rsidRPr="0082328B">
        <w:rPr>
          <w:rFonts w:ascii="Aptos" w:hAnsi="Aptos"/>
          <w:szCs w:val="20"/>
        </w:rPr>
        <w:t xml:space="preserve">OSPOD), zdravotní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>adiktologicko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péči, mír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soběstačnost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 xml:space="preserve">seniorů </w:t>
      </w:r>
      <w:r w:rsidR="00E14E34">
        <w:rPr>
          <w:rFonts w:ascii="Aptos" w:hAnsi="Aptos"/>
          <w:szCs w:val="20"/>
        </w:rPr>
        <w:t>a </w:t>
      </w:r>
      <w:r w:rsidRPr="0082328B">
        <w:rPr>
          <w:rFonts w:ascii="Aptos" w:hAnsi="Aptos"/>
          <w:szCs w:val="20"/>
        </w:rPr>
        <w:t>potřeb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>bezbariérovéh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 xml:space="preserve">bydlení, </w:t>
      </w:r>
      <w:r w:rsidR="00E14E34">
        <w:rPr>
          <w:rFonts w:ascii="Aptos" w:hAnsi="Aptos"/>
          <w:szCs w:val="20"/>
        </w:rPr>
        <w:t>u </w:t>
      </w:r>
      <w:r w:rsidRPr="0082328B">
        <w:rPr>
          <w:rFonts w:ascii="Aptos" w:hAnsi="Aptos"/>
          <w:szCs w:val="20"/>
        </w:rPr>
        <w:t xml:space="preserve">osob </w:t>
      </w:r>
      <w:r w:rsidR="00E14E34">
        <w:rPr>
          <w:rFonts w:ascii="Aptos" w:hAnsi="Aptos"/>
          <w:szCs w:val="20"/>
        </w:rPr>
        <w:t>s </w:t>
      </w:r>
      <w:r w:rsidRPr="0082328B">
        <w:rPr>
          <w:rFonts w:ascii="Aptos" w:hAnsi="Aptos"/>
          <w:szCs w:val="20"/>
        </w:rPr>
        <w:t>komplexním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potřebam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nutnost krizovéh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>plán</w:t>
      </w:r>
      <w:r w:rsidR="00E14E34">
        <w:rPr>
          <w:rFonts w:ascii="Aptos" w:hAnsi="Aptos"/>
          <w:szCs w:val="20"/>
        </w:rPr>
        <w:t>u a </w:t>
      </w:r>
      <w:r w:rsidRPr="0082328B">
        <w:rPr>
          <w:rFonts w:ascii="Aptos" w:hAnsi="Aptos"/>
          <w:szCs w:val="20"/>
        </w:rPr>
        <w:t xml:space="preserve">mezioborové spolupráce </w:t>
      </w:r>
      <w:r w:rsidR="00E14E34">
        <w:rPr>
          <w:rFonts w:ascii="Aptos" w:hAnsi="Aptos"/>
          <w:szCs w:val="20"/>
        </w:rPr>
        <w:t>a u </w:t>
      </w:r>
      <w:r w:rsidRPr="0082328B">
        <w:rPr>
          <w:rFonts w:ascii="Aptos" w:hAnsi="Aptos"/>
          <w:szCs w:val="20"/>
        </w:rPr>
        <w:t>nájemníků obecních bytů platební histori</w:t>
      </w:r>
      <w:r w:rsidR="00E14E34">
        <w:rPr>
          <w:rFonts w:ascii="Aptos" w:hAnsi="Aptos"/>
          <w:szCs w:val="20"/>
        </w:rPr>
        <w:t>i a </w:t>
      </w:r>
      <w:r w:rsidRPr="0082328B">
        <w:rPr>
          <w:rFonts w:ascii="Aptos" w:hAnsi="Aptos"/>
          <w:szCs w:val="20"/>
        </w:rPr>
        <w:t>dodržování nájemních povinností.</w:t>
      </w:r>
      <w:r w:rsidR="006873AA">
        <w:rPr>
          <w:rFonts w:ascii="Aptos" w:hAnsi="Aptos"/>
          <w:szCs w:val="20"/>
        </w:rPr>
        <w:t xml:space="preserve"> </w:t>
      </w:r>
      <w:r w:rsidRPr="0082328B">
        <w:rPr>
          <w:rFonts w:ascii="Aptos" w:hAnsi="Aptos"/>
          <w:b/>
          <w:bCs/>
          <w:szCs w:val="20"/>
        </w:rPr>
        <w:t>Vyhodnocení slouží jak</w:t>
      </w:r>
      <w:r w:rsidR="00E14E34">
        <w:rPr>
          <w:rFonts w:ascii="Aptos" w:hAnsi="Aptos"/>
          <w:b/>
          <w:bCs/>
          <w:szCs w:val="20"/>
        </w:rPr>
        <w:t>o </w:t>
      </w:r>
      <w:r w:rsidRPr="0082328B">
        <w:rPr>
          <w:rFonts w:ascii="Aptos" w:hAnsi="Aptos"/>
          <w:b/>
          <w:bCs/>
          <w:szCs w:val="20"/>
        </w:rPr>
        <w:t>odborný podklad pr</w:t>
      </w:r>
      <w:r w:rsidR="00E14E34">
        <w:rPr>
          <w:rFonts w:ascii="Aptos" w:hAnsi="Aptos"/>
          <w:b/>
          <w:bCs/>
          <w:szCs w:val="20"/>
        </w:rPr>
        <w:t>o </w:t>
      </w:r>
      <w:r w:rsidRPr="0082328B">
        <w:rPr>
          <w:rFonts w:ascii="Aptos" w:hAnsi="Aptos"/>
          <w:b/>
          <w:bCs/>
          <w:szCs w:val="20"/>
        </w:rPr>
        <w:t xml:space="preserve">nastavení odpovídající míry podpory </w:t>
      </w:r>
      <w:r w:rsidR="00E14E34">
        <w:rPr>
          <w:rFonts w:ascii="Aptos" w:hAnsi="Aptos"/>
          <w:b/>
          <w:bCs/>
          <w:szCs w:val="20"/>
        </w:rPr>
        <w:t>a </w:t>
      </w:r>
      <w:r w:rsidRPr="0082328B">
        <w:rPr>
          <w:rFonts w:ascii="Aptos" w:hAnsi="Aptos"/>
          <w:b/>
          <w:bCs/>
          <w:szCs w:val="20"/>
        </w:rPr>
        <w:t>návaznost</w:t>
      </w:r>
      <w:r w:rsidR="00E14E34">
        <w:rPr>
          <w:rFonts w:ascii="Aptos" w:hAnsi="Aptos"/>
          <w:b/>
          <w:bCs/>
          <w:szCs w:val="20"/>
        </w:rPr>
        <w:t>i </w:t>
      </w:r>
      <w:r w:rsidRPr="0082328B">
        <w:rPr>
          <w:rFonts w:ascii="Aptos" w:hAnsi="Aptos"/>
          <w:b/>
          <w:bCs/>
          <w:szCs w:val="20"/>
        </w:rPr>
        <w:t>služeb</w:t>
      </w:r>
      <w:r w:rsidRPr="0082328B">
        <w:rPr>
          <w:rFonts w:ascii="Aptos" w:hAnsi="Aptos"/>
          <w:szCs w:val="20"/>
        </w:rPr>
        <w:t>, nikol</w:t>
      </w:r>
      <w:r w:rsidR="00E14E34">
        <w:rPr>
          <w:rFonts w:ascii="Aptos" w:hAnsi="Aptos"/>
          <w:szCs w:val="20"/>
        </w:rPr>
        <w:t>i </w:t>
      </w:r>
      <w:r w:rsidRPr="0082328B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>kritérium pr</w:t>
      </w:r>
      <w:r w:rsidR="00E14E34">
        <w:rPr>
          <w:rFonts w:ascii="Aptos" w:hAnsi="Aptos"/>
          <w:szCs w:val="20"/>
        </w:rPr>
        <w:t>o </w:t>
      </w:r>
      <w:r w:rsidRPr="0082328B">
        <w:rPr>
          <w:rFonts w:ascii="Aptos" w:hAnsi="Aptos"/>
          <w:szCs w:val="20"/>
        </w:rPr>
        <w:t xml:space="preserve">vyloučení </w:t>
      </w:r>
      <w:r w:rsidR="00E14E34">
        <w:rPr>
          <w:rFonts w:ascii="Aptos" w:hAnsi="Aptos"/>
          <w:szCs w:val="20"/>
        </w:rPr>
        <w:t>z </w:t>
      </w:r>
      <w:r w:rsidRPr="0082328B">
        <w:rPr>
          <w:rFonts w:ascii="Aptos" w:hAnsi="Aptos"/>
          <w:szCs w:val="20"/>
        </w:rPr>
        <w:t>programu.</w:t>
      </w:r>
    </w:p>
    <w:p w14:paraId="0CA10006" w14:textId="77777777" w:rsidR="00C46F35" w:rsidRPr="00C46F35" w:rsidRDefault="00EA02F2" w:rsidP="00D17541">
      <w:pPr>
        <w:pStyle w:val="Odstavecseseznamem"/>
        <w:numPr>
          <w:ilvl w:val="0"/>
          <w:numId w:val="73"/>
        </w:numPr>
        <w:spacing w:after="40" w:line="278" w:lineRule="auto"/>
        <w:rPr>
          <w:rFonts w:ascii="Aptos" w:hAnsi="Aptos"/>
          <w:b/>
          <w:bCs/>
          <w:szCs w:val="20"/>
        </w:rPr>
      </w:pPr>
      <w:r>
        <w:rPr>
          <w:rFonts w:ascii="Aptos" w:hAnsi="Aptos"/>
          <w:b/>
          <w:bCs/>
          <w:szCs w:val="20"/>
        </w:rPr>
        <w:t>Doporučuje</w:t>
      </w:r>
      <w:r w:rsidR="00C46F35" w:rsidRPr="00C46F35">
        <w:rPr>
          <w:rFonts w:ascii="Aptos" w:hAnsi="Aptos"/>
          <w:b/>
          <w:bCs/>
          <w:szCs w:val="20"/>
        </w:rPr>
        <w:t xml:space="preserve"> úroveň podpory</w:t>
      </w:r>
    </w:p>
    <w:p w14:paraId="178AA25A" w14:textId="77777777" w:rsidR="00C46F35" w:rsidRPr="00C46F35" w:rsidRDefault="00C46F35" w:rsidP="00D17541">
      <w:pPr>
        <w:numPr>
          <w:ilvl w:val="0"/>
          <w:numId w:val="6"/>
        </w:numPr>
        <w:spacing w:after="40" w:line="278" w:lineRule="auto"/>
        <w:rPr>
          <w:rFonts w:ascii="Aptos" w:hAnsi="Aptos"/>
          <w:szCs w:val="20"/>
        </w:rPr>
      </w:pPr>
      <w:r w:rsidRPr="00C46F35">
        <w:rPr>
          <w:rFonts w:ascii="Aptos" w:hAnsi="Aptos"/>
          <w:b/>
          <w:bCs/>
          <w:szCs w:val="20"/>
        </w:rPr>
        <w:t>Lehká podpor</w:t>
      </w:r>
      <w:r w:rsidR="00E14E34">
        <w:rPr>
          <w:rFonts w:ascii="Aptos" w:hAnsi="Aptos"/>
          <w:b/>
          <w:bCs/>
          <w:szCs w:val="20"/>
        </w:rPr>
        <w:t>a </w:t>
      </w:r>
      <w:r w:rsidR="006C058D" w:rsidRPr="00C46F35">
        <w:rPr>
          <w:rFonts w:ascii="Aptos" w:hAnsi="Aptos"/>
          <w:szCs w:val="20"/>
        </w:rPr>
        <w:t>→</w:t>
      </w:r>
      <w:r w:rsidRPr="00C46F35">
        <w:rPr>
          <w:rFonts w:ascii="Aptos" w:hAnsi="Aptos"/>
          <w:szCs w:val="20"/>
        </w:rPr>
        <w:t xml:space="preserve"> nízká mír</w:t>
      </w:r>
      <w:r w:rsidR="00E14E34">
        <w:rPr>
          <w:rFonts w:ascii="Aptos" w:hAnsi="Aptos"/>
          <w:szCs w:val="20"/>
        </w:rPr>
        <w:t>a </w:t>
      </w:r>
      <w:r w:rsidRPr="00C46F35">
        <w:rPr>
          <w:rFonts w:ascii="Aptos" w:hAnsi="Aptos"/>
          <w:szCs w:val="20"/>
        </w:rPr>
        <w:t>rizika, krátkodobé potíže.</w:t>
      </w:r>
    </w:p>
    <w:p w14:paraId="3C8304B4" w14:textId="77777777" w:rsidR="00C46F35" w:rsidRPr="00C46F35" w:rsidRDefault="00C46F35" w:rsidP="00D17541">
      <w:pPr>
        <w:numPr>
          <w:ilvl w:val="0"/>
          <w:numId w:val="6"/>
        </w:numPr>
        <w:spacing w:after="40" w:line="278" w:lineRule="auto"/>
        <w:rPr>
          <w:rFonts w:ascii="Aptos" w:hAnsi="Aptos"/>
          <w:szCs w:val="20"/>
        </w:rPr>
      </w:pPr>
      <w:r w:rsidRPr="00C46F35">
        <w:rPr>
          <w:rFonts w:ascii="Aptos" w:hAnsi="Aptos"/>
          <w:b/>
          <w:bCs/>
          <w:szCs w:val="20"/>
        </w:rPr>
        <w:t>Střední podpor</w:t>
      </w:r>
      <w:r w:rsidR="00E14E34">
        <w:rPr>
          <w:rFonts w:ascii="Aptos" w:hAnsi="Aptos"/>
          <w:b/>
          <w:bCs/>
          <w:szCs w:val="20"/>
        </w:rPr>
        <w:t>a </w:t>
      </w:r>
      <w:r w:rsidRPr="00C46F35">
        <w:rPr>
          <w:rFonts w:ascii="Aptos" w:hAnsi="Aptos"/>
          <w:szCs w:val="20"/>
        </w:rPr>
        <w:t>→ kombinace bariér, očekávání pravidelné sociální práce.</w:t>
      </w:r>
    </w:p>
    <w:p w14:paraId="0958351A" w14:textId="77777777" w:rsidR="00BD24ED" w:rsidRPr="00666734" w:rsidRDefault="00C46F35" w:rsidP="00D17541">
      <w:pPr>
        <w:numPr>
          <w:ilvl w:val="0"/>
          <w:numId w:val="6"/>
        </w:numPr>
        <w:spacing w:after="40" w:line="278" w:lineRule="auto"/>
        <w:rPr>
          <w:rFonts w:ascii="Aptos" w:hAnsi="Aptos"/>
          <w:szCs w:val="20"/>
        </w:rPr>
      </w:pPr>
      <w:r w:rsidRPr="00C46F35">
        <w:rPr>
          <w:rFonts w:ascii="Aptos" w:hAnsi="Aptos"/>
          <w:b/>
          <w:bCs/>
          <w:szCs w:val="20"/>
        </w:rPr>
        <w:t>Intenzivní podpor</w:t>
      </w:r>
      <w:r w:rsidR="00E14E34">
        <w:rPr>
          <w:rFonts w:ascii="Aptos" w:hAnsi="Aptos"/>
          <w:b/>
          <w:bCs/>
          <w:szCs w:val="20"/>
        </w:rPr>
        <w:t>a </w:t>
      </w:r>
      <w:r w:rsidRPr="00C46F35">
        <w:rPr>
          <w:rFonts w:ascii="Aptos" w:hAnsi="Aptos"/>
          <w:szCs w:val="20"/>
        </w:rPr>
        <w:t>→ vysoká rizika, komplexní zdravotní č</w:t>
      </w:r>
      <w:r w:rsidR="00E14E34">
        <w:rPr>
          <w:rFonts w:ascii="Aptos" w:hAnsi="Aptos"/>
          <w:szCs w:val="20"/>
        </w:rPr>
        <w:t>i </w:t>
      </w:r>
      <w:r w:rsidRPr="00C46F35">
        <w:rPr>
          <w:rFonts w:ascii="Aptos" w:hAnsi="Aptos"/>
          <w:szCs w:val="20"/>
        </w:rPr>
        <w:t>sociální problémy.</w:t>
      </w:r>
    </w:p>
    <w:p w14:paraId="17F9D368" w14:textId="77777777" w:rsidR="00666734" w:rsidRPr="007704F2" w:rsidRDefault="00666734" w:rsidP="00C46F35">
      <w:pPr>
        <w:spacing w:after="40" w:line="278" w:lineRule="auto"/>
        <w:rPr>
          <w:rFonts w:ascii="Aptos" w:hAnsi="Aptos"/>
          <w:szCs w:val="20"/>
        </w:rPr>
      </w:pPr>
      <w:r w:rsidRPr="007704F2">
        <w:rPr>
          <w:rFonts w:ascii="Aptos" w:hAnsi="Aptos"/>
          <w:szCs w:val="20"/>
        </w:rPr>
        <w:t xml:space="preserve">Uvedené členění úrovní podpory slouží </w:t>
      </w:r>
      <w:r w:rsidR="00E14E34">
        <w:rPr>
          <w:rFonts w:ascii="Aptos" w:hAnsi="Aptos"/>
          <w:szCs w:val="20"/>
        </w:rPr>
        <w:t>k </w:t>
      </w:r>
      <w:r w:rsidRPr="007704F2">
        <w:rPr>
          <w:rFonts w:ascii="Aptos" w:hAnsi="Aptos"/>
          <w:szCs w:val="20"/>
        </w:rPr>
        <w:t>odborném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posouzení situace domácnost</w:t>
      </w:r>
      <w:r w:rsidR="00E14E34">
        <w:rPr>
          <w:rFonts w:ascii="Aptos" w:hAnsi="Aptos"/>
          <w:szCs w:val="20"/>
        </w:rPr>
        <w:t>i v </w:t>
      </w:r>
      <w:r w:rsidRPr="007704F2">
        <w:rPr>
          <w:rFonts w:ascii="Aptos" w:hAnsi="Aptos"/>
          <w:szCs w:val="20"/>
        </w:rPr>
        <w:t>průběh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příjm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žádost</w:t>
      </w:r>
      <w:r w:rsidR="00E14E34">
        <w:rPr>
          <w:rFonts w:ascii="Aptos" w:hAnsi="Aptos"/>
          <w:szCs w:val="20"/>
        </w:rPr>
        <w:t>i a </w:t>
      </w:r>
      <w:r w:rsidRPr="007704F2">
        <w:rPr>
          <w:rFonts w:ascii="Aptos" w:hAnsi="Aptos"/>
          <w:szCs w:val="20"/>
        </w:rPr>
        <w:t>sociálníh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 xml:space="preserve">šetření </w:t>
      </w:r>
      <w:r w:rsidR="00E14E34">
        <w:rPr>
          <w:rFonts w:ascii="Aptos" w:hAnsi="Aptos"/>
          <w:szCs w:val="20"/>
        </w:rPr>
        <w:t>a k </w:t>
      </w:r>
      <w:r w:rsidRPr="007704F2">
        <w:rPr>
          <w:rFonts w:ascii="Aptos" w:hAnsi="Aptos"/>
          <w:szCs w:val="20"/>
        </w:rPr>
        <w:t>orientac</w:t>
      </w:r>
      <w:r w:rsidR="00E14E34">
        <w:rPr>
          <w:rFonts w:ascii="Aptos" w:hAnsi="Aptos"/>
          <w:szCs w:val="20"/>
        </w:rPr>
        <w:t>i </w:t>
      </w:r>
      <w:r w:rsidRPr="007704F2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7704F2">
        <w:rPr>
          <w:rFonts w:ascii="Aptos" w:hAnsi="Aptos"/>
          <w:szCs w:val="20"/>
        </w:rPr>
        <w:t>bydlení jak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celku.</w:t>
      </w:r>
      <w:r w:rsidR="006873AA">
        <w:rPr>
          <w:rFonts w:ascii="Aptos" w:hAnsi="Aptos"/>
          <w:szCs w:val="20"/>
        </w:rPr>
        <w:t xml:space="preserve"> </w:t>
      </w:r>
      <w:r w:rsidRPr="007704F2">
        <w:rPr>
          <w:rFonts w:ascii="Aptos" w:hAnsi="Aptos"/>
          <w:szCs w:val="20"/>
        </w:rPr>
        <w:t xml:space="preserve">Program Housing First je </w:t>
      </w:r>
      <w:r w:rsidR="00E14E34">
        <w:rPr>
          <w:rFonts w:ascii="Aptos" w:hAnsi="Aptos"/>
          <w:szCs w:val="20"/>
        </w:rPr>
        <w:t>v </w:t>
      </w:r>
      <w:r w:rsidRPr="007704F2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metodice nadále chápán jak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nástroj určený primárně pr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s </w:t>
      </w:r>
      <w:r w:rsidRPr="007704F2">
        <w:rPr>
          <w:rFonts w:ascii="Aptos" w:hAnsi="Aptos"/>
          <w:szCs w:val="20"/>
        </w:rPr>
        <w:t>vysoko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míro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a a </w:t>
      </w:r>
      <w:r w:rsidRPr="007704F2">
        <w:rPr>
          <w:rFonts w:ascii="Aptos" w:hAnsi="Aptos"/>
          <w:szCs w:val="20"/>
        </w:rPr>
        <w:t>potřebo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intenzivní podpory.</w:t>
      </w:r>
      <w:r w:rsidR="006873AA">
        <w:rPr>
          <w:rFonts w:ascii="Aptos" w:hAnsi="Aptos"/>
          <w:szCs w:val="20"/>
        </w:rPr>
        <w:t xml:space="preserve"> </w:t>
      </w:r>
      <w:r w:rsidRPr="007704F2">
        <w:rPr>
          <w:rFonts w:ascii="Aptos" w:hAnsi="Aptos"/>
          <w:szCs w:val="20"/>
        </w:rPr>
        <w:t xml:space="preserve">Kategorie lehké </w:t>
      </w:r>
      <w:r w:rsidR="00E14E34">
        <w:rPr>
          <w:rFonts w:ascii="Aptos" w:hAnsi="Aptos"/>
          <w:szCs w:val="20"/>
        </w:rPr>
        <w:t>a </w:t>
      </w:r>
      <w:r w:rsidRPr="007704F2">
        <w:rPr>
          <w:rFonts w:ascii="Aptos" w:hAnsi="Aptos"/>
          <w:szCs w:val="20"/>
        </w:rPr>
        <w:t>střední podpory nejso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koncipovány jak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alternativní podoby Housing First, ale jak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možné výchozí hodnocení př</w:t>
      </w:r>
      <w:r w:rsidR="00E14E34">
        <w:rPr>
          <w:rFonts w:ascii="Aptos" w:hAnsi="Aptos"/>
          <w:szCs w:val="20"/>
        </w:rPr>
        <w:t>i </w:t>
      </w:r>
      <w:r w:rsidRPr="007704F2">
        <w:rPr>
          <w:rFonts w:ascii="Aptos" w:hAnsi="Aptos"/>
          <w:szCs w:val="20"/>
        </w:rPr>
        <w:t>vstup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7704F2">
        <w:rPr>
          <w:rFonts w:ascii="Aptos" w:hAnsi="Aptos"/>
          <w:szCs w:val="20"/>
        </w:rPr>
        <w:t>sta</w:t>
      </w:r>
      <w:r w:rsidR="00E14E34">
        <w:rPr>
          <w:rFonts w:ascii="Aptos" w:hAnsi="Aptos"/>
          <w:szCs w:val="20"/>
        </w:rPr>
        <w:t>v v </w:t>
      </w:r>
      <w:r w:rsidRPr="007704F2">
        <w:rPr>
          <w:rFonts w:ascii="Aptos" w:hAnsi="Aptos"/>
          <w:szCs w:val="20"/>
        </w:rPr>
        <w:t>průběh</w:t>
      </w:r>
      <w:r w:rsidR="00E14E34">
        <w:rPr>
          <w:rFonts w:ascii="Aptos" w:hAnsi="Aptos"/>
          <w:szCs w:val="20"/>
        </w:rPr>
        <w:t>u </w:t>
      </w:r>
      <w:r w:rsidRPr="007704F2">
        <w:rPr>
          <w:rFonts w:ascii="Aptos" w:hAnsi="Aptos"/>
          <w:szCs w:val="20"/>
        </w:rPr>
        <w:t>stabilizace domácnosti.</w:t>
      </w:r>
    </w:p>
    <w:p w14:paraId="662FEFA8" w14:textId="77777777" w:rsidR="00C46F35" w:rsidRPr="00C46F35" w:rsidRDefault="00C46F35" w:rsidP="00D17541">
      <w:pPr>
        <w:pStyle w:val="Odstavecseseznamem"/>
        <w:numPr>
          <w:ilvl w:val="0"/>
          <w:numId w:val="73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C46F35">
        <w:rPr>
          <w:rFonts w:ascii="Aptos" w:hAnsi="Aptos"/>
          <w:b/>
          <w:bCs/>
          <w:szCs w:val="20"/>
        </w:rPr>
        <w:t>Vypracuje „Sociální posude</w:t>
      </w:r>
      <w:r w:rsidR="00E14E34">
        <w:rPr>
          <w:rFonts w:ascii="Aptos" w:hAnsi="Aptos"/>
          <w:b/>
          <w:bCs/>
          <w:szCs w:val="20"/>
        </w:rPr>
        <w:t>k </w:t>
      </w:r>
      <w:r w:rsidRPr="00C46F35">
        <w:rPr>
          <w:rFonts w:ascii="Aptos" w:hAnsi="Aptos"/>
          <w:b/>
          <w:bCs/>
          <w:szCs w:val="20"/>
        </w:rPr>
        <w:t>CSSP“</w:t>
      </w:r>
    </w:p>
    <w:p w14:paraId="5809E6AF" w14:textId="77777777" w:rsidR="00C46F35" w:rsidRPr="00C46F35" w:rsidRDefault="001E64AC" w:rsidP="00C46F35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CSSP odpovídá z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celý proce</w:t>
      </w:r>
      <w:r w:rsidR="00E14E34">
        <w:rPr>
          <w:rFonts w:ascii="Aptos" w:hAnsi="Aptos"/>
          <w:b/>
          <w:bCs/>
          <w:szCs w:val="20"/>
        </w:rPr>
        <w:t>s </w:t>
      </w:r>
      <w:r w:rsidRPr="00D003F2">
        <w:rPr>
          <w:rFonts w:ascii="Aptos" w:hAnsi="Aptos"/>
          <w:b/>
          <w:bCs/>
          <w:szCs w:val="20"/>
        </w:rPr>
        <w:t>sociálníh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posouzení</w:t>
      </w:r>
      <w:r w:rsidRPr="00D003F2">
        <w:rPr>
          <w:rFonts w:ascii="Aptos" w:hAnsi="Aptos"/>
          <w:szCs w:val="20"/>
        </w:rPr>
        <w:t>, jeh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odborno</w:t>
      </w:r>
      <w:r w:rsidR="00E14E34">
        <w:rPr>
          <w:rFonts w:ascii="Aptos" w:hAnsi="Aptos"/>
          <w:b/>
          <w:bCs/>
          <w:szCs w:val="20"/>
        </w:rPr>
        <w:t>u </w:t>
      </w:r>
      <w:r w:rsidRPr="00D003F2">
        <w:rPr>
          <w:rFonts w:ascii="Aptos" w:hAnsi="Aptos"/>
          <w:b/>
          <w:bCs/>
          <w:szCs w:val="20"/>
        </w:rPr>
        <w:t>správnost</w:t>
      </w:r>
      <w:r w:rsidRPr="00D003F2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řádno</w:t>
      </w:r>
      <w:r w:rsidR="00E14E34">
        <w:rPr>
          <w:rFonts w:ascii="Aptos" w:hAnsi="Aptos"/>
          <w:b/>
          <w:bCs/>
          <w:szCs w:val="20"/>
        </w:rPr>
        <w:t>u </w:t>
      </w:r>
      <w:r w:rsidRPr="00D003F2">
        <w:rPr>
          <w:rFonts w:ascii="Aptos" w:hAnsi="Aptos"/>
          <w:b/>
          <w:bCs/>
          <w:szCs w:val="20"/>
        </w:rPr>
        <w:t>dokumentaci</w:t>
      </w:r>
      <w:r w:rsidRPr="00D003F2">
        <w:rPr>
          <w:rFonts w:ascii="Aptos" w:hAnsi="Aptos"/>
          <w:szCs w:val="20"/>
        </w:rPr>
        <w:t xml:space="preserve">.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fáze sociální pracovní</w:t>
      </w:r>
      <w:r w:rsidR="00E14E34">
        <w:rPr>
          <w:rFonts w:ascii="Aptos" w:hAnsi="Aptos"/>
          <w:szCs w:val="20"/>
        </w:rPr>
        <w:t>k </w:t>
      </w:r>
      <w:r w:rsidRPr="00D003F2">
        <w:rPr>
          <w:rFonts w:ascii="Aptos" w:hAnsi="Aptos"/>
          <w:szCs w:val="20"/>
        </w:rPr>
        <w:t xml:space="preserve">CSSP </w:t>
      </w:r>
      <w:r w:rsidRPr="00D003F2">
        <w:rPr>
          <w:rFonts w:ascii="Aptos" w:hAnsi="Aptos"/>
          <w:b/>
          <w:bCs/>
          <w:szCs w:val="20"/>
        </w:rPr>
        <w:t>vypracuje „Sociální posude</w:t>
      </w:r>
      <w:r w:rsidR="00E14E34">
        <w:rPr>
          <w:rFonts w:ascii="Aptos" w:hAnsi="Aptos"/>
          <w:b/>
          <w:bCs/>
          <w:szCs w:val="20"/>
        </w:rPr>
        <w:t>k </w:t>
      </w:r>
      <w:r w:rsidRPr="00D003F2">
        <w:rPr>
          <w:rFonts w:ascii="Aptos" w:hAnsi="Aptos"/>
          <w:b/>
          <w:bCs/>
          <w:szCs w:val="20"/>
        </w:rPr>
        <w:t>CSSP“</w:t>
      </w:r>
      <w:r w:rsidRPr="00D003F2">
        <w:rPr>
          <w:rFonts w:ascii="Aptos" w:hAnsi="Aptos"/>
          <w:szCs w:val="20"/>
        </w:rPr>
        <w:t xml:space="preserve">, který shrnuje </w:t>
      </w:r>
      <w:r w:rsidRPr="00D003F2">
        <w:rPr>
          <w:rFonts w:ascii="Aptos" w:hAnsi="Aptos"/>
          <w:b/>
          <w:bCs/>
          <w:szCs w:val="20"/>
        </w:rPr>
        <w:t>sociální situac</w:t>
      </w:r>
      <w:r w:rsidR="00E14E34">
        <w:rPr>
          <w:rFonts w:ascii="Aptos" w:hAnsi="Aptos"/>
          <w:b/>
          <w:bCs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>žadatele</w:t>
      </w:r>
      <w:r w:rsidRPr="00D003F2">
        <w:rPr>
          <w:rFonts w:ascii="Aptos" w:hAnsi="Aptos"/>
          <w:szCs w:val="20"/>
        </w:rPr>
        <w:t xml:space="preserve">, obsahuje </w:t>
      </w:r>
      <w:r w:rsidRPr="00D003F2">
        <w:rPr>
          <w:rFonts w:ascii="Aptos" w:hAnsi="Aptos"/>
          <w:b/>
          <w:bCs/>
          <w:szCs w:val="20"/>
        </w:rPr>
        <w:t>kategorizac</w:t>
      </w:r>
      <w:r w:rsidR="00E14E34">
        <w:rPr>
          <w:rFonts w:ascii="Aptos" w:hAnsi="Aptos"/>
          <w:b/>
          <w:bCs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>dle ETHOS</w:t>
      </w:r>
      <w:r w:rsidRPr="00D003F2">
        <w:rPr>
          <w:rFonts w:ascii="Aptos" w:hAnsi="Aptos"/>
          <w:szCs w:val="20"/>
        </w:rPr>
        <w:t xml:space="preserve">, </w:t>
      </w:r>
      <w:r w:rsidRPr="00D003F2">
        <w:rPr>
          <w:rFonts w:ascii="Aptos" w:hAnsi="Aptos"/>
          <w:b/>
          <w:bCs/>
          <w:szCs w:val="20"/>
        </w:rPr>
        <w:t>hodnocení rizik</w:t>
      </w:r>
      <w:r w:rsidRPr="00D003F2">
        <w:rPr>
          <w:rFonts w:ascii="Aptos" w:hAnsi="Aptos"/>
          <w:szCs w:val="20"/>
        </w:rPr>
        <w:t xml:space="preserve">, </w:t>
      </w:r>
      <w:r w:rsidRPr="00D003F2">
        <w:rPr>
          <w:rFonts w:ascii="Aptos" w:hAnsi="Aptos"/>
          <w:b/>
          <w:bCs/>
          <w:szCs w:val="20"/>
        </w:rPr>
        <w:t>doporučeno</w:t>
      </w:r>
      <w:r w:rsidR="00E14E34">
        <w:rPr>
          <w:rFonts w:ascii="Aptos" w:hAnsi="Aptos"/>
          <w:b/>
          <w:bCs/>
          <w:szCs w:val="20"/>
        </w:rPr>
        <w:t>u </w:t>
      </w:r>
      <w:r w:rsidRPr="00D003F2">
        <w:rPr>
          <w:rFonts w:ascii="Aptos" w:hAnsi="Aptos"/>
          <w:b/>
          <w:bCs/>
          <w:szCs w:val="20"/>
        </w:rPr>
        <w:t>úroveň podpory</w:t>
      </w:r>
      <w:r w:rsidRPr="00D003F2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odborné doporučení pr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jednání pracovní skupiny Housing First</w:t>
      </w:r>
      <w:r w:rsidRPr="00D003F2">
        <w:rPr>
          <w:rFonts w:ascii="Aptos" w:hAnsi="Aptos"/>
          <w:szCs w:val="20"/>
        </w:rPr>
        <w:t>.</w:t>
      </w:r>
      <w:r w:rsidR="006873AA">
        <w:rPr>
          <w:rFonts w:ascii="Aptos" w:hAnsi="Aptos"/>
          <w:szCs w:val="20"/>
        </w:rPr>
        <w:t xml:space="preserve"> </w:t>
      </w:r>
      <w:r w:rsidRPr="00D003F2">
        <w:rPr>
          <w:rFonts w:ascii="Aptos" w:hAnsi="Aptos"/>
          <w:szCs w:val="20"/>
        </w:rPr>
        <w:t>Sociální posude</w:t>
      </w:r>
      <w:r w:rsidR="00E14E34">
        <w:rPr>
          <w:rFonts w:ascii="Aptos" w:hAnsi="Aptos"/>
          <w:szCs w:val="20"/>
        </w:rPr>
        <w:t>k </w:t>
      </w:r>
      <w:r w:rsidRPr="00D003F2">
        <w:rPr>
          <w:rFonts w:ascii="Aptos" w:hAnsi="Aptos"/>
          <w:szCs w:val="20"/>
        </w:rPr>
        <w:t xml:space="preserve">je </w:t>
      </w:r>
      <w:r w:rsidRPr="00D003F2">
        <w:rPr>
          <w:rFonts w:ascii="Aptos" w:hAnsi="Aptos"/>
          <w:b/>
          <w:bCs/>
          <w:szCs w:val="20"/>
        </w:rPr>
        <w:t>interní součástí sociální dokumentace CSSP</w:t>
      </w:r>
      <w:r w:rsidRPr="00D003F2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 xml:space="preserve">není sdílen </w:t>
      </w:r>
      <w:r w:rsidR="00E14E34">
        <w:rPr>
          <w:rFonts w:ascii="Aptos" w:hAnsi="Aptos"/>
          <w:b/>
          <w:bCs/>
          <w:szCs w:val="20"/>
        </w:rPr>
        <w:t>v </w:t>
      </w:r>
      <w:r w:rsidRPr="00D003F2">
        <w:rPr>
          <w:rFonts w:ascii="Aptos" w:hAnsi="Aptos"/>
          <w:b/>
          <w:bCs/>
          <w:szCs w:val="20"/>
        </w:rPr>
        <w:t>plném rozsahu</w:t>
      </w:r>
      <w:r w:rsidRPr="00D003F2">
        <w:rPr>
          <w:rFonts w:ascii="Aptos" w:hAnsi="Aptos"/>
          <w:szCs w:val="20"/>
        </w:rPr>
        <w:t>, přičemž vůč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ostatním aktérům jso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předávány </w:t>
      </w:r>
      <w:r w:rsidRPr="00D003F2">
        <w:rPr>
          <w:rFonts w:ascii="Aptos" w:hAnsi="Aptos"/>
          <w:b/>
          <w:bCs/>
          <w:szCs w:val="20"/>
        </w:rPr>
        <w:t>pouze relevantní závěry nezbytné pr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další fáze procesu</w:t>
      </w:r>
      <w:r w:rsidRPr="00D003F2">
        <w:rPr>
          <w:rFonts w:ascii="Aptos" w:hAnsi="Aptos"/>
          <w:szCs w:val="20"/>
        </w:rPr>
        <w:t>.</w:t>
      </w:r>
    </w:p>
    <w:p w14:paraId="0EE39B92" w14:textId="77777777" w:rsidR="00A60427" w:rsidRDefault="00A60427" w:rsidP="00D17541">
      <w:pPr>
        <w:pStyle w:val="Odstavecseseznamem"/>
        <w:numPr>
          <w:ilvl w:val="0"/>
          <w:numId w:val="73"/>
        </w:numPr>
        <w:spacing w:after="40" w:line="278" w:lineRule="auto"/>
        <w:ind w:left="357" w:hanging="357"/>
        <w:rPr>
          <w:rFonts w:ascii="Aptos" w:hAnsi="Aptos"/>
          <w:b/>
          <w:bCs/>
          <w:szCs w:val="20"/>
        </w:rPr>
      </w:pPr>
      <w:r w:rsidRPr="00A60427">
        <w:rPr>
          <w:rFonts w:ascii="Aptos" w:hAnsi="Aptos"/>
          <w:b/>
          <w:bCs/>
          <w:szCs w:val="20"/>
        </w:rPr>
        <w:t>Spolupráce př</w:t>
      </w:r>
      <w:r w:rsidR="00E14E34">
        <w:rPr>
          <w:rFonts w:ascii="Aptos" w:hAnsi="Aptos"/>
          <w:b/>
          <w:bCs/>
          <w:szCs w:val="20"/>
        </w:rPr>
        <w:t>i </w:t>
      </w:r>
      <w:r w:rsidRPr="00A60427">
        <w:rPr>
          <w:rFonts w:ascii="Aptos" w:hAnsi="Aptos"/>
          <w:b/>
          <w:bCs/>
          <w:szCs w:val="20"/>
        </w:rPr>
        <w:t xml:space="preserve">párování domácností </w:t>
      </w:r>
      <w:r w:rsidR="00E14E34">
        <w:rPr>
          <w:rFonts w:ascii="Aptos" w:hAnsi="Aptos"/>
          <w:b/>
          <w:bCs/>
          <w:szCs w:val="20"/>
        </w:rPr>
        <w:t>a </w:t>
      </w:r>
      <w:r w:rsidRPr="00A60427">
        <w:rPr>
          <w:rFonts w:ascii="Aptos" w:hAnsi="Aptos"/>
          <w:b/>
          <w:bCs/>
          <w:szCs w:val="20"/>
        </w:rPr>
        <w:t>bytů</w:t>
      </w:r>
    </w:p>
    <w:p w14:paraId="4CD3FB44" w14:textId="77777777" w:rsidR="00A60427" w:rsidRPr="00A60427" w:rsidRDefault="00A60427" w:rsidP="00BE59E6">
      <w:pPr>
        <w:spacing w:after="40" w:line="278" w:lineRule="auto"/>
        <w:rPr>
          <w:rFonts w:ascii="Aptos" w:hAnsi="Aptos"/>
          <w:szCs w:val="20"/>
        </w:rPr>
      </w:pPr>
      <w:r w:rsidRPr="00A60427">
        <w:rPr>
          <w:rFonts w:ascii="Aptos" w:hAnsi="Aptos"/>
          <w:b/>
          <w:bCs/>
          <w:szCs w:val="20"/>
        </w:rPr>
        <w:t xml:space="preserve">OBF </w:t>
      </w:r>
      <w:r w:rsidR="00E14E34">
        <w:rPr>
          <w:rFonts w:ascii="Aptos" w:hAnsi="Aptos"/>
          <w:szCs w:val="20"/>
        </w:rPr>
        <w:t>v </w:t>
      </w:r>
      <w:r w:rsidRPr="00A60427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A60427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A60427">
        <w:rPr>
          <w:rFonts w:ascii="Aptos" w:hAnsi="Aptos"/>
          <w:szCs w:val="20"/>
        </w:rPr>
        <w:t xml:space="preserve">aktuální dostupnost bytů </w:t>
      </w:r>
      <w:r w:rsidRPr="00A60427">
        <w:rPr>
          <w:rFonts w:ascii="Aptos" w:hAnsi="Aptos"/>
          <w:b/>
          <w:bCs/>
          <w:szCs w:val="20"/>
        </w:rPr>
        <w:t>předává CSSP přehled volných</w:t>
      </w:r>
      <w:r w:rsidRPr="00A60427">
        <w:rPr>
          <w:rFonts w:ascii="Aptos" w:hAnsi="Aptos"/>
          <w:szCs w:val="20"/>
        </w:rPr>
        <w:t xml:space="preserve"> </w:t>
      </w:r>
      <w:r w:rsidRPr="00A60427">
        <w:rPr>
          <w:rFonts w:ascii="Aptos" w:hAnsi="Aptos"/>
          <w:b/>
          <w:bCs/>
          <w:szCs w:val="20"/>
        </w:rPr>
        <w:t>bytů</w:t>
      </w:r>
      <w:r w:rsidRPr="00A60427">
        <w:rPr>
          <w:rFonts w:ascii="Aptos" w:hAnsi="Aptos"/>
          <w:szCs w:val="20"/>
        </w:rPr>
        <w:t>, včetně jejich základních parametrů (velikost, lokalita, technický stav, případná omezení).</w:t>
      </w:r>
    </w:p>
    <w:p w14:paraId="7B5B47A0" w14:textId="77777777" w:rsidR="00A60427" w:rsidRPr="00A60427" w:rsidRDefault="00A60427" w:rsidP="00BE59E6">
      <w:pPr>
        <w:spacing w:after="40" w:line="278" w:lineRule="auto"/>
        <w:rPr>
          <w:rFonts w:ascii="Aptos" w:hAnsi="Aptos"/>
          <w:szCs w:val="20"/>
        </w:rPr>
      </w:pPr>
      <w:r w:rsidRPr="00A60427">
        <w:rPr>
          <w:rFonts w:ascii="Aptos" w:hAnsi="Aptos"/>
          <w:b/>
          <w:bCs/>
          <w:szCs w:val="20"/>
        </w:rPr>
        <w:t xml:space="preserve">CSSP </w:t>
      </w:r>
      <w:r w:rsidRPr="00A60427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A60427">
        <w:rPr>
          <w:rFonts w:ascii="Aptos" w:hAnsi="Aptos"/>
          <w:szCs w:val="20"/>
        </w:rPr>
        <w:t>základě provedenéh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>sociálníh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 xml:space="preserve">posouzení </w:t>
      </w:r>
      <w:r w:rsidR="00E14E34">
        <w:rPr>
          <w:rFonts w:ascii="Aptos" w:hAnsi="Aptos"/>
          <w:szCs w:val="20"/>
        </w:rPr>
        <w:t>a </w:t>
      </w:r>
      <w:r w:rsidRPr="00A60427">
        <w:rPr>
          <w:rFonts w:ascii="Aptos" w:hAnsi="Aptos"/>
          <w:szCs w:val="20"/>
        </w:rPr>
        <w:t xml:space="preserve">doporučené úrovně podpory </w:t>
      </w:r>
      <w:r w:rsidRPr="00A60427">
        <w:rPr>
          <w:rFonts w:ascii="Aptos" w:hAnsi="Aptos"/>
          <w:b/>
          <w:bCs/>
          <w:szCs w:val="20"/>
        </w:rPr>
        <w:t>posuzuje vhodnost jednotlivých bytů pr</w:t>
      </w:r>
      <w:r w:rsidR="00E14E34">
        <w:rPr>
          <w:rFonts w:ascii="Aptos" w:hAnsi="Aptos"/>
          <w:b/>
          <w:bCs/>
          <w:szCs w:val="20"/>
        </w:rPr>
        <w:t>o </w:t>
      </w:r>
      <w:r w:rsidRPr="00A60427">
        <w:rPr>
          <w:rFonts w:ascii="Aptos" w:hAnsi="Aptos"/>
          <w:b/>
          <w:bCs/>
          <w:szCs w:val="20"/>
        </w:rPr>
        <w:t>konkrétní domácnosti</w:t>
      </w:r>
      <w:r w:rsidRPr="00A60427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a </w:t>
      </w:r>
      <w:r w:rsidRPr="00A60427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>ja</w:t>
      </w:r>
      <w:r w:rsidR="00E14E34">
        <w:rPr>
          <w:rFonts w:ascii="Aptos" w:hAnsi="Aptos"/>
          <w:szCs w:val="20"/>
        </w:rPr>
        <w:t>k u </w:t>
      </w:r>
      <w:r w:rsidRPr="00A60427">
        <w:rPr>
          <w:rFonts w:ascii="Aptos" w:hAnsi="Aptos"/>
          <w:szCs w:val="20"/>
        </w:rPr>
        <w:t>nových žádostí, ta</w:t>
      </w:r>
      <w:r w:rsidR="00E14E34">
        <w:rPr>
          <w:rFonts w:ascii="Aptos" w:hAnsi="Aptos"/>
          <w:szCs w:val="20"/>
        </w:rPr>
        <w:t>k u </w:t>
      </w:r>
      <w:r w:rsidRPr="00A60427">
        <w:rPr>
          <w:rFonts w:ascii="Aptos" w:hAnsi="Aptos"/>
          <w:szCs w:val="20"/>
        </w:rPr>
        <w:t>domácností zařazených n</w:t>
      </w:r>
      <w:r w:rsidR="00E14E34">
        <w:rPr>
          <w:rFonts w:ascii="Aptos" w:hAnsi="Aptos"/>
          <w:szCs w:val="20"/>
        </w:rPr>
        <w:t>a </w:t>
      </w:r>
      <w:r w:rsidRPr="00A60427">
        <w:rPr>
          <w:rFonts w:ascii="Aptos" w:hAnsi="Aptos"/>
          <w:szCs w:val="20"/>
        </w:rPr>
        <w:t>čekací listině (waiting list).</w:t>
      </w:r>
      <w:r w:rsidR="006873AA">
        <w:rPr>
          <w:rFonts w:ascii="Aptos" w:hAnsi="Aptos"/>
          <w:szCs w:val="20"/>
        </w:rPr>
        <w:t xml:space="preserve"> </w:t>
      </w:r>
      <w:r w:rsidRPr="00A60427">
        <w:rPr>
          <w:rFonts w:ascii="Aptos" w:hAnsi="Aptos"/>
          <w:b/>
          <w:bCs/>
          <w:szCs w:val="20"/>
        </w:rPr>
        <w:t xml:space="preserve">Výstupem je odborné doporučení </w:t>
      </w:r>
      <w:r w:rsidR="00E14E34">
        <w:rPr>
          <w:rFonts w:ascii="Aptos" w:hAnsi="Aptos"/>
          <w:b/>
          <w:bCs/>
          <w:szCs w:val="20"/>
        </w:rPr>
        <w:t>k </w:t>
      </w:r>
      <w:r w:rsidRPr="00A60427">
        <w:rPr>
          <w:rFonts w:ascii="Aptos" w:hAnsi="Aptos"/>
          <w:b/>
          <w:bCs/>
          <w:szCs w:val="20"/>
        </w:rPr>
        <w:t>přiřazení domácnost</w:t>
      </w:r>
      <w:r w:rsidR="00E14E34">
        <w:rPr>
          <w:rFonts w:ascii="Aptos" w:hAnsi="Aptos"/>
          <w:b/>
          <w:bCs/>
          <w:szCs w:val="20"/>
        </w:rPr>
        <w:t>i k </w:t>
      </w:r>
      <w:r w:rsidRPr="00A60427">
        <w:rPr>
          <w:rFonts w:ascii="Aptos" w:hAnsi="Aptos"/>
          <w:b/>
          <w:bCs/>
          <w:szCs w:val="20"/>
        </w:rPr>
        <w:t>vhodném</w:t>
      </w:r>
      <w:r w:rsidR="00E14E34">
        <w:rPr>
          <w:rFonts w:ascii="Aptos" w:hAnsi="Aptos"/>
          <w:b/>
          <w:bCs/>
          <w:szCs w:val="20"/>
        </w:rPr>
        <w:t>u </w:t>
      </w:r>
      <w:r w:rsidRPr="00A60427">
        <w:rPr>
          <w:rFonts w:ascii="Aptos" w:hAnsi="Aptos"/>
          <w:b/>
          <w:bCs/>
          <w:szCs w:val="20"/>
        </w:rPr>
        <w:t>bytu</w:t>
      </w:r>
      <w:r w:rsidRPr="00A60427">
        <w:rPr>
          <w:rFonts w:ascii="Aptos" w:hAnsi="Aptos"/>
          <w:szCs w:val="20"/>
        </w:rPr>
        <w:t>, které slouží jak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>podklad pr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 xml:space="preserve">další projednání </w:t>
      </w:r>
      <w:r w:rsidR="00E14E34">
        <w:rPr>
          <w:rFonts w:ascii="Aptos" w:hAnsi="Aptos"/>
          <w:szCs w:val="20"/>
        </w:rPr>
        <w:t>v </w:t>
      </w:r>
      <w:r w:rsidRPr="00A60427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A60427">
        <w:rPr>
          <w:rFonts w:ascii="Aptos" w:hAnsi="Aptos"/>
          <w:szCs w:val="20"/>
        </w:rPr>
        <w:t>pracovní skupiny Housing First neb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>rozhodnutí příslušnéh</w:t>
      </w:r>
      <w:r w:rsidR="00E14E34">
        <w:rPr>
          <w:rFonts w:ascii="Aptos" w:hAnsi="Aptos"/>
          <w:szCs w:val="20"/>
        </w:rPr>
        <w:t>o </w:t>
      </w:r>
      <w:r w:rsidRPr="00A60427">
        <w:rPr>
          <w:rFonts w:ascii="Aptos" w:hAnsi="Aptos"/>
          <w:szCs w:val="20"/>
        </w:rPr>
        <w:t>orgán</w:t>
      </w:r>
      <w:r w:rsidR="00E14E34">
        <w:rPr>
          <w:rFonts w:ascii="Aptos" w:hAnsi="Aptos"/>
          <w:szCs w:val="20"/>
        </w:rPr>
        <w:t>u </w:t>
      </w:r>
      <w:r w:rsidRPr="00A60427">
        <w:rPr>
          <w:rFonts w:ascii="Aptos" w:hAnsi="Aptos"/>
          <w:szCs w:val="20"/>
        </w:rPr>
        <w:t>podle Pravidel HMP.</w:t>
      </w:r>
    </w:p>
    <w:p w14:paraId="77D7C2DA" w14:textId="77777777" w:rsidR="00C46F35" w:rsidRPr="00C46F35" w:rsidRDefault="00C46F35" w:rsidP="00D17541">
      <w:pPr>
        <w:pStyle w:val="Odstavecseseznamem"/>
        <w:numPr>
          <w:ilvl w:val="0"/>
          <w:numId w:val="73"/>
        </w:numPr>
        <w:spacing w:after="40" w:line="278" w:lineRule="auto"/>
        <w:ind w:left="357" w:hanging="357"/>
        <w:rPr>
          <w:rFonts w:ascii="Aptos" w:hAnsi="Aptos"/>
          <w:b/>
          <w:bCs/>
          <w:szCs w:val="20"/>
        </w:rPr>
      </w:pPr>
      <w:r w:rsidRPr="00C46F35">
        <w:rPr>
          <w:rFonts w:ascii="Aptos" w:hAnsi="Aptos"/>
          <w:b/>
          <w:bCs/>
          <w:szCs w:val="20"/>
        </w:rPr>
        <w:t>Předává OBF přehled výstupů</w:t>
      </w:r>
    </w:p>
    <w:p w14:paraId="2B5B1D9B" w14:textId="77777777" w:rsidR="00C46F35" w:rsidRPr="00C46F35" w:rsidRDefault="001E64AC" w:rsidP="00BE59E6">
      <w:pPr>
        <w:spacing w:after="40" w:line="278" w:lineRule="auto"/>
        <w:rPr>
          <w:rFonts w:ascii="Aptos" w:hAnsi="Aptos"/>
          <w:szCs w:val="20"/>
        </w:rPr>
      </w:pPr>
      <w:r w:rsidRPr="001E64AC">
        <w:rPr>
          <w:rFonts w:ascii="Aptos" w:hAnsi="Aptos"/>
          <w:szCs w:val="20"/>
        </w:rPr>
        <w:t xml:space="preserve">CSSP předává OBF </w:t>
      </w:r>
      <w:r w:rsidRPr="001E64AC">
        <w:rPr>
          <w:rFonts w:ascii="Aptos" w:hAnsi="Aptos"/>
          <w:b/>
          <w:bCs/>
          <w:szCs w:val="20"/>
        </w:rPr>
        <w:t>přehled výstupů ze sociálníh</w:t>
      </w:r>
      <w:r w:rsidR="00E14E34">
        <w:rPr>
          <w:rFonts w:ascii="Aptos" w:hAnsi="Aptos"/>
          <w:b/>
          <w:bCs/>
          <w:szCs w:val="20"/>
        </w:rPr>
        <w:t>o </w:t>
      </w:r>
      <w:r w:rsidRPr="001E64AC">
        <w:rPr>
          <w:rFonts w:ascii="Aptos" w:hAnsi="Aptos"/>
          <w:b/>
          <w:bCs/>
          <w:szCs w:val="20"/>
        </w:rPr>
        <w:t>posouzení</w:t>
      </w:r>
      <w:r w:rsidRPr="001E64AC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a </w:t>
      </w:r>
      <w:r w:rsidRPr="001E64AC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</w:t>
      </w:r>
      <w:r w:rsidRPr="001E64AC">
        <w:rPr>
          <w:rFonts w:ascii="Aptos" w:hAnsi="Aptos"/>
          <w:b/>
          <w:bCs/>
          <w:szCs w:val="20"/>
        </w:rPr>
        <w:t xml:space="preserve">výhradně </w:t>
      </w:r>
      <w:r w:rsidR="00E14E34">
        <w:rPr>
          <w:rFonts w:ascii="Aptos" w:hAnsi="Aptos"/>
          <w:b/>
          <w:bCs/>
          <w:szCs w:val="20"/>
        </w:rPr>
        <w:t>v </w:t>
      </w:r>
      <w:r w:rsidRPr="001E64AC">
        <w:rPr>
          <w:rFonts w:ascii="Aptos" w:hAnsi="Aptos"/>
          <w:b/>
          <w:bCs/>
          <w:szCs w:val="20"/>
        </w:rPr>
        <w:t>rozsah</w:t>
      </w:r>
      <w:r w:rsidR="00E14E34">
        <w:rPr>
          <w:rFonts w:ascii="Aptos" w:hAnsi="Aptos"/>
          <w:b/>
          <w:bCs/>
          <w:szCs w:val="20"/>
        </w:rPr>
        <w:t>u </w:t>
      </w:r>
      <w:r w:rsidRPr="001E64AC">
        <w:rPr>
          <w:rFonts w:ascii="Aptos" w:hAnsi="Aptos"/>
          <w:b/>
          <w:bCs/>
          <w:szCs w:val="20"/>
        </w:rPr>
        <w:t>nezbytném pr</w:t>
      </w:r>
      <w:r w:rsidR="00E14E34">
        <w:rPr>
          <w:rFonts w:ascii="Aptos" w:hAnsi="Aptos"/>
          <w:b/>
          <w:bCs/>
          <w:szCs w:val="20"/>
        </w:rPr>
        <w:t>o </w:t>
      </w:r>
      <w:r w:rsidRPr="001E64AC">
        <w:rPr>
          <w:rFonts w:ascii="Aptos" w:hAnsi="Aptos"/>
          <w:b/>
          <w:bCs/>
          <w:szCs w:val="20"/>
        </w:rPr>
        <w:t>další fáze procesu</w:t>
      </w:r>
      <w:r w:rsidRPr="001E64AC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v </w:t>
      </w:r>
      <w:r w:rsidRPr="001E64AC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1E64AC">
        <w:rPr>
          <w:rFonts w:ascii="Aptos" w:hAnsi="Aptos"/>
          <w:b/>
          <w:bCs/>
          <w:szCs w:val="20"/>
        </w:rPr>
        <w:t>ochrano</w:t>
      </w:r>
      <w:r w:rsidR="00E14E34">
        <w:rPr>
          <w:rFonts w:ascii="Aptos" w:hAnsi="Aptos"/>
          <w:b/>
          <w:bCs/>
          <w:szCs w:val="20"/>
        </w:rPr>
        <w:t>u </w:t>
      </w:r>
      <w:r w:rsidRPr="001E64AC">
        <w:rPr>
          <w:rFonts w:ascii="Aptos" w:hAnsi="Aptos"/>
          <w:b/>
          <w:bCs/>
          <w:szCs w:val="20"/>
        </w:rPr>
        <w:t>osobních údajů (GDPR)</w:t>
      </w:r>
      <w:r w:rsidRPr="001E64AC">
        <w:rPr>
          <w:rFonts w:ascii="Aptos" w:hAnsi="Aptos"/>
          <w:szCs w:val="20"/>
        </w:rPr>
        <w:t xml:space="preserve">. Předávané informace zahrnují </w:t>
      </w:r>
      <w:r w:rsidRPr="001E64AC">
        <w:rPr>
          <w:rFonts w:ascii="Aptos" w:hAnsi="Aptos"/>
          <w:b/>
          <w:bCs/>
          <w:szCs w:val="20"/>
        </w:rPr>
        <w:t>identifikac</w:t>
      </w:r>
      <w:r w:rsidR="00E14E34">
        <w:rPr>
          <w:rFonts w:ascii="Aptos" w:hAnsi="Aptos"/>
          <w:b/>
          <w:bCs/>
          <w:szCs w:val="20"/>
        </w:rPr>
        <w:t>i </w:t>
      </w:r>
      <w:r w:rsidRPr="001E64AC">
        <w:rPr>
          <w:rFonts w:ascii="Aptos" w:hAnsi="Aptos"/>
          <w:b/>
          <w:bCs/>
          <w:szCs w:val="20"/>
        </w:rPr>
        <w:t>žádosti</w:t>
      </w:r>
      <w:r w:rsidRPr="001E64AC">
        <w:rPr>
          <w:rFonts w:ascii="Aptos" w:hAnsi="Aptos"/>
          <w:szCs w:val="20"/>
        </w:rPr>
        <w:t xml:space="preserve">, </w:t>
      </w:r>
      <w:r w:rsidRPr="001E64AC">
        <w:rPr>
          <w:rFonts w:ascii="Aptos" w:hAnsi="Aptos"/>
          <w:b/>
          <w:bCs/>
          <w:szCs w:val="20"/>
        </w:rPr>
        <w:t>kategori</w:t>
      </w:r>
      <w:r w:rsidR="00E14E34">
        <w:rPr>
          <w:rFonts w:ascii="Aptos" w:hAnsi="Aptos"/>
          <w:b/>
          <w:bCs/>
          <w:szCs w:val="20"/>
        </w:rPr>
        <w:t>i </w:t>
      </w:r>
      <w:r w:rsidRPr="001E64AC">
        <w:rPr>
          <w:rFonts w:ascii="Aptos" w:hAnsi="Aptos"/>
          <w:b/>
          <w:bCs/>
          <w:szCs w:val="20"/>
        </w:rPr>
        <w:t>dle ETHOS</w:t>
      </w:r>
      <w:r w:rsidRPr="001E64AC">
        <w:rPr>
          <w:rFonts w:ascii="Aptos" w:hAnsi="Aptos"/>
          <w:szCs w:val="20"/>
        </w:rPr>
        <w:t xml:space="preserve">, </w:t>
      </w:r>
      <w:r w:rsidRPr="001E64AC">
        <w:rPr>
          <w:rFonts w:ascii="Aptos" w:hAnsi="Aptos"/>
          <w:b/>
          <w:bCs/>
          <w:szCs w:val="20"/>
        </w:rPr>
        <w:t>základní charakteristik</w:t>
      </w:r>
      <w:r w:rsidR="00E14E34">
        <w:rPr>
          <w:rFonts w:ascii="Aptos" w:hAnsi="Aptos"/>
          <w:b/>
          <w:bCs/>
          <w:szCs w:val="20"/>
        </w:rPr>
        <w:t>u </w:t>
      </w:r>
      <w:r w:rsidRPr="001E64AC">
        <w:rPr>
          <w:rFonts w:ascii="Aptos" w:hAnsi="Aptos"/>
          <w:b/>
          <w:bCs/>
          <w:szCs w:val="20"/>
        </w:rPr>
        <w:t>domácnost</w:t>
      </w:r>
      <w:r w:rsidR="00E14E34">
        <w:rPr>
          <w:rFonts w:ascii="Aptos" w:hAnsi="Aptos"/>
          <w:b/>
          <w:bCs/>
          <w:szCs w:val="20"/>
        </w:rPr>
        <w:t>i </w:t>
      </w:r>
      <w:r w:rsidRPr="001E64AC">
        <w:rPr>
          <w:rFonts w:ascii="Aptos" w:hAnsi="Aptos"/>
          <w:szCs w:val="20"/>
        </w:rPr>
        <w:t>(zejmén</w:t>
      </w:r>
      <w:r w:rsidR="00E14E34">
        <w:rPr>
          <w:rFonts w:ascii="Aptos" w:hAnsi="Aptos"/>
          <w:szCs w:val="20"/>
        </w:rPr>
        <w:t>a </w:t>
      </w:r>
      <w:r w:rsidRPr="001E64AC">
        <w:rPr>
          <w:rFonts w:ascii="Aptos" w:hAnsi="Aptos"/>
          <w:szCs w:val="20"/>
        </w:rPr>
        <w:t xml:space="preserve">počet osob </w:t>
      </w:r>
      <w:r w:rsidR="00E14E34">
        <w:rPr>
          <w:rFonts w:ascii="Aptos" w:hAnsi="Aptos"/>
          <w:szCs w:val="20"/>
        </w:rPr>
        <w:t>a </w:t>
      </w:r>
      <w:r w:rsidRPr="001E64AC">
        <w:rPr>
          <w:rFonts w:ascii="Aptos" w:hAnsi="Aptos"/>
          <w:szCs w:val="20"/>
        </w:rPr>
        <w:t>vě</w:t>
      </w:r>
      <w:r w:rsidR="00E14E34">
        <w:rPr>
          <w:rFonts w:ascii="Aptos" w:hAnsi="Aptos"/>
          <w:szCs w:val="20"/>
        </w:rPr>
        <w:t>k </w:t>
      </w:r>
      <w:r w:rsidRPr="001E64AC">
        <w:rPr>
          <w:rFonts w:ascii="Aptos" w:hAnsi="Aptos"/>
          <w:szCs w:val="20"/>
        </w:rPr>
        <w:t xml:space="preserve">dětí), </w:t>
      </w:r>
      <w:r w:rsidRPr="001E64AC">
        <w:rPr>
          <w:rFonts w:ascii="Aptos" w:hAnsi="Aptos"/>
          <w:b/>
          <w:bCs/>
          <w:szCs w:val="20"/>
        </w:rPr>
        <w:t>doporučeno</w:t>
      </w:r>
      <w:r w:rsidR="00E14E34">
        <w:rPr>
          <w:rFonts w:ascii="Aptos" w:hAnsi="Aptos"/>
          <w:b/>
          <w:bCs/>
          <w:szCs w:val="20"/>
        </w:rPr>
        <w:t>u </w:t>
      </w:r>
      <w:r w:rsidRPr="001E64AC">
        <w:rPr>
          <w:rFonts w:ascii="Aptos" w:hAnsi="Aptos"/>
          <w:b/>
          <w:bCs/>
          <w:szCs w:val="20"/>
        </w:rPr>
        <w:t>úroveň podpory</w:t>
      </w:r>
      <w:r w:rsidRPr="001E64AC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1E64AC">
        <w:rPr>
          <w:rFonts w:ascii="Aptos" w:hAnsi="Aptos"/>
          <w:b/>
          <w:bCs/>
          <w:szCs w:val="20"/>
        </w:rPr>
        <w:t>stručno</w:t>
      </w:r>
      <w:r w:rsidR="00E14E34">
        <w:rPr>
          <w:rFonts w:ascii="Aptos" w:hAnsi="Aptos"/>
          <w:b/>
          <w:bCs/>
          <w:szCs w:val="20"/>
        </w:rPr>
        <w:t>u </w:t>
      </w:r>
      <w:r w:rsidRPr="001E64AC">
        <w:rPr>
          <w:rFonts w:ascii="Aptos" w:hAnsi="Aptos"/>
          <w:b/>
          <w:bCs/>
          <w:szCs w:val="20"/>
        </w:rPr>
        <w:t>informac</w:t>
      </w:r>
      <w:r w:rsidR="00E14E34">
        <w:rPr>
          <w:rFonts w:ascii="Aptos" w:hAnsi="Aptos"/>
          <w:b/>
          <w:bCs/>
          <w:szCs w:val="20"/>
        </w:rPr>
        <w:t>i o </w:t>
      </w:r>
      <w:r w:rsidRPr="001E64AC">
        <w:rPr>
          <w:rFonts w:ascii="Aptos" w:hAnsi="Aptos"/>
          <w:b/>
          <w:bCs/>
          <w:szCs w:val="20"/>
        </w:rPr>
        <w:t>relevantních rizicích</w:t>
      </w:r>
      <w:r w:rsidRPr="001E64AC">
        <w:rPr>
          <w:rFonts w:ascii="Aptos" w:hAnsi="Aptos"/>
          <w:szCs w:val="20"/>
        </w:rPr>
        <w:t xml:space="preserve"> (např. zadlužení, zdravotní komplikace), přičemž </w:t>
      </w:r>
      <w:r w:rsidRPr="001E64AC">
        <w:rPr>
          <w:rFonts w:ascii="Aptos" w:hAnsi="Aptos"/>
          <w:b/>
          <w:bCs/>
          <w:szCs w:val="20"/>
        </w:rPr>
        <w:t xml:space="preserve">nedochází </w:t>
      </w:r>
      <w:r w:rsidR="00E14E34">
        <w:rPr>
          <w:rFonts w:ascii="Aptos" w:hAnsi="Aptos"/>
          <w:b/>
          <w:bCs/>
          <w:szCs w:val="20"/>
        </w:rPr>
        <w:t>k </w:t>
      </w:r>
      <w:r w:rsidRPr="001E64AC">
        <w:rPr>
          <w:rFonts w:ascii="Aptos" w:hAnsi="Aptos"/>
          <w:b/>
          <w:bCs/>
          <w:szCs w:val="20"/>
        </w:rPr>
        <w:t>předávání detailní sociální dokumentace</w:t>
      </w:r>
      <w:r w:rsidRPr="001E64AC">
        <w:rPr>
          <w:rFonts w:ascii="Aptos" w:hAnsi="Aptos"/>
          <w:szCs w:val="20"/>
        </w:rPr>
        <w:t>.</w:t>
      </w:r>
    </w:p>
    <w:p w14:paraId="618B9940" w14:textId="77777777" w:rsidR="00C46F35" w:rsidRPr="00C46F35" w:rsidRDefault="00C46F35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18" w:name="_Toc222222810"/>
      <w:r w:rsidRPr="00C46F35">
        <w:rPr>
          <w:rFonts w:ascii="Aptos" w:eastAsia="Times New Roman" w:hAnsi="Aptos"/>
          <w:iCs/>
        </w:rPr>
        <w:t>Postup předání výstupů CSSP → OBF</w:t>
      </w:r>
      <w:bookmarkEnd w:id="218"/>
    </w:p>
    <w:p w14:paraId="43831334" w14:textId="77777777" w:rsidR="00D16674" w:rsidRPr="00D16674" w:rsidRDefault="00D16674" w:rsidP="00D16674">
      <w:pPr>
        <w:spacing w:after="40" w:line="278" w:lineRule="auto"/>
        <w:rPr>
          <w:rFonts w:ascii="Aptos" w:hAnsi="Aptos"/>
          <w:szCs w:val="20"/>
        </w:rPr>
      </w:pPr>
      <w:r w:rsidRPr="00D16674">
        <w:rPr>
          <w:rFonts w:ascii="Aptos" w:hAnsi="Aptos"/>
          <w:szCs w:val="20"/>
        </w:rPr>
        <w:t xml:space="preserve">CSSP předává OBF </w:t>
      </w:r>
      <w:r w:rsidRPr="00D16674">
        <w:rPr>
          <w:rFonts w:ascii="Aptos" w:hAnsi="Aptos"/>
          <w:b/>
          <w:bCs/>
          <w:szCs w:val="20"/>
        </w:rPr>
        <w:t xml:space="preserve">strukturované informace </w:t>
      </w:r>
      <w:r w:rsidR="00E14E34">
        <w:rPr>
          <w:rFonts w:ascii="Aptos" w:hAnsi="Aptos"/>
          <w:b/>
          <w:bCs/>
          <w:szCs w:val="20"/>
        </w:rPr>
        <w:t>o </w:t>
      </w:r>
      <w:r w:rsidRPr="00D16674">
        <w:rPr>
          <w:rFonts w:ascii="Aptos" w:hAnsi="Aptos"/>
          <w:b/>
          <w:bCs/>
          <w:szCs w:val="20"/>
        </w:rPr>
        <w:t>všech posouzených domácnostech</w:t>
      </w:r>
      <w:r w:rsidRPr="00D16674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u </w:t>
      </w:r>
      <w:r w:rsidRPr="00D16674">
        <w:rPr>
          <w:rFonts w:ascii="Aptos" w:hAnsi="Aptos"/>
          <w:szCs w:val="20"/>
        </w:rPr>
        <w:t>nichž byl</w:t>
      </w:r>
      <w:r w:rsidR="00E14E34">
        <w:rPr>
          <w:rFonts w:ascii="Aptos" w:hAnsi="Aptos"/>
          <w:szCs w:val="20"/>
        </w:rPr>
        <w:t>o v </w:t>
      </w:r>
      <w:r w:rsidRPr="00D16674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16674">
        <w:rPr>
          <w:rFonts w:ascii="Aptos" w:hAnsi="Aptos"/>
          <w:szCs w:val="20"/>
        </w:rPr>
        <w:t>sociálníh</w:t>
      </w:r>
      <w:r w:rsidR="00E14E34">
        <w:rPr>
          <w:rFonts w:ascii="Aptos" w:hAnsi="Aptos"/>
          <w:szCs w:val="20"/>
        </w:rPr>
        <w:t>o </w:t>
      </w:r>
      <w:r w:rsidRPr="00D16674">
        <w:rPr>
          <w:rFonts w:ascii="Aptos" w:hAnsi="Aptos"/>
          <w:szCs w:val="20"/>
        </w:rPr>
        <w:t>posouzení stanoven</w:t>
      </w:r>
      <w:r w:rsidR="00E14E34">
        <w:rPr>
          <w:rFonts w:ascii="Aptos" w:hAnsi="Aptos"/>
          <w:szCs w:val="20"/>
        </w:rPr>
        <w:t>o </w:t>
      </w:r>
      <w:r w:rsidRPr="00D16674">
        <w:rPr>
          <w:rFonts w:ascii="Aptos" w:hAnsi="Aptos"/>
          <w:b/>
          <w:bCs/>
          <w:szCs w:val="20"/>
        </w:rPr>
        <w:t xml:space="preserve">doporučení </w:t>
      </w:r>
      <w:r w:rsidR="00E14E34">
        <w:rPr>
          <w:rFonts w:ascii="Aptos" w:hAnsi="Aptos"/>
          <w:b/>
          <w:bCs/>
          <w:szCs w:val="20"/>
        </w:rPr>
        <w:t>k </w:t>
      </w:r>
      <w:r w:rsidRPr="00D16674">
        <w:rPr>
          <w:rFonts w:ascii="Aptos" w:hAnsi="Aptos"/>
          <w:b/>
          <w:bCs/>
          <w:szCs w:val="20"/>
        </w:rPr>
        <w:t>dalším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bytovém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postupu</w:t>
      </w:r>
      <w:r w:rsidRPr="00D16674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lastRenderedPageBreak/>
        <w:t>a </w:t>
      </w:r>
      <w:r w:rsidRPr="00D16674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</w:t>
      </w:r>
      <w:r w:rsidRPr="00D16674">
        <w:rPr>
          <w:rFonts w:ascii="Aptos" w:hAnsi="Aptos"/>
          <w:b/>
          <w:bCs/>
          <w:szCs w:val="20"/>
        </w:rPr>
        <w:t>be</w:t>
      </w:r>
      <w:r w:rsidR="00E14E34">
        <w:rPr>
          <w:rFonts w:ascii="Aptos" w:hAnsi="Aptos"/>
          <w:b/>
          <w:bCs/>
          <w:szCs w:val="20"/>
        </w:rPr>
        <w:t>z </w:t>
      </w:r>
      <w:r w:rsidRPr="00D16674">
        <w:rPr>
          <w:rFonts w:ascii="Aptos" w:hAnsi="Aptos"/>
          <w:b/>
          <w:bCs/>
          <w:szCs w:val="20"/>
        </w:rPr>
        <w:t>ohled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D16674">
        <w:rPr>
          <w:rFonts w:ascii="Aptos" w:hAnsi="Aptos"/>
          <w:b/>
          <w:bCs/>
          <w:szCs w:val="20"/>
        </w:rPr>
        <w:t>doporučeno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úroveň podpory</w:t>
      </w:r>
      <w:r w:rsidRPr="00D16674">
        <w:rPr>
          <w:rFonts w:ascii="Aptos" w:hAnsi="Aptos"/>
          <w:szCs w:val="20"/>
        </w:rPr>
        <w:t>. Předání těcht</w:t>
      </w:r>
      <w:r w:rsidR="00E14E34">
        <w:rPr>
          <w:rFonts w:ascii="Aptos" w:hAnsi="Aptos"/>
          <w:szCs w:val="20"/>
        </w:rPr>
        <w:t>o </w:t>
      </w:r>
      <w:r w:rsidRPr="00D16674">
        <w:rPr>
          <w:rFonts w:ascii="Aptos" w:hAnsi="Aptos"/>
          <w:szCs w:val="20"/>
        </w:rPr>
        <w:t xml:space="preserve">výstupů slouží </w:t>
      </w:r>
      <w:r w:rsidR="00E14E34">
        <w:rPr>
          <w:rFonts w:ascii="Aptos" w:hAnsi="Aptos"/>
          <w:szCs w:val="20"/>
        </w:rPr>
        <w:t>k </w:t>
      </w:r>
      <w:r w:rsidRPr="00D16674">
        <w:rPr>
          <w:rFonts w:ascii="Aptos" w:hAnsi="Aptos"/>
          <w:b/>
          <w:bCs/>
          <w:szCs w:val="20"/>
        </w:rPr>
        <w:t>zajištění návaznost</w:t>
      </w:r>
      <w:r w:rsidR="00E14E34">
        <w:rPr>
          <w:rFonts w:ascii="Aptos" w:hAnsi="Aptos"/>
          <w:b/>
          <w:bCs/>
          <w:szCs w:val="20"/>
        </w:rPr>
        <w:t>i </w:t>
      </w:r>
      <w:r w:rsidRPr="00D16674">
        <w:rPr>
          <w:rFonts w:ascii="Aptos" w:hAnsi="Aptos"/>
          <w:b/>
          <w:bCs/>
          <w:szCs w:val="20"/>
        </w:rPr>
        <w:t>bytovéh</w:t>
      </w:r>
      <w:r w:rsidR="00E14E34">
        <w:rPr>
          <w:rFonts w:ascii="Aptos" w:hAnsi="Aptos"/>
          <w:b/>
          <w:bCs/>
          <w:szCs w:val="20"/>
        </w:rPr>
        <w:t>o </w:t>
      </w:r>
      <w:r w:rsidRPr="00D16674">
        <w:rPr>
          <w:rFonts w:ascii="Aptos" w:hAnsi="Aptos"/>
          <w:b/>
          <w:bCs/>
          <w:szCs w:val="20"/>
        </w:rPr>
        <w:t>procesu, evidenc</w:t>
      </w:r>
      <w:r w:rsidR="00E14E34">
        <w:rPr>
          <w:rFonts w:ascii="Aptos" w:hAnsi="Aptos"/>
          <w:b/>
          <w:bCs/>
          <w:szCs w:val="20"/>
        </w:rPr>
        <w:t>i </w:t>
      </w:r>
      <w:r w:rsidRPr="00D16674">
        <w:rPr>
          <w:rFonts w:ascii="Aptos" w:hAnsi="Aptos"/>
          <w:b/>
          <w:bCs/>
          <w:szCs w:val="20"/>
        </w:rPr>
        <w:t>žádost</w:t>
      </w:r>
      <w:r w:rsidR="00E14E34">
        <w:rPr>
          <w:rFonts w:ascii="Aptos" w:hAnsi="Aptos"/>
          <w:b/>
          <w:bCs/>
          <w:szCs w:val="20"/>
        </w:rPr>
        <w:t>i a </w:t>
      </w:r>
      <w:r w:rsidRPr="00D16674">
        <w:rPr>
          <w:rFonts w:ascii="Aptos" w:hAnsi="Aptos"/>
          <w:b/>
          <w:bCs/>
          <w:szCs w:val="20"/>
        </w:rPr>
        <w:t>orientac</w:t>
      </w:r>
      <w:r w:rsidR="00E14E34">
        <w:rPr>
          <w:rFonts w:ascii="Aptos" w:hAnsi="Aptos"/>
          <w:b/>
          <w:bCs/>
          <w:szCs w:val="20"/>
        </w:rPr>
        <w:t>i </w:t>
      </w:r>
      <w:r w:rsidRPr="00D16674">
        <w:rPr>
          <w:rFonts w:ascii="Aptos" w:hAnsi="Aptos"/>
          <w:b/>
          <w:bCs/>
          <w:szCs w:val="20"/>
        </w:rPr>
        <w:t xml:space="preserve">OBF </w:t>
      </w:r>
      <w:r w:rsidR="00E14E34">
        <w:rPr>
          <w:rFonts w:ascii="Aptos" w:hAnsi="Aptos"/>
          <w:b/>
          <w:bCs/>
          <w:szCs w:val="20"/>
        </w:rPr>
        <w:t>v </w:t>
      </w:r>
      <w:r w:rsidRPr="00D16674">
        <w:rPr>
          <w:rFonts w:ascii="Aptos" w:hAnsi="Aptos"/>
          <w:b/>
          <w:bCs/>
          <w:szCs w:val="20"/>
        </w:rPr>
        <w:t>potřebách domácnosti</w:t>
      </w:r>
      <w:r w:rsidRPr="00D16674">
        <w:rPr>
          <w:rFonts w:ascii="Aptos" w:hAnsi="Aptos"/>
          <w:szCs w:val="20"/>
        </w:rPr>
        <w:t>, nikol</w:t>
      </w:r>
      <w:r w:rsidR="00E14E34">
        <w:rPr>
          <w:rFonts w:ascii="Aptos" w:hAnsi="Aptos"/>
          <w:szCs w:val="20"/>
        </w:rPr>
        <w:t>i </w:t>
      </w:r>
      <w:r w:rsidRPr="00D16674">
        <w:rPr>
          <w:rFonts w:ascii="Aptos" w:hAnsi="Aptos"/>
          <w:szCs w:val="20"/>
        </w:rPr>
        <w:t xml:space="preserve">automaticky </w:t>
      </w:r>
      <w:r w:rsidR="00E14E34">
        <w:rPr>
          <w:rFonts w:ascii="Aptos" w:hAnsi="Aptos"/>
          <w:szCs w:val="20"/>
        </w:rPr>
        <w:t>k </w:t>
      </w:r>
      <w:r w:rsidRPr="00D16674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D16674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D16674">
        <w:rPr>
          <w:rFonts w:ascii="Aptos" w:hAnsi="Aptos"/>
          <w:szCs w:val="20"/>
        </w:rPr>
        <w:t>Housing First.</w:t>
      </w:r>
    </w:p>
    <w:p w14:paraId="16847B66" w14:textId="77777777" w:rsidR="00C46F35" w:rsidRPr="00C46F35" w:rsidRDefault="00D16674" w:rsidP="00D003F2">
      <w:pPr>
        <w:spacing w:after="40" w:line="278" w:lineRule="auto"/>
        <w:rPr>
          <w:rFonts w:ascii="Aptos" w:hAnsi="Aptos"/>
          <w:szCs w:val="20"/>
        </w:rPr>
      </w:pPr>
      <w:r w:rsidRPr="00D16674">
        <w:rPr>
          <w:rFonts w:ascii="Aptos" w:hAnsi="Aptos"/>
          <w:szCs w:val="20"/>
        </w:rPr>
        <w:t>OBF p</w:t>
      </w:r>
      <w:r w:rsidR="00E14E34">
        <w:rPr>
          <w:rFonts w:ascii="Aptos" w:hAnsi="Aptos"/>
          <w:szCs w:val="20"/>
        </w:rPr>
        <w:t>o </w:t>
      </w:r>
      <w:r w:rsidRPr="00D16674">
        <w:rPr>
          <w:rFonts w:ascii="Aptos" w:hAnsi="Aptos"/>
          <w:szCs w:val="20"/>
        </w:rPr>
        <w:t>přijetí výstup</w:t>
      </w:r>
      <w:r w:rsidR="00E14E34">
        <w:rPr>
          <w:rFonts w:ascii="Aptos" w:hAnsi="Aptos"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vyhodnotí doporučeno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úroveň podpory</w:t>
      </w:r>
      <w:r w:rsidRPr="00D16674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D16674">
        <w:rPr>
          <w:rFonts w:ascii="Aptos" w:hAnsi="Aptos"/>
          <w:b/>
          <w:bCs/>
          <w:szCs w:val="20"/>
        </w:rPr>
        <w:t>zařadí d</w:t>
      </w:r>
      <w:r w:rsidR="00E14E34">
        <w:rPr>
          <w:rFonts w:ascii="Aptos" w:hAnsi="Aptos"/>
          <w:b/>
          <w:bCs/>
          <w:szCs w:val="20"/>
        </w:rPr>
        <w:t>o </w:t>
      </w:r>
      <w:r w:rsidRPr="00D16674">
        <w:rPr>
          <w:rFonts w:ascii="Aptos" w:hAnsi="Aptos"/>
          <w:b/>
          <w:bCs/>
          <w:szCs w:val="20"/>
        </w:rPr>
        <w:t>evidence program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 xml:space="preserve">Housing First pouze ty domácnosti, 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nichž byl</w:t>
      </w:r>
      <w:r w:rsidR="00E14E34">
        <w:rPr>
          <w:rFonts w:ascii="Aptos" w:hAnsi="Aptos"/>
          <w:b/>
          <w:bCs/>
          <w:szCs w:val="20"/>
        </w:rPr>
        <w:t>a </w:t>
      </w:r>
      <w:r w:rsidRPr="00D16674">
        <w:rPr>
          <w:rFonts w:ascii="Aptos" w:hAnsi="Aptos"/>
          <w:b/>
          <w:bCs/>
          <w:szCs w:val="20"/>
        </w:rPr>
        <w:t>doporučen</w:t>
      </w:r>
      <w:r w:rsidR="00E14E34">
        <w:rPr>
          <w:rFonts w:ascii="Aptos" w:hAnsi="Aptos"/>
          <w:b/>
          <w:bCs/>
          <w:szCs w:val="20"/>
        </w:rPr>
        <w:t>a </w:t>
      </w:r>
      <w:r w:rsidRPr="00D16674">
        <w:rPr>
          <w:rFonts w:ascii="Aptos" w:hAnsi="Aptos"/>
          <w:b/>
          <w:bCs/>
          <w:szCs w:val="20"/>
        </w:rPr>
        <w:t>intenzivní úroveň podpory</w:t>
      </w:r>
      <w:r w:rsidRPr="00D16674">
        <w:rPr>
          <w:rFonts w:ascii="Aptos" w:hAnsi="Aptos"/>
          <w:szCs w:val="20"/>
        </w:rPr>
        <w:t>, případně jiná form</w:t>
      </w:r>
      <w:r w:rsidR="00E14E34">
        <w:rPr>
          <w:rFonts w:ascii="Aptos" w:hAnsi="Aptos"/>
          <w:szCs w:val="20"/>
        </w:rPr>
        <w:t>a </w:t>
      </w:r>
      <w:r w:rsidRPr="00D16674">
        <w:rPr>
          <w:rFonts w:ascii="Aptos" w:hAnsi="Aptos"/>
          <w:szCs w:val="20"/>
        </w:rPr>
        <w:t xml:space="preserve">podpory odpovídající principům HF. </w:t>
      </w:r>
      <w:r w:rsidR="00E14E34">
        <w:rPr>
          <w:rFonts w:ascii="Aptos" w:hAnsi="Aptos"/>
          <w:szCs w:val="20"/>
        </w:rPr>
        <w:t>U </w:t>
      </w:r>
      <w:r w:rsidRPr="00D16674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s </w:t>
      </w:r>
      <w:r w:rsidRPr="00D16674">
        <w:rPr>
          <w:rFonts w:ascii="Aptos" w:hAnsi="Aptos"/>
          <w:szCs w:val="20"/>
        </w:rPr>
        <w:t>nižší doporučeno</w:t>
      </w:r>
      <w:r w:rsidR="00E14E34">
        <w:rPr>
          <w:rFonts w:ascii="Aptos" w:hAnsi="Aptos"/>
          <w:szCs w:val="20"/>
        </w:rPr>
        <w:t>u </w:t>
      </w:r>
      <w:r w:rsidRPr="00D16674">
        <w:rPr>
          <w:rFonts w:ascii="Aptos" w:hAnsi="Aptos"/>
          <w:szCs w:val="20"/>
        </w:rPr>
        <w:t xml:space="preserve">úrovní podpory OBF využívá předané informace </w:t>
      </w:r>
      <w:r w:rsidRPr="00D16674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D16674">
        <w:rPr>
          <w:rFonts w:ascii="Aptos" w:hAnsi="Aptos"/>
          <w:b/>
          <w:bCs/>
          <w:szCs w:val="20"/>
        </w:rPr>
        <w:t>další bytové řešení mim</w:t>
      </w:r>
      <w:r w:rsidR="00E14E34">
        <w:rPr>
          <w:rFonts w:ascii="Aptos" w:hAnsi="Aptos"/>
          <w:b/>
          <w:bCs/>
          <w:szCs w:val="20"/>
        </w:rPr>
        <w:t>o </w:t>
      </w:r>
      <w:r w:rsidRPr="00D16674">
        <w:rPr>
          <w:rFonts w:ascii="Aptos" w:hAnsi="Aptos"/>
          <w:b/>
          <w:bCs/>
          <w:szCs w:val="20"/>
        </w:rPr>
        <w:t>rámec program</w:t>
      </w:r>
      <w:r w:rsidR="00E14E34">
        <w:rPr>
          <w:rFonts w:ascii="Aptos" w:hAnsi="Aptos"/>
          <w:b/>
          <w:bCs/>
          <w:szCs w:val="20"/>
        </w:rPr>
        <w:t>u </w:t>
      </w:r>
      <w:r w:rsidRPr="00D16674">
        <w:rPr>
          <w:rFonts w:ascii="Aptos" w:hAnsi="Aptos"/>
          <w:b/>
          <w:bCs/>
          <w:szCs w:val="20"/>
        </w:rPr>
        <w:t>HF</w:t>
      </w:r>
      <w:r w:rsidRPr="00D16674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v </w:t>
      </w:r>
      <w:r w:rsidRPr="00D16674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D16674">
        <w:rPr>
          <w:rFonts w:ascii="Aptos" w:hAnsi="Aptos"/>
          <w:szCs w:val="20"/>
        </w:rPr>
        <w:t xml:space="preserve">Pravidly HMP </w:t>
      </w:r>
      <w:r w:rsidR="00E14E34">
        <w:rPr>
          <w:rFonts w:ascii="Aptos" w:hAnsi="Aptos"/>
          <w:szCs w:val="20"/>
        </w:rPr>
        <w:t>a </w:t>
      </w:r>
      <w:r w:rsidRPr="00D16674">
        <w:rPr>
          <w:rFonts w:ascii="Aptos" w:hAnsi="Aptos"/>
          <w:szCs w:val="20"/>
        </w:rPr>
        <w:t>návazným</w:t>
      </w:r>
      <w:r w:rsidR="00E14E34">
        <w:rPr>
          <w:rFonts w:ascii="Aptos" w:hAnsi="Aptos"/>
          <w:szCs w:val="20"/>
        </w:rPr>
        <w:t>i </w:t>
      </w:r>
      <w:r w:rsidRPr="00D16674">
        <w:rPr>
          <w:rFonts w:ascii="Aptos" w:hAnsi="Aptos"/>
          <w:szCs w:val="20"/>
        </w:rPr>
        <w:t>nástroj</w:t>
      </w:r>
      <w:r w:rsidR="00E14E34">
        <w:rPr>
          <w:rFonts w:ascii="Aptos" w:hAnsi="Aptos"/>
          <w:szCs w:val="20"/>
        </w:rPr>
        <w:t>i </w:t>
      </w:r>
      <w:r w:rsidRPr="00D16674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D16674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D16674">
        <w:rPr>
          <w:rFonts w:ascii="Aptos" w:hAnsi="Aptos"/>
          <w:szCs w:val="20"/>
        </w:rPr>
        <w:t>bydlení.</w:t>
      </w:r>
    </w:p>
    <w:p w14:paraId="737EB2CC" w14:textId="77777777" w:rsidR="00C46F35" w:rsidRPr="00C46F35" w:rsidRDefault="00C46F35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19" w:name="_Toc222222811"/>
      <w:r w:rsidRPr="00C46F35">
        <w:rPr>
          <w:rFonts w:ascii="Aptos" w:eastAsia="Times New Roman" w:hAnsi="Aptos"/>
          <w:iCs/>
        </w:rPr>
        <w:t>Standardizovaný obsah sociálníh</w:t>
      </w:r>
      <w:r w:rsidR="00E14E34">
        <w:rPr>
          <w:rFonts w:ascii="Aptos" w:eastAsia="Times New Roman" w:hAnsi="Aptos"/>
          <w:iCs/>
        </w:rPr>
        <w:t>o </w:t>
      </w:r>
      <w:r w:rsidRPr="00C46F35">
        <w:rPr>
          <w:rFonts w:ascii="Aptos" w:eastAsia="Times New Roman" w:hAnsi="Aptos"/>
          <w:iCs/>
        </w:rPr>
        <w:t>posudk</w:t>
      </w:r>
      <w:r w:rsidR="00E14E34">
        <w:rPr>
          <w:rFonts w:ascii="Aptos" w:eastAsia="Times New Roman" w:hAnsi="Aptos"/>
          <w:iCs/>
        </w:rPr>
        <w:t>u </w:t>
      </w:r>
      <w:r w:rsidRPr="00C46F35">
        <w:rPr>
          <w:rFonts w:ascii="Aptos" w:eastAsia="Times New Roman" w:hAnsi="Aptos"/>
          <w:iCs/>
        </w:rPr>
        <w:t>CSSP</w:t>
      </w:r>
      <w:bookmarkEnd w:id="219"/>
    </w:p>
    <w:p w14:paraId="5E9E2588" w14:textId="77777777" w:rsidR="00C46F35" w:rsidRPr="0055402F" w:rsidRDefault="00066E15" w:rsidP="0055402F">
      <w:pPr>
        <w:spacing w:after="40" w:line="278" w:lineRule="auto"/>
        <w:rPr>
          <w:rFonts w:ascii="Aptos" w:hAnsi="Aptos"/>
          <w:szCs w:val="20"/>
        </w:rPr>
      </w:pPr>
      <w:r w:rsidRPr="00066E15">
        <w:rPr>
          <w:rFonts w:ascii="Aptos" w:hAnsi="Aptos"/>
          <w:szCs w:val="20"/>
        </w:rPr>
        <w:t>Sociální posude</w:t>
      </w:r>
      <w:r w:rsidR="00E14E34">
        <w:rPr>
          <w:rFonts w:ascii="Aptos" w:hAnsi="Aptos"/>
          <w:szCs w:val="20"/>
        </w:rPr>
        <w:t>k </w:t>
      </w:r>
      <w:r w:rsidRPr="00066E15">
        <w:rPr>
          <w:rFonts w:ascii="Aptos" w:hAnsi="Aptos"/>
          <w:szCs w:val="20"/>
        </w:rPr>
        <w:t xml:space="preserve">CSSP je zpracováván </w:t>
      </w:r>
      <w:r w:rsidR="00E14E34">
        <w:rPr>
          <w:rFonts w:ascii="Aptos" w:hAnsi="Aptos"/>
          <w:szCs w:val="20"/>
        </w:rPr>
        <w:t>v </w:t>
      </w:r>
      <w:r w:rsidRPr="00066E15">
        <w:rPr>
          <w:rFonts w:ascii="Aptos" w:hAnsi="Aptos"/>
          <w:szCs w:val="20"/>
        </w:rPr>
        <w:t>jednotném formuláři</w:t>
      </w:r>
      <w:r w:rsidR="00A74487">
        <w:rPr>
          <w:rFonts w:ascii="Aptos" w:hAnsi="Aptos"/>
          <w:szCs w:val="20"/>
        </w:rPr>
        <w:t>.</w:t>
      </w:r>
      <w:r w:rsidRPr="00066E15">
        <w:rPr>
          <w:rFonts w:ascii="Aptos" w:hAnsi="Aptos"/>
          <w:szCs w:val="20"/>
        </w:rPr>
        <w:t xml:space="preserve"> Sociální posude</w:t>
      </w:r>
      <w:r w:rsidR="00E14E34">
        <w:rPr>
          <w:rFonts w:ascii="Aptos" w:hAnsi="Aptos"/>
          <w:szCs w:val="20"/>
        </w:rPr>
        <w:t>k </w:t>
      </w:r>
      <w:r w:rsidRPr="00066E15">
        <w:rPr>
          <w:rFonts w:ascii="Aptos" w:hAnsi="Aptos"/>
          <w:szCs w:val="20"/>
        </w:rPr>
        <w:t>slouží jak</w:t>
      </w:r>
      <w:r w:rsidR="00E14E34">
        <w:rPr>
          <w:rFonts w:ascii="Aptos" w:hAnsi="Aptos"/>
          <w:szCs w:val="20"/>
        </w:rPr>
        <w:t>o </w:t>
      </w:r>
      <w:r w:rsidRPr="00066E15">
        <w:rPr>
          <w:rFonts w:ascii="Aptos" w:hAnsi="Aptos"/>
          <w:b/>
          <w:bCs/>
          <w:szCs w:val="20"/>
        </w:rPr>
        <w:t>odborný podklad pr</w:t>
      </w:r>
      <w:r w:rsidR="00E14E34">
        <w:rPr>
          <w:rFonts w:ascii="Aptos" w:hAnsi="Aptos"/>
          <w:b/>
          <w:bCs/>
          <w:szCs w:val="20"/>
        </w:rPr>
        <w:t>o </w:t>
      </w:r>
      <w:r w:rsidRPr="00066E15">
        <w:rPr>
          <w:rFonts w:ascii="Aptos" w:hAnsi="Aptos"/>
          <w:b/>
          <w:bCs/>
          <w:szCs w:val="20"/>
        </w:rPr>
        <w:t>další fáze proces</w:t>
      </w:r>
      <w:r w:rsidR="00E14E34">
        <w:rPr>
          <w:rFonts w:ascii="Aptos" w:hAnsi="Aptos"/>
          <w:b/>
          <w:bCs/>
          <w:szCs w:val="20"/>
        </w:rPr>
        <w:t>u </w:t>
      </w:r>
      <w:r w:rsidRPr="00066E15">
        <w:rPr>
          <w:rFonts w:ascii="Aptos" w:hAnsi="Aptos"/>
          <w:b/>
          <w:bCs/>
          <w:szCs w:val="20"/>
        </w:rPr>
        <w:t xml:space="preserve">zabydlování </w:t>
      </w:r>
      <w:r w:rsidR="00E14E34">
        <w:rPr>
          <w:rFonts w:ascii="Aptos" w:hAnsi="Aptos"/>
          <w:b/>
          <w:bCs/>
          <w:szCs w:val="20"/>
        </w:rPr>
        <w:t>a </w:t>
      </w:r>
      <w:r w:rsidRPr="00066E15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066E15">
        <w:rPr>
          <w:rFonts w:ascii="Aptos" w:hAnsi="Aptos"/>
          <w:b/>
          <w:bCs/>
          <w:szCs w:val="20"/>
        </w:rPr>
        <w:t xml:space="preserve">rozhodování </w:t>
      </w:r>
      <w:r w:rsidR="00E14E34">
        <w:rPr>
          <w:rFonts w:ascii="Aptos" w:hAnsi="Aptos"/>
          <w:b/>
          <w:bCs/>
          <w:szCs w:val="20"/>
        </w:rPr>
        <w:t>v </w:t>
      </w:r>
      <w:r w:rsidRPr="00066E15">
        <w:rPr>
          <w:rFonts w:ascii="Aptos" w:hAnsi="Aptos"/>
          <w:b/>
          <w:bCs/>
          <w:szCs w:val="20"/>
        </w:rPr>
        <w:t>rámc</w:t>
      </w:r>
      <w:r w:rsidR="00E14E34">
        <w:rPr>
          <w:rFonts w:ascii="Aptos" w:hAnsi="Aptos"/>
          <w:b/>
          <w:bCs/>
          <w:szCs w:val="20"/>
        </w:rPr>
        <w:t>i </w:t>
      </w:r>
      <w:r w:rsidRPr="00066E15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Pr="00066E15">
        <w:rPr>
          <w:rFonts w:ascii="Aptos" w:hAnsi="Aptos"/>
          <w:b/>
          <w:bCs/>
          <w:szCs w:val="20"/>
        </w:rPr>
        <w:t>Housing First</w:t>
      </w:r>
      <w:r w:rsidRPr="00066E15">
        <w:rPr>
          <w:rFonts w:ascii="Aptos" w:hAnsi="Aptos"/>
          <w:szCs w:val="20"/>
        </w:rPr>
        <w:t>.</w:t>
      </w:r>
      <w:r w:rsidR="006873AA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066E15">
        <w:rPr>
          <w:rFonts w:ascii="Aptos" w:hAnsi="Aptos"/>
          <w:szCs w:val="20"/>
        </w:rPr>
        <w:t>plném rozsah</w:t>
      </w:r>
      <w:r w:rsidR="00E14E34">
        <w:rPr>
          <w:rFonts w:ascii="Aptos" w:hAnsi="Aptos"/>
          <w:szCs w:val="20"/>
        </w:rPr>
        <w:t>u </w:t>
      </w:r>
      <w:r w:rsidRPr="00066E15">
        <w:rPr>
          <w:rFonts w:ascii="Aptos" w:hAnsi="Aptos"/>
          <w:szCs w:val="20"/>
        </w:rPr>
        <w:t>zůstává sociální posude</w:t>
      </w:r>
      <w:r w:rsidR="00E14E34">
        <w:rPr>
          <w:rFonts w:ascii="Aptos" w:hAnsi="Aptos"/>
          <w:szCs w:val="20"/>
        </w:rPr>
        <w:t>k </w:t>
      </w:r>
      <w:r w:rsidRPr="00066E15">
        <w:rPr>
          <w:rFonts w:ascii="Aptos" w:hAnsi="Aptos"/>
          <w:b/>
          <w:bCs/>
          <w:szCs w:val="20"/>
        </w:rPr>
        <w:t>interní dokumentací CSSP</w:t>
      </w:r>
      <w:r w:rsidRPr="00066E15">
        <w:rPr>
          <w:rFonts w:ascii="Aptos" w:hAnsi="Aptos"/>
          <w:szCs w:val="20"/>
        </w:rPr>
        <w:t>; dalším aktérům jso</w:t>
      </w:r>
      <w:r w:rsidR="00E14E34">
        <w:rPr>
          <w:rFonts w:ascii="Aptos" w:hAnsi="Aptos"/>
          <w:szCs w:val="20"/>
        </w:rPr>
        <w:t>u </w:t>
      </w:r>
      <w:r w:rsidRPr="00066E15">
        <w:rPr>
          <w:rFonts w:ascii="Aptos" w:hAnsi="Aptos"/>
          <w:szCs w:val="20"/>
        </w:rPr>
        <w:t xml:space="preserve">předávány </w:t>
      </w:r>
      <w:r w:rsidRPr="00066E15">
        <w:rPr>
          <w:rFonts w:ascii="Aptos" w:hAnsi="Aptos"/>
          <w:b/>
          <w:bCs/>
          <w:szCs w:val="20"/>
        </w:rPr>
        <w:t xml:space="preserve">pouze pseudonymizované výstupy </w:t>
      </w:r>
      <w:r w:rsidR="00E14E34">
        <w:rPr>
          <w:rFonts w:ascii="Aptos" w:hAnsi="Aptos"/>
          <w:b/>
          <w:bCs/>
          <w:szCs w:val="20"/>
        </w:rPr>
        <w:t>v </w:t>
      </w:r>
      <w:r w:rsidRPr="00066E15">
        <w:rPr>
          <w:rFonts w:ascii="Aptos" w:hAnsi="Aptos"/>
          <w:b/>
          <w:bCs/>
          <w:szCs w:val="20"/>
        </w:rPr>
        <w:t>rozsah</w:t>
      </w:r>
      <w:r w:rsidR="00E14E34">
        <w:rPr>
          <w:rFonts w:ascii="Aptos" w:hAnsi="Aptos"/>
          <w:b/>
          <w:bCs/>
          <w:szCs w:val="20"/>
        </w:rPr>
        <w:t>u </w:t>
      </w:r>
      <w:r w:rsidRPr="00066E15">
        <w:rPr>
          <w:rFonts w:ascii="Aptos" w:hAnsi="Aptos"/>
          <w:b/>
          <w:bCs/>
          <w:szCs w:val="20"/>
        </w:rPr>
        <w:t>nezbytném pr</w:t>
      </w:r>
      <w:r w:rsidR="00E14E34">
        <w:rPr>
          <w:rFonts w:ascii="Aptos" w:hAnsi="Aptos"/>
          <w:b/>
          <w:bCs/>
          <w:szCs w:val="20"/>
        </w:rPr>
        <w:t>o </w:t>
      </w:r>
      <w:r w:rsidRPr="00066E15">
        <w:rPr>
          <w:rFonts w:ascii="Aptos" w:hAnsi="Aptos"/>
          <w:b/>
          <w:bCs/>
          <w:szCs w:val="20"/>
        </w:rPr>
        <w:t>další postup</w:t>
      </w:r>
      <w:r w:rsidRPr="00066E15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v </w:t>
      </w:r>
      <w:r w:rsidRPr="00066E15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066E15">
        <w:rPr>
          <w:rFonts w:ascii="Aptos" w:hAnsi="Aptos"/>
          <w:szCs w:val="20"/>
        </w:rPr>
        <w:t>tout</w:t>
      </w:r>
      <w:r w:rsidR="00E14E34">
        <w:rPr>
          <w:rFonts w:ascii="Aptos" w:hAnsi="Aptos"/>
          <w:szCs w:val="20"/>
        </w:rPr>
        <w:t>o </w:t>
      </w:r>
      <w:r w:rsidRPr="00066E15">
        <w:rPr>
          <w:rFonts w:ascii="Aptos" w:hAnsi="Aptos"/>
          <w:szCs w:val="20"/>
        </w:rPr>
        <w:t>metodikou.</w:t>
      </w:r>
    </w:p>
    <w:p w14:paraId="7412C21F" w14:textId="77777777" w:rsidR="00C46F35" w:rsidRPr="00C46F35" w:rsidRDefault="00C46F35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20" w:name="_Toc222222812"/>
      <w:r w:rsidRPr="00C46F35">
        <w:rPr>
          <w:rFonts w:ascii="Aptos" w:eastAsia="Times New Roman" w:hAnsi="Aptos"/>
          <w:iCs/>
        </w:rPr>
        <w:t>Vazb</w:t>
      </w:r>
      <w:r w:rsidR="00E14E34">
        <w:rPr>
          <w:rFonts w:ascii="Aptos" w:eastAsia="Times New Roman" w:hAnsi="Aptos"/>
          <w:iCs/>
        </w:rPr>
        <w:t>a </w:t>
      </w:r>
      <w:r w:rsidRPr="00C46F35">
        <w:rPr>
          <w:rFonts w:ascii="Aptos" w:eastAsia="Times New Roman" w:hAnsi="Aptos"/>
          <w:iCs/>
        </w:rPr>
        <w:t>n</w:t>
      </w:r>
      <w:r w:rsidR="00E14E34">
        <w:rPr>
          <w:rFonts w:ascii="Aptos" w:eastAsia="Times New Roman" w:hAnsi="Aptos"/>
          <w:iCs/>
        </w:rPr>
        <w:t>a </w:t>
      </w:r>
      <w:r w:rsidRPr="00C46F35">
        <w:rPr>
          <w:rFonts w:ascii="Aptos" w:eastAsia="Times New Roman" w:hAnsi="Aptos"/>
          <w:iCs/>
        </w:rPr>
        <w:t>další fáze proces</w:t>
      </w:r>
      <w:r w:rsidR="00E14E34">
        <w:rPr>
          <w:rFonts w:ascii="Aptos" w:eastAsia="Times New Roman" w:hAnsi="Aptos"/>
          <w:iCs/>
        </w:rPr>
        <w:t>u </w:t>
      </w:r>
      <w:r w:rsidRPr="00C46F35">
        <w:rPr>
          <w:rFonts w:ascii="Aptos" w:eastAsia="Times New Roman" w:hAnsi="Aptos"/>
          <w:iCs/>
        </w:rPr>
        <w:t>HF</w:t>
      </w:r>
      <w:bookmarkEnd w:id="220"/>
    </w:p>
    <w:p w14:paraId="0EAE18CC" w14:textId="77777777" w:rsidR="00C46F35" w:rsidRPr="00C46F35" w:rsidRDefault="00C46F35" w:rsidP="00C46F35">
      <w:pPr>
        <w:spacing w:after="40" w:line="278" w:lineRule="auto"/>
        <w:rPr>
          <w:rFonts w:ascii="Aptos" w:hAnsi="Aptos"/>
          <w:szCs w:val="20"/>
        </w:rPr>
      </w:pPr>
      <w:r w:rsidRPr="00C46F35">
        <w:rPr>
          <w:rFonts w:ascii="Aptos" w:hAnsi="Aptos"/>
          <w:szCs w:val="20"/>
        </w:rPr>
        <w:t>Výstupy ze sociálníh</w:t>
      </w:r>
      <w:r w:rsidR="00E14E34">
        <w:rPr>
          <w:rFonts w:ascii="Aptos" w:hAnsi="Aptos"/>
          <w:szCs w:val="20"/>
        </w:rPr>
        <w:t>o </w:t>
      </w:r>
      <w:r w:rsidRPr="00C46F35">
        <w:rPr>
          <w:rFonts w:ascii="Aptos" w:hAnsi="Aptos"/>
          <w:szCs w:val="20"/>
        </w:rPr>
        <w:t>posouzení jso</w:t>
      </w:r>
      <w:r w:rsidR="00E14E34">
        <w:rPr>
          <w:rFonts w:ascii="Aptos" w:hAnsi="Aptos"/>
          <w:szCs w:val="20"/>
        </w:rPr>
        <w:t>u </w:t>
      </w:r>
      <w:r w:rsidRPr="00C46F35">
        <w:rPr>
          <w:rFonts w:ascii="Aptos" w:hAnsi="Aptos"/>
          <w:szCs w:val="20"/>
        </w:rPr>
        <w:t>klíčovým podkladem pro:</w:t>
      </w:r>
    </w:p>
    <w:p w14:paraId="47FA1590" w14:textId="77777777" w:rsidR="00C46F35" w:rsidRPr="00C46F35" w:rsidRDefault="00C46F35" w:rsidP="006873AA">
      <w:pPr>
        <w:pStyle w:val="Odstavecseseznamem"/>
        <w:numPr>
          <w:ilvl w:val="0"/>
          <w:numId w:val="118"/>
        </w:numPr>
        <w:spacing w:line="276" w:lineRule="auto"/>
      </w:pPr>
      <w:r w:rsidRPr="006873AA">
        <w:rPr>
          <w:b/>
          <w:bCs/>
        </w:rPr>
        <w:t>Fáz</w:t>
      </w:r>
      <w:r w:rsidR="00E14E34">
        <w:rPr>
          <w:b/>
          <w:bCs/>
        </w:rPr>
        <w:t>i </w:t>
      </w:r>
      <w:r w:rsidRPr="006873AA">
        <w:rPr>
          <w:b/>
          <w:bCs/>
        </w:rPr>
        <w:t>3 (stanovení podpory)</w:t>
      </w:r>
      <w:r w:rsidRPr="00C46F35">
        <w:t xml:space="preserve"> – intenzit</w:t>
      </w:r>
      <w:r w:rsidR="00E14E34">
        <w:t>a </w:t>
      </w:r>
      <w:r w:rsidRPr="00C46F35">
        <w:t>podpory se odvíjí od rizik</w:t>
      </w:r>
      <w:r w:rsidR="006873AA">
        <w:t>,</w:t>
      </w:r>
    </w:p>
    <w:p w14:paraId="601A0BC7" w14:textId="77777777" w:rsidR="00C46F35" w:rsidRPr="00C46F35" w:rsidRDefault="00C46F35" w:rsidP="006873AA">
      <w:pPr>
        <w:pStyle w:val="Odstavecseseznamem"/>
        <w:numPr>
          <w:ilvl w:val="0"/>
          <w:numId w:val="118"/>
        </w:numPr>
        <w:spacing w:line="276" w:lineRule="auto"/>
      </w:pPr>
      <w:r w:rsidRPr="006873AA">
        <w:rPr>
          <w:b/>
          <w:bCs/>
        </w:rPr>
        <w:t>Fáz</w:t>
      </w:r>
      <w:r w:rsidR="00E14E34">
        <w:rPr>
          <w:b/>
          <w:bCs/>
        </w:rPr>
        <w:t>i </w:t>
      </w:r>
      <w:r w:rsidRPr="006873AA">
        <w:rPr>
          <w:b/>
          <w:bCs/>
        </w:rPr>
        <w:t>4 (výběrová komise)</w:t>
      </w:r>
      <w:r w:rsidRPr="00C46F35">
        <w:t xml:space="preserve"> – rozhodnutí </w:t>
      </w:r>
      <w:r w:rsidR="00E14E34">
        <w:t>o </w:t>
      </w:r>
      <w:r w:rsidRPr="00C46F35">
        <w:t>přidělení byt</w:t>
      </w:r>
      <w:r w:rsidR="00E14E34">
        <w:t>u </w:t>
      </w:r>
      <w:r w:rsidRPr="00C46F35">
        <w:t xml:space="preserve">vychází </w:t>
      </w:r>
      <w:r w:rsidR="00E14E34">
        <w:t>z </w:t>
      </w:r>
      <w:r w:rsidRPr="00C46F35">
        <w:t>doporučení CSSP</w:t>
      </w:r>
      <w:r w:rsidR="006873AA">
        <w:t>,</w:t>
      </w:r>
    </w:p>
    <w:p w14:paraId="6242C2A8" w14:textId="77777777" w:rsidR="00C46F35" w:rsidRPr="00C46F35" w:rsidRDefault="00C46F35" w:rsidP="006873AA">
      <w:pPr>
        <w:pStyle w:val="Odstavecseseznamem"/>
        <w:numPr>
          <w:ilvl w:val="0"/>
          <w:numId w:val="118"/>
        </w:numPr>
        <w:spacing w:line="276" w:lineRule="auto"/>
      </w:pPr>
      <w:r w:rsidRPr="006873AA">
        <w:rPr>
          <w:b/>
          <w:bCs/>
        </w:rPr>
        <w:t>Fáz</w:t>
      </w:r>
      <w:r w:rsidR="00E14E34">
        <w:rPr>
          <w:b/>
          <w:bCs/>
        </w:rPr>
        <w:t>i </w:t>
      </w:r>
      <w:r w:rsidRPr="006873AA">
        <w:rPr>
          <w:b/>
          <w:bCs/>
        </w:rPr>
        <w:t>5 (přidělení bytu)</w:t>
      </w:r>
      <w:r w:rsidRPr="00C46F35">
        <w:t xml:space="preserve"> – parametry byt</w:t>
      </w:r>
      <w:r w:rsidR="00E14E34">
        <w:t>u </w:t>
      </w:r>
      <w:r w:rsidRPr="00C46F35">
        <w:t>voleny podle potřeb domácnosti</w:t>
      </w:r>
      <w:r w:rsidR="006873AA">
        <w:t>,</w:t>
      </w:r>
    </w:p>
    <w:p w14:paraId="3632A06A" w14:textId="77777777" w:rsidR="006D7689" w:rsidRPr="006D7689" w:rsidRDefault="00C46F35" w:rsidP="006873AA">
      <w:pPr>
        <w:pStyle w:val="Odstavecseseznamem"/>
        <w:numPr>
          <w:ilvl w:val="0"/>
          <w:numId w:val="118"/>
        </w:numPr>
        <w:spacing w:line="276" w:lineRule="auto"/>
      </w:pPr>
      <w:r w:rsidRPr="006873AA">
        <w:rPr>
          <w:b/>
          <w:bCs/>
        </w:rPr>
        <w:t>Fáz</w:t>
      </w:r>
      <w:r w:rsidR="00E14E34">
        <w:rPr>
          <w:b/>
          <w:bCs/>
        </w:rPr>
        <w:t>i </w:t>
      </w:r>
      <w:r w:rsidRPr="006873AA">
        <w:rPr>
          <w:b/>
          <w:bCs/>
        </w:rPr>
        <w:t>7 (monitoring)</w:t>
      </w:r>
      <w:r w:rsidRPr="00C46F35">
        <w:t xml:space="preserve"> – rizikové faktory určují frekvenc</w:t>
      </w:r>
      <w:r w:rsidR="00E14E34">
        <w:t>i </w:t>
      </w:r>
      <w:r w:rsidRPr="00C46F35">
        <w:t>kontakt</w:t>
      </w:r>
      <w:r w:rsidR="00E14E34">
        <w:t>u a </w:t>
      </w:r>
      <w:r w:rsidRPr="00C46F35">
        <w:t>eskalační postupy.</w:t>
      </w:r>
    </w:p>
    <w:p w14:paraId="4F40E63D" w14:textId="77777777" w:rsidR="006D7689" w:rsidRPr="006D7689" w:rsidRDefault="006D7689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221" w:name="_Toc222222813"/>
      <w:r w:rsidRPr="006D7689">
        <w:rPr>
          <w:rFonts w:ascii="Aptos" w:hAnsi="Aptos"/>
          <w:b/>
          <w:bCs/>
        </w:rPr>
        <w:t>Fáze 3 – Posouzení vhodnost</w:t>
      </w:r>
      <w:r w:rsidR="00E14E34">
        <w:rPr>
          <w:rFonts w:ascii="Aptos" w:hAnsi="Aptos"/>
          <w:b/>
          <w:bCs/>
        </w:rPr>
        <w:t>i </w:t>
      </w:r>
      <w:r w:rsidRPr="006D7689">
        <w:rPr>
          <w:rFonts w:ascii="Aptos" w:hAnsi="Aptos"/>
          <w:b/>
          <w:bCs/>
        </w:rPr>
        <w:t>pr</w:t>
      </w:r>
      <w:r w:rsidR="00E14E34">
        <w:rPr>
          <w:rFonts w:ascii="Aptos" w:hAnsi="Aptos"/>
          <w:b/>
          <w:bCs/>
        </w:rPr>
        <w:t>o </w:t>
      </w:r>
      <w:r w:rsidRPr="006D7689">
        <w:rPr>
          <w:rFonts w:ascii="Aptos" w:hAnsi="Aptos"/>
          <w:b/>
          <w:bCs/>
        </w:rPr>
        <w:t xml:space="preserve">HF </w:t>
      </w:r>
      <w:r w:rsidR="00E14E34">
        <w:rPr>
          <w:rFonts w:ascii="Aptos" w:hAnsi="Aptos"/>
          <w:b/>
          <w:bCs/>
        </w:rPr>
        <w:t>a </w:t>
      </w:r>
      <w:r w:rsidRPr="006D7689">
        <w:rPr>
          <w:rFonts w:ascii="Aptos" w:hAnsi="Aptos"/>
          <w:b/>
          <w:bCs/>
        </w:rPr>
        <w:t>nastavení podpory</w:t>
      </w:r>
      <w:bookmarkEnd w:id="221"/>
    </w:p>
    <w:p w14:paraId="07CD82F0" w14:textId="77777777" w:rsidR="003D43C9" w:rsidRPr="003D43C9" w:rsidRDefault="003D43C9" w:rsidP="003D43C9">
      <w:p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szCs w:val="20"/>
        </w:rPr>
        <w:t>Účelem tét</w:t>
      </w:r>
      <w:r w:rsidR="00E14E34">
        <w:rPr>
          <w:rFonts w:ascii="Aptos" w:hAnsi="Aptos"/>
          <w:szCs w:val="20"/>
        </w:rPr>
        <w:t>o </w:t>
      </w:r>
      <w:r w:rsidRPr="003D43C9">
        <w:rPr>
          <w:rFonts w:ascii="Aptos" w:hAnsi="Aptos"/>
          <w:szCs w:val="20"/>
        </w:rPr>
        <w:t>fáze je rozhodnout, zd</w:t>
      </w:r>
      <w:r w:rsidR="00E14E34">
        <w:rPr>
          <w:rFonts w:ascii="Aptos" w:hAnsi="Aptos"/>
          <w:szCs w:val="20"/>
        </w:rPr>
        <w:t>a </w:t>
      </w:r>
      <w:r w:rsidRPr="003D43C9">
        <w:rPr>
          <w:rFonts w:ascii="Aptos" w:hAnsi="Aptos"/>
          <w:szCs w:val="20"/>
        </w:rPr>
        <w:t>je domácnost vhodná pr</w:t>
      </w:r>
      <w:r w:rsidR="00E14E34">
        <w:rPr>
          <w:rFonts w:ascii="Aptos" w:hAnsi="Aptos"/>
          <w:szCs w:val="20"/>
        </w:rPr>
        <w:t>o </w:t>
      </w:r>
      <w:r w:rsidRPr="003D43C9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3D43C9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3D43C9">
        <w:rPr>
          <w:rFonts w:ascii="Aptos" w:hAnsi="Aptos"/>
          <w:szCs w:val="20"/>
        </w:rPr>
        <w:t xml:space="preserve">Housing First (HF), </w:t>
      </w:r>
      <w:r w:rsidR="00E14E34">
        <w:rPr>
          <w:rFonts w:ascii="Aptos" w:hAnsi="Aptos"/>
          <w:szCs w:val="20"/>
        </w:rPr>
        <w:t>a </w:t>
      </w:r>
      <w:r w:rsidRPr="003D43C9">
        <w:rPr>
          <w:rFonts w:ascii="Aptos" w:hAnsi="Aptos"/>
          <w:szCs w:val="20"/>
        </w:rPr>
        <w:t>pokud ano</w:t>
      </w:r>
      <w:r w:rsidR="004725D8" w:rsidRPr="004725D8">
        <w:rPr>
          <w:rFonts w:ascii="Aptos" w:hAnsi="Aptos"/>
          <w:szCs w:val="20"/>
        </w:rPr>
        <w:t xml:space="preserve">, </w:t>
      </w:r>
      <w:r w:rsidR="004725D8" w:rsidRPr="004725D8">
        <w:rPr>
          <w:rFonts w:ascii="Aptos" w:hAnsi="Aptos"/>
          <w:b/>
          <w:bCs/>
          <w:szCs w:val="20"/>
        </w:rPr>
        <w:t>potvrdit její zařazení d</w:t>
      </w:r>
      <w:r w:rsidR="00E14E34">
        <w:rPr>
          <w:rFonts w:ascii="Aptos" w:hAnsi="Aptos"/>
          <w:b/>
          <w:bCs/>
          <w:szCs w:val="20"/>
        </w:rPr>
        <w:t>o </w:t>
      </w:r>
      <w:r w:rsidR="004725D8" w:rsidRPr="004725D8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s </w:t>
      </w:r>
      <w:r w:rsidR="004725D8" w:rsidRPr="004725D8">
        <w:rPr>
          <w:rFonts w:ascii="Aptos" w:hAnsi="Aptos"/>
          <w:b/>
          <w:bCs/>
          <w:szCs w:val="20"/>
        </w:rPr>
        <w:t>intenzivní podporou</w:t>
      </w:r>
      <w:r w:rsidR="004725D8" w:rsidRPr="004725D8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a </w:t>
      </w:r>
      <w:r w:rsidR="004725D8" w:rsidRPr="004725D8">
        <w:rPr>
          <w:rFonts w:ascii="Aptos" w:hAnsi="Aptos"/>
          <w:szCs w:val="20"/>
        </w:rPr>
        <w:t>dále:</w:t>
      </w:r>
    </w:p>
    <w:p w14:paraId="7224DD51" w14:textId="77777777" w:rsidR="004725D8" w:rsidRPr="004725D8" w:rsidRDefault="004725D8" w:rsidP="006873AA">
      <w:pPr>
        <w:pStyle w:val="Odstavecseseznamem"/>
        <w:numPr>
          <w:ilvl w:val="0"/>
          <w:numId w:val="119"/>
        </w:numPr>
        <w:spacing w:line="276" w:lineRule="auto"/>
      </w:pPr>
      <w:r w:rsidRPr="00D003F2">
        <w:t>vyhodnotit rizik</w:t>
      </w:r>
      <w:r w:rsidR="00E14E34">
        <w:t>a </w:t>
      </w:r>
      <w:r w:rsidRPr="00D003F2">
        <w:t xml:space="preserve">identifikovaná </w:t>
      </w:r>
      <w:r w:rsidR="00E14E34">
        <w:t>v </w:t>
      </w:r>
      <w:r w:rsidRPr="00D003F2">
        <w:t>rámc</w:t>
      </w:r>
      <w:r w:rsidR="00E14E34">
        <w:t>i </w:t>
      </w:r>
      <w:r w:rsidRPr="00D003F2">
        <w:t>sociálníh</w:t>
      </w:r>
      <w:r w:rsidR="00E14E34">
        <w:t>o </w:t>
      </w:r>
      <w:r w:rsidRPr="00D003F2">
        <w:t xml:space="preserve">posouzení CSSP, která je nutné </w:t>
      </w:r>
      <w:r w:rsidR="00E14E34">
        <w:t>v </w:t>
      </w:r>
      <w:r w:rsidRPr="00D003F2">
        <w:t>dalších fázích proces</w:t>
      </w:r>
      <w:r w:rsidR="00E14E34">
        <w:t>u </w:t>
      </w:r>
      <w:r w:rsidRPr="00D003F2">
        <w:t>ošetřit</w:t>
      </w:r>
      <w:r w:rsidRPr="004725D8">
        <w:t>.</w:t>
      </w:r>
    </w:p>
    <w:p w14:paraId="0B4B6C1B" w14:textId="77777777" w:rsidR="003D43C9" w:rsidRPr="003D43C9" w:rsidRDefault="003D43C9" w:rsidP="006873AA">
      <w:pPr>
        <w:pStyle w:val="Odstavecseseznamem"/>
        <w:numPr>
          <w:ilvl w:val="0"/>
          <w:numId w:val="119"/>
        </w:numPr>
        <w:spacing w:line="276" w:lineRule="auto"/>
      </w:pPr>
      <w:r w:rsidRPr="003D43C9">
        <w:t>vhodný typ byt</w:t>
      </w:r>
      <w:r w:rsidR="00E14E34">
        <w:t>u </w:t>
      </w:r>
      <w:r w:rsidRPr="003D43C9">
        <w:t>(lokalita, velikost, specifické potřeby),</w:t>
      </w:r>
    </w:p>
    <w:p w14:paraId="677F0F10" w14:textId="77777777" w:rsidR="003D43C9" w:rsidRPr="003D43C9" w:rsidRDefault="003D43C9" w:rsidP="006873AA">
      <w:pPr>
        <w:pStyle w:val="Odstavecseseznamem"/>
        <w:numPr>
          <w:ilvl w:val="0"/>
          <w:numId w:val="119"/>
        </w:numPr>
        <w:spacing w:line="276" w:lineRule="auto"/>
      </w:pPr>
      <w:r w:rsidRPr="003D43C9">
        <w:t>naléhavost přidělení bytu,</w:t>
      </w:r>
    </w:p>
    <w:p w14:paraId="1071CF0D" w14:textId="77777777" w:rsidR="003D43C9" w:rsidRPr="003D43C9" w:rsidRDefault="003D43C9" w:rsidP="006873AA">
      <w:pPr>
        <w:pStyle w:val="Odstavecseseznamem"/>
        <w:numPr>
          <w:ilvl w:val="0"/>
          <w:numId w:val="119"/>
        </w:numPr>
        <w:spacing w:line="276" w:lineRule="auto"/>
      </w:pPr>
      <w:r w:rsidRPr="003D43C9">
        <w:t xml:space="preserve">rizika, která je nutné </w:t>
      </w:r>
      <w:r w:rsidR="00E14E34">
        <w:t>v </w:t>
      </w:r>
      <w:r w:rsidRPr="003D43C9">
        <w:t>další fáz</w:t>
      </w:r>
      <w:r w:rsidR="00E14E34">
        <w:t>i </w:t>
      </w:r>
      <w:r w:rsidRPr="003D43C9">
        <w:t>ošetřit.</w:t>
      </w:r>
    </w:p>
    <w:p w14:paraId="7920F152" w14:textId="77777777" w:rsidR="003D43C9" w:rsidRPr="003D43C9" w:rsidRDefault="00666734" w:rsidP="003D43C9">
      <w:pPr>
        <w:spacing w:after="40" w:line="278" w:lineRule="auto"/>
        <w:rPr>
          <w:rFonts w:ascii="Aptos" w:hAnsi="Aptos"/>
          <w:szCs w:val="20"/>
        </w:rPr>
      </w:pPr>
      <w:r w:rsidRPr="00666734">
        <w:rPr>
          <w:rFonts w:ascii="Aptos" w:hAnsi="Aptos"/>
          <w:szCs w:val="20"/>
        </w:rPr>
        <w:t xml:space="preserve">Program Housing First je </w:t>
      </w:r>
      <w:r w:rsidR="00E14E34">
        <w:rPr>
          <w:rFonts w:ascii="Aptos" w:hAnsi="Aptos"/>
          <w:szCs w:val="20"/>
        </w:rPr>
        <w:t>v </w:t>
      </w:r>
      <w:r w:rsidRPr="00666734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metodice chápán jak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nástroj určený výhradně pr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s </w:t>
      </w:r>
      <w:r w:rsidRPr="00666734">
        <w:rPr>
          <w:rFonts w:ascii="Aptos" w:hAnsi="Aptos"/>
          <w:szCs w:val="20"/>
        </w:rPr>
        <w:t>vysoko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míro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a a </w:t>
      </w:r>
      <w:r w:rsidRPr="00666734">
        <w:rPr>
          <w:rFonts w:ascii="Aptos" w:hAnsi="Aptos"/>
          <w:szCs w:val="20"/>
        </w:rPr>
        <w:t>potřebo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intenzivní podpory.</w:t>
      </w:r>
      <w:r>
        <w:rPr>
          <w:rFonts w:ascii="Aptos" w:hAnsi="Aptos"/>
          <w:szCs w:val="20"/>
        </w:rPr>
        <w:t xml:space="preserve"> </w:t>
      </w:r>
      <w:r w:rsidRPr="00666734">
        <w:rPr>
          <w:rFonts w:ascii="Aptos" w:hAnsi="Aptos"/>
          <w:szCs w:val="20"/>
        </w:rPr>
        <w:t>Pokud je domácnost shledán</w:t>
      </w:r>
      <w:r w:rsidR="00E14E34">
        <w:rPr>
          <w:rFonts w:ascii="Aptos" w:hAnsi="Aptos"/>
          <w:szCs w:val="20"/>
        </w:rPr>
        <w:t>a </w:t>
      </w:r>
      <w:r w:rsidRPr="00666734">
        <w:rPr>
          <w:rFonts w:ascii="Aptos" w:hAnsi="Aptos"/>
          <w:szCs w:val="20"/>
        </w:rPr>
        <w:t>vhodno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Housing First, je automaticky nastaven</w:t>
      </w:r>
      <w:r w:rsidR="00E14E34">
        <w:rPr>
          <w:rFonts w:ascii="Aptos" w:hAnsi="Aptos"/>
          <w:szCs w:val="20"/>
        </w:rPr>
        <w:t>a </w:t>
      </w:r>
      <w:r w:rsidRPr="00666734">
        <w:rPr>
          <w:rFonts w:ascii="Aptos" w:hAnsi="Aptos"/>
          <w:szCs w:val="20"/>
        </w:rPr>
        <w:t>intenzivní podpora.</w:t>
      </w:r>
      <w:r w:rsidR="006873AA">
        <w:rPr>
          <w:rFonts w:ascii="Aptos" w:hAnsi="Aptos"/>
          <w:szCs w:val="20"/>
        </w:rPr>
        <w:t xml:space="preserve"> </w:t>
      </w:r>
      <w:r w:rsidRPr="00666734">
        <w:rPr>
          <w:rFonts w:ascii="Aptos" w:hAnsi="Aptos"/>
          <w:szCs w:val="20"/>
        </w:rPr>
        <w:t xml:space="preserve">Domácnosti, 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nichž je doporučen</w:t>
      </w:r>
      <w:r w:rsidR="00E14E34">
        <w:rPr>
          <w:rFonts w:ascii="Aptos" w:hAnsi="Aptos"/>
          <w:szCs w:val="20"/>
        </w:rPr>
        <w:t>a </w:t>
      </w:r>
      <w:r w:rsidRPr="00666734">
        <w:rPr>
          <w:rFonts w:ascii="Aptos" w:hAnsi="Aptos"/>
          <w:szCs w:val="20"/>
        </w:rPr>
        <w:t>lehká neb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střední úroveň podpory, nejso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 xml:space="preserve">Housing First zařazeny </w:t>
      </w:r>
      <w:r w:rsidR="00E14E34">
        <w:rPr>
          <w:rFonts w:ascii="Aptos" w:hAnsi="Aptos"/>
          <w:szCs w:val="20"/>
        </w:rPr>
        <w:t>a </w:t>
      </w:r>
      <w:r w:rsidRPr="00666734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>směrovány d</w:t>
      </w:r>
      <w:r w:rsidR="00E14E34">
        <w:rPr>
          <w:rFonts w:ascii="Aptos" w:hAnsi="Aptos"/>
          <w:szCs w:val="20"/>
        </w:rPr>
        <w:t>o </w:t>
      </w:r>
      <w:r w:rsidRPr="00666734">
        <w:rPr>
          <w:rFonts w:ascii="Aptos" w:hAnsi="Aptos"/>
          <w:szCs w:val="20"/>
        </w:rPr>
        <w:t>jiných nástrojů systém</w:t>
      </w:r>
      <w:r w:rsidR="00E14E34">
        <w:rPr>
          <w:rFonts w:ascii="Aptos" w:hAnsi="Aptos"/>
          <w:szCs w:val="20"/>
        </w:rPr>
        <w:t>u </w:t>
      </w:r>
      <w:r w:rsidRPr="00666734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666734">
        <w:rPr>
          <w:rFonts w:ascii="Aptos" w:hAnsi="Aptos"/>
          <w:szCs w:val="20"/>
        </w:rPr>
        <w:t>bydlení.</w:t>
      </w:r>
      <w:r w:rsidR="006873AA">
        <w:rPr>
          <w:rFonts w:ascii="Aptos" w:hAnsi="Aptos"/>
          <w:szCs w:val="20"/>
        </w:rPr>
        <w:t xml:space="preserve"> </w:t>
      </w:r>
      <w:r w:rsidR="003D43C9" w:rsidRPr="003D43C9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="003D43C9" w:rsidRPr="003D43C9">
        <w:rPr>
          <w:rFonts w:ascii="Aptos" w:hAnsi="Aptos"/>
          <w:szCs w:val="20"/>
        </w:rPr>
        <w:t>fáze propojuje výstupy sociálníh</w:t>
      </w:r>
      <w:r w:rsidR="00E14E34">
        <w:rPr>
          <w:rFonts w:ascii="Aptos" w:hAnsi="Aptos"/>
          <w:szCs w:val="20"/>
        </w:rPr>
        <w:t>o </w:t>
      </w:r>
      <w:r w:rsidR="003D43C9" w:rsidRPr="003D43C9">
        <w:rPr>
          <w:rFonts w:ascii="Aptos" w:hAnsi="Aptos"/>
          <w:szCs w:val="20"/>
        </w:rPr>
        <w:t xml:space="preserve">šetření CSSP </w:t>
      </w:r>
      <w:r w:rsidR="00E14E34">
        <w:rPr>
          <w:rFonts w:ascii="Aptos" w:hAnsi="Aptos"/>
          <w:szCs w:val="20"/>
        </w:rPr>
        <w:t>s </w:t>
      </w:r>
      <w:r w:rsidR="003D43C9" w:rsidRPr="003D43C9">
        <w:rPr>
          <w:rFonts w:ascii="Aptos" w:hAnsi="Aptos"/>
          <w:szCs w:val="20"/>
        </w:rPr>
        <w:t>kapacitním</w:t>
      </w:r>
      <w:r w:rsidR="00E14E34">
        <w:rPr>
          <w:rFonts w:ascii="Aptos" w:hAnsi="Aptos"/>
          <w:szCs w:val="20"/>
        </w:rPr>
        <w:t>i </w:t>
      </w:r>
      <w:r w:rsidR="003D43C9" w:rsidRPr="003D43C9">
        <w:rPr>
          <w:rFonts w:ascii="Aptos" w:hAnsi="Aptos"/>
          <w:szCs w:val="20"/>
        </w:rPr>
        <w:t>možnostm</w:t>
      </w:r>
      <w:r w:rsidR="00E14E34">
        <w:rPr>
          <w:rFonts w:ascii="Aptos" w:hAnsi="Aptos"/>
          <w:szCs w:val="20"/>
        </w:rPr>
        <w:t>i </w:t>
      </w:r>
      <w:r w:rsidR="003D43C9" w:rsidRPr="003D43C9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="003D43C9" w:rsidRPr="003D43C9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a </w:t>
      </w:r>
      <w:r w:rsidR="003D43C9" w:rsidRPr="003D43C9">
        <w:rPr>
          <w:rFonts w:ascii="Aptos" w:hAnsi="Aptos"/>
          <w:szCs w:val="20"/>
        </w:rPr>
        <w:t>možnostm</w:t>
      </w:r>
      <w:r w:rsidR="00E14E34">
        <w:rPr>
          <w:rFonts w:ascii="Aptos" w:hAnsi="Aptos"/>
          <w:szCs w:val="20"/>
        </w:rPr>
        <w:t>i </w:t>
      </w:r>
      <w:r w:rsidR="003D43C9" w:rsidRPr="003D43C9">
        <w:rPr>
          <w:rFonts w:ascii="Aptos" w:hAnsi="Aptos"/>
          <w:szCs w:val="20"/>
        </w:rPr>
        <w:t>podpory OBF, MN</w:t>
      </w:r>
      <w:r w:rsidR="00E14E34">
        <w:rPr>
          <w:rFonts w:ascii="Aptos" w:hAnsi="Aptos"/>
          <w:szCs w:val="20"/>
        </w:rPr>
        <w:t>A a </w:t>
      </w:r>
      <w:r w:rsidR="003D43C9" w:rsidRPr="003D43C9">
        <w:rPr>
          <w:rFonts w:ascii="Aptos" w:hAnsi="Aptos"/>
          <w:szCs w:val="20"/>
        </w:rPr>
        <w:t>NNO.</w:t>
      </w:r>
    </w:p>
    <w:p w14:paraId="7FD6E18D" w14:textId="77777777" w:rsidR="003D43C9" w:rsidRPr="003D43C9" w:rsidRDefault="003D43C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222" w:name="_Toc221519102"/>
      <w:bookmarkStart w:id="223" w:name="_Toc221521393"/>
      <w:bookmarkStart w:id="224" w:name="_Toc221524515"/>
      <w:bookmarkStart w:id="225" w:name="_Toc221525475"/>
      <w:bookmarkStart w:id="226" w:name="_Toc221103117"/>
      <w:bookmarkStart w:id="227" w:name="_Toc221103422"/>
      <w:bookmarkStart w:id="228" w:name="_Toc221103727"/>
      <w:bookmarkStart w:id="229" w:name="_Toc221104032"/>
      <w:bookmarkStart w:id="230" w:name="_Toc221104333"/>
      <w:bookmarkStart w:id="231" w:name="_Toc221104619"/>
      <w:bookmarkStart w:id="232" w:name="_Toc221104890"/>
      <w:bookmarkStart w:id="233" w:name="_Toc221105154"/>
      <w:bookmarkStart w:id="234" w:name="_Toc221110856"/>
      <w:bookmarkStart w:id="235" w:name="_Toc221113211"/>
      <w:bookmarkStart w:id="236" w:name="_Toc221113466"/>
      <w:bookmarkStart w:id="237" w:name="_Toc221113720"/>
      <w:bookmarkStart w:id="238" w:name="_Toc221519103"/>
      <w:bookmarkStart w:id="239" w:name="_Toc221521394"/>
      <w:bookmarkStart w:id="240" w:name="_Toc221524516"/>
      <w:bookmarkStart w:id="241" w:name="_Toc221525476"/>
      <w:bookmarkStart w:id="242" w:name="_Toc221103118"/>
      <w:bookmarkStart w:id="243" w:name="_Toc221103423"/>
      <w:bookmarkStart w:id="244" w:name="_Toc221103728"/>
      <w:bookmarkStart w:id="245" w:name="_Toc221104033"/>
      <w:bookmarkStart w:id="246" w:name="_Toc221104334"/>
      <w:bookmarkStart w:id="247" w:name="_Toc221104620"/>
      <w:bookmarkStart w:id="248" w:name="_Toc221104891"/>
      <w:bookmarkStart w:id="249" w:name="_Toc221105155"/>
      <w:bookmarkStart w:id="250" w:name="_Toc221110857"/>
      <w:bookmarkStart w:id="251" w:name="_Toc221113212"/>
      <w:bookmarkStart w:id="252" w:name="_Toc221113467"/>
      <w:bookmarkStart w:id="253" w:name="_Toc221113721"/>
      <w:bookmarkStart w:id="254" w:name="_Toc221519104"/>
      <w:bookmarkStart w:id="255" w:name="_Toc221521395"/>
      <w:bookmarkStart w:id="256" w:name="_Toc221524517"/>
      <w:bookmarkStart w:id="257" w:name="_Toc221525477"/>
      <w:bookmarkStart w:id="258" w:name="_Toc221103119"/>
      <w:bookmarkStart w:id="259" w:name="_Toc221103424"/>
      <w:bookmarkStart w:id="260" w:name="_Toc221103729"/>
      <w:bookmarkStart w:id="261" w:name="_Toc221104034"/>
      <w:bookmarkStart w:id="262" w:name="_Toc221104335"/>
      <w:bookmarkStart w:id="263" w:name="_Toc221104621"/>
      <w:bookmarkStart w:id="264" w:name="_Toc221104892"/>
      <w:bookmarkStart w:id="265" w:name="_Toc221105156"/>
      <w:bookmarkStart w:id="266" w:name="_Toc221110858"/>
      <w:bookmarkStart w:id="267" w:name="_Toc221113213"/>
      <w:bookmarkStart w:id="268" w:name="_Toc221113468"/>
      <w:bookmarkStart w:id="269" w:name="_Toc221113722"/>
      <w:bookmarkStart w:id="270" w:name="_Toc221519105"/>
      <w:bookmarkStart w:id="271" w:name="_Toc221521396"/>
      <w:bookmarkStart w:id="272" w:name="_Toc221524518"/>
      <w:bookmarkStart w:id="273" w:name="_Toc221525478"/>
      <w:bookmarkStart w:id="274" w:name="_Toc221103120"/>
      <w:bookmarkStart w:id="275" w:name="_Toc221103425"/>
      <w:bookmarkStart w:id="276" w:name="_Toc221103730"/>
      <w:bookmarkStart w:id="277" w:name="_Toc221104035"/>
      <w:bookmarkStart w:id="278" w:name="_Toc221104336"/>
      <w:bookmarkStart w:id="279" w:name="_Toc221104622"/>
      <w:bookmarkStart w:id="280" w:name="_Toc221104893"/>
      <w:bookmarkStart w:id="281" w:name="_Toc221105157"/>
      <w:bookmarkStart w:id="282" w:name="_Toc221110859"/>
      <w:bookmarkStart w:id="283" w:name="_Toc221113214"/>
      <w:bookmarkStart w:id="284" w:name="_Toc221113469"/>
      <w:bookmarkStart w:id="285" w:name="_Toc221113723"/>
      <w:bookmarkStart w:id="286" w:name="_Toc221519106"/>
      <w:bookmarkStart w:id="287" w:name="_Toc221521397"/>
      <w:bookmarkStart w:id="288" w:name="_Toc221524519"/>
      <w:bookmarkStart w:id="289" w:name="_Toc221525479"/>
      <w:bookmarkStart w:id="290" w:name="_Toc221103121"/>
      <w:bookmarkStart w:id="291" w:name="_Toc221103426"/>
      <w:bookmarkStart w:id="292" w:name="_Toc221103731"/>
      <w:bookmarkStart w:id="293" w:name="_Toc221104036"/>
      <w:bookmarkStart w:id="294" w:name="_Toc221104337"/>
      <w:bookmarkStart w:id="295" w:name="_Toc221104623"/>
      <w:bookmarkStart w:id="296" w:name="_Toc221104894"/>
      <w:bookmarkStart w:id="297" w:name="_Toc221105158"/>
      <w:bookmarkStart w:id="298" w:name="_Toc221110860"/>
      <w:bookmarkStart w:id="299" w:name="_Toc221113215"/>
      <w:bookmarkStart w:id="300" w:name="_Toc221113470"/>
      <w:bookmarkStart w:id="301" w:name="_Toc221113724"/>
      <w:bookmarkStart w:id="302" w:name="_Toc221519107"/>
      <w:bookmarkStart w:id="303" w:name="_Toc221521398"/>
      <w:bookmarkStart w:id="304" w:name="_Toc221524520"/>
      <w:bookmarkStart w:id="305" w:name="_Toc221525480"/>
      <w:bookmarkStart w:id="306" w:name="_Toc221103122"/>
      <w:bookmarkStart w:id="307" w:name="_Toc221103427"/>
      <w:bookmarkStart w:id="308" w:name="_Toc221103732"/>
      <w:bookmarkStart w:id="309" w:name="_Toc221104037"/>
      <w:bookmarkStart w:id="310" w:name="_Toc221104338"/>
      <w:bookmarkStart w:id="311" w:name="_Toc221104624"/>
      <w:bookmarkStart w:id="312" w:name="_Toc221104895"/>
      <w:bookmarkStart w:id="313" w:name="_Toc221105159"/>
      <w:bookmarkStart w:id="314" w:name="_Toc221110861"/>
      <w:bookmarkStart w:id="315" w:name="_Toc221113216"/>
      <w:bookmarkStart w:id="316" w:name="_Toc221113471"/>
      <w:bookmarkStart w:id="317" w:name="_Toc221113725"/>
      <w:bookmarkStart w:id="318" w:name="_Toc221519108"/>
      <w:bookmarkStart w:id="319" w:name="_Toc221521399"/>
      <w:bookmarkStart w:id="320" w:name="_Toc221524521"/>
      <w:bookmarkStart w:id="321" w:name="_Toc221525481"/>
      <w:bookmarkStart w:id="322" w:name="_Toc221103123"/>
      <w:bookmarkStart w:id="323" w:name="_Toc221103428"/>
      <w:bookmarkStart w:id="324" w:name="_Toc221103733"/>
      <w:bookmarkStart w:id="325" w:name="_Toc221104038"/>
      <w:bookmarkStart w:id="326" w:name="_Toc221104339"/>
      <w:bookmarkStart w:id="327" w:name="_Toc221104625"/>
      <w:bookmarkStart w:id="328" w:name="_Toc221104896"/>
      <w:bookmarkStart w:id="329" w:name="_Toc221105160"/>
      <w:bookmarkStart w:id="330" w:name="_Toc221110862"/>
      <w:bookmarkStart w:id="331" w:name="_Toc221113217"/>
      <w:bookmarkStart w:id="332" w:name="_Toc221113472"/>
      <w:bookmarkStart w:id="333" w:name="_Toc221113726"/>
      <w:bookmarkStart w:id="334" w:name="_Toc221519109"/>
      <w:bookmarkStart w:id="335" w:name="_Toc221521400"/>
      <w:bookmarkStart w:id="336" w:name="_Toc221524522"/>
      <w:bookmarkStart w:id="337" w:name="_Toc221525482"/>
      <w:bookmarkStart w:id="338" w:name="_Toc221103124"/>
      <w:bookmarkStart w:id="339" w:name="_Toc221103429"/>
      <w:bookmarkStart w:id="340" w:name="_Toc221103734"/>
      <w:bookmarkStart w:id="341" w:name="_Toc221104039"/>
      <w:bookmarkStart w:id="342" w:name="_Toc221104340"/>
      <w:bookmarkStart w:id="343" w:name="_Toc221104626"/>
      <w:bookmarkStart w:id="344" w:name="_Toc221104897"/>
      <w:bookmarkStart w:id="345" w:name="_Toc221105161"/>
      <w:bookmarkStart w:id="346" w:name="_Toc221110863"/>
      <w:bookmarkStart w:id="347" w:name="_Toc221113218"/>
      <w:bookmarkStart w:id="348" w:name="_Toc221113473"/>
      <w:bookmarkStart w:id="349" w:name="_Toc221113727"/>
      <w:bookmarkStart w:id="350" w:name="_Toc221519110"/>
      <w:bookmarkStart w:id="351" w:name="_Toc221521401"/>
      <w:bookmarkStart w:id="352" w:name="_Toc221524523"/>
      <w:bookmarkStart w:id="353" w:name="_Toc221525483"/>
      <w:bookmarkStart w:id="354" w:name="_Toc221103125"/>
      <w:bookmarkStart w:id="355" w:name="_Toc221103430"/>
      <w:bookmarkStart w:id="356" w:name="_Toc221103735"/>
      <w:bookmarkStart w:id="357" w:name="_Toc221104040"/>
      <w:bookmarkStart w:id="358" w:name="_Toc221104341"/>
      <w:bookmarkStart w:id="359" w:name="_Toc221104627"/>
      <w:bookmarkStart w:id="360" w:name="_Toc221104898"/>
      <w:bookmarkStart w:id="361" w:name="_Toc221105162"/>
      <w:bookmarkStart w:id="362" w:name="_Toc221110864"/>
      <w:bookmarkStart w:id="363" w:name="_Toc221113219"/>
      <w:bookmarkStart w:id="364" w:name="_Toc221113474"/>
      <w:bookmarkStart w:id="365" w:name="_Toc221113728"/>
      <w:bookmarkStart w:id="366" w:name="_Toc221519111"/>
      <w:bookmarkStart w:id="367" w:name="_Toc221521402"/>
      <w:bookmarkStart w:id="368" w:name="_Toc221524524"/>
      <w:bookmarkStart w:id="369" w:name="_Toc221525484"/>
      <w:bookmarkStart w:id="370" w:name="_Toc221103126"/>
      <w:bookmarkStart w:id="371" w:name="_Toc221103431"/>
      <w:bookmarkStart w:id="372" w:name="_Toc221103736"/>
      <w:bookmarkStart w:id="373" w:name="_Toc221104041"/>
      <w:bookmarkStart w:id="374" w:name="_Toc221104342"/>
      <w:bookmarkStart w:id="375" w:name="_Toc221104628"/>
      <w:bookmarkStart w:id="376" w:name="_Toc221104899"/>
      <w:bookmarkStart w:id="377" w:name="_Toc221105163"/>
      <w:bookmarkStart w:id="378" w:name="_Toc221110865"/>
      <w:bookmarkStart w:id="379" w:name="_Toc221113220"/>
      <w:bookmarkStart w:id="380" w:name="_Toc221113475"/>
      <w:bookmarkStart w:id="381" w:name="_Toc221113729"/>
      <w:bookmarkStart w:id="382" w:name="_Toc221519112"/>
      <w:bookmarkStart w:id="383" w:name="_Toc221521403"/>
      <w:bookmarkStart w:id="384" w:name="_Toc221524525"/>
      <w:bookmarkStart w:id="385" w:name="_Toc221525485"/>
      <w:bookmarkStart w:id="386" w:name="_Toc221103127"/>
      <w:bookmarkStart w:id="387" w:name="_Toc221103432"/>
      <w:bookmarkStart w:id="388" w:name="_Toc221103737"/>
      <w:bookmarkStart w:id="389" w:name="_Toc221104042"/>
      <w:bookmarkStart w:id="390" w:name="_Toc221104343"/>
      <w:bookmarkStart w:id="391" w:name="_Toc221104629"/>
      <w:bookmarkStart w:id="392" w:name="_Toc221104900"/>
      <w:bookmarkStart w:id="393" w:name="_Toc221105164"/>
      <w:bookmarkStart w:id="394" w:name="_Toc221110866"/>
      <w:bookmarkStart w:id="395" w:name="_Toc221113221"/>
      <w:bookmarkStart w:id="396" w:name="_Toc221113476"/>
      <w:bookmarkStart w:id="397" w:name="_Toc221113730"/>
      <w:bookmarkStart w:id="398" w:name="_Toc221519113"/>
      <w:bookmarkStart w:id="399" w:name="_Toc221521404"/>
      <w:bookmarkStart w:id="400" w:name="_Toc221524526"/>
      <w:bookmarkStart w:id="401" w:name="_Toc221525486"/>
      <w:bookmarkStart w:id="402" w:name="_Toc221103128"/>
      <w:bookmarkStart w:id="403" w:name="_Toc221103433"/>
      <w:bookmarkStart w:id="404" w:name="_Toc221103738"/>
      <w:bookmarkStart w:id="405" w:name="_Toc221104043"/>
      <w:bookmarkStart w:id="406" w:name="_Toc221104344"/>
      <w:bookmarkStart w:id="407" w:name="_Toc221104630"/>
      <w:bookmarkStart w:id="408" w:name="_Toc221104901"/>
      <w:bookmarkStart w:id="409" w:name="_Toc221105165"/>
      <w:bookmarkStart w:id="410" w:name="_Toc221110867"/>
      <w:bookmarkStart w:id="411" w:name="_Toc221113222"/>
      <w:bookmarkStart w:id="412" w:name="_Toc221113477"/>
      <w:bookmarkStart w:id="413" w:name="_Toc221113731"/>
      <w:bookmarkStart w:id="414" w:name="_Toc221519114"/>
      <w:bookmarkStart w:id="415" w:name="_Toc221521405"/>
      <w:bookmarkStart w:id="416" w:name="_Toc221524527"/>
      <w:bookmarkStart w:id="417" w:name="_Toc221525487"/>
      <w:bookmarkStart w:id="418" w:name="_Toc221103129"/>
      <w:bookmarkStart w:id="419" w:name="_Toc221103434"/>
      <w:bookmarkStart w:id="420" w:name="_Toc221103739"/>
      <w:bookmarkStart w:id="421" w:name="_Toc221104044"/>
      <w:bookmarkStart w:id="422" w:name="_Toc221104345"/>
      <w:bookmarkStart w:id="423" w:name="_Toc221104631"/>
      <w:bookmarkStart w:id="424" w:name="_Toc221104902"/>
      <w:bookmarkStart w:id="425" w:name="_Toc221105166"/>
      <w:bookmarkStart w:id="426" w:name="_Toc221110868"/>
      <w:bookmarkStart w:id="427" w:name="_Toc221113223"/>
      <w:bookmarkStart w:id="428" w:name="_Toc221113478"/>
      <w:bookmarkStart w:id="429" w:name="_Toc221113732"/>
      <w:bookmarkStart w:id="430" w:name="_Toc221519115"/>
      <w:bookmarkStart w:id="431" w:name="_Toc221521406"/>
      <w:bookmarkStart w:id="432" w:name="_Toc221524528"/>
      <w:bookmarkStart w:id="433" w:name="_Toc221525488"/>
      <w:bookmarkStart w:id="434" w:name="_Toc221103130"/>
      <w:bookmarkStart w:id="435" w:name="_Toc221103435"/>
      <w:bookmarkStart w:id="436" w:name="_Toc221103740"/>
      <w:bookmarkStart w:id="437" w:name="_Toc221104045"/>
      <w:bookmarkStart w:id="438" w:name="_Toc221104346"/>
      <w:bookmarkStart w:id="439" w:name="_Toc221104632"/>
      <w:bookmarkStart w:id="440" w:name="_Toc221104903"/>
      <w:bookmarkStart w:id="441" w:name="_Toc221105167"/>
      <w:bookmarkStart w:id="442" w:name="_Toc221110869"/>
      <w:bookmarkStart w:id="443" w:name="_Toc221113224"/>
      <w:bookmarkStart w:id="444" w:name="_Toc221113479"/>
      <w:bookmarkStart w:id="445" w:name="_Toc221113733"/>
      <w:bookmarkStart w:id="446" w:name="_Toc221519116"/>
      <w:bookmarkStart w:id="447" w:name="_Toc221521407"/>
      <w:bookmarkStart w:id="448" w:name="_Toc221524529"/>
      <w:bookmarkStart w:id="449" w:name="_Toc221525489"/>
      <w:bookmarkStart w:id="450" w:name="_Toc221103131"/>
      <w:bookmarkStart w:id="451" w:name="_Toc221103436"/>
      <w:bookmarkStart w:id="452" w:name="_Toc221103741"/>
      <w:bookmarkStart w:id="453" w:name="_Toc221104046"/>
      <w:bookmarkStart w:id="454" w:name="_Toc221104347"/>
      <w:bookmarkStart w:id="455" w:name="_Toc221104633"/>
      <w:bookmarkStart w:id="456" w:name="_Toc221104904"/>
      <w:bookmarkStart w:id="457" w:name="_Toc221105168"/>
      <w:bookmarkStart w:id="458" w:name="_Toc221110870"/>
      <w:bookmarkStart w:id="459" w:name="_Toc221113225"/>
      <w:bookmarkStart w:id="460" w:name="_Toc221113480"/>
      <w:bookmarkStart w:id="461" w:name="_Toc221113734"/>
      <w:bookmarkStart w:id="462" w:name="_Toc221519117"/>
      <w:bookmarkStart w:id="463" w:name="_Toc221521408"/>
      <w:bookmarkStart w:id="464" w:name="_Toc221524530"/>
      <w:bookmarkStart w:id="465" w:name="_Toc221525490"/>
      <w:bookmarkStart w:id="466" w:name="_Toc221103132"/>
      <w:bookmarkStart w:id="467" w:name="_Toc221103437"/>
      <w:bookmarkStart w:id="468" w:name="_Toc221103742"/>
      <w:bookmarkStart w:id="469" w:name="_Toc221104047"/>
      <w:bookmarkStart w:id="470" w:name="_Toc221104348"/>
      <w:bookmarkStart w:id="471" w:name="_Toc221104634"/>
      <w:bookmarkStart w:id="472" w:name="_Toc221104905"/>
      <w:bookmarkStart w:id="473" w:name="_Toc221105169"/>
      <w:bookmarkStart w:id="474" w:name="_Toc221110871"/>
      <w:bookmarkStart w:id="475" w:name="_Toc221113226"/>
      <w:bookmarkStart w:id="476" w:name="_Toc221113481"/>
      <w:bookmarkStart w:id="477" w:name="_Toc221113735"/>
      <w:bookmarkStart w:id="478" w:name="_Toc221519118"/>
      <w:bookmarkStart w:id="479" w:name="_Toc221521409"/>
      <w:bookmarkStart w:id="480" w:name="_Toc221524531"/>
      <w:bookmarkStart w:id="481" w:name="_Toc221525491"/>
      <w:bookmarkStart w:id="482" w:name="_Toc221103133"/>
      <w:bookmarkStart w:id="483" w:name="_Toc221103438"/>
      <w:bookmarkStart w:id="484" w:name="_Toc221103743"/>
      <w:bookmarkStart w:id="485" w:name="_Toc221104048"/>
      <w:bookmarkStart w:id="486" w:name="_Toc221104349"/>
      <w:bookmarkStart w:id="487" w:name="_Toc221104635"/>
      <w:bookmarkStart w:id="488" w:name="_Toc221104906"/>
      <w:bookmarkStart w:id="489" w:name="_Toc221105170"/>
      <w:bookmarkStart w:id="490" w:name="_Toc221110872"/>
      <w:bookmarkStart w:id="491" w:name="_Toc221113227"/>
      <w:bookmarkStart w:id="492" w:name="_Toc221113482"/>
      <w:bookmarkStart w:id="493" w:name="_Toc221113736"/>
      <w:bookmarkStart w:id="494" w:name="_Toc221519119"/>
      <w:bookmarkStart w:id="495" w:name="_Toc221521410"/>
      <w:bookmarkStart w:id="496" w:name="_Toc221524532"/>
      <w:bookmarkStart w:id="497" w:name="_Toc221525492"/>
      <w:bookmarkStart w:id="498" w:name="_Toc221103134"/>
      <w:bookmarkStart w:id="499" w:name="_Toc221103439"/>
      <w:bookmarkStart w:id="500" w:name="_Toc221103744"/>
      <w:bookmarkStart w:id="501" w:name="_Toc221104049"/>
      <w:bookmarkStart w:id="502" w:name="_Toc221104350"/>
      <w:bookmarkStart w:id="503" w:name="_Toc221104636"/>
      <w:bookmarkStart w:id="504" w:name="_Toc221104907"/>
      <w:bookmarkStart w:id="505" w:name="_Toc221105171"/>
      <w:bookmarkStart w:id="506" w:name="_Toc221110873"/>
      <w:bookmarkStart w:id="507" w:name="_Toc221113228"/>
      <w:bookmarkStart w:id="508" w:name="_Toc221113483"/>
      <w:bookmarkStart w:id="509" w:name="_Toc221113737"/>
      <w:bookmarkStart w:id="510" w:name="_Toc221519120"/>
      <w:bookmarkStart w:id="511" w:name="_Toc221521411"/>
      <w:bookmarkStart w:id="512" w:name="_Toc221524533"/>
      <w:bookmarkStart w:id="513" w:name="_Toc221525493"/>
      <w:bookmarkStart w:id="514" w:name="_Toc221103135"/>
      <w:bookmarkStart w:id="515" w:name="_Toc221103440"/>
      <w:bookmarkStart w:id="516" w:name="_Toc221103745"/>
      <w:bookmarkStart w:id="517" w:name="_Toc221104050"/>
      <w:bookmarkStart w:id="518" w:name="_Toc221104351"/>
      <w:bookmarkStart w:id="519" w:name="_Toc221104637"/>
      <w:bookmarkStart w:id="520" w:name="_Toc221104908"/>
      <w:bookmarkStart w:id="521" w:name="_Toc221105172"/>
      <w:bookmarkStart w:id="522" w:name="_Toc221110874"/>
      <w:bookmarkStart w:id="523" w:name="_Toc221113229"/>
      <w:bookmarkStart w:id="524" w:name="_Toc221113484"/>
      <w:bookmarkStart w:id="525" w:name="_Toc221113738"/>
      <w:bookmarkStart w:id="526" w:name="_Toc221519121"/>
      <w:bookmarkStart w:id="527" w:name="_Toc221521412"/>
      <w:bookmarkStart w:id="528" w:name="_Toc221524534"/>
      <w:bookmarkStart w:id="529" w:name="_Toc221525494"/>
      <w:bookmarkStart w:id="530" w:name="_Toc221103136"/>
      <w:bookmarkStart w:id="531" w:name="_Toc221103441"/>
      <w:bookmarkStart w:id="532" w:name="_Toc221103746"/>
      <w:bookmarkStart w:id="533" w:name="_Toc221104051"/>
      <w:bookmarkStart w:id="534" w:name="_Toc221104352"/>
      <w:bookmarkStart w:id="535" w:name="_Toc221104638"/>
      <w:bookmarkStart w:id="536" w:name="_Toc221104909"/>
      <w:bookmarkStart w:id="537" w:name="_Toc221105173"/>
      <w:bookmarkStart w:id="538" w:name="_Toc221110875"/>
      <w:bookmarkStart w:id="539" w:name="_Toc221113230"/>
      <w:bookmarkStart w:id="540" w:name="_Toc221113485"/>
      <w:bookmarkStart w:id="541" w:name="_Toc221113739"/>
      <w:bookmarkStart w:id="542" w:name="_Toc221519122"/>
      <w:bookmarkStart w:id="543" w:name="_Toc221521413"/>
      <w:bookmarkStart w:id="544" w:name="_Toc221524535"/>
      <w:bookmarkStart w:id="545" w:name="_Toc221525495"/>
      <w:bookmarkStart w:id="546" w:name="_Toc221103137"/>
      <w:bookmarkStart w:id="547" w:name="_Toc221103442"/>
      <w:bookmarkStart w:id="548" w:name="_Toc221103747"/>
      <w:bookmarkStart w:id="549" w:name="_Toc221104052"/>
      <w:bookmarkStart w:id="550" w:name="_Toc221104353"/>
      <w:bookmarkStart w:id="551" w:name="_Toc221104639"/>
      <w:bookmarkStart w:id="552" w:name="_Toc221104910"/>
      <w:bookmarkStart w:id="553" w:name="_Toc221105174"/>
      <w:bookmarkStart w:id="554" w:name="_Toc221110876"/>
      <w:bookmarkStart w:id="555" w:name="_Toc221113231"/>
      <w:bookmarkStart w:id="556" w:name="_Toc221113486"/>
      <w:bookmarkStart w:id="557" w:name="_Toc221113740"/>
      <w:bookmarkStart w:id="558" w:name="_Toc221519123"/>
      <w:bookmarkStart w:id="559" w:name="_Toc221521414"/>
      <w:bookmarkStart w:id="560" w:name="_Toc221524536"/>
      <w:bookmarkStart w:id="561" w:name="_Toc221525496"/>
      <w:bookmarkStart w:id="562" w:name="_Toc221103138"/>
      <w:bookmarkStart w:id="563" w:name="_Toc221103443"/>
      <w:bookmarkStart w:id="564" w:name="_Toc221103748"/>
      <w:bookmarkStart w:id="565" w:name="_Toc221104053"/>
      <w:bookmarkStart w:id="566" w:name="_Toc221104354"/>
      <w:bookmarkStart w:id="567" w:name="_Toc221104640"/>
      <w:bookmarkStart w:id="568" w:name="_Toc221104911"/>
      <w:bookmarkStart w:id="569" w:name="_Toc221105175"/>
      <w:bookmarkStart w:id="570" w:name="_Toc221110877"/>
      <w:bookmarkStart w:id="571" w:name="_Toc221113232"/>
      <w:bookmarkStart w:id="572" w:name="_Toc221113487"/>
      <w:bookmarkStart w:id="573" w:name="_Toc221113741"/>
      <w:bookmarkStart w:id="574" w:name="_Toc221519124"/>
      <w:bookmarkStart w:id="575" w:name="_Toc221521415"/>
      <w:bookmarkStart w:id="576" w:name="_Toc221524537"/>
      <w:bookmarkStart w:id="577" w:name="_Toc221525497"/>
      <w:bookmarkStart w:id="578" w:name="_Toc221103139"/>
      <w:bookmarkStart w:id="579" w:name="_Toc221103444"/>
      <w:bookmarkStart w:id="580" w:name="_Toc221103749"/>
      <w:bookmarkStart w:id="581" w:name="_Toc221104054"/>
      <w:bookmarkStart w:id="582" w:name="_Toc221104355"/>
      <w:bookmarkStart w:id="583" w:name="_Toc221104641"/>
      <w:bookmarkStart w:id="584" w:name="_Toc221104912"/>
      <w:bookmarkStart w:id="585" w:name="_Toc221105176"/>
      <w:bookmarkStart w:id="586" w:name="_Toc221110878"/>
      <w:bookmarkStart w:id="587" w:name="_Toc221113233"/>
      <w:bookmarkStart w:id="588" w:name="_Toc221113488"/>
      <w:bookmarkStart w:id="589" w:name="_Toc221113742"/>
      <w:bookmarkStart w:id="590" w:name="_Toc221519125"/>
      <w:bookmarkStart w:id="591" w:name="_Toc221521416"/>
      <w:bookmarkStart w:id="592" w:name="_Toc221524538"/>
      <w:bookmarkStart w:id="593" w:name="_Toc221525498"/>
      <w:bookmarkStart w:id="594" w:name="_Toc221103140"/>
      <w:bookmarkStart w:id="595" w:name="_Toc221103445"/>
      <w:bookmarkStart w:id="596" w:name="_Toc221103750"/>
      <w:bookmarkStart w:id="597" w:name="_Toc221104055"/>
      <w:bookmarkStart w:id="598" w:name="_Toc221104356"/>
      <w:bookmarkStart w:id="599" w:name="_Toc221104642"/>
      <w:bookmarkStart w:id="600" w:name="_Toc221104913"/>
      <w:bookmarkStart w:id="601" w:name="_Toc221105177"/>
      <w:bookmarkStart w:id="602" w:name="_Toc221110879"/>
      <w:bookmarkStart w:id="603" w:name="_Toc221113234"/>
      <w:bookmarkStart w:id="604" w:name="_Toc221113489"/>
      <w:bookmarkStart w:id="605" w:name="_Toc221113743"/>
      <w:bookmarkStart w:id="606" w:name="_Toc221519126"/>
      <w:bookmarkStart w:id="607" w:name="_Toc221521417"/>
      <w:bookmarkStart w:id="608" w:name="_Toc221524539"/>
      <w:bookmarkStart w:id="609" w:name="_Toc221525499"/>
      <w:bookmarkStart w:id="610" w:name="_Toc221103141"/>
      <w:bookmarkStart w:id="611" w:name="_Toc221103446"/>
      <w:bookmarkStart w:id="612" w:name="_Toc221103751"/>
      <w:bookmarkStart w:id="613" w:name="_Toc221104056"/>
      <w:bookmarkStart w:id="614" w:name="_Toc221104357"/>
      <w:bookmarkStart w:id="615" w:name="_Toc221104643"/>
      <w:bookmarkStart w:id="616" w:name="_Toc221104914"/>
      <w:bookmarkStart w:id="617" w:name="_Toc221105178"/>
      <w:bookmarkStart w:id="618" w:name="_Toc221110880"/>
      <w:bookmarkStart w:id="619" w:name="_Toc221113235"/>
      <w:bookmarkStart w:id="620" w:name="_Toc221113490"/>
      <w:bookmarkStart w:id="621" w:name="_Toc221113744"/>
      <w:bookmarkStart w:id="622" w:name="_Toc221519127"/>
      <w:bookmarkStart w:id="623" w:name="_Toc221521418"/>
      <w:bookmarkStart w:id="624" w:name="_Toc221524540"/>
      <w:bookmarkStart w:id="625" w:name="_Toc221525500"/>
      <w:bookmarkStart w:id="626" w:name="_Toc222222814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r w:rsidRPr="003D43C9">
        <w:rPr>
          <w:rFonts w:ascii="Aptos" w:eastAsia="Times New Roman" w:hAnsi="Aptos"/>
          <w:iCs/>
        </w:rPr>
        <w:t>Vstupy d</w:t>
      </w:r>
      <w:r w:rsidR="00E14E34">
        <w:rPr>
          <w:rFonts w:ascii="Aptos" w:eastAsia="Times New Roman" w:hAnsi="Aptos"/>
          <w:iCs/>
        </w:rPr>
        <w:t>o </w:t>
      </w:r>
      <w:r w:rsidRPr="003D43C9">
        <w:rPr>
          <w:rFonts w:ascii="Aptos" w:eastAsia="Times New Roman" w:hAnsi="Aptos"/>
          <w:iCs/>
        </w:rPr>
        <w:t>fáze</w:t>
      </w:r>
      <w:bookmarkEnd w:id="626"/>
    </w:p>
    <w:p w14:paraId="7197EDB5" w14:textId="77777777" w:rsidR="006E3F01" w:rsidRPr="006E3F01" w:rsidRDefault="00E14E34" w:rsidP="006E3F01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6E3F01" w:rsidRPr="006E3F01">
        <w:rPr>
          <w:rFonts w:ascii="Aptos" w:hAnsi="Aptos"/>
          <w:szCs w:val="20"/>
        </w:rPr>
        <w:t>tét</w:t>
      </w:r>
      <w:r>
        <w:rPr>
          <w:rFonts w:ascii="Aptos" w:hAnsi="Aptos"/>
          <w:szCs w:val="20"/>
        </w:rPr>
        <w:t>o </w:t>
      </w:r>
      <w:r w:rsidR="006E3F01" w:rsidRPr="006E3F01">
        <w:rPr>
          <w:rFonts w:ascii="Aptos" w:hAnsi="Aptos"/>
          <w:szCs w:val="20"/>
        </w:rPr>
        <w:t>fáz</w:t>
      </w:r>
      <w:r>
        <w:rPr>
          <w:rFonts w:ascii="Aptos" w:hAnsi="Aptos"/>
          <w:szCs w:val="20"/>
        </w:rPr>
        <w:t>i </w:t>
      </w:r>
      <w:r w:rsidR="006E3F01" w:rsidRPr="006E3F01">
        <w:rPr>
          <w:rFonts w:ascii="Aptos" w:hAnsi="Aptos"/>
          <w:szCs w:val="20"/>
        </w:rPr>
        <w:t>jso</w:t>
      </w:r>
      <w:r>
        <w:rPr>
          <w:rFonts w:ascii="Aptos" w:hAnsi="Aptos"/>
          <w:szCs w:val="20"/>
        </w:rPr>
        <w:t>u </w:t>
      </w:r>
      <w:r w:rsidR="006E3F01" w:rsidRPr="006E3F01">
        <w:rPr>
          <w:rFonts w:ascii="Aptos" w:hAnsi="Aptos"/>
          <w:szCs w:val="20"/>
        </w:rPr>
        <w:t xml:space="preserve">zohledňovány odborné </w:t>
      </w:r>
      <w:r>
        <w:rPr>
          <w:rFonts w:ascii="Aptos" w:hAnsi="Aptos"/>
          <w:szCs w:val="20"/>
        </w:rPr>
        <w:t>a </w:t>
      </w:r>
      <w:r w:rsidR="006E3F01" w:rsidRPr="006E3F01">
        <w:rPr>
          <w:rFonts w:ascii="Aptos" w:hAnsi="Aptos"/>
          <w:szCs w:val="20"/>
        </w:rPr>
        <w:t>kapacitní podklady nezbytné pr</w:t>
      </w:r>
      <w:r>
        <w:rPr>
          <w:rFonts w:ascii="Aptos" w:hAnsi="Aptos"/>
          <w:szCs w:val="20"/>
        </w:rPr>
        <w:t>o </w:t>
      </w:r>
      <w:r w:rsidR="006E3F01" w:rsidRPr="006E3F01">
        <w:rPr>
          <w:rFonts w:ascii="Aptos" w:hAnsi="Aptos"/>
          <w:szCs w:val="20"/>
        </w:rPr>
        <w:t>posouzení vhodnost</w:t>
      </w:r>
      <w:r>
        <w:rPr>
          <w:rFonts w:ascii="Aptos" w:hAnsi="Aptos"/>
          <w:szCs w:val="20"/>
        </w:rPr>
        <w:t>i </w:t>
      </w:r>
      <w:r w:rsidR="006E3F01" w:rsidRPr="006E3F01">
        <w:rPr>
          <w:rFonts w:ascii="Aptos" w:hAnsi="Aptos"/>
          <w:szCs w:val="20"/>
        </w:rPr>
        <w:t>domácnost</w:t>
      </w:r>
      <w:r>
        <w:rPr>
          <w:rFonts w:ascii="Aptos" w:hAnsi="Aptos"/>
          <w:szCs w:val="20"/>
        </w:rPr>
        <w:t>i </w:t>
      </w:r>
      <w:r w:rsidR="006E3F01" w:rsidRPr="006E3F01">
        <w:rPr>
          <w:rFonts w:ascii="Aptos" w:hAnsi="Aptos"/>
          <w:szCs w:val="20"/>
        </w:rPr>
        <w:t>pr</w:t>
      </w:r>
      <w:r>
        <w:rPr>
          <w:rFonts w:ascii="Aptos" w:hAnsi="Aptos"/>
          <w:szCs w:val="20"/>
        </w:rPr>
        <w:t>o </w:t>
      </w:r>
      <w:r w:rsidR="006E3F01" w:rsidRPr="006E3F01">
        <w:rPr>
          <w:rFonts w:ascii="Aptos" w:hAnsi="Aptos"/>
          <w:szCs w:val="20"/>
        </w:rPr>
        <w:t xml:space="preserve">program Housing First </w:t>
      </w:r>
      <w:r>
        <w:rPr>
          <w:rFonts w:ascii="Aptos" w:hAnsi="Aptos"/>
          <w:szCs w:val="20"/>
        </w:rPr>
        <w:t>a </w:t>
      </w:r>
      <w:r w:rsidR="006E3F01" w:rsidRPr="006E3F01">
        <w:rPr>
          <w:rFonts w:ascii="Aptos" w:hAnsi="Aptos"/>
          <w:szCs w:val="20"/>
        </w:rPr>
        <w:t>pr</w:t>
      </w:r>
      <w:r>
        <w:rPr>
          <w:rFonts w:ascii="Aptos" w:hAnsi="Aptos"/>
          <w:szCs w:val="20"/>
        </w:rPr>
        <w:t>o </w:t>
      </w:r>
      <w:r w:rsidR="006E3F01" w:rsidRPr="006E3F01">
        <w:rPr>
          <w:rFonts w:ascii="Aptos" w:hAnsi="Aptos"/>
          <w:szCs w:val="20"/>
        </w:rPr>
        <w:t>příprav</w:t>
      </w:r>
      <w:r>
        <w:rPr>
          <w:rFonts w:ascii="Aptos" w:hAnsi="Aptos"/>
          <w:szCs w:val="20"/>
        </w:rPr>
        <w:t>u </w:t>
      </w:r>
      <w:r w:rsidR="006E3F01" w:rsidRPr="006E3F01">
        <w:rPr>
          <w:rFonts w:ascii="Aptos" w:hAnsi="Aptos"/>
          <w:szCs w:val="20"/>
        </w:rPr>
        <w:t>návrh</w:t>
      </w:r>
      <w:r>
        <w:rPr>
          <w:rFonts w:ascii="Aptos" w:hAnsi="Aptos"/>
          <w:szCs w:val="20"/>
        </w:rPr>
        <w:t>u k </w:t>
      </w:r>
      <w:r w:rsidR="006E3F01" w:rsidRPr="006E3F01">
        <w:rPr>
          <w:rFonts w:ascii="Aptos" w:hAnsi="Aptos"/>
          <w:szCs w:val="20"/>
        </w:rPr>
        <w:t xml:space="preserve">projednání </w:t>
      </w:r>
      <w:r>
        <w:rPr>
          <w:rFonts w:ascii="Aptos" w:hAnsi="Aptos"/>
          <w:szCs w:val="20"/>
        </w:rPr>
        <w:t>v </w:t>
      </w:r>
      <w:r w:rsidR="006E3F01" w:rsidRPr="006E3F01">
        <w:rPr>
          <w:rFonts w:ascii="Aptos" w:hAnsi="Aptos"/>
          <w:szCs w:val="20"/>
        </w:rPr>
        <w:t>pracovní skupině HF.</w:t>
      </w:r>
    </w:p>
    <w:p w14:paraId="6C8732F6" w14:textId="77777777" w:rsidR="006E3F01" w:rsidRPr="006873AA" w:rsidRDefault="006E3F01" w:rsidP="006E3F01">
      <w:pPr>
        <w:pStyle w:val="Odstavecseseznamem"/>
        <w:numPr>
          <w:ilvl w:val="0"/>
          <w:numId w:val="12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873AA">
        <w:rPr>
          <w:rFonts w:ascii="Aptos" w:hAnsi="Aptos"/>
          <w:b/>
          <w:bCs/>
          <w:szCs w:val="20"/>
        </w:rPr>
        <w:t xml:space="preserve"> Sociální posude</w:t>
      </w:r>
      <w:r w:rsidR="00E14E34">
        <w:rPr>
          <w:rFonts w:ascii="Aptos" w:hAnsi="Aptos"/>
          <w:b/>
          <w:bCs/>
          <w:szCs w:val="20"/>
        </w:rPr>
        <w:t>k </w:t>
      </w:r>
      <w:r w:rsidRPr="006873AA">
        <w:rPr>
          <w:rFonts w:ascii="Aptos" w:hAnsi="Aptos"/>
          <w:b/>
          <w:bCs/>
          <w:szCs w:val="20"/>
        </w:rPr>
        <w:t>CSSP</w:t>
      </w:r>
      <w:r w:rsidR="006873AA">
        <w:rPr>
          <w:rFonts w:ascii="Aptos" w:hAnsi="Aptos"/>
          <w:b/>
          <w:bCs/>
          <w:szCs w:val="20"/>
        </w:rPr>
        <w:t xml:space="preserve"> </w:t>
      </w:r>
      <w:r w:rsidRPr="006873AA">
        <w:rPr>
          <w:rFonts w:ascii="Aptos" w:hAnsi="Aptos"/>
          <w:i/>
          <w:iCs/>
          <w:szCs w:val="20"/>
        </w:rPr>
        <w:t xml:space="preserve">(pseudonymizovaný výstup – detailní sociální dokumentace zůstává </w:t>
      </w:r>
      <w:r w:rsidR="00E14E34">
        <w:rPr>
          <w:rFonts w:ascii="Aptos" w:hAnsi="Aptos"/>
          <w:i/>
          <w:iCs/>
          <w:szCs w:val="20"/>
        </w:rPr>
        <w:t>u </w:t>
      </w:r>
      <w:r w:rsidRPr="006873AA">
        <w:rPr>
          <w:rFonts w:ascii="Aptos" w:hAnsi="Aptos"/>
          <w:i/>
          <w:iCs/>
          <w:szCs w:val="20"/>
        </w:rPr>
        <w:t>CSSP)</w:t>
      </w:r>
    </w:p>
    <w:p w14:paraId="19BAEB19" w14:textId="77777777" w:rsidR="006E3F01" w:rsidRDefault="006E3F01" w:rsidP="006E3F01">
      <w:pPr>
        <w:spacing w:after="40" w:line="278" w:lineRule="auto"/>
        <w:rPr>
          <w:rFonts w:ascii="Aptos" w:hAnsi="Aptos"/>
          <w:szCs w:val="20"/>
        </w:rPr>
      </w:pPr>
      <w:r w:rsidRPr="006E3F01">
        <w:rPr>
          <w:rFonts w:ascii="Aptos" w:hAnsi="Aptos"/>
          <w:szCs w:val="20"/>
        </w:rPr>
        <w:t>Základním vstupem je sociální posude</w:t>
      </w:r>
      <w:r w:rsidR="00E14E34">
        <w:rPr>
          <w:rFonts w:ascii="Aptos" w:hAnsi="Aptos"/>
          <w:szCs w:val="20"/>
        </w:rPr>
        <w:t>k </w:t>
      </w:r>
      <w:r w:rsidRPr="006E3F01">
        <w:rPr>
          <w:rFonts w:ascii="Aptos" w:hAnsi="Aptos"/>
          <w:szCs w:val="20"/>
        </w:rPr>
        <w:t>zpracovaný CSSP podle jednotnéh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>formuláře. Posude</w:t>
      </w:r>
      <w:r w:rsidR="00E14E34">
        <w:rPr>
          <w:rFonts w:ascii="Aptos" w:hAnsi="Aptos"/>
          <w:szCs w:val="20"/>
        </w:rPr>
        <w:t>k </w:t>
      </w:r>
      <w:r w:rsidRPr="006E3F01">
        <w:rPr>
          <w:rFonts w:ascii="Aptos" w:hAnsi="Aptos"/>
          <w:szCs w:val="20"/>
        </w:rPr>
        <w:t>obsahuje zejména:</w:t>
      </w:r>
    </w:p>
    <w:p w14:paraId="32D9EEEE" w14:textId="77777777" w:rsidR="00A93917" w:rsidRPr="006E3F01" w:rsidRDefault="00A93917" w:rsidP="006E3F01">
      <w:pPr>
        <w:spacing w:after="40" w:line="278" w:lineRule="auto"/>
        <w:rPr>
          <w:rFonts w:ascii="Aptos" w:hAnsi="Aptos"/>
          <w:szCs w:val="20"/>
        </w:rPr>
      </w:pPr>
    </w:p>
    <w:p w14:paraId="6DAFF9EC" w14:textId="77777777" w:rsidR="006E3F01" w:rsidRPr="006E3F01" w:rsidRDefault="006E3F01" w:rsidP="006873AA">
      <w:pPr>
        <w:pStyle w:val="Odstavecseseznamem"/>
        <w:numPr>
          <w:ilvl w:val="0"/>
          <w:numId w:val="121"/>
        </w:numPr>
        <w:spacing w:line="276" w:lineRule="auto"/>
      </w:pPr>
      <w:r w:rsidRPr="006E3F01">
        <w:lastRenderedPageBreak/>
        <w:t>identifikac</w:t>
      </w:r>
      <w:r w:rsidR="00E14E34">
        <w:t>i a </w:t>
      </w:r>
      <w:r w:rsidRPr="006E3F01">
        <w:t>základní charakteristik</w:t>
      </w:r>
      <w:r w:rsidR="00E14E34">
        <w:t>u </w:t>
      </w:r>
      <w:r w:rsidRPr="006E3F01">
        <w:t>domácnosti,</w:t>
      </w:r>
    </w:p>
    <w:p w14:paraId="1313CE4B" w14:textId="77777777" w:rsidR="006E3F01" w:rsidRPr="006E3F01" w:rsidRDefault="006E3F01" w:rsidP="006873AA">
      <w:pPr>
        <w:pStyle w:val="Odstavecseseznamem"/>
        <w:numPr>
          <w:ilvl w:val="0"/>
          <w:numId w:val="121"/>
        </w:numPr>
        <w:spacing w:line="276" w:lineRule="auto"/>
      </w:pPr>
      <w:r w:rsidRPr="006E3F01">
        <w:t>zařazení d</w:t>
      </w:r>
      <w:r w:rsidR="00E14E34">
        <w:t>o </w:t>
      </w:r>
      <w:r w:rsidRPr="006E3F01">
        <w:t>kategorií bytové nouze dle metodiky ETHO</w:t>
      </w:r>
      <w:r w:rsidR="00E14E34">
        <w:t>S </w:t>
      </w:r>
      <w:r w:rsidRPr="006E3F01">
        <w:t>Light,</w:t>
      </w:r>
    </w:p>
    <w:p w14:paraId="79DDDAF3" w14:textId="77777777" w:rsidR="006E3F01" w:rsidRPr="006E3F01" w:rsidRDefault="006E3F01" w:rsidP="006873AA">
      <w:pPr>
        <w:pStyle w:val="Odstavecseseznamem"/>
        <w:numPr>
          <w:ilvl w:val="0"/>
          <w:numId w:val="121"/>
        </w:numPr>
        <w:spacing w:line="276" w:lineRule="auto"/>
      </w:pPr>
      <w:r w:rsidRPr="006E3F01">
        <w:t>vyhodnocení rizikových faktorů,</w:t>
      </w:r>
    </w:p>
    <w:p w14:paraId="4F2595F6" w14:textId="77777777" w:rsidR="006E3F01" w:rsidRPr="006E3F01" w:rsidRDefault="006E3F01" w:rsidP="006873AA">
      <w:pPr>
        <w:pStyle w:val="Odstavecseseznamem"/>
        <w:numPr>
          <w:ilvl w:val="0"/>
          <w:numId w:val="121"/>
        </w:numPr>
        <w:spacing w:line="276" w:lineRule="auto"/>
      </w:pPr>
      <w:r w:rsidRPr="006E3F01">
        <w:t xml:space="preserve">posouzení potřeb podpory </w:t>
      </w:r>
      <w:r w:rsidR="00E14E34">
        <w:t>a </w:t>
      </w:r>
      <w:r w:rsidRPr="006E3F01">
        <w:t>nutné koordinace dalších služeb,</w:t>
      </w:r>
    </w:p>
    <w:p w14:paraId="6FF6D79B" w14:textId="77777777" w:rsidR="006E3F01" w:rsidRPr="006E3F01" w:rsidRDefault="006E3F01" w:rsidP="006873AA">
      <w:pPr>
        <w:pStyle w:val="Odstavecseseznamem"/>
        <w:numPr>
          <w:ilvl w:val="0"/>
          <w:numId w:val="121"/>
        </w:numPr>
        <w:spacing w:line="276" w:lineRule="auto"/>
      </w:pPr>
      <w:r w:rsidRPr="006E3F01">
        <w:t>doporučeno</w:t>
      </w:r>
      <w:r w:rsidR="00E14E34">
        <w:t>u </w:t>
      </w:r>
      <w:r w:rsidRPr="006E3F01">
        <w:t>úroveň podpory,</w:t>
      </w:r>
    </w:p>
    <w:p w14:paraId="6BBA3BF5" w14:textId="77777777" w:rsidR="006E3F01" w:rsidRPr="006E3F01" w:rsidRDefault="006E3F01" w:rsidP="006873AA">
      <w:pPr>
        <w:pStyle w:val="Odstavecseseznamem"/>
        <w:numPr>
          <w:ilvl w:val="0"/>
          <w:numId w:val="121"/>
        </w:numPr>
        <w:spacing w:line="276" w:lineRule="auto"/>
      </w:pPr>
      <w:r w:rsidRPr="006E3F01">
        <w:t>doporučení pr</w:t>
      </w:r>
      <w:r w:rsidR="00E14E34">
        <w:t>o </w:t>
      </w:r>
      <w:r w:rsidRPr="006E3F01">
        <w:t>další postup, včetně případné urgentnost</w:t>
      </w:r>
      <w:r w:rsidR="00E14E34">
        <w:t>i </w:t>
      </w:r>
      <w:r w:rsidRPr="006E3F01">
        <w:t>neb</w:t>
      </w:r>
      <w:r w:rsidR="00E14E34">
        <w:t>o </w:t>
      </w:r>
      <w:r w:rsidRPr="006E3F01">
        <w:t>specifických požadavků n</w:t>
      </w:r>
      <w:r w:rsidR="00E14E34">
        <w:t>a </w:t>
      </w:r>
      <w:r w:rsidRPr="006E3F01">
        <w:t>byt.</w:t>
      </w:r>
    </w:p>
    <w:p w14:paraId="629B2083" w14:textId="77777777" w:rsidR="006E3F01" w:rsidRPr="006E3F01" w:rsidRDefault="006E3F01" w:rsidP="006E3F01">
      <w:pPr>
        <w:spacing w:after="40" w:line="278" w:lineRule="auto"/>
        <w:rPr>
          <w:rFonts w:ascii="Aptos" w:hAnsi="Aptos"/>
          <w:szCs w:val="20"/>
        </w:rPr>
      </w:pPr>
      <w:r w:rsidRPr="006E3F01">
        <w:rPr>
          <w:rFonts w:ascii="Aptos" w:hAnsi="Aptos"/>
          <w:szCs w:val="20"/>
        </w:rPr>
        <w:t>Sociální posude</w:t>
      </w:r>
      <w:r w:rsidR="00E14E34">
        <w:rPr>
          <w:rFonts w:ascii="Aptos" w:hAnsi="Aptos"/>
          <w:szCs w:val="20"/>
        </w:rPr>
        <w:t>k </w:t>
      </w:r>
      <w:r w:rsidRPr="006E3F01">
        <w:rPr>
          <w:rFonts w:ascii="Aptos" w:hAnsi="Aptos"/>
          <w:szCs w:val="20"/>
        </w:rPr>
        <w:t>je interním dokumentem CSSP; ostatním aktérům jso</w:t>
      </w:r>
      <w:r w:rsidR="00E14E34">
        <w:rPr>
          <w:rFonts w:ascii="Aptos" w:hAnsi="Aptos"/>
          <w:szCs w:val="20"/>
        </w:rPr>
        <w:t>u </w:t>
      </w:r>
      <w:r w:rsidRPr="006E3F01">
        <w:rPr>
          <w:rFonts w:ascii="Aptos" w:hAnsi="Aptos"/>
          <w:szCs w:val="20"/>
        </w:rPr>
        <w:t>předávány pouze nezbytné, pseudonymizované výstupy.</w:t>
      </w:r>
    </w:p>
    <w:p w14:paraId="743B1AD4" w14:textId="77777777" w:rsidR="006E3F01" w:rsidRPr="006873AA" w:rsidRDefault="006E3F01" w:rsidP="006873AA">
      <w:pPr>
        <w:pStyle w:val="Odstavecseseznamem"/>
        <w:numPr>
          <w:ilvl w:val="0"/>
          <w:numId w:val="12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873AA">
        <w:rPr>
          <w:rFonts w:ascii="Aptos" w:hAnsi="Aptos"/>
          <w:b/>
          <w:bCs/>
          <w:szCs w:val="20"/>
        </w:rPr>
        <w:t xml:space="preserve"> Informace </w:t>
      </w:r>
      <w:r w:rsidR="00E14E34">
        <w:rPr>
          <w:rFonts w:ascii="Aptos" w:hAnsi="Aptos"/>
          <w:b/>
          <w:bCs/>
          <w:szCs w:val="20"/>
        </w:rPr>
        <w:t>o </w:t>
      </w:r>
      <w:r w:rsidRPr="006873AA">
        <w:rPr>
          <w:rFonts w:ascii="Aptos" w:hAnsi="Aptos"/>
          <w:b/>
          <w:bCs/>
          <w:szCs w:val="20"/>
        </w:rPr>
        <w:t>bytovém fondu</w:t>
      </w:r>
    </w:p>
    <w:p w14:paraId="1A811DAC" w14:textId="77777777" w:rsidR="006E3F01" w:rsidRPr="006E3F01" w:rsidRDefault="006E3F01" w:rsidP="006E3F01">
      <w:pPr>
        <w:spacing w:after="40" w:line="278" w:lineRule="auto"/>
        <w:rPr>
          <w:rFonts w:ascii="Aptos" w:hAnsi="Aptos"/>
          <w:szCs w:val="20"/>
        </w:rPr>
      </w:pPr>
      <w:r w:rsidRPr="006E3F01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 xml:space="preserve">fáze vstupují aktuální informace 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>volných neb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>uvolnitelných bytech poskytované Městsko</w:t>
      </w:r>
      <w:r w:rsidR="00E14E34">
        <w:rPr>
          <w:rFonts w:ascii="Aptos" w:hAnsi="Aptos"/>
          <w:szCs w:val="20"/>
        </w:rPr>
        <w:t>u </w:t>
      </w:r>
      <w:r w:rsidRPr="006E3F01">
        <w:rPr>
          <w:rFonts w:ascii="Aptos" w:hAnsi="Aptos"/>
          <w:szCs w:val="20"/>
        </w:rPr>
        <w:t xml:space="preserve">nájemní agenturou, OBF 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správc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>fondu. Zohledňují se zejmén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 xml:space="preserve">velikost bytu, lokalita, technický stav, bariéry 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případná rizik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 xml:space="preserve">spojená </w:t>
      </w:r>
      <w:r w:rsidR="00E14E34">
        <w:rPr>
          <w:rFonts w:ascii="Aptos" w:hAnsi="Aptos"/>
          <w:szCs w:val="20"/>
        </w:rPr>
        <w:t>s </w:t>
      </w:r>
      <w:r w:rsidRPr="006E3F01">
        <w:rPr>
          <w:rFonts w:ascii="Aptos" w:hAnsi="Aptos"/>
          <w:szCs w:val="20"/>
        </w:rPr>
        <w:t>objektem č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>lokalitou.</w:t>
      </w:r>
    </w:p>
    <w:p w14:paraId="665BFD43" w14:textId="77777777" w:rsidR="006E3F01" w:rsidRPr="006873AA" w:rsidRDefault="006E3F01" w:rsidP="006873AA">
      <w:pPr>
        <w:pStyle w:val="Odstavecseseznamem"/>
        <w:numPr>
          <w:ilvl w:val="0"/>
          <w:numId w:val="12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873AA">
        <w:rPr>
          <w:rFonts w:ascii="Aptos" w:hAnsi="Aptos"/>
          <w:b/>
          <w:bCs/>
          <w:szCs w:val="20"/>
        </w:rPr>
        <w:t xml:space="preserve">Evidence kapacit </w:t>
      </w:r>
      <w:r w:rsidR="00E14E34">
        <w:rPr>
          <w:rFonts w:ascii="Aptos" w:hAnsi="Aptos"/>
          <w:b/>
          <w:bCs/>
          <w:szCs w:val="20"/>
        </w:rPr>
        <w:t>a </w:t>
      </w:r>
      <w:r w:rsidRPr="006873AA">
        <w:rPr>
          <w:rFonts w:ascii="Aptos" w:hAnsi="Aptos"/>
          <w:b/>
          <w:bCs/>
          <w:szCs w:val="20"/>
        </w:rPr>
        <w:t>dostupnost</w:t>
      </w:r>
      <w:r w:rsidR="00E14E34">
        <w:rPr>
          <w:rFonts w:ascii="Aptos" w:hAnsi="Aptos"/>
          <w:b/>
          <w:bCs/>
          <w:szCs w:val="20"/>
        </w:rPr>
        <w:t>i </w:t>
      </w:r>
      <w:r w:rsidRPr="006873AA">
        <w:rPr>
          <w:rFonts w:ascii="Aptos" w:hAnsi="Aptos"/>
          <w:b/>
          <w:bCs/>
          <w:szCs w:val="20"/>
        </w:rPr>
        <w:t>(OBF-HF)</w:t>
      </w:r>
    </w:p>
    <w:p w14:paraId="720FF2DD" w14:textId="77777777" w:rsidR="006E3F01" w:rsidRPr="006E3F01" w:rsidRDefault="006E3F01" w:rsidP="006E3F01">
      <w:pPr>
        <w:spacing w:after="40" w:line="278" w:lineRule="auto"/>
        <w:rPr>
          <w:rFonts w:ascii="Aptos" w:hAnsi="Aptos"/>
          <w:szCs w:val="20"/>
        </w:rPr>
      </w:pPr>
      <w:r w:rsidRPr="006E3F01">
        <w:rPr>
          <w:rFonts w:ascii="Aptos" w:hAnsi="Aptos"/>
          <w:szCs w:val="20"/>
        </w:rPr>
        <w:t>OBF využívá interní evidenc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 xml:space="preserve">pracovní přehled kapacit podpory 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dostupnost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>bytů. Evidence zahrnuje zejmén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aktuální kapacit</w:t>
      </w:r>
      <w:r w:rsidR="00E14E34">
        <w:rPr>
          <w:rFonts w:ascii="Aptos" w:hAnsi="Aptos"/>
          <w:szCs w:val="20"/>
        </w:rPr>
        <w:t>u </w:t>
      </w:r>
      <w:r w:rsidRPr="006E3F01">
        <w:rPr>
          <w:rFonts w:ascii="Aptos" w:hAnsi="Aptos"/>
          <w:szCs w:val="20"/>
        </w:rPr>
        <w:t>zapojených aktérů (CSSP, NNO, MNA, Poradc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 xml:space="preserve">nájemníky) 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přehled bytů podle velikost</w:t>
      </w:r>
      <w:r w:rsidR="00E14E34">
        <w:rPr>
          <w:rFonts w:ascii="Aptos" w:hAnsi="Aptos"/>
          <w:szCs w:val="20"/>
        </w:rPr>
        <w:t>i a </w:t>
      </w:r>
      <w:r w:rsidRPr="006E3F01">
        <w:rPr>
          <w:rFonts w:ascii="Aptos" w:hAnsi="Aptos"/>
          <w:szCs w:val="20"/>
        </w:rPr>
        <w:t>lokality. Kapacit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podpory není stanoven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pevným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 xml:space="preserve">normami; vyhodnocuje se </w:t>
      </w:r>
      <w:r w:rsidR="00E14E34">
        <w:rPr>
          <w:rFonts w:ascii="Aptos" w:hAnsi="Aptos"/>
          <w:szCs w:val="20"/>
        </w:rPr>
        <w:t>s </w:t>
      </w:r>
      <w:r w:rsidRPr="006E3F01">
        <w:rPr>
          <w:rFonts w:ascii="Aptos" w:hAnsi="Aptos"/>
          <w:szCs w:val="20"/>
        </w:rPr>
        <w:t>ohledem n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 xml:space="preserve">počet 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rizikovost aktivních případů, fáz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 xml:space="preserve">zabydlení 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dostupné personální zdroje.</w:t>
      </w:r>
    </w:p>
    <w:p w14:paraId="68E50E54" w14:textId="77777777" w:rsidR="006E3F01" w:rsidRPr="006873AA" w:rsidRDefault="006E3F01" w:rsidP="006873AA">
      <w:pPr>
        <w:pStyle w:val="Odstavecseseznamem"/>
        <w:numPr>
          <w:ilvl w:val="0"/>
          <w:numId w:val="12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873AA">
        <w:rPr>
          <w:rFonts w:ascii="Aptos" w:hAnsi="Aptos"/>
          <w:b/>
          <w:bCs/>
          <w:szCs w:val="20"/>
        </w:rPr>
        <w:t>Podněty od NNO</w:t>
      </w:r>
    </w:p>
    <w:p w14:paraId="3663AB12" w14:textId="77777777" w:rsidR="003D43C9" w:rsidRPr="00D003F2" w:rsidRDefault="006E3F01" w:rsidP="00655824">
      <w:pPr>
        <w:spacing w:after="40" w:line="278" w:lineRule="auto"/>
        <w:rPr>
          <w:rFonts w:ascii="Aptos" w:hAnsi="Aptos"/>
          <w:szCs w:val="20"/>
        </w:rPr>
      </w:pPr>
      <w:r w:rsidRPr="006E3F01">
        <w:rPr>
          <w:rFonts w:ascii="Aptos" w:hAnsi="Aptos"/>
          <w:szCs w:val="20"/>
        </w:rPr>
        <w:t>Pokud nestátní neziskové organizace iniciují vstup klient</w:t>
      </w:r>
      <w:r w:rsidR="00E14E34">
        <w:rPr>
          <w:rFonts w:ascii="Aptos" w:hAnsi="Aptos"/>
          <w:szCs w:val="20"/>
        </w:rPr>
        <w:t>a </w:t>
      </w:r>
      <w:r w:rsidRPr="006E3F01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>proces</w:t>
      </w:r>
      <w:r w:rsidR="00E14E34">
        <w:rPr>
          <w:rFonts w:ascii="Aptos" w:hAnsi="Aptos"/>
          <w:szCs w:val="20"/>
        </w:rPr>
        <w:t>u </w:t>
      </w:r>
      <w:r w:rsidRPr="006E3F01">
        <w:rPr>
          <w:rFonts w:ascii="Aptos" w:hAnsi="Aptos"/>
          <w:szCs w:val="20"/>
        </w:rPr>
        <w:t>Housing First, předávají OBF stručný podnět obsahující základní popi</w:t>
      </w:r>
      <w:r w:rsidR="00E14E34">
        <w:rPr>
          <w:rFonts w:ascii="Aptos" w:hAnsi="Aptos"/>
          <w:szCs w:val="20"/>
        </w:rPr>
        <w:t>s </w:t>
      </w:r>
      <w:r w:rsidRPr="006E3F01">
        <w:rPr>
          <w:rFonts w:ascii="Aptos" w:hAnsi="Aptos"/>
          <w:szCs w:val="20"/>
        </w:rPr>
        <w:t>situace domácnosti, identifikovaná rizik</w:t>
      </w:r>
      <w:r w:rsidR="00E14E34">
        <w:rPr>
          <w:rFonts w:ascii="Aptos" w:hAnsi="Aptos"/>
          <w:szCs w:val="20"/>
        </w:rPr>
        <w:t>a a </w:t>
      </w:r>
      <w:r w:rsidRPr="006E3F01">
        <w:rPr>
          <w:rFonts w:ascii="Aptos" w:hAnsi="Aptos"/>
          <w:szCs w:val="20"/>
        </w:rPr>
        <w:t xml:space="preserve">doporučení </w:t>
      </w:r>
      <w:r w:rsidR="00E14E34">
        <w:rPr>
          <w:rFonts w:ascii="Aptos" w:hAnsi="Aptos"/>
          <w:szCs w:val="20"/>
        </w:rPr>
        <w:t>k </w:t>
      </w:r>
      <w:r w:rsidRPr="006E3F01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6E3F01">
        <w:rPr>
          <w:rFonts w:ascii="Aptos" w:hAnsi="Aptos"/>
          <w:szCs w:val="20"/>
        </w:rPr>
        <w:t>podpory. Tyt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>podněty slouží jak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>doplňující informace pr</w:t>
      </w:r>
      <w:r w:rsidR="00E14E34">
        <w:rPr>
          <w:rFonts w:ascii="Aptos" w:hAnsi="Aptos"/>
          <w:szCs w:val="20"/>
        </w:rPr>
        <w:t>o </w:t>
      </w:r>
      <w:r w:rsidRPr="006E3F01">
        <w:rPr>
          <w:rFonts w:ascii="Aptos" w:hAnsi="Aptos"/>
          <w:szCs w:val="20"/>
        </w:rPr>
        <w:t xml:space="preserve">další posouzení </w:t>
      </w:r>
      <w:r w:rsidR="00E14E34">
        <w:rPr>
          <w:rFonts w:ascii="Aptos" w:hAnsi="Aptos"/>
          <w:szCs w:val="20"/>
        </w:rPr>
        <w:t>v </w:t>
      </w:r>
      <w:r w:rsidRPr="006E3F01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6E3F01">
        <w:rPr>
          <w:rFonts w:ascii="Aptos" w:hAnsi="Aptos"/>
          <w:szCs w:val="20"/>
        </w:rPr>
        <w:t>systému.</w:t>
      </w:r>
      <w:r w:rsidR="00A749EF" w:rsidRPr="00D003F2" w:rsidDel="00A749EF">
        <w:rPr>
          <w:rFonts w:ascii="Aptos" w:hAnsi="Aptos"/>
          <w:szCs w:val="20"/>
        </w:rPr>
        <w:t xml:space="preserve"> </w:t>
      </w:r>
    </w:p>
    <w:p w14:paraId="28A6A35D" w14:textId="77777777" w:rsidR="003D43C9" w:rsidRPr="003D43C9" w:rsidRDefault="003D43C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27" w:name="_Toc222222815"/>
      <w:r w:rsidRPr="003D43C9">
        <w:rPr>
          <w:rFonts w:ascii="Aptos" w:eastAsia="Times New Roman" w:hAnsi="Aptos"/>
          <w:iCs/>
        </w:rPr>
        <w:t>Proce</w:t>
      </w:r>
      <w:r w:rsidR="00E14E34">
        <w:rPr>
          <w:rFonts w:ascii="Aptos" w:eastAsia="Times New Roman" w:hAnsi="Aptos"/>
          <w:iCs/>
        </w:rPr>
        <w:t>s </w:t>
      </w:r>
      <w:r w:rsidRPr="003D43C9">
        <w:rPr>
          <w:rFonts w:ascii="Aptos" w:eastAsia="Times New Roman" w:hAnsi="Aptos"/>
          <w:iCs/>
        </w:rPr>
        <w:t>posouzení vhodnosti</w:t>
      </w:r>
      <w:bookmarkEnd w:id="627"/>
    </w:p>
    <w:p w14:paraId="1BD5E7C0" w14:textId="77777777" w:rsidR="003D43C9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3D43C9">
        <w:rPr>
          <w:rFonts w:ascii="Aptos" w:hAnsi="Aptos"/>
          <w:b/>
          <w:bCs/>
          <w:szCs w:val="20"/>
        </w:rPr>
        <w:t>1 – OBF provede kontrol</w:t>
      </w:r>
      <w:r w:rsidR="00E14E34">
        <w:rPr>
          <w:rFonts w:ascii="Aptos" w:hAnsi="Aptos"/>
          <w:b/>
          <w:bCs/>
          <w:szCs w:val="20"/>
        </w:rPr>
        <w:t>u </w:t>
      </w:r>
      <w:r w:rsidRPr="003D43C9">
        <w:rPr>
          <w:rFonts w:ascii="Aptos" w:hAnsi="Aptos"/>
          <w:b/>
          <w:bCs/>
          <w:szCs w:val="20"/>
        </w:rPr>
        <w:t>náležitostí</w:t>
      </w:r>
    </w:p>
    <w:p w14:paraId="782876BB" w14:textId="77777777" w:rsidR="003D43C9" w:rsidRPr="003D43C9" w:rsidRDefault="00E14E34" w:rsidP="003D43C9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A749EF" w:rsidRPr="00A749EF">
        <w:rPr>
          <w:rFonts w:ascii="Aptos" w:hAnsi="Aptos"/>
          <w:szCs w:val="20"/>
        </w:rPr>
        <w:t>prvním krok</w:t>
      </w:r>
      <w:r>
        <w:rPr>
          <w:rFonts w:ascii="Aptos" w:hAnsi="Aptos"/>
          <w:szCs w:val="20"/>
        </w:rPr>
        <w:t>u </w:t>
      </w:r>
      <w:r w:rsidR="00A749EF" w:rsidRPr="00A749EF">
        <w:rPr>
          <w:rFonts w:ascii="Aptos" w:hAnsi="Aptos"/>
          <w:szCs w:val="20"/>
        </w:rPr>
        <w:t xml:space="preserve">OBF provede </w:t>
      </w:r>
      <w:r w:rsidR="00A749EF" w:rsidRPr="00A749EF">
        <w:rPr>
          <w:rFonts w:ascii="Aptos" w:hAnsi="Aptos"/>
          <w:b/>
          <w:bCs/>
          <w:szCs w:val="20"/>
        </w:rPr>
        <w:t>kontrol</w:t>
      </w:r>
      <w:r>
        <w:rPr>
          <w:rFonts w:ascii="Aptos" w:hAnsi="Aptos"/>
          <w:b/>
          <w:bCs/>
          <w:szCs w:val="20"/>
        </w:rPr>
        <w:t>u </w:t>
      </w:r>
      <w:r w:rsidR="00A749EF" w:rsidRPr="00A749EF">
        <w:rPr>
          <w:rFonts w:ascii="Aptos" w:hAnsi="Aptos"/>
          <w:b/>
          <w:bCs/>
          <w:szCs w:val="20"/>
        </w:rPr>
        <w:t>formálních náležitostí sociálníh</w:t>
      </w:r>
      <w:r>
        <w:rPr>
          <w:rFonts w:ascii="Aptos" w:hAnsi="Aptos"/>
          <w:b/>
          <w:bCs/>
          <w:szCs w:val="20"/>
        </w:rPr>
        <w:t>o </w:t>
      </w:r>
      <w:r w:rsidR="00A749EF" w:rsidRPr="00A749EF">
        <w:rPr>
          <w:rFonts w:ascii="Aptos" w:hAnsi="Aptos"/>
          <w:b/>
          <w:bCs/>
          <w:szCs w:val="20"/>
        </w:rPr>
        <w:t>posudku</w:t>
      </w:r>
      <w:r w:rsidR="00A749EF" w:rsidRPr="00A749EF">
        <w:rPr>
          <w:rFonts w:ascii="Aptos" w:hAnsi="Aptos"/>
          <w:szCs w:val="20"/>
        </w:rPr>
        <w:t>, zejmén</w:t>
      </w:r>
      <w:r>
        <w:rPr>
          <w:rFonts w:ascii="Aptos" w:hAnsi="Aptos"/>
          <w:szCs w:val="20"/>
        </w:rPr>
        <w:t>a </w:t>
      </w:r>
      <w:r w:rsidR="00A749EF" w:rsidRPr="00A749EF">
        <w:rPr>
          <w:rFonts w:ascii="Aptos" w:hAnsi="Aptos"/>
          <w:szCs w:val="20"/>
        </w:rPr>
        <w:t>ověří, zd</w:t>
      </w:r>
      <w:r>
        <w:rPr>
          <w:rFonts w:ascii="Aptos" w:hAnsi="Aptos"/>
          <w:szCs w:val="20"/>
        </w:rPr>
        <w:t>a </w:t>
      </w:r>
      <w:r w:rsidR="00A749EF" w:rsidRPr="00A749EF">
        <w:rPr>
          <w:rFonts w:ascii="Aptos" w:hAnsi="Aptos"/>
          <w:szCs w:val="20"/>
        </w:rPr>
        <w:t>posude</w:t>
      </w:r>
      <w:r>
        <w:rPr>
          <w:rFonts w:ascii="Aptos" w:hAnsi="Aptos"/>
          <w:szCs w:val="20"/>
        </w:rPr>
        <w:t>k </w:t>
      </w:r>
      <w:r w:rsidR="00A749EF" w:rsidRPr="00A749EF">
        <w:rPr>
          <w:rFonts w:ascii="Aptos" w:hAnsi="Aptos"/>
          <w:szCs w:val="20"/>
        </w:rPr>
        <w:t xml:space="preserve">obsahuje </w:t>
      </w:r>
      <w:r w:rsidR="00A749EF" w:rsidRPr="00A749EF">
        <w:rPr>
          <w:rFonts w:ascii="Aptos" w:hAnsi="Aptos"/>
          <w:b/>
          <w:bCs/>
          <w:szCs w:val="20"/>
        </w:rPr>
        <w:t>zařazení domácnost</w:t>
      </w:r>
      <w:r>
        <w:rPr>
          <w:rFonts w:ascii="Aptos" w:hAnsi="Aptos"/>
          <w:b/>
          <w:bCs/>
          <w:szCs w:val="20"/>
        </w:rPr>
        <w:t>i </w:t>
      </w:r>
      <w:r w:rsidR="00A749EF" w:rsidRPr="00A749EF">
        <w:rPr>
          <w:rFonts w:ascii="Aptos" w:hAnsi="Aptos"/>
          <w:b/>
          <w:bCs/>
          <w:szCs w:val="20"/>
        </w:rPr>
        <w:t>dle ETHOS</w:t>
      </w:r>
      <w:r w:rsidR="00A749EF" w:rsidRPr="00A749EF">
        <w:rPr>
          <w:rFonts w:ascii="Aptos" w:hAnsi="Aptos"/>
          <w:szCs w:val="20"/>
        </w:rPr>
        <w:t>, popi</w:t>
      </w:r>
      <w:r>
        <w:rPr>
          <w:rFonts w:ascii="Aptos" w:hAnsi="Aptos"/>
          <w:szCs w:val="20"/>
        </w:rPr>
        <w:t>s </w:t>
      </w:r>
      <w:r w:rsidR="00A749EF" w:rsidRPr="00A749EF">
        <w:rPr>
          <w:rFonts w:ascii="Aptos" w:hAnsi="Aptos"/>
          <w:b/>
          <w:bCs/>
          <w:szCs w:val="20"/>
        </w:rPr>
        <w:t>specifických rizi</w:t>
      </w:r>
      <w:r>
        <w:rPr>
          <w:rFonts w:ascii="Aptos" w:hAnsi="Aptos"/>
          <w:b/>
          <w:bCs/>
          <w:szCs w:val="20"/>
        </w:rPr>
        <w:t>k </w:t>
      </w:r>
      <w:r>
        <w:rPr>
          <w:rFonts w:ascii="Aptos" w:hAnsi="Aptos"/>
          <w:szCs w:val="20"/>
        </w:rPr>
        <w:t>a </w:t>
      </w:r>
      <w:r w:rsidR="00A749EF" w:rsidRPr="00A749EF">
        <w:rPr>
          <w:rFonts w:ascii="Aptos" w:hAnsi="Aptos"/>
          <w:b/>
          <w:bCs/>
          <w:szCs w:val="20"/>
        </w:rPr>
        <w:t>navrženo</w:t>
      </w:r>
      <w:r>
        <w:rPr>
          <w:rFonts w:ascii="Aptos" w:hAnsi="Aptos"/>
          <w:b/>
          <w:bCs/>
          <w:szCs w:val="20"/>
        </w:rPr>
        <w:t>u </w:t>
      </w:r>
      <w:r w:rsidR="00A749EF" w:rsidRPr="00A749EF">
        <w:rPr>
          <w:rFonts w:ascii="Aptos" w:hAnsi="Aptos"/>
          <w:b/>
          <w:bCs/>
          <w:szCs w:val="20"/>
        </w:rPr>
        <w:t>úroveň podpory</w:t>
      </w:r>
      <w:r w:rsidR="00A749EF" w:rsidRPr="00A749EF">
        <w:rPr>
          <w:rFonts w:ascii="Aptos" w:hAnsi="Aptos"/>
          <w:szCs w:val="20"/>
        </w:rPr>
        <w:t xml:space="preserve">. </w:t>
      </w:r>
      <w:r>
        <w:rPr>
          <w:rFonts w:ascii="Aptos" w:hAnsi="Aptos"/>
          <w:szCs w:val="20"/>
        </w:rPr>
        <w:t>V </w:t>
      </w:r>
      <w:r w:rsidR="00A749EF" w:rsidRPr="00A749EF">
        <w:rPr>
          <w:rFonts w:ascii="Aptos" w:hAnsi="Aptos"/>
          <w:szCs w:val="20"/>
        </w:rPr>
        <w:t>případě, že je posude</w:t>
      </w:r>
      <w:r>
        <w:rPr>
          <w:rFonts w:ascii="Aptos" w:hAnsi="Aptos"/>
          <w:szCs w:val="20"/>
        </w:rPr>
        <w:t>k </w:t>
      </w:r>
      <w:r w:rsidR="00A749EF" w:rsidRPr="00A749EF">
        <w:rPr>
          <w:rFonts w:ascii="Aptos" w:hAnsi="Aptos"/>
          <w:szCs w:val="20"/>
        </w:rPr>
        <w:t xml:space="preserve">neúplný, OBF </w:t>
      </w:r>
      <w:r w:rsidR="00A749EF" w:rsidRPr="00A749EF">
        <w:rPr>
          <w:rFonts w:ascii="Aptos" w:hAnsi="Aptos"/>
          <w:b/>
          <w:bCs/>
          <w:szCs w:val="20"/>
        </w:rPr>
        <w:t>vyžádá jeh</w:t>
      </w:r>
      <w:r>
        <w:rPr>
          <w:rFonts w:ascii="Aptos" w:hAnsi="Aptos"/>
          <w:b/>
          <w:bCs/>
          <w:szCs w:val="20"/>
        </w:rPr>
        <w:t>o </w:t>
      </w:r>
      <w:r w:rsidR="00A749EF" w:rsidRPr="00A749EF">
        <w:rPr>
          <w:rFonts w:ascii="Aptos" w:hAnsi="Aptos"/>
          <w:b/>
          <w:bCs/>
          <w:szCs w:val="20"/>
        </w:rPr>
        <w:t>doplnění od CSSP</w:t>
      </w:r>
      <w:r w:rsidR="00A749EF" w:rsidRPr="00A749EF">
        <w:rPr>
          <w:rFonts w:ascii="Aptos" w:hAnsi="Aptos"/>
          <w:szCs w:val="20"/>
        </w:rPr>
        <w:t>.</w:t>
      </w:r>
    </w:p>
    <w:p w14:paraId="435FD6CC" w14:textId="77777777" w:rsidR="003D43C9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3D43C9">
        <w:rPr>
          <w:rFonts w:ascii="Aptos" w:hAnsi="Aptos"/>
          <w:b/>
          <w:bCs/>
          <w:szCs w:val="20"/>
        </w:rPr>
        <w:t xml:space="preserve">2 – OBF posoudí kapacitní </w:t>
      </w:r>
      <w:r w:rsidR="00E14E34">
        <w:rPr>
          <w:rFonts w:ascii="Aptos" w:hAnsi="Aptos"/>
          <w:b/>
          <w:bCs/>
          <w:szCs w:val="20"/>
        </w:rPr>
        <w:t>a </w:t>
      </w:r>
      <w:r w:rsidRPr="003D43C9">
        <w:rPr>
          <w:rFonts w:ascii="Aptos" w:hAnsi="Aptos"/>
          <w:b/>
          <w:bCs/>
          <w:szCs w:val="20"/>
        </w:rPr>
        <w:t>organizační možnosti</w:t>
      </w:r>
    </w:p>
    <w:p w14:paraId="4EC03B7B" w14:textId="77777777" w:rsidR="003D43C9" w:rsidRPr="003D43C9" w:rsidRDefault="00A749EF" w:rsidP="003D43C9">
      <w:pPr>
        <w:spacing w:after="40" w:line="278" w:lineRule="auto"/>
        <w:rPr>
          <w:rFonts w:ascii="Aptos" w:hAnsi="Aptos"/>
          <w:szCs w:val="20"/>
        </w:rPr>
      </w:pPr>
      <w:r w:rsidRPr="00A749EF">
        <w:rPr>
          <w:rFonts w:ascii="Aptos" w:hAnsi="Aptos"/>
          <w:szCs w:val="20"/>
        </w:rPr>
        <w:t>Ve druhém krok</w:t>
      </w:r>
      <w:r w:rsidR="00E14E34">
        <w:rPr>
          <w:rFonts w:ascii="Aptos" w:hAnsi="Aptos"/>
          <w:szCs w:val="20"/>
        </w:rPr>
        <w:t>u </w:t>
      </w:r>
      <w:r w:rsidRPr="00A749EF">
        <w:rPr>
          <w:rFonts w:ascii="Aptos" w:hAnsi="Aptos"/>
          <w:szCs w:val="20"/>
        </w:rPr>
        <w:t xml:space="preserve">OBF posuzuje </w:t>
      </w:r>
      <w:r w:rsidRPr="00A749EF">
        <w:rPr>
          <w:rFonts w:ascii="Aptos" w:hAnsi="Aptos"/>
          <w:b/>
          <w:bCs/>
          <w:szCs w:val="20"/>
        </w:rPr>
        <w:t xml:space="preserve">kapacitní </w:t>
      </w:r>
      <w:r w:rsidR="00E14E34">
        <w:rPr>
          <w:rFonts w:ascii="Aptos" w:hAnsi="Aptos"/>
          <w:b/>
          <w:bCs/>
          <w:szCs w:val="20"/>
        </w:rPr>
        <w:t>a </w:t>
      </w:r>
      <w:r w:rsidRPr="00A749EF">
        <w:rPr>
          <w:rFonts w:ascii="Aptos" w:hAnsi="Aptos"/>
          <w:b/>
          <w:bCs/>
          <w:szCs w:val="20"/>
        </w:rPr>
        <w:t>organizační možnost</w:t>
      </w:r>
      <w:r w:rsidR="00E14E34">
        <w:rPr>
          <w:rFonts w:ascii="Aptos" w:hAnsi="Aptos"/>
          <w:b/>
          <w:bCs/>
          <w:szCs w:val="20"/>
        </w:rPr>
        <w:t>i </w:t>
      </w:r>
      <w:r w:rsidRPr="00A749EF">
        <w:rPr>
          <w:rFonts w:ascii="Aptos" w:hAnsi="Aptos"/>
          <w:b/>
          <w:bCs/>
          <w:szCs w:val="20"/>
        </w:rPr>
        <w:t>systém</w:t>
      </w:r>
      <w:r w:rsidR="00E14E34">
        <w:rPr>
          <w:rFonts w:ascii="Aptos" w:hAnsi="Aptos"/>
          <w:b/>
          <w:bCs/>
          <w:szCs w:val="20"/>
        </w:rPr>
        <w:t>u </w:t>
      </w:r>
      <w:r w:rsidRPr="00A749EF">
        <w:rPr>
          <w:rFonts w:ascii="Aptos" w:hAnsi="Aptos"/>
          <w:b/>
          <w:bCs/>
          <w:szCs w:val="20"/>
        </w:rPr>
        <w:t>Housing First</w:t>
      </w:r>
      <w:r w:rsidRPr="00A749EF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a </w:t>
      </w:r>
      <w:r w:rsidRPr="00A749EF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</w:t>
      </w:r>
      <w:r w:rsidRPr="00A749EF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A749EF">
        <w:rPr>
          <w:rFonts w:ascii="Aptos" w:hAnsi="Aptos"/>
          <w:szCs w:val="20"/>
        </w:rPr>
        <w:t>základě aktuální dostupnost</w:t>
      </w:r>
      <w:r w:rsidR="00E14E34">
        <w:rPr>
          <w:rFonts w:ascii="Aptos" w:hAnsi="Aptos"/>
          <w:szCs w:val="20"/>
        </w:rPr>
        <w:t>i </w:t>
      </w:r>
      <w:r w:rsidRPr="00A749EF">
        <w:rPr>
          <w:rFonts w:ascii="Aptos" w:hAnsi="Aptos"/>
          <w:szCs w:val="20"/>
        </w:rPr>
        <w:t xml:space="preserve">bytů, možností Městské nájemní agentury, kapacit podpory CSSP </w:t>
      </w:r>
      <w:r w:rsidR="00E14E34">
        <w:rPr>
          <w:rFonts w:ascii="Aptos" w:hAnsi="Aptos"/>
          <w:szCs w:val="20"/>
        </w:rPr>
        <w:t>a </w:t>
      </w:r>
      <w:r w:rsidRPr="00A749EF">
        <w:rPr>
          <w:rFonts w:ascii="Aptos" w:hAnsi="Aptos"/>
          <w:szCs w:val="20"/>
        </w:rPr>
        <w:t xml:space="preserve">zapojených nestátních neziskových organizací </w:t>
      </w:r>
      <w:r w:rsidR="00E14E34">
        <w:rPr>
          <w:rFonts w:ascii="Aptos" w:hAnsi="Aptos"/>
          <w:szCs w:val="20"/>
        </w:rPr>
        <w:t>a s </w:t>
      </w:r>
      <w:r w:rsidRPr="00A749EF">
        <w:rPr>
          <w:rFonts w:ascii="Aptos" w:hAnsi="Aptos"/>
          <w:szCs w:val="20"/>
        </w:rPr>
        <w:t xml:space="preserve">přihlédnutím </w:t>
      </w:r>
      <w:r w:rsidR="00E14E34">
        <w:rPr>
          <w:rFonts w:ascii="Aptos" w:hAnsi="Aptos"/>
          <w:szCs w:val="20"/>
        </w:rPr>
        <w:t>k </w:t>
      </w:r>
      <w:r w:rsidRPr="00A749EF">
        <w:rPr>
          <w:rFonts w:ascii="Aptos" w:hAnsi="Aptos"/>
          <w:b/>
          <w:bCs/>
          <w:szCs w:val="20"/>
        </w:rPr>
        <w:t>prioritám měst</w:t>
      </w:r>
      <w:r w:rsidR="00E14E34">
        <w:rPr>
          <w:rFonts w:ascii="Aptos" w:hAnsi="Aptos"/>
          <w:b/>
          <w:bCs/>
          <w:szCs w:val="20"/>
        </w:rPr>
        <w:t>a </w:t>
      </w:r>
      <w:r w:rsidRPr="00A749EF">
        <w:rPr>
          <w:rFonts w:ascii="Aptos" w:hAnsi="Aptos"/>
          <w:szCs w:val="20"/>
        </w:rPr>
        <w:t>(např. podpor</w:t>
      </w:r>
      <w:r w:rsidR="00E14E34">
        <w:rPr>
          <w:rFonts w:ascii="Aptos" w:hAnsi="Aptos"/>
          <w:szCs w:val="20"/>
        </w:rPr>
        <w:t>a </w:t>
      </w:r>
      <w:r w:rsidRPr="00A749EF">
        <w:rPr>
          <w:rFonts w:ascii="Aptos" w:hAnsi="Aptos"/>
          <w:szCs w:val="20"/>
        </w:rPr>
        <w:t xml:space="preserve">rodin </w:t>
      </w:r>
      <w:r w:rsidR="00E14E34">
        <w:rPr>
          <w:rFonts w:ascii="Aptos" w:hAnsi="Aptos"/>
          <w:szCs w:val="20"/>
        </w:rPr>
        <w:t>s </w:t>
      </w:r>
      <w:r w:rsidRPr="00A749EF">
        <w:rPr>
          <w:rFonts w:ascii="Aptos" w:hAnsi="Aptos"/>
          <w:szCs w:val="20"/>
        </w:rPr>
        <w:t>dětmi). Tent</w:t>
      </w:r>
      <w:r w:rsidR="00E14E34">
        <w:rPr>
          <w:rFonts w:ascii="Aptos" w:hAnsi="Aptos"/>
          <w:szCs w:val="20"/>
        </w:rPr>
        <w:t>o </w:t>
      </w:r>
      <w:r w:rsidRPr="00A749EF">
        <w:rPr>
          <w:rFonts w:ascii="Aptos" w:hAnsi="Aptos"/>
          <w:szCs w:val="20"/>
        </w:rPr>
        <w:t>kro</w:t>
      </w:r>
      <w:r w:rsidR="00E14E34">
        <w:rPr>
          <w:rFonts w:ascii="Aptos" w:hAnsi="Aptos"/>
          <w:szCs w:val="20"/>
        </w:rPr>
        <w:t>k </w:t>
      </w:r>
      <w:r w:rsidRPr="00A749EF">
        <w:rPr>
          <w:rFonts w:ascii="Aptos" w:hAnsi="Aptos"/>
          <w:szCs w:val="20"/>
        </w:rPr>
        <w:t xml:space="preserve">má </w:t>
      </w:r>
      <w:r w:rsidRPr="00A749EF">
        <w:rPr>
          <w:rFonts w:ascii="Aptos" w:hAnsi="Aptos"/>
          <w:b/>
          <w:bCs/>
          <w:szCs w:val="20"/>
        </w:rPr>
        <w:t>normativní charakter</w:t>
      </w:r>
      <w:r w:rsidRPr="00A749EF">
        <w:rPr>
          <w:rFonts w:ascii="Aptos" w:hAnsi="Aptos"/>
          <w:szCs w:val="20"/>
        </w:rPr>
        <w:t xml:space="preserve">, neboť </w:t>
      </w:r>
      <w:r w:rsidR="00E14E34">
        <w:rPr>
          <w:rFonts w:ascii="Aptos" w:hAnsi="Aptos"/>
          <w:szCs w:val="20"/>
        </w:rPr>
        <w:t>v </w:t>
      </w:r>
      <w:r w:rsidRPr="00A749EF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A749EF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A749EF">
        <w:rPr>
          <w:rFonts w:ascii="Aptos" w:hAnsi="Aptos"/>
          <w:szCs w:val="20"/>
        </w:rPr>
        <w:t>OBF rozhoduje, zd</w:t>
      </w:r>
      <w:r w:rsidR="00E14E34">
        <w:rPr>
          <w:rFonts w:ascii="Aptos" w:hAnsi="Aptos"/>
          <w:szCs w:val="20"/>
        </w:rPr>
        <w:t>a </w:t>
      </w:r>
      <w:r w:rsidRPr="00A749EF">
        <w:rPr>
          <w:rFonts w:ascii="Aptos" w:hAnsi="Aptos"/>
          <w:szCs w:val="20"/>
        </w:rPr>
        <w:t xml:space="preserve">může být domácnost </w:t>
      </w:r>
      <w:r w:rsidR="00E14E34">
        <w:rPr>
          <w:rFonts w:ascii="Aptos" w:hAnsi="Aptos"/>
          <w:b/>
          <w:bCs/>
          <w:szCs w:val="20"/>
        </w:rPr>
        <w:t>v </w:t>
      </w:r>
      <w:r w:rsidRPr="00A749EF">
        <w:rPr>
          <w:rFonts w:ascii="Aptos" w:hAnsi="Aptos"/>
          <w:b/>
          <w:bCs/>
          <w:szCs w:val="20"/>
        </w:rPr>
        <w:t>daném okamžik</w:t>
      </w:r>
      <w:r w:rsidR="00E14E34">
        <w:rPr>
          <w:rFonts w:ascii="Aptos" w:hAnsi="Aptos"/>
          <w:b/>
          <w:bCs/>
          <w:szCs w:val="20"/>
        </w:rPr>
        <w:t>u </w:t>
      </w:r>
      <w:r w:rsidRPr="00A749EF">
        <w:rPr>
          <w:rFonts w:ascii="Aptos" w:hAnsi="Aptos"/>
          <w:b/>
          <w:bCs/>
          <w:szCs w:val="20"/>
        </w:rPr>
        <w:t>zařazen</w:t>
      </w:r>
      <w:r w:rsidR="00E14E34">
        <w:rPr>
          <w:rFonts w:ascii="Aptos" w:hAnsi="Aptos"/>
          <w:b/>
          <w:bCs/>
          <w:szCs w:val="20"/>
        </w:rPr>
        <w:t>a </w:t>
      </w:r>
      <w:r w:rsidRPr="00A749EF">
        <w:rPr>
          <w:rFonts w:ascii="Aptos" w:hAnsi="Aptos"/>
          <w:b/>
          <w:bCs/>
          <w:szCs w:val="20"/>
        </w:rPr>
        <w:t>d</w:t>
      </w:r>
      <w:r w:rsidR="00E14E34">
        <w:rPr>
          <w:rFonts w:ascii="Aptos" w:hAnsi="Aptos"/>
          <w:b/>
          <w:bCs/>
          <w:szCs w:val="20"/>
        </w:rPr>
        <w:t>o </w:t>
      </w:r>
      <w:r w:rsidRPr="00A749EF">
        <w:rPr>
          <w:rFonts w:ascii="Aptos" w:hAnsi="Aptos"/>
          <w:b/>
          <w:bCs/>
          <w:szCs w:val="20"/>
        </w:rPr>
        <w:t>aktivníh</w:t>
      </w:r>
      <w:r w:rsidR="00E14E34">
        <w:rPr>
          <w:rFonts w:ascii="Aptos" w:hAnsi="Aptos"/>
          <w:b/>
          <w:bCs/>
          <w:szCs w:val="20"/>
        </w:rPr>
        <w:t>o </w:t>
      </w:r>
      <w:r w:rsidRPr="00A749EF">
        <w:rPr>
          <w:rFonts w:ascii="Aptos" w:hAnsi="Aptos"/>
          <w:b/>
          <w:bCs/>
          <w:szCs w:val="20"/>
        </w:rPr>
        <w:t>proces</w:t>
      </w:r>
      <w:r w:rsidR="00E14E34">
        <w:rPr>
          <w:rFonts w:ascii="Aptos" w:hAnsi="Aptos"/>
          <w:b/>
          <w:bCs/>
          <w:szCs w:val="20"/>
        </w:rPr>
        <w:t>u </w:t>
      </w:r>
      <w:r w:rsidRPr="00A749EF">
        <w:rPr>
          <w:rFonts w:ascii="Aptos" w:hAnsi="Aptos"/>
          <w:b/>
          <w:bCs/>
          <w:szCs w:val="20"/>
        </w:rPr>
        <w:t>Housing First</w:t>
      </w:r>
      <w:r w:rsidRPr="00A749EF">
        <w:rPr>
          <w:rFonts w:ascii="Aptos" w:hAnsi="Aptos"/>
          <w:szCs w:val="20"/>
        </w:rPr>
        <w:t>.</w:t>
      </w:r>
    </w:p>
    <w:p w14:paraId="3FB6C2B0" w14:textId="77777777" w:rsidR="003D43C9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3D43C9">
        <w:rPr>
          <w:rFonts w:ascii="Aptos" w:hAnsi="Aptos"/>
          <w:b/>
          <w:bCs/>
          <w:szCs w:val="20"/>
        </w:rPr>
        <w:t>3 – Posouzení rizi</w:t>
      </w:r>
      <w:r w:rsidR="00E14E34">
        <w:rPr>
          <w:rFonts w:ascii="Aptos" w:hAnsi="Aptos"/>
          <w:b/>
          <w:bCs/>
          <w:szCs w:val="20"/>
        </w:rPr>
        <w:t>k a </w:t>
      </w:r>
      <w:r w:rsidRPr="003D43C9">
        <w:rPr>
          <w:rFonts w:ascii="Aptos" w:hAnsi="Aptos"/>
          <w:b/>
          <w:bCs/>
          <w:szCs w:val="20"/>
        </w:rPr>
        <w:t>potřeby eskalace</w:t>
      </w:r>
    </w:p>
    <w:p w14:paraId="6157AE15" w14:textId="77777777" w:rsidR="00A749EF" w:rsidRPr="00A749EF" w:rsidRDefault="00E14E34" w:rsidP="00D003F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A749EF" w:rsidRPr="00A749EF">
        <w:rPr>
          <w:rFonts w:ascii="Aptos" w:hAnsi="Aptos"/>
          <w:szCs w:val="20"/>
        </w:rPr>
        <w:t>tomt</w:t>
      </w:r>
      <w:r>
        <w:rPr>
          <w:rFonts w:ascii="Aptos" w:hAnsi="Aptos"/>
          <w:szCs w:val="20"/>
        </w:rPr>
        <w:t>o </w:t>
      </w:r>
      <w:r w:rsidR="00A749EF" w:rsidRPr="00A749EF">
        <w:rPr>
          <w:rFonts w:ascii="Aptos" w:hAnsi="Aptos"/>
          <w:szCs w:val="20"/>
        </w:rPr>
        <w:t>krok</w:t>
      </w:r>
      <w:r>
        <w:rPr>
          <w:rFonts w:ascii="Aptos" w:hAnsi="Aptos"/>
          <w:szCs w:val="20"/>
        </w:rPr>
        <w:t>u </w:t>
      </w:r>
      <w:r w:rsidR="00A749EF" w:rsidRPr="00A749EF">
        <w:rPr>
          <w:rFonts w:ascii="Aptos" w:hAnsi="Aptos"/>
          <w:szCs w:val="20"/>
        </w:rPr>
        <w:t>OBF ve spoluprác</w:t>
      </w:r>
      <w:r>
        <w:rPr>
          <w:rFonts w:ascii="Aptos" w:hAnsi="Aptos"/>
          <w:szCs w:val="20"/>
        </w:rPr>
        <w:t>i s </w:t>
      </w:r>
      <w:r w:rsidR="00A749EF" w:rsidRPr="00A749EF">
        <w:rPr>
          <w:rFonts w:ascii="Aptos" w:hAnsi="Aptos"/>
          <w:szCs w:val="20"/>
        </w:rPr>
        <w:t>CSSP vyhodnocuje mír</w:t>
      </w:r>
      <w:r>
        <w:rPr>
          <w:rFonts w:ascii="Aptos" w:hAnsi="Aptos"/>
          <w:szCs w:val="20"/>
        </w:rPr>
        <w:t>u </w:t>
      </w:r>
      <w:r w:rsidR="00A749EF" w:rsidRPr="00A749EF">
        <w:rPr>
          <w:rFonts w:ascii="Aptos" w:hAnsi="Aptos"/>
          <w:szCs w:val="20"/>
        </w:rPr>
        <w:t>rizikovost</w:t>
      </w:r>
      <w:r>
        <w:rPr>
          <w:rFonts w:ascii="Aptos" w:hAnsi="Aptos"/>
          <w:szCs w:val="20"/>
        </w:rPr>
        <w:t>i </w:t>
      </w:r>
      <w:r w:rsidR="00A749EF" w:rsidRPr="00A749EF">
        <w:rPr>
          <w:rFonts w:ascii="Aptos" w:hAnsi="Aptos"/>
          <w:szCs w:val="20"/>
        </w:rPr>
        <w:t>domácnost</w:t>
      </w:r>
      <w:r>
        <w:rPr>
          <w:rFonts w:ascii="Aptos" w:hAnsi="Aptos"/>
          <w:szCs w:val="20"/>
        </w:rPr>
        <w:t>i a </w:t>
      </w:r>
      <w:r w:rsidR="00A749EF" w:rsidRPr="00A749EF">
        <w:rPr>
          <w:rFonts w:ascii="Aptos" w:hAnsi="Aptos"/>
          <w:szCs w:val="20"/>
        </w:rPr>
        <w:t>odpovídající potřeb</w:t>
      </w:r>
      <w:r>
        <w:rPr>
          <w:rFonts w:ascii="Aptos" w:hAnsi="Aptos"/>
          <w:szCs w:val="20"/>
        </w:rPr>
        <w:t>u </w:t>
      </w:r>
      <w:r w:rsidR="00A749EF" w:rsidRPr="00A749EF">
        <w:rPr>
          <w:rFonts w:ascii="Aptos" w:hAnsi="Aptos"/>
          <w:szCs w:val="20"/>
        </w:rPr>
        <w:t xml:space="preserve">podpory </w:t>
      </w:r>
      <w:r w:rsidR="00A749EF" w:rsidRPr="00A749EF">
        <w:rPr>
          <w:rFonts w:ascii="Aptos" w:hAnsi="Aptos"/>
          <w:b/>
          <w:bCs/>
          <w:szCs w:val="20"/>
        </w:rPr>
        <w:t>pr</w:t>
      </w:r>
      <w:r>
        <w:rPr>
          <w:rFonts w:ascii="Aptos" w:hAnsi="Aptos"/>
          <w:b/>
          <w:bCs/>
          <w:szCs w:val="20"/>
        </w:rPr>
        <w:t>o </w:t>
      </w:r>
      <w:r w:rsidR="00A749EF" w:rsidRPr="00A749EF">
        <w:rPr>
          <w:rFonts w:ascii="Aptos" w:hAnsi="Aptos"/>
          <w:b/>
          <w:bCs/>
          <w:szCs w:val="20"/>
        </w:rPr>
        <w:t>účely realizace program</w:t>
      </w:r>
      <w:r>
        <w:rPr>
          <w:rFonts w:ascii="Aptos" w:hAnsi="Aptos"/>
          <w:b/>
          <w:bCs/>
          <w:szCs w:val="20"/>
        </w:rPr>
        <w:t>u </w:t>
      </w:r>
      <w:r w:rsidR="00A749EF" w:rsidRPr="00A749EF">
        <w:rPr>
          <w:rFonts w:ascii="Aptos" w:hAnsi="Aptos"/>
          <w:b/>
          <w:bCs/>
          <w:szCs w:val="20"/>
        </w:rPr>
        <w:t xml:space="preserve">Housing First </w:t>
      </w:r>
      <w:r>
        <w:rPr>
          <w:rFonts w:ascii="Aptos" w:hAnsi="Aptos"/>
          <w:b/>
          <w:bCs/>
          <w:szCs w:val="20"/>
        </w:rPr>
        <w:t>v </w:t>
      </w:r>
      <w:r w:rsidR="00A749EF" w:rsidRPr="00A749EF">
        <w:rPr>
          <w:rFonts w:ascii="Aptos" w:hAnsi="Aptos"/>
          <w:b/>
          <w:bCs/>
          <w:szCs w:val="20"/>
        </w:rPr>
        <w:t xml:space="preserve">institucionálním </w:t>
      </w:r>
      <w:r>
        <w:rPr>
          <w:rFonts w:ascii="Aptos" w:hAnsi="Aptos"/>
          <w:b/>
          <w:bCs/>
          <w:szCs w:val="20"/>
        </w:rPr>
        <w:t>a </w:t>
      </w:r>
      <w:r w:rsidR="00A749EF" w:rsidRPr="00A749EF">
        <w:rPr>
          <w:rFonts w:ascii="Aptos" w:hAnsi="Aptos"/>
          <w:b/>
          <w:bCs/>
          <w:szCs w:val="20"/>
        </w:rPr>
        <w:t>kapacitním rámc</w:t>
      </w:r>
      <w:r>
        <w:rPr>
          <w:rFonts w:ascii="Aptos" w:hAnsi="Aptos"/>
          <w:b/>
          <w:bCs/>
          <w:szCs w:val="20"/>
        </w:rPr>
        <w:t>i </w:t>
      </w:r>
      <w:r w:rsidR="00A749EF" w:rsidRPr="00A749EF">
        <w:rPr>
          <w:rFonts w:ascii="Aptos" w:hAnsi="Aptos"/>
          <w:b/>
          <w:bCs/>
          <w:szCs w:val="20"/>
        </w:rPr>
        <w:t>schváleném RHMP</w:t>
      </w:r>
      <w:r w:rsidR="00A749EF" w:rsidRPr="00A749EF">
        <w:rPr>
          <w:rFonts w:ascii="Aptos" w:hAnsi="Aptos"/>
          <w:szCs w:val="20"/>
        </w:rPr>
        <w:t xml:space="preserve">. Přístup Housing First je </w:t>
      </w:r>
      <w:r>
        <w:rPr>
          <w:rFonts w:ascii="Aptos" w:hAnsi="Aptos"/>
          <w:szCs w:val="20"/>
        </w:rPr>
        <w:t>v </w:t>
      </w:r>
      <w:r w:rsidR="00A749EF" w:rsidRPr="00A749EF">
        <w:rPr>
          <w:rFonts w:ascii="Aptos" w:hAnsi="Aptos"/>
          <w:szCs w:val="20"/>
        </w:rPr>
        <w:t>tét</w:t>
      </w:r>
      <w:r>
        <w:rPr>
          <w:rFonts w:ascii="Aptos" w:hAnsi="Aptos"/>
          <w:szCs w:val="20"/>
        </w:rPr>
        <w:t>o </w:t>
      </w:r>
      <w:r w:rsidR="00A749EF" w:rsidRPr="00A749EF">
        <w:rPr>
          <w:rFonts w:ascii="Aptos" w:hAnsi="Aptos"/>
          <w:szCs w:val="20"/>
        </w:rPr>
        <w:t>metodice chápán jak</w:t>
      </w:r>
      <w:r>
        <w:rPr>
          <w:rFonts w:ascii="Aptos" w:hAnsi="Aptos"/>
          <w:szCs w:val="20"/>
        </w:rPr>
        <w:t>o </w:t>
      </w:r>
      <w:r w:rsidR="00A749EF" w:rsidRPr="00A749EF">
        <w:rPr>
          <w:rFonts w:ascii="Aptos" w:hAnsi="Aptos"/>
          <w:b/>
          <w:bCs/>
          <w:szCs w:val="20"/>
        </w:rPr>
        <w:t xml:space="preserve">bezpodmínečný přístup </w:t>
      </w:r>
      <w:r>
        <w:rPr>
          <w:rFonts w:ascii="Aptos" w:hAnsi="Aptos"/>
          <w:b/>
          <w:bCs/>
          <w:szCs w:val="20"/>
        </w:rPr>
        <w:t>k </w:t>
      </w:r>
      <w:r w:rsidR="00A749EF" w:rsidRPr="00A749EF">
        <w:rPr>
          <w:rFonts w:ascii="Aptos" w:hAnsi="Aptos"/>
          <w:b/>
          <w:bCs/>
          <w:szCs w:val="20"/>
        </w:rPr>
        <w:t>bydlení</w:t>
      </w:r>
      <w:r w:rsidR="00A749EF" w:rsidRPr="00A749EF">
        <w:rPr>
          <w:rFonts w:ascii="Aptos" w:hAnsi="Aptos"/>
          <w:szCs w:val="20"/>
        </w:rPr>
        <w:t>, přičemž podpor</w:t>
      </w:r>
      <w:r>
        <w:rPr>
          <w:rFonts w:ascii="Aptos" w:hAnsi="Aptos"/>
          <w:szCs w:val="20"/>
        </w:rPr>
        <w:t>a </w:t>
      </w:r>
      <w:r w:rsidR="00A749EF" w:rsidRPr="00A749EF">
        <w:rPr>
          <w:rFonts w:ascii="Aptos" w:hAnsi="Aptos"/>
          <w:szCs w:val="20"/>
        </w:rPr>
        <w:t>je nastavován</w:t>
      </w:r>
      <w:r>
        <w:rPr>
          <w:rFonts w:ascii="Aptos" w:hAnsi="Aptos"/>
          <w:szCs w:val="20"/>
        </w:rPr>
        <w:t>a </w:t>
      </w:r>
      <w:r w:rsidR="00A749EF" w:rsidRPr="00A749EF">
        <w:rPr>
          <w:rFonts w:ascii="Aptos" w:hAnsi="Aptos"/>
          <w:szCs w:val="20"/>
        </w:rPr>
        <w:t xml:space="preserve">individuálně podle potřeb </w:t>
      </w:r>
      <w:r>
        <w:rPr>
          <w:rFonts w:ascii="Aptos" w:hAnsi="Aptos"/>
          <w:szCs w:val="20"/>
        </w:rPr>
        <w:t>a </w:t>
      </w:r>
      <w:r w:rsidR="00A749EF" w:rsidRPr="00A749EF">
        <w:rPr>
          <w:rFonts w:ascii="Aptos" w:hAnsi="Aptos"/>
          <w:szCs w:val="20"/>
        </w:rPr>
        <w:t>volby domácnosti.</w:t>
      </w:r>
      <w:r w:rsidR="006873AA">
        <w:rPr>
          <w:rFonts w:ascii="Aptos" w:hAnsi="Aptos"/>
          <w:szCs w:val="20"/>
        </w:rPr>
        <w:t xml:space="preserve"> </w:t>
      </w:r>
      <w:r w:rsidR="00A749EF" w:rsidRPr="00A749EF">
        <w:rPr>
          <w:rFonts w:ascii="Aptos" w:hAnsi="Aptos"/>
          <w:szCs w:val="20"/>
        </w:rPr>
        <w:t xml:space="preserve">Program Housing First realizovaný OBF je </w:t>
      </w:r>
      <w:r w:rsidR="00A749EF" w:rsidRPr="00A749EF">
        <w:rPr>
          <w:rFonts w:ascii="Aptos" w:hAnsi="Aptos"/>
          <w:b/>
          <w:bCs/>
          <w:szCs w:val="20"/>
        </w:rPr>
        <w:t>prioritně zaměřen n</w:t>
      </w:r>
      <w:r>
        <w:rPr>
          <w:rFonts w:ascii="Aptos" w:hAnsi="Aptos"/>
          <w:b/>
          <w:bCs/>
          <w:szCs w:val="20"/>
        </w:rPr>
        <w:t>a </w:t>
      </w:r>
      <w:r w:rsidR="00A749EF" w:rsidRPr="00A749EF">
        <w:rPr>
          <w:rFonts w:ascii="Aptos" w:hAnsi="Aptos"/>
          <w:b/>
          <w:bCs/>
          <w:szCs w:val="20"/>
        </w:rPr>
        <w:t>domácnost</w:t>
      </w:r>
      <w:r>
        <w:rPr>
          <w:rFonts w:ascii="Aptos" w:hAnsi="Aptos"/>
          <w:b/>
          <w:bCs/>
          <w:szCs w:val="20"/>
        </w:rPr>
        <w:t>i s </w:t>
      </w:r>
      <w:r w:rsidR="00A749EF" w:rsidRPr="00A749EF">
        <w:rPr>
          <w:rFonts w:ascii="Aptos" w:hAnsi="Aptos"/>
          <w:b/>
          <w:bCs/>
          <w:szCs w:val="20"/>
        </w:rPr>
        <w:t>vyšší míro</w:t>
      </w:r>
      <w:r>
        <w:rPr>
          <w:rFonts w:ascii="Aptos" w:hAnsi="Aptos"/>
          <w:b/>
          <w:bCs/>
          <w:szCs w:val="20"/>
        </w:rPr>
        <w:t>u </w:t>
      </w:r>
      <w:r w:rsidR="00A749EF" w:rsidRPr="00A749EF">
        <w:rPr>
          <w:rFonts w:ascii="Aptos" w:hAnsi="Aptos"/>
          <w:b/>
          <w:bCs/>
          <w:szCs w:val="20"/>
        </w:rPr>
        <w:t>rizik</w:t>
      </w:r>
      <w:r>
        <w:rPr>
          <w:rFonts w:ascii="Aptos" w:hAnsi="Aptos"/>
          <w:b/>
          <w:bCs/>
          <w:szCs w:val="20"/>
        </w:rPr>
        <w:t>a </w:t>
      </w:r>
      <w:r w:rsidR="00A749EF" w:rsidRPr="00A749EF">
        <w:rPr>
          <w:rFonts w:ascii="Aptos" w:hAnsi="Aptos"/>
          <w:b/>
          <w:bCs/>
          <w:szCs w:val="20"/>
        </w:rPr>
        <w:t xml:space="preserve">vyžadující intenzivní </w:t>
      </w:r>
      <w:r>
        <w:rPr>
          <w:rFonts w:ascii="Aptos" w:hAnsi="Aptos"/>
          <w:b/>
          <w:bCs/>
          <w:szCs w:val="20"/>
        </w:rPr>
        <w:t>a </w:t>
      </w:r>
      <w:r w:rsidR="00A749EF" w:rsidRPr="00A749EF">
        <w:rPr>
          <w:rFonts w:ascii="Aptos" w:hAnsi="Aptos"/>
          <w:b/>
          <w:bCs/>
          <w:szCs w:val="20"/>
        </w:rPr>
        <w:t>koordinovano</w:t>
      </w:r>
      <w:r>
        <w:rPr>
          <w:rFonts w:ascii="Aptos" w:hAnsi="Aptos"/>
          <w:b/>
          <w:bCs/>
          <w:szCs w:val="20"/>
        </w:rPr>
        <w:t>u </w:t>
      </w:r>
      <w:r w:rsidR="00A749EF" w:rsidRPr="00A749EF">
        <w:rPr>
          <w:rFonts w:ascii="Aptos" w:hAnsi="Aptos"/>
          <w:b/>
          <w:bCs/>
          <w:szCs w:val="20"/>
        </w:rPr>
        <w:t>podporu</w:t>
      </w:r>
      <w:r w:rsidR="00A749EF" w:rsidRPr="00A749EF">
        <w:rPr>
          <w:rFonts w:ascii="Aptos" w:hAnsi="Aptos"/>
          <w:szCs w:val="20"/>
        </w:rPr>
        <w:t xml:space="preserve">, </w:t>
      </w:r>
      <w:r>
        <w:rPr>
          <w:rFonts w:ascii="Aptos" w:hAnsi="Aptos"/>
          <w:szCs w:val="20"/>
        </w:rPr>
        <w:t>u </w:t>
      </w:r>
      <w:r w:rsidR="00A749EF" w:rsidRPr="00A749EF">
        <w:rPr>
          <w:rFonts w:ascii="Aptos" w:hAnsi="Aptos"/>
          <w:szCs w:val="20"/>
        </w:rPr>
        <w:t>nichž je zapojení OBF jak</w:t>
      </w:r>
      <w:r>
        <w:rPr>
          <w:rFonts w:ascii="Aptos" w:hAnsi="Aptos"/>
          <w:szCs w:val="20"/>
        </w:rPr>
        <w:t>o </w:t>
      </w:r>
      <w:r w:rsidR="00A749EF" w:rsidRPr="00A749EF">
        <w:rPr>
          <w:rFonts w:ascii="Aptos" w:hAnsi="Aptos"/>
          <w:szCs w:val="20"/>
        </w:rPr>
        <w:t>nositele program</w:t>
      </w:r>
      <w:r>
        <w:rPr>
          <w:rFonts w:ascii="Aptos" w:hAnsi="Aptos"/>
          <w:szCs w:val="20"/>
        </w:rPr>
        <w:t>u </w:t>
      </w:r>
      <w:r w:rsidR="00A749EF" w:rsidRPr="00A749EF">
        <w:rPr>
          <w:rFonts w:ascii="Aptos" w:hAnsi="Aptos"/>
          <w:szCs w:val="20"/>
        </w:rPr>
        <w:t>nezbytné. Vyhodnocení rizikovost</w:t>
      </w:r>
      <w:r>
        <w:rPr>
          <w:rFonts w:ascii="Aptos" w:hAnsi="Aptos"/>
          <w:szCs w:val="20"/>
        </w:rPr>
        <w:t>i </w:t>
      </w:r>
      <w:r w:rsidR="00A749EF" w:rsidRPr="00A749EF">
        <w:rPr>
          <w:rFonts w:ascii="Aptos" w:hAnsi="Aptos"/>
          <w:szCs w:val="20"/>
        </w:rPr>
        <w:t>prot</w:t>
      </w:r>
      <w:r>
        <w:rPr>
          <w:rFonts w:ascii="Aptos" w:hAnsi="Aptos"/>
          <w:szCs w:val="20"/>
        </w:rPr>
        <w:t>o </w:t>
      </w:r>
      <w:r w:rsidR="00A749EF" w:rsidRPr="00A749EF">
        <w:rPr>
          <w:rFonts w:ascii="Aptos" w:hAnsi="Aptos"/>
          <w:szCs w:val="20"/>
        </w:rPr>
        <w:t xml:space="preserve">slouží </w:t>
      </w:r>
      <w:r>
        <w:rPr>
          <w:rFonts w:ascii="Aptos" w:hAnsi="Aptos"/>
          <w:szCs w:val="20"/>
        </w:rPr>
        <w:t>k </w:t>
      </w:r>
      <w:r w:rsidR="00A749EF" w:rsidRPr="00A749EF">
        <w:rPr>
          <w:rFonts w:ascii="Aptos" w:hAnsi="Aptos"/>
          <w:b/>
          <w:bCs/>
          <w:szCs w:val="20"/>
        </w:rPr>
        <w:t>prioritizac</w:t>
      </w:r>
      <w:r>
        <w:rPr>
          <w:rFonts w:ascii="Aptos" w:hAnsi="Aptos"/>
          <w:b/>
          <w:bCs/>
          <w:szCs w:val="20"/>
        </w:rPr>
        <w:t>i </w:t>
      </w:r>
      <w:r w:rsidR="00A749EF" w:rsidRPr="00A749EF">
        <w:rPr>
          <w:rFonts w:ascii="Aptos" w:hAnsi="Aptos"/>
          <w:b/>
          <w:bCs/>
          <w:szCs w:val="20"/>
        </w:rPr>
        <w:t xml:space="preserve">případů </w:t>
      </w:r>
      <w:r>
        <w:rPr>
          <w:rFonts w:ascii="Aptos" w:hAnsi="Aptos"/>
          <w:b/>
          <w:bCs/>
          <w:szCs w:val="20"/>
        </w:rPr>
        <w:t>a k </w:t>
      </w:r>
      <w:r w:rsidR="00A749EF" w:rsidRPr="00A749EF">
        <w:rPr>
          <w:rFonts w:ascii="Aptos" w:hAnsi="Aptos"/>
          <w:b/>
          <w:bCs/>
          <w:szCs w:val="20"/>
        </w:rPr>
        <w:t xml:space="preserve">rozhodování </w:t>
      </w:r>
      <w:r>
        <w:rPr>
          <w:rFonts w:ascii="Aptos" w:hAnsi="Aptos"/>
          <w:b/>
          <w:bCs/>
          <w:szCs w:val="20"/>
        </w:rPr>
        <w:t>o </w:t>
      </w:r>
      <w:r w:rsidR="00A749EF" w:rsidRPr="00A749EF">
        <w:rPr>
          <w:rFonts w:ascii="Aptos" w:hAnsi="Aptos"/>
          <w:b/>
          <w:bCs/>
          <w:szCs w:val="20"/>
        </w:rPr>
        <w:t>zapojení dalších aktérů systému</w:t>
      </w:r>
      <w:r w:rsidR="00A749EF" w:rsidRPr="00A749EF">
        <w:rPr>
          <w:rFonts w:ascii="Aptos" w:hAnsi="Aptos"/>
          <w:szCs w:val="20"/>
        </w:rPr>
        <w:t>, nikol</w:t>
      </w:r>
      <w:r>
        <w:rPr>
          <w:rFonts w:ascii="Aptos" w:hAnsi="Aptos"/>
          <w:szCs w:val="20"/>
        </w:rPr>
        <w:t>i k </w:t>
      </w:r>
      <w:r w:rsidR="00A749EF" w:rsidRPr="00A749EF">
        <w:rPr>
          <w:rFonts w:ascii="Aptos" w:hAnsi="Aptos"/>
          <w:szCs w:val="20"/>
        </w:rPr>
        <w:t>posuzování nárok</w:t>
      </w:r>
      <w:r>
        <w:rPr>
          <w:rFonts w:ascii="Aptos" w:hAnsi="Aptos"/>
          <w:szCs w:val="20"/>
        </w:rPr>
        <w:t>u </w:t>
      </w:r>
      <w:r w:rsidR="00A749EF" w:rsidRPr="00A749EF">
        <w:rPr>
          <w:rFonts w:ascii="Aptos" w:hAnsi="Aptos"/>
          <w:szCs w:val="20"/>
        </w:rPr>
        <w:t>n</w:t>
      </w:r>
      <w:r>
        <w:rPr>
          <w:rFonts w:ascii="Aptos" w:hAnsi="Aptos"/>
          <w:szCs w:val="20"/>
        </w:rPr>
        <w:t>a </w:t>
      </w:r>
      <w:r w:rsidR="00A749EF" w:rsidRPr="00A749EF">
        <w:rPr>
          <w:rFonts w:ascii="Aptos" w:hAnsi="Aptos"/>
          <w:szCs w:val="20"/>
        </w:rPr>
        <w:t>bydlení jak</w:t>
      </w:r>
      <w:r>
        <w:rPr>
          <w:rFonts w:ascii="Aptos" w:hAnsi="Aptos"/>
          <w:szCs w:val="20"/>
        </w:rPr>
        <w:t>o </w:t>
      </w:r>
      <w:r w:rsidR="00A749EF" w:rsidRPr="00A749EF">
        <w:rPr>
          <w:rFonts w:ascii="Aptos" w:hAnsi="Aptos"/>
          <w:szCs w:val="20"/>
        </w:rPr>
        <w:t>takové.</w:t>
      </w:r>
    </w:p>
    <w:p w14:paraId="7BBE34CA" w14:textId="77777777" w:rsidR="003D43C9" w:rsidRPr="003D43C9" w:rsidRDefault="00A749EF" w:rsidP="00BE59E6">
      <w:pPr>
        <w:spacing w:line="278" w:lineRule="auto"/>
        <w:rPr>
          <w:rFonts w:ascii="Aptos" w:hAnsi="Aptos"/>
          <w:szCs w:val="20"/>
        </w:rPr>
      </w:pPr>
      <w:r w:rsidRPr="00A749EF">
        <w:rPr>
          <w:rFonts w:ascii="Aptos" w:hAnsi="Aptos"/>
          <w:szCs w:val="20"/>
        </w:rPr>
        <w:lastRenderedPageBreak/>
        <w:t xml:space="preserve">Domácnosti, </w:t>
      </w:r>
      <w:r w:rsidR="00E14E34">
        <w:rPr>
          <w:rFonts w:ascii="Aptos" w:hAnsi="Aptos"/>
          <w:szCs w:val="20"/>
        </w:rPr>
        <w:t>u </w:t>
      </w:r>
      <w:r w:rsidRPr="00A749EF">
        <w:rPr>
          <w:rFonts w:ascii="Aptos" w:hAnsi="Aptos"/>
          <w:szCs w:val="20"/>
        </w:rPr>
        <w:t>nichž není identifikován</w:t>
      </w:r>
      <w:r w:rsidR="00E14E34">
        <w:rPr>
          <w:rFonts w:ascii="Aptos" w:hAnsi="Aptos"/>
          <w:szCs w:val="20"/>
        </w:rPr>
        <w:t>a </w:t>
      </w:r>
      <w:r w:rsidRPr="00A749EF">
        <w:rPr>
          <w:rFonts w:ascii="Aptos" w:hAnsi="Aptos"/>
          <w:szCs w:val="20"/>
        </w:rPr>
        <w:t>potřeb</w:t>
      </w:r>
      <w:r w:rsidR="00E14E34">
        <w:rPr>
          <w:rFonts w:ascii="Aptos" w:hAnsi="Aptos"/>
          <w:szCs w:val="20"/>
        </w:rPr>
        <w:t>a </w:t>
      </w:r>
      <w:r w:rsidRPr="00A749EF">
        <w:rPr>
          <w:rFonts w:ascii="Aptos" w:hAnsi="Aptos"/>
          <w:szCs w:val="20"/>
        </w:rPr>
        <w:t xml:space="preserve">intenzivní podpory </w:t>
      </w:r>
      <w:r w:rsidR="00E14E34">
        <w:rPr>
          <w:rFonts w:ascii="Aptos" w:hAnsi="Aptos"/>
          <w:szCs w:val="20"/>
        </w:rPr>
        <w:t>v </w:t>
      </w:r>
      <w:r w:rsidRPr="00A749EF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A749EF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A749EF">
        <w:rPr>
          <w:rFonts w:ascii="Aptos" w:hAnsi="Aptos"/>
          <w:szCs w:val="20"/>
        </w:rPr>
        <w:t>HF realizovanéh</w:t>
      </w:r>
      <w:r w:rsidR="00E14E34">
        <w:rPr>
          <w:rFonts w:ascii="Aptos" w:hAnsi="Aptos"/>
          <w:szCs w:val="20"/>
        </w:rPr>
        <w:t>o </w:t>
      </w:r>
      <w:r w:rsidRPr="00A749EF">
        <w:rPr>
          <w:rFonts w:ascii="Aptos" w:hAnsi="Aptos"/>
          <w:szCs w:val="20"/>
        </w:rPr>
        <w:t>OBF, moho</w:t>
      </w:r>
      <w:r w:rsidR="00E14E34">
        <w:rPr>
          <w:rFonts w:ascii="Aptos" w:hAnsi="Aptos"/>
          <w:szCs w:val="20"/>
        </w:rPr>
        <w:t>u </w:t>
      </w:r>
      <w:r w:rsidRPr="00A749EF">
        <w:rPr>
          <w:rFonts w:ascii="Aptos" w:hAnsi="Aptos"/>
          <w:szCs w:val="20"/>
        </w:rPr>
        <w:t xml:space="preserve">být řešeny </w:t>
      </w:r>
      <w:r w:rsidRPr="00A749EF">
        <w:rPr>
          <w:rFonts w:ascii="Aptos" w:hAnsi="Aptos"/>
          <w:b/>
          <w:bCs/>
          <w:szCs w:val="20"/>
        </w:rPr>
        <w:t>jiným</w:t>
      </w:r>
      <w:r w:rsidR="00E14E34">
        <w:rPr>
          <w:rFonts w:ascii="Aptos" w:hAnsi="Aptos"/>
          <w:b/>
          <w:bCs/>
          <w:szCs w:val="20"/>
        </w:rPr>
        <w:t>i </w:t>
      </w:r>
      <w:r w:rsidRPr="00A749EF">
        <w:rPr>
          <w:rFonts w:ascii="Aptos" w:hAnsi="Aptos"/>
          <w:b/>
          <w:bCs/>
          <w:szCs w:val="20"/>
        </w:rPr>
        <w:t>nástroj</w:t>
      </w:r>
      <w:r w:rsidR="00E14E34">
        <w:rPr>
          <w:rFonts w:ascii="Aptos" w:hAnsi="Aptos"/>
          <w:b/>
          <w:bCs/>
          <w:szCs w:val="20"/>
        </w:rPr>
        <w:t>i </w:t>
      </w:r>
      <w:r w:rsidRPr="00A749EF">
        <w:rPr>
          <w:rFonts w:ascii="Aptos" w:hAnsi="Aptos"/>
          <w:b/>
          <w:bCs/>
          <w:szCs w:val="20"/>
        </w:rPr>
        <w:t>systém</w:t>
      </w:r>
      <w:r w:rsidR="00E14E34">
        <w:rPr>
          <w:rFonts w:ascii="Aptos" w:hAnsi="Aptos"/>
          <w:b/>
          <w:bCs/>
          <w:szCs w:val="20"/>
        </w:rPr>
        <w:t>u </w:t>
      </w:r>
      <w:r w:rsidRPr="00A749EF">
        <w:rPr>
          <w:rFonts w:ascii="Aptos" w:hAnsi="Aptos"/>
          <w:b/>
          <w:bCs/>
          <w:szCs w:val="20"/>
        </w:rPr>
        <w:t xml:space="preserve">podpory </w:t>
      </w:r>
      <w:r w:rsidR="00E14E34">
        <w:rPr>
          <w:rFonts w:ascii="Aptos" w:hAnsi="Aptos"/>
          <w:b/>
          <w:bCs/>
          <w:szCs w:val="20"/>
        </w:rPr>
        <w:t>v </w:t>
      </w:r>
      <w:r w:rsidRPr="00A749EF">
        <w:rPr>
          <w:rFonts w:ascii="Aptos" w:hAnsi="Aptos"/>
          <w:b/>
          <w:bCs/>
          <w:szCs w:val="20"/>
        </w:rPr>
        <w:t>bydlení</w:t>
      </w:r>
      <w:r w:rsidRPr="00A749EF">
        <w:rPr>
          <w:rFonts w:ascii="Aptos" w:hAnsi="Aptos"/>
          <w:szCs w:val="20"/>
        </w:rPr>
        <w:t>, aniž by tím byl dotčen princip Housing First jak</w:t>
      </w:r>
      <w:r w:rsidR="00E14E34">
        <w:rPr>
          <w:rFonts w:ascii="Aptos" w:hAnsi="Aptos"/>
          <w:szCs w:val="20"/>
        </w:rPr>
        <w:t>o </w:t>
      </w:r>
      <w:r w:rsidRPr="00A749EF">
        <w:rPr>
          <w:rFonts w:ascii="Aptos" w:hAnsi="Aptos"/>
          <w:szCs w:val="20"/>
        </w:rPr>
        <w:t>přístupu.</w:t>
      </w:r>
    </w:p>
    <w:p w14:paraId="4AFC2F6E" w14:textId="77777777" w:rsidR="00B13B4B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3D43C9">
        <w:rPr>
          <w:rFonts w:ascii="Aptos" w:hAnsi="Aptos"/>
          <w:b/>
          <w:bCs/>
          <w:szCs w:val="20"/>
        </w:rPr>
        <w:t>4 – OBF připraví návrh pr</w:t>
      </w:r>
      <w:r w:rsidR="00E14E34">
        <w:rPr>
          <w:rFonts w:ascii="Aptos" w:hAnsi="Aptos"/>
          <w:b/>
          <w:bCs/>
          <w:szCs w:val="20"/>
        </w:rPr>
        <w:t>o </w:t>
      </w:r>
      <w:r w:rsidR="00F3001D">
        <w:rPr>
          <w:rFonts w:ascii="Aptos" w:hAnsi="Aptos"/>
          <w:b/>
          <w:bCs/>
          <w:szCs w:val="20"/>
        </w:rPr>
        <w:t>pracovní</w:t>
      </w:r>
      <w:r w:rsidRPr="003D43C9">
        <w:rPr>
          <w:rFonts w:ascii="Aptos" w:hAnsi="Aptos"/>
          <w:b/>
          <w:bCs/>
          <w:szCs w:val="20"/>
        </w:rPr>
        <w:t xml:space="preserve"> </w:t>
      </w:r>
      <w:r w:rsidR="008D2E2C">
        <w:rPr>
          <w:rFonts w:ascii="Aptos" w:hAnsi="Aptos"/>
          <w:b/>
          <w:bCs/>
          <w:szCs w:val="20"/>
        </w:rPr>
        <w:t>skupin</w:t>
      </w:r>
      <w:r w:rsidR="00E14E34">
        <w:rPr>
          <w:rFonts w:ascii="Aptos" w:hAnsi="Aptos"/>
          <w:b/>
          <w:bCs/>
          <w:szCs w:val="20"/>
        </w:rPr>
        <w:t>u </w:t>
      </w:r>
      <w:r w:rsidRPr="003D43C9">
        <w:rPr>
          <w:rFonts w:ascii="Aptos" w:hAnsi="Aptos"/>
          <w:b/>
          <w:bCs/>
          <w:szCs w:val="20"/>
        </w:rPr>
        <w:t>HF</w:t>
      </w:r>
    </w:p>
    <w:p w14:paraId="47B46727" w14:textId="77777777" w:rsidR="003D43C9" w:rsidRPr="003D43C9" w:rsidRDefault="00E14E34" w:rsidP="00D003F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B13B4B" w:rsidRPr="00B13B4B">
        <w:rPr>
          <w:rFonts w:ascii="Aptos" w:hAnsi="Aptos"/>
          <w:szCs w:val="20"/>
        </w:rPr>
        <w:t>tomt</w:t>
      </w:r>
      <w:r>
        <w:rPr>
          <w:rFonts w:ascii="Aptos" w:hAnsi="Aptos"/>
          <w:szCs w:val="20"/>
        </w:rPr>
        <w:t>o </w:t>
      </w:r>
      <w:r w:rsidR="00B13B4B" w:rsidRPr="00B13B4B">
        <w:rPr>
          <w:rFonts w:ascii="Aptos" w:hAnsi="Aptos"/>
          <w:szCs w:val="20"/>
        </w:rPr>
        <w:t>krok</w:t>
      </w:r>
      <w:r>
        <w:rPr>
          <w:rFonts w:ascii="Aptos" w:hAnsi="Aptos"/>
          <w:szCs w:val="20"/>
        </w:rPr>
        <w:t>u </w:t>
      </w:r>
      <w:r w:rsidR="00B13B4B" w:rsidRPr="00B13B4B">
        <w:rPr>
          <w:rFonts w:ascii="Aptos" w:hAnsi="Aptos"/>
          <w:szCs w:val="20"/>
        </w:rPr>
        <w:t xml:space="preserve">OBF připravuje </w:t>
      </w:r>
      <w:r w:rsidR="00B13B4B" w:rsidRPr="00B13B4B">
        <w:rPr>
          <w:rFonts w:ascii="Aptos" w:hAnsi="Aptos"/>
          <w:b/>
          <w:bCs/>
          <w:szCs w:val="20"/>
        </w:rPr>
        <w:t xml:space="preserve">návrh </w:t>
      </w:r>
      <w:r>
        <w:rPr>
          <w:rFonts w:ascii="Aptos" w:hAnsi="Aptos"/>
          <w:b/>
          <w:bCs/>
          <w:szCs w:val="20"/>
        </w:rPr>
        <w:t>k </w:t>
      </w:r>
      <w:r w:rsidR="00B13B4B" w:rsidRPr="00B13B4B">
        <w:rPr>
          <w:rFonts w:ascii="Aptos" w:hAnsi="Aptos"/>
          <w:b/>
          <w:bCs/>
          <w:szCs w:val="20"/>
        </w:rPr>
        <w:t xml:space="preserve">projednání </w:t>
      </w:r>
      <w:r>
        <w:rPr>
          <w:rFonts w:ascii="Aptos" w:hAnsi="Aptos"/>
          <w:b/>
          <w:bCs/>
          <w:szCs w:val="20"/>
        </w:rPr>
        <w:t>v </w:t>
      </w:r>
      <w:r w:rsidR="00BF651C">
        <w:rPr>
          <w:rFonts w:ascii="Aptos" w:hAnsi="Aptos"/>
          <w:b/>
          <w:bCs/>
          <w:szCs w:val="20"/>
        </w:rPr>
        <w:t>P</w:t>
      </w:r>
      <w:r w:rsidR="00B13B4B" w:rsidRPr="00B13B4B">
        <w:rPr>
          <w:rFonts w:ascii="Aptos" w:hAnsi="Aptos"/>
          <w:b/>
          <w:bCs/>
          <w:szCs w:val="20"/>
        </w:rPr>
        <w:t xml:space="preserve">racovní </w:t>
      </w:r>
      <w:r w:rsidR="00BF651C">
        <w:rPr>
          <w:rFonts w:ascii="Aptos" w:hAnsi="Aptos"/>
          <w:b/>
          <w:bCs/>
          <w:szCs w:val="20"/>
        </w:rPr>
        <w:t>skupině</w:t>
      </w:r>
      <w:r w:rsidR="00B13B4B" w:rsidRPr="00B13B4B">
        <w:rPr>
          <w:rFonts w:ascii="Aptos" w:hAnsi="Aptos"/>
          <w:b/>
          <w:bCs/>
          <w:szCs w:val="20"/>
        </w:rPr>
        <w:t xml:space="preserve"> Housing First</w:t>
      </w:r>
      <w:r w:rsidR="00B13B4B" w:rsidRPr="00B13B4B">
        <w:rPr>
          <w:rFonts w:ascii="Aptos" w:hAnsi="Aptos"/>
          <w:szCs w:val="20"/>
        </w:rPr>
        <w:t>, který slouží jak</w:t>
      </w:r>
      <w:r>
        <w:rPr>
          <w:rFonts w:ascii="Aptos" w:hAnsi="Aptos"/>
          <w:szCs w:val="20"/>
        </w:rPr>
        <w:t>o </w:t>
      </w:r>
      <w:r w:rsidR="00B13B4B" w:rsidRPr="00B13B4B">
        <w:rPr>
          <w:rFonts w:ascii="Aptos" w:hAnsi="Aptos"/>
          <w:szCs w:val="20"/>
        </w:rPr>
        <w:t>podklad pr</w:t>
      </w:r>
      <w:r>
        <w:rPr>
          <w:rFonts w:ascii="Aptos" w:hAnsi="Aptos"/>
          <w:szCs w:val="20"/>
        </w:rPr>
        <w:t>o </w:t>
      </w:r>
      <w:r w:rsidR="00B13B4B" w:rsidRPr="00B13B4B">
        <w:rPr>
          <w:rFonts w:ascii="Aptos" w:hAnsi="Aptos"/>
          <w:szCs w:val="20"/>
        </w:rPr>
        <w:t xml:space="preserve">společné posouzení konkrétní domácnosti. Návrh obsahuje </w:t>
      </w:r>
      <w:r w:rsidR="00B13B4B" w:rsidRPr="00B13B4B">
        <w:rPr>
          <w:rFonts w:ascii="Aptos" w:hAnsi="Aptos"/>
          <w:b/>
          <w:bCs/>
          <w:szCs w:val="20"/>
        </w:rPr>
        <w:t>identifikační kód domácnosti</w:t>
      </w:r>
      <w:r w:rsidR="00B13B4B" w:rsidRPr="00B13B4B">
        <w:rPr>
          <w:rFonts w:ascii="Aptos" w:hAnsi="Aptos"/>
          <w:szCs w:val="20"/>
        </w:rPr>
        <w:t xml:space="preserve">, </w:t>
      </w:r>
      <w:r w:rsidR="00B13B4B" w:rsidRPr="00B13B4B">
        <w:rPr>
          <w:rFonts w:ascii="Aptos" w:hAnsi="Aptos"/>
          <w:b/>
          <w:bCs/>
          <w:szCs w:val="20"/>
        </w:rPr>
        <w:t>zařazení dle ETHOS</w:t>
      </w:r>
      <w:r w:rsidR="00B13B4B" w:rsidRPr="00B13B4B">
        <w:rPr>
          <w:rFonts w:ascii="Aptos" w:hAnsi="Aptos"/>
          <w:szCs w:val="20"/>
        </w:rPr>
        <w:t xml:space="preserve">, </w:t>
      </w:r>
      <w:r w:rsidR="00B13B4B" w:rsidRPr="00B13B4B">
        <w:rPr>
          <w:rFonts w:ascii="Aptos" w:hAnsi="Aptos"/>
          <w:b/>
          <w:bCs/>
          <w:szCs w:val="20"/>
        </w:rPr>
        <w:t>doporučeno</w:t>
      </w:r>
      <w:r>
        <w:rPr>
          <w:rFonts w:ascii="Aptos" w:hAnsi="Aptos"/>
          <w:b/>
          <w:bCs/>
          <w:szCs w:val="20"/>
        </w:rPr>
        <w:t>u </w:t>
      </w:r>
      <w:r w:rsidR="00B13B4B" w:rsidRPr="00B13B4B">
        <w:rPr>
          <w:rFonts w:ascii="Aptos" w:hAnsi="Aptos"/>
          <w:b/>
          <w:bCs/>
          <w:szCs w:val="20"/>
        </w:rPr>
        <w:t>úroveň podpory</w:t>
      </w:r>
      <w:r w:rsidR="00B13B4B" w:rsidRPr="00B13B4B">
        <w:rPr>
          <w:rFonts w:ascii="Aptos" w:hAnsi="Aptos"/>
          <w:szCs w:val="20"/>
        </w:rPr>
        <w:t>, informac</w:t>
      </w:r>
      <w:r>
        <w:rPr>
          <w:rFonts w:ascii="Aptos" w:hAnsi="Aptos"/>
          <w:szCs w:val="20"/>
        </w:rPr>
        <w:t>i o </w:t>
      </w:r>
      <w:r w:rsidR="00B13B4B" w:rsidRPr="00B13B4B">
        <w:rPr>
          <w:rFonts w:ascii="Aptos" w:hAnsi="Aptos"/>
          <w:b/>
          <w:bCs/>
          <w:szCs w:val="20"/>
        </w:rPr>
        <w:t>urgentnost</w:t>
      </w:r>
      <w:r>
        <w:rPr>
          <w:rFonts w:ascii="Aptos" w:hAnsi="Aptos"/>
          <w:b/>
          <w:bCs/>
          <w:szCs w:val="20"/>
        </w:rPr>
        <w:t>i </w:t>
      </w:r>
      <w:r w:rsidR="00B13B4B" w:rsidRPr="00B13B4B">
        <w:rPr>
          <w:rFonts w:ascii="Aptos" w:hAnsi="Aptos"/>
          <w:b/>
          <w:bCs/>
          <w:szCs w:val="20"/>
        </w:rPr>
        <w:t>řešení</w:t>
      </w:r>
      <w:r w:rsidR="00B13B4B" w:rsidRPr="00B13B4B">
        <w:rPr>
          <w:rFonts w:ascii="Aptos" w:hAnsi="Aptos"/>
          <w:szCs w:val="20"/>
        </w:rPr>
        <w:t xml:space="preserve">, </w:t>
      </w:r>
      <w:r w:rsidR="00B13B4B" w:rsidRPr="00B13B4B">
        <w:rPr>
          <w:rFonts w:ascii="Aptos" w:hAnsi="Aptos"/>
          <w:b/>
          <w:bCs/>
          <w:szCs w:val="20"/>
        </w:rPr>
        <w:t>doporučení typ</w:t>
      </w:r>
      <w:r>
        <w:rPr>
          <w:rFonts w:ascii="Aptos" w:hAnsi="Aptos"/>
          <w:b/>
          <w:bCs/>
          <w:szCs w:val="20"/>
        </w:rPr>
        <w:t>u </w:t>
      </w:r>
      <w:r w:rsidR="00B13B4B" w:rsidRPr="00B13B4B">
        <w:rPr>
          <w:rFonts w:ascii="Aptos" w:hAnsi="Aptos"/>
          <w:b/>
          <w:bCs/>
          <w:szCs w:val="20"/>
        </w:rPr>
        <w:t>vhodnéh</w:t>
      </w:r>
      <w:r>
        <w:rPr>
          <w:rFonts w:ascii="Aptos" w:hAnsi="Aptos"/>
          <w:b/>
          <w:bCs/>
          <w:szCs w:val="20"/>
        </w:rPr>
        <w:t>o </w:t>
      </w:r>
      <w:r w:rsidR="00B13B4B" w:rsidRPr="00B13B4B">
        <w:rPr>
          <w:rFonts w:ascii="Aptos" w:hAnsi="Aptos"/>
          <w:b/>
          <w:bCs/>
          <w:szCs w:val="20"/>
        </w:rPr>
        <w:t>byt</w:t>
      </w:r>
      <w:r>
        <w:rPr>
          <w:rFonts w:ascii="Aptos" w:hAnsi="Aptos"/>
          <w:b/>
          <w:bCs/>
          <w:szCs w:val="20"/>
        </w:rPr>
        <w:t>u </w:t>
      </w:r>
      <w:r w:rsidR="00B13B4B" w:rsidRPr="00B13B4B">
        <w:rPr>
          <w:rFonts w:ascii="Aptos" w:hAnsi="Aptos"/>
          <w:szCs w:val="20"/>
        </w:rPr>
        <w:t>(zejmén</w:t>
      </w:r>
      <w:r>
        <w:rPr>
          <w:rFonts w:ascii="Aptos" w:hAnsi="Aptos"/>
          <w:szCs w:val="20"/>
        </w:rPr>
        <w:t>a </w:t>
      </w:r>
      <w:r w:rsidR="00B13B4B" w:rsidRPr="00B13B4B">
        <w:rPr>
          <w:rFonts w:ascii="Aptos" w:hAnsi="Aptos"/>
          <w:szCs w:val="20"/>
        </w:rPr>
        <w:t>velikost, lokalit</w:t>
      </w:r>
      <w:r>
        <w:rPr>
          <w:rFonts w:ascii="Aptos" w:hAnsi="Aptos"/>
          <w:szCs w:val="20"/>
        </w:rPr>
        <w:t>a a </w:t>
      </w:r>
      <w:r w:rsidR="00B13B4B" w:rsidRPr="00B13B4B">
        <w:rPr>
          <w:rFonts w:ascii="Aptos" w:hAnsi="Aptos"/>
          <w:szCs w:val="20"/>
        </w:rPr>
        <w:t xml:space="preserve">případné bariéry) </w:t>
      </w:r>
      <w:r>
        <w:rPr>
          <w:rFonts w:ascii="Aptos" w:hAnsi="Aptos"/>
          <w:szCs w:val="20"/>
        </w:rPr>
        <w:t>a </w:t>
      </w:r>
      <w:r w:rsidR="00B13B4B" w:rsidRPr="00B13B4B">
        <w:rPr>
          <w:rFonts w:ascii="Aptos" w:hAnsi="Aptos"/>
          <w:b/>
          <w:bCs/>
          <w:szCs w:val="20"/>
        </w:rPr>
        <w:t>posouzení vhodnost</w:t>
      </w:r>
      <w:r>
        <w:rPr>
          <w:rFonts w:ascii="Aptos" w:hAnsi="Aptos"/>
          <w:b/>
          <w:bCs/>
          <w:szCs w:val="20"/>
        </w:rPr>
        <w:t>i </w:t>
      </w:r>
      <w:r w:rsidR="00B13B4B" w:rsidRPr="00B13B4B">
        <w:rPr>
          <w:rFonts w:ascii="Aptos" w:hAnsi="Aptos"/>
          <w:b/>
          <w:bCs/>
          <w:szCs w:val="20"/>
        </w:rPr>
        <w:t>dostupných bytů zpracované Městsko</w:t>
      </w:r>
      <w:r>
        <w:rPr>
          <w:rFonts w:ascii="Aptos" w:hAnsi="Aptos"/>
          <w:b/>
          <w:bCs/>
          <w:szCs w:val="20"/>
        </w:rPr>
        <w:t>u </w:t>
      </w:r>
      <w:r w:rsidR="00B13B4B" w:rsidRPr="00B13B4B">
        <w:rPr>
          <w:rFonts w:ascii="Aptos" w:hAnsi="Aptos"/>
          <w:b/>
          <w:bCs/>
          <w:szCs w:val="20"/>
        </w:rPr>
        <w:t>nájemní agenturou</w:t>
      </w:r>
      <w:r w:rsidR="00B13B4B" w:rsidRPr="00B13B4B">
        <w:rPr>
          <w:rFonts w:ascii="Aptos" w:hAnsi="Aptos"/>
          <w:szCs w:val="20"/>
        </w:rPr>
        <w:t>.</w:t>
      </w:r>
    </w:p>
    <w:p w14:paraId="6EE614FD" w14:textId="77777777" w:rsidR="003D43C9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3D43C9">
        <w:rPr>
          <w:rFonts w:ascii="Aptos" w:hAnsi="Aptos"/>
          <w:b/>
          <w:bCs/>
          <w:szCs w:val="20"/>
        </w:rPr>
        <w:t>5 – Předání podkladů d</w:t>
      </w:r>
      <w:r w:rsidR="00E14E34">
        <w:rPr>
          <w:rFonts w:ascii="Aptos" w:hAnsi="Aptos"/>
          <w:b/>
          <w:bCs/>
          <w:szCs w:val="20"/>
        </w:rPr>
        <w:t>o </w:t>
      </w:r>
      <w:r w:rsidR="00AA4644">
        <w:rPr>
          <w:rFonts w:ascii="Aptos" w:hAnsi="Aptos"/>
          <w:b/>
          <w:bCs/>
          <w:szCs w:val="20"/>
        </w:rPr>
        <w:t xml:space="preserve">skupiny </w:t>
      </w:r>
      <w:r w:rsidRPr="003D43C9">
        <w:rPr>
          <w:rFonts w:ascii="Aptos" w:hAnsi="Aptos"/>
          <w:b/>
          <w:bCs/>
          <w:szCs w:val="20"/>
        </w:rPr>
        <w:t>HF</w:t>
      </w:r>
    </w:p>
    <w:p w14:paraId="0BC0153D" w14:textId="77777777" w:rsidR="00041699" w:rsidRDefault="00B13B4B" w:rsidP="004C6FBF">
      <w:pPr>
        <w:spacing w:after="40" w:line="278" w:lineRule="auto"/>
        <w:rPr>
          <w:rFonts w:ascii="Aptos" w:hAnsi="Aptos"/>
          <w:szCs w:val="20"/>
        </w:rPr>
      </w:pPr>
      <w:r w:rsidRPr="00B13B4B">
        <w:rPr>
          <w:rFonts w:ascii="Aptos" w:hAnsi="Aptos"/>
          <w:szCs w:val="20"/>
        </w:rPr>
        <w:t xml:space="preserve">OBF zajišťuje </w:t>
      </w:r>
      <w:r w:rsidRPr="00B13B4B">
        <w:rPr>
          <w:rFonts w:ascii="Aptos" w:hAnsi="Aptos"/>
          <w:b/>
          <w:bCs/>
          <w:szCs w:val="20"/>
        </w:rPr>
        <w:t xml:space="preserve">svolání pracovní </w:t>
      </w:r>
      <w:r w:rsidR="00AA4644">
        <w:rPr>
          <w:rFonts w:ascii="Aptos" w:hAnsi="Aptos"/>
          <w:b/>
          <w:bCs/>
          <w:szCs w:val="20"/>
        </w:rPr>
        <w:t xml:space="preserve">skupiny </w:t>
      </w:r>
      <w:r w:rsidRPr="00B13B4B">
        <w:rPr>
          <w:rFonts w:ascii="Aptos" w:hAnsi="Aptos"/>
          <w:b/>
          <w:bCs/>
          <w:szCs w:val="20"/>
        </w:rPr>
        <w:t>Housing First</w:t>
      </w:r>
      <w:r w:rsidRPr="00B13B4B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B13B4B">
        <w:rPr>
          <w:rFonts w:ascii="Aptos" w:hAnsi="Aptos"/>
          <w:szCs w:val="20"/>
        </w:rPr>
        <w:t xml:space="preserve">předání připravených podkladů všem jejím členům. </w:t>
      </w:r>
      <w:r w:rsidR="00E14E34">
        <w:rPr>
          <w:rFonts w:ascii="Aptos" w:hAnsi="Aptos"/>
          <w:szCs w:val="20"/>
        </w:rPr>
        <w:t>V </w:t>
      </w:r>
      <w:r w:rsidRPr="00B13B4B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B13B4B">
        <w:rPr>
          <w:rFonts w:ascii="Aptos" w:hAnsi="Aptos"/>
          <w:szCs w:val="20"/>
        </w:rPr>
        <w:t>jednání OBF vystupuje jak</w:t>
      </w:r>
      <w:r w:rsidR="00E14E34">
        <w:rPr>
          <w:rFonts w:ascii="Aptos" w:hAnsi="Aptos"/>
          <w:szCs w:val="20"/>
        </w:rPr>
        <w:t>o </w:t>
      </w:r>
      <w:r w:rsidRPr="00B13B4B">
        <w:rPr>
          <w:rFonts w:ascii="Aptos" w:hAnsi="Aptos"/>
          <w:b/>
          <w:bCs/>
          <w:szCs w:val="20"/>
        </w:rPr>
        <w:t>koordinátor proces</w:t>
      </w:r>
      <w:r w:rsidR="00E14E34">
        <w:rPr>
          <w:rFonts w:ascii="Aptos" w:hAnsi="Aptos"/>
          <w:b/>
          <w:bCs/>
          <w:szCs w:val="20"/>
        </w:rPr>
        <w:t>u a </w:t>
      </w:r>
      <w:r w:rsidRPr="00B13B4B">
        <w:rPr>
          <w:rFonts w:ascii="Aptos" w:hAnsi="Aptos"/>
          <w:b/>
          <w:bCs/>
          <w:szCs w:val="20"/>
        </w:rPr>
        <w:t>předsedající</w:t>
      </w:r>
      <w:r w:rsidRPr="00B13B4B">
        <w:rPr>
          <w:rFonts w:ascii="Aptos" w:hAnsi="Aptos"/>
          <w:szCs w:val="20"/>
        </w:rPr>
        <w:t xml:space="preserve">, CSSP </w:t>
      </w:r>
      <w:r w:rsidRPr="00B13B4B">
        <w:rPr>
          <w:rFonts w:ascii="Aptos" w:hAnsi="Aptos"/>
          <w:b/>
          <w:bCs/>
          <w:szCs w:val="20"/>
        </w:rPr>
        <w:t>prezentuje závěry sociálníh</w:t>
      </w:r>
      <w:r w:rsidR="00E14E34">
        <w:rPr>
          <w:rFonts w:ascii="Aptos" w:hAnsi="Aptos"/>
          <w:b/>
          <w:bCs/>
          <w:szCs w:val="20"/>
        </w:rPr>
        <w:t>o </w:t>
      </w:r>
      <w:r w:rsidRPr="00B13B4B">
        <w:rPr>
          <w:rFonts w:ascii="Aptos" w:hAnsi="Aptos"/>
          <w:b/>
          <w:bCs/>
          <w:szCs w:val="20"/>
        </w:rPr>
        <w:t>posouzení</w:t>
      </w:r>
      <w:r w:rsidRPr="00B13B4B">
        <w:rPr>
          <w:rFonts w:ascii="Aptos" w:hAnsi="Aptos"/>
          <w:szCs w:val="20"/>
        </w:rPr>
        <w:t>, Městská nájemní agentur</w:t>
      </w:r>
      <w:r w:rsidR="00E14E34">
        <w:rPr>
          <w:rFonts w:ascii="Aptos" w:hAnsi="Aptos"/>
          <w:szCs w:val="20"/>
        </w:rPr>
        <w:t>a </w:t>
      </w:r>
      <w:r w:rsidRPr="00B13B4B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B13B4B">
        <w:rPr>
          <w:rFonts w:ascii="Aptos" w:hAnsi="Aptos"/>
          <w:szCs w:val="20"/>
        </w:rPr>
        <w:t xml:space="preserve">správcovská společnost </w:t>
      </w:r>
      <w:r w:rsidRPr="00B13B4B">
        <w:rPr>
          <w:rFonts w:ascii="Aptos" w:hAnsi="Aptos"/>
          <w:b/>
          <w:bCs/>
          <w:szCs w:val="20"/>
        </w:rPr>
        <w:t>představuje posouzení vhodnost</w:t>
      </w:r>
      <w:r w:rsidR="00E14E34">
        <w:rPr>
          <w:rFonts w:ascii="Aptos" w:hAnsi="Aptos"/>
          <w:b/>
          <w:bCs/>
          <w:szCs w:val="20"/>
        </w:rPr>
        <w:t>i </w:t>
      </w:r>
      <w:r w:rsidRPr="00B13B4B">
        <w:rPr>
          <w:rFonts w:ascii="Aptos" w:hAnsi="Aptos"/>
          <w:b/>
          <w:bCs/>
          <w:szCs w:val="20"/>
        </w:rPr>
        <w:t>konkrétních bytů</w:t>
      </w:r>
      <w:r w:rsidRPr="00B13B4B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B13B4B">
        <w:rPr>
          <w:rFonts w:ascii="Aptos" w:hAnsi="Aptos"/>
          <w:szCs w:val="20"/>
        </w:rPr>
        <w:t xml:space="preserve">zapojené nestátní neziskové organizace </w:t>
      </w:r>
      <w:r w:rsidRPr="00B13B4B">
        <w:rPr>
          <w:rFonts w:ascii="Aptos" w:hAnsi="Aptos"/>
          <w:b/>
          <w:bCs/>
          <w:szCs w:val="20"/>
        </w:rPr>
        <w:t xml:space="preserve">doplňují doporučení </w:t>
      </w:r>
      <w:r w:rsidR="00E14E34">
        <w:rPr>
          <w:rFonts w:ascii="Aptos" w:hAnsi="Aptos"/>
          <w:b/>
          <w:bCs/>
          <w:szCs w:val="20"/>
        </w:rPr>
        <w:t>k </w:t>
      </w:r>
      <w:r w:rsidRPr="00B13B4B">
        <w:rPr>
          <w:rFonts w:ascii="Aptos" w:hAnsi="Aptos"/>
          <w:b/>
          <w:bCs/>
          <w:szCs w:val="20"/>
        </w:rPr>
        <w:t>domácnosti</w:t>
      </w:r>
      <w:r w:rsidRPr="00B13B4B">
        <w:rPr>
          <w:rFonts w:ascii="Aptos" w:hAnsi="Aptos"/>
          <w:szCs w:val="20"/>
        </w:rPr>
        <w:t>, pokud se n</w:t>
      </w:r>
      <w:r w:rsidR="00E14E34">
        <w:rPr>
          <w:rFonts w:ascii="Aptos" w:hAnsi="Aptos"/>
          <w:szCs w:val="20"/>
        </w:rPr>
        <w:t>a </w:t>
      </w:r>
      <w:r w:rsidRPr="00B13B4B">
        <w:rPr>
          <w:rFonts w:ascii="Aptos" w:hAnsi="Aptos"/>
          <w:szCs w:val="20"/>
        </w:rPr>
        <w:t>její podpoře již podílejí.</w:t>
      </w:r>
    </w:p>
    <w:p w14:paraId="62FB8B37" w14:textId="4C96B75C" w:rsidR="009A3AFD" w:rsidRPr="009A3AFD" w:rsidRDefault="009A3AFD" w:rsidP="009A3AFD">
      <w:pPr>
        <w:pStyle w:val="Titulek"/>
        <w:keepNext/>
        <w:rPr>
          <w:b/>
          <w:bCs/>
          <w:sz w:val="20"/>
          <w:szCs w:val="20"/>
        </w:rPr>
      </w:pPr>
      <w:bookmarkStart w:id="628" w:name="_Toc222222535"/>
      <w:r w:rsidRPr="009A3AFD">
        <w:rPr>
          <w:b/>
          <w:bCs/>
          <w:sz w:val="20"/>
          <w:szCs w:val="20"/>
        </w:rPr>
        <w:t>Schém</w:t>
      </w:r>
      <w:r w:rsidR="00E14E34">
        <w:rPr>
          <w:b/>
          <w:bCs/>
          <w:sz w:val="20"/>
          <w:szCs w:val="20"/>
        </w:rPr>
        <w:t>a </w:t>
      </w:r>
      <w:r w:rsidRPr="009A3AFD">
        <w:rPr>
          <w:b/>
          <w:bCs/>
          <w:sz w:val="20"/>
          <w:szCs w:val="20"/>
        </w:rPr>
        <w:fldChar w:fldCharType="begin"/>
      </w:r>
      <w:r w:rsidRPr="009A3AFD">
        <w:rPr>
          <w:b/>
          <w:bCs/>
          <w:sz w:val="20"/>
          <w:szCs w:val="20"/>
        </w:rPr>
        <w:instrText xml:space="preserve"> SEQ Schéma \* ARABIC </w:instrText>
      </w:r>
      <w:r w:rsidRPr="009A3AF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</w:t>
      </w:r>
      <w:r w:rsidRPr="009A3AFD">
        <w:rPr>
          <w:b/>
          <w:bCs/>
          <w:sz w:val="20"/>
          <w:szCs w:val="20"/>
        </w:rPr>
        <w:fldChar w:fldCharType="end"/>
      </w:r>
      <w:r w:rsidR="00FB4CBD">
        <w:rPr>
          <w:b/>
          <w:bCs/>
          <w:sz w:val="20"/>
          <w:szCs w:val="20"/>
        </w:rPr>
        <w:t xml:space="preserve">: </w:t>
      </w:r>
      <w:r w:rsidRPr="009A3AFD">
        <w:rPr>
          <w:b/>
          <w:bCs/>
          <w:sz w:val="20"/>
          <w:szCs w:val="20"/>
        </w:rPr>
        <w:t xml:space="preserve">Rozhodnutí </w:t>
      </w:r>
      <w:r w:rsidR="00E14E34">
        <w:rPr>
          <w:b/>
          <w:bCs/>
          <w:sz w:val="20"/>
          <w:szCs w:val="20"/>
        </w:rPr>
        <w:t>o </w:t>
      </w:r>
      <w:r w:rsidRPr="009A3AFD">
        <w:rPr>
          <w:b/>
          <w:bCs/>
          <w:sz w:val="20"/>
          <w:szCs w:val="20"/>
        </w:rPr>
        <w:t>vhodnost</w:t>
      </w:r>
      <w:r w:rsidR="00E14E34">
        <w:rPr>
          <w:b/>
          <w:bCs/>
          <w:sz w:val="20"/>
          <w:szCs w:val="20"/>
        </w:rPr>
        <w:t>i </w:t>
      </w:r>
      <w:r w:rsidRPr="009A3AFD">
        <w:rPr>
          <w:b/>
          <w:bCs/>
          <w:sz w:val="20"/>
          <w:szCs w:val="20"/>
        </w:rPr>
        <w:t>domácnost</w:t>
      </w:r>
      <w:r w:rsidR="00E14E34">
        <w:rPr>
          <w:b/>
          <w:bCs/>
          <w:sz w:val="20"/>
          <w:szCs w:val="20"/>
        </w:rPr>
        <w:t>i </w:t>
      </w:r>
      <w:r w:rsidRPr="009A3AFD">
        <w:rPr>
          <w:b/>
          <w:bCs/>
          <w:sz w:val="20"/>
          <w:szCs w:val="20"/>
        </w:rPr>
        <w:t>pr</w:t>
      </w:r>
      <w:r w:rsidR="00E14E34">
        <w:rPr>
          <w:b/>
          <w:bCs/>
          <w:sz w:val="20"/>
          <w:szCs w:val="20"/>
        </w:rPr>
        <w:t>o </w:t>
      </w:r>
      <w:r w:rsidRPr="009A3AFD">
        <w:rPr>
          <w:b/>
          <w:bCs/>
          <w:sz w:val="20"/>
          <w:szCs w:val="20"/>
        </w:rPr>
        <w:t xml:space="preserve">HF </w:t>
      </w:r>
      <w:r w:rsidR="00E14E34">
        <w:rPr>
          <w:b/>
          <w:bCs/>
          <w:sz w:val="20"/>
          <w:szCs w:val="20"/>
        </w:rPr>
        <w:t>v </w:t>
      </w:r>
      <w:r w:rsidRPr="009A3AFD">
        <w:rPr>
          <w:b/>
          <w:bCs/>
          <w:sz w:val="20"/>
          <w:szCs w:val="20"/>
        </w:rPr>
        <w:t>krocích</w:t>
      </w:r>
      <w:bookmarkEnd w:id="628"/>
    </w:p>
    <w:p w14:paraId="6718B6D0" w14:textId="77777777" w:rsidR="003D43C9" w:rsidRPr="003D43C9" w:rsidRDefault="00BC5111" w:rsidP="00171CFB">
      <w:pPr>
        <w:spacing w:after="40" w:line="278" w:lineRule="auto"/>
        <w:jc w:val="center"/>
        <w:rPr>
          <w:rFonts w:ascii="Aptos" w:hAnsi="Aptos"/>
          <w:szCs w:val="20"/>
        </w:rPr>
      </w:pPr>
      <w:r>
        <w:rPr>
          <w:noProof/>
        </w:rPr>
        <w:drawing>
          <wp:inline distT="0" distB="0" distL="0" distR="0" wp14:anchorId="26237B1D" wp14:editId="3A36CE7E">
            <wp:extent cx="5604933" cy="4910455"/>
            <wp:effectExtent l="0" t="0" r="0" b="4445"/>
            <wp:docPr id="1723487861" name="Obrázek 1" descr="Obsah obrázku text, snímek obrazovky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87861" name="Obrázek 1" descr="Obsah obrázku text, snímek obrazovky, Písmo,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109" cy="491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30BD" w14:textId="77777777" w:rsidR="00147260" w:rsidRDefault="00147260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29" w:name="_Toc222222816"/>
      <w:r w:rsidRPr="00147260">
        <w:rPr>
          <w:rFonts w:ascii="Aptos" w:eastAsia="Times New Roman" w:hAnsi="Aptos"/>
          <w:iCs/>
        </w:rPr>
        <w:lastRenderedPageBreak/>
        <w:t>Přechodné období mez</w:t>
      </w:r>
      <w:r w:rsidR="00E14E34">
        <w:rPr>
          <w:rFonts w:ascii="Aptos" w:eastAsia="Times New Roman" w:hAnsi="Aptos"/>
          <w:iCs/>
        </w:rPr>
        <w:t>i </w:t>
      </w:r>
      <w:r w:rsidRPr="00147260">
        <w:rPr>
          <w:rFonts w:ascii="Aptos" w:eastAsia="Times New Roman" w:hAnsi="Aptos"/>
          <w:iCs/>
        </w:rPr>
        <w:t>schválením d</w:t>
      </w:r>
      <w:r w:rsidR="00E14E34">
        <w:rPr>
          <w:rFonts w:ascii="Aptos" w:eastAsia="Times New Roman" w:hAnsi="Aptos"/>
          <w:iCs/>
        </w:rPr>
        <w:t>o </w:t>
      </w:r>
      <w:r w:rsidRPr="00147260">
        <w:rPr>
          <w:rFonts w:ascii="Aptos" w:eastAsia="Times New Roman" w:hAnsi="Aptos"/>
          <w:iCs/>
        </w:rPr>
        <w:t>program</w:t>
      </w:r>
      <w:r w:rsidR="00E14E34">
        <w:rPr>
          <w:rFonts w:ascii="Aptos" w:eastAsia="Times New Roman" w:hAnsi="Aptos"/>
          <w:iCs/>
        </w:rPr>
        <w:t>u </w:t>
      </w:r>
      <w:r w:rsidRPr="00147260">
        <w:rPr>
          <w:rFonts w:ascii="Aptos" w:eastAsia="Times New Roman" w:hAnsi="Aptos"/>
          <w:iCs/>
        </w:rPr>
        <w:t xml:space="preserve">Housing First </w:t>
      </w:r>
      <w:r w:rsidR="00E14E34">
        <w:rPr>
          <w:rFonts w:ascii="Aptos" w:eastAsia="Times New Roman" w:hAnsi="Aptos"/>
          <w:iCs/>
        </w:rPr>
        <w:t>a </w:t>
      </w:r>
      <w:r w:rsidRPr="00147260">
        <w:rPr>
          <w:rFonts w:ascii="Aptos" w:eastAsia="Times New Roman" w:hAnsi="Aptos"/>
          <w:iCs/>
        </w:rPr>
        <w:t>přidělením byt</w:t>
      </w:r>
      <w:r w:rsidR="00E14E34">
        <w:rPr>
          <w:rFonts w:ascii="Aptos" w:eastAsia="Times New Roman" w:hAnsi="Aptos"/>
          <w:iCs/>
        </w:rPr>
        <w:t>u </w:t>
      </w:r>
      <w:r w:rsidRPr="00147260">
        <w:rPr>
          <w:rFonts w:ascii="Aptos" w:eastAsia="Times New Roman" w:hAnsi="Aptos"/>
          <w:iCs/>
        </w:rPr>
        <w:t>(waiting list)</w:t>
      </w:r>
      <w:bookmarkEnd w:id="629"/>
    </w:p>
    <w:p w14:paraId="7F9CA111" w14:textId="77777777" w:rsidR="00B13B4B" w:rsidRPr="00655824" w:rsidRDefault="00B13B4B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schválené Pracovní skupino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Housing First, 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nichž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daném okamžik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není 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>dispozic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vhodný byt, jso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zařazeny d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b/>
          <w:bCs/>
          <w:szCs w:val="20"/>
        </w:rPr>
        <w:t>přechodnéh</w:t>
      </w:r>
      <w:r w:rsidR="00E14E34">
        <w:rPr>
          <w:rFonts w:ascii="Aptos" w:hAnsi="Aptos"/>
          <w:b/>
          <w:bCs/>
          <w:szCs w:val="20"/>
        </w:rPr>
        <w:t>o </w:t>
      </w:r>
      <w:r w:rsidRPr="00655824">
        <w:rPr>
          <w:rFonts w:ascii="Aptos" w:hAnsi="Aptos"/>
          <w:b/>
          <w:bCs/>
          <w:szCs w:val="20"/>
        </w:rPr>
        <w:t>režim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>čekání n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přidělení byt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>(waiting list)</w:t>
      </w:r>
      <w:r w:rsidRPr="00655824">
        <w:rPr>
          <w:rFonts w:ascii="Aptos" w:hAnsi="Aptos"/>
          <w:szCs w:val="20"/>
        </w:rPr>
        <w:t xml:space="preserve">. 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tomt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stav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je domácnost </w:t>
      </w:r>
      <w:r w:rsidRPr="00655824">
        <w:rPr>
          <w:rFonts w:ascii="Aptos" w:hAnsi="Aptos"/>
          <w:b/>
          <w:bCs/>
          <w:szCs w:val="20"/>
        </w:rPr>
        <w:t>srozumitelně informována</w:t>
      </w:r>
      <w:r w:rsidRPr="00655824">
        <w:rPr>
          <w:rFonts w:ascii="Aptos" w:hAnsi="Aptos"/>
          <w:szCs w:val="20"/>
        </w:rPr>
        <w:t>, zejmén</w:t>
      </w:r>
      <w:r w:rsidR="00E14E34">
        <w:rPr>
          <w:rFonts w:ascii="Aptos" w:hAnsi="Aptos"/>
          <w:szCs w:val="20"/>
        </w:rPr>
        <w:t>a o </w:t>
      </w:r>
      <w:r w:rsidRPr="00655824">
        <w:rPr>
          <w:rFonts w:ascii="Aptos" w:hAnsi="Aptos"/>
          <w:szCs w:val="20"/>
        </w:rPr>
        <w:t>výsledk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rozhodnutí Pracovní skupiny HF, důvodech zařazení d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čekacíh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a o </w:t>
      </w:r>
      <w:r w:rsidRPr="00655824">
        <w:rPr>
          <w:rFonts w:ascii="Aptos" w:hAnsi="Aptos"/>
          <w:szCs w:val="20"/>
        </w:rPr>
        <w:t>dalším postupu, včetně určení kontaktní osoby.</w:t>
      </w:r>
    </w:p>
    <w:p w14:paraId="36DC0449" w14:textId="77777777" w:rsidR="00B13B4B" w:rsidRPr="00655824" w:rsidRDefault="00B13B4B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>P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dob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přechodnéh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zůstává domácnost </w:t>
      </w:r>
      <w:r w:rsidRPr="00655824">
        <w:rPr>
          <w:rFonts w:ascii="Aptos" w:hAnsi="Aptos"/>
          <w:b/>
          <w:bCs/>
          <w:szCs w:val="20"/>
        </w:rPr>
        <w:t>součástí systém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 xml:space="preserve">podpory </w:t>
      </w:r>
      <w:r w:rsidR="00E14E34">
        <w:rPr>
          <w:rFonts w:ascii="Aptos" w:hAnsi="Aptos"/>
          <w:b/>
          <w:bCs/>
          <w:szCs w:val="20"/>
        </w:rPr>
        <w:t>v </w:t>
      </w:r>
      <w:r w:rsidRPr="00655824">
        <w:rPr>
          <w:rFonts w:ascii="Aptos" w:hAnsi="Aptos"/>
          <w:b/>
          <w:bCs/>
          <w:szCs w:val="20"/>
        </w:rPr>
        <w:t>bydlení</w:t>
      </w:r>
      <w:r w:rsidRPr="00655824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její situace je nadále sledován</w:t>
      </w:r>
      <w:r w:rsidR="00E14E34">
        <w:rPr>
          <w:rFonts w:ascii="Aptos" w:hAnsi="Aptos"/>
          <w:szCs w:val="20"/>
        </w:rPr>
        <w:t>a z </w:t>
      </w:r>
      <w:r w:rsidRPr="00655824">
        <w:rPr>
          <w:rFonts w:ascii="Aptos" w:hAnsi="Aptos"/>
          <w:szCs w:val="20"/>
        </w:rPr>
        <w:t>hledisk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bytových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sociálních rizik. </w:t>
      </w:r>
      <w:r w:rsidRPr="00655824">
        <w:rPr>
          <w:rFonts w:ascii="Aptos" w:hAnsi="Aptos"/>
          <w:b/>
          <w:bCs/>
          <w:szCs w:val="20"/>
        </w:rPr>
        <w:t>Koordinac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b/>
          <w:bCs/>
          <w:szCs w:val="20"/>
        </w:rPr>
        <w:t>případ</w:t>
      </w:r>
      <w:r w:rsidR="00E14E34">
        <w:rPr>
          <w:rFonts w:ascii="Aptos" w:hAnsi="Aptos"/>
          <w:b/>
          <w:bCs/>
          <w:szCs w:val="20"/>
        </w:rPr>
        <w:t>u v </w:t>
      </w:r>
      <w:r w:rsidRPr="00655824">
        <w:rPr>
          <w:rFonts w:ascii="Aptos" w:hAnsi="Aptos"/>
          <w:b/>
          <w:bCs/>
          <w:szCs w:val="20"/>
        </w:rPr>
        <w:t>tomt</w:t>
      </w:r>
      <w:r w:rsidR="00E14E34">
        <w:rPr>
          <w:rFonts w:ascii="Aptos" w:hAnsi="Aptos"/>
          <w:b/>
          <w:bCs/>
          <w:szCs w:val="20"/>
        </w:rPr>
        <w:t>o </w:t>
      </w:r>
      <w:r w:rsidRPr="00655824">
        <w:rPr>
          <w:rFonts w:ascii="Aptos" w:hAnsi="Aptos"/>
          <w:b/>
          <w:bCs/>
          <w:szCs w:val="20"/>
        </w:rPr>
        <w:t>období zajišťuje OBF</w:t>
      </w:r>
      <w:r w:rsidRPr="00655824">
        <w:rPr>
          <w:rFonts w:ascii="Aptos" w:hAnsi="Aptos"/>
          <w:szCs w:val="20"/>
        </w:rPr>
        <w:t xml:space="preserve">, přičemž </w:t>
      </w:r>
      <w:r w:rsidRPr="00655824">
        <w:rPr>
          <w:rFonts w:ascii="Aptos" w:hAnsi="Aptos"/>
          <w:b/>
          <w:bCs/>
          <w:szCs w:val="20"/>
        </w:rPr>
        <w:t>plný rozsah sociální práce program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 xml:space="preserve">Housing First je zahajován až </w:t>
      </w:r>
      <w:r w:rsidR="00E14E34">
        <w:rPr>
          <w:rFonts w:ascii="Aptos" w:hAnsi="Aptos"/>
          <w:b/>
          <w:bCs/>
          <w:szCs w:val="20"/>
        </w:rPr>
        <w:t>v </w:t>
      </w:r>
      <w:r w:rsidRPr="00655824">
        <w:rPr>
          <w:rFonts w:ascii="Aptos" w:hAnsi="Aptos"/>
          <w:b/>
          <w:bCs/>
          <w:szCs w:val="20"/>
        </w:rPr>
        <w:t>návaznost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přidělení bytu</w:t>
      </w:r>
      <w:r w:rsidRPr="00655824">
        <w:rPr>
          <w:rFonts w:ascii="Aptos" w:hAnsi="Aptos"/>
          <w:szCs w:val="20"/>
        </w:rPr>
        <w:t>. D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doby přidělení byt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má domácnost zajištěn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návaznost 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dostupné nástroje systém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bydlení, zejmén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prostřednictvím CSSP, Poradny pr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bydlení MHMP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dalších relevantních nástrojů podle charakter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případu. </w:t>
      </w:r>
      <w:r w:rsidRPr="00655824">
        <w:rPr>
          <w:rFonts w:ascii="Aptos" w:hAnsi="Aptos"/>
          <w:b/>
          <w:bCs/>
          <w:szCs w:val="20"/>
        </w:rPr>
        <w:t>Poradc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655824">
        <w:rPr>
          <w:rFonts w:ascii="Aptos" w:hAnsi="Aptos"/>
          <w:b/>
          <w:bCs/>
          <w:szCs w:val="20"/>
        </w:rPr>
        <w:t>nájemníky vstupují d</w:t>
      </w:r>
      <w:r w:rsidR="00E14E34">
        <w:rPr>
          <w:rFonts w:ascii="Aptos" w:hAnsi="Aptos"/>
          <w:b/>
          <w:bCs/>
          <w:szCs w:val="20"/>
        </w:rPr>
        <w:t>o </w:t>
      </w:r>
      <w:r w:rsidRPr="00655824">
        <w:rPr>
          <w:rFonts w:ascii="Aptos" w:hAnsi="Aptos"/>
          <w:b/>
          <w:bCs/>
          <w:szCs w:val="20"/>
        </w:rPr>
        <w:t xml:space="preserve">práce </w:t>
      </w:r>
      <w:r w:rsidR="00E14E34">
        <w:rPr>
          <w:rFonts w:ascii="Aptos" w:hAnsi="Aptos"/>
          <w:b/>
          <w:bCs/>
          <w:szCs w:val="20"/>
        </w:rPr>
        <w:t>s </w:t>
      </w:r>
      <w:r w:rsidRPr="00655824">
        <w:rPr>
          <w:rFonts w:ascii="Aptos" w:hAnsi="Aptos"/>
          <w:b/>
          <w:bCs/>
          <w:szCs w:val="20"/>
        </w:rPr>
        <w:t>domácností zpravidl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až p</w:t>
      </w:r>
      <w:r w:rsidR="00E14E34">
        <w:rPr>
          <w:rFonts w:ascii="Aptos" w:hAnsi="Aptos"/>
          <w:b/>
          <w:bCs/>
          <w:szCs w:val="20"/>
        </w:rPr>
        <w:t>o </w:t>
      </w:r>
      <w:r w:rsidRPr="00655824">
        <w:rPr>
          <w:rFonts w:ascii="Aptos" w:hAnsi="Aptos"/>
          <w:b/>
          <w:bCs/>
          <w:szCs w:val="20"/>
        </w:rPr>
        <w:t>přidělení bytu</w:t>
      </w:r>
      <w:r w:rsidRPr="00655824">
        <w:rPr>
          <w:rFonts w:ascii="Aptos" w:hAnsi="Aptos"/>
          <w:szCs w:val="20"/>
        </w:rPr>
        <w:t xml:space="preserve">, případně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vzni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>konkrétních rizi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 xml:space="preserve">souvisejících </w:t>
      </w:r>
      <w:r w:rsidR="00E14E34">
        <w:rPr>
          <w:rFonts w:ascii="Aptos" w:hAnsi="Aptos"/>
          <w:szCs w:val="20"/>
        </w:rPr>
        <w:t>s </w:t>
      </w:r>
      <w:r w:rsidRPr="00655824">
        <w:rPr>
          <w:rFonts w:ascii="Aptos" w:hAnsi="Aptos"/>
          <w:szCs w:val="20"/>
        </w:rPr>
        <w:t>budoucím nájemním vztahem.</w:t>
      </w:r>
    </w:p>
    <w:p w14:paraId="319D28C8" w14:textId="77777777" w:rsidR="00B13B4B" w:rsidRPr="00655824" w:rsidRDefault="00B13B4B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 xml:space="preserve">Pořadí domácností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přechodném režim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se stanovuje </w:t>
      </w:r>
      <w:r w:rsidRPr="00655824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základě kombinace urgentnost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b/>
          <w:bCs/>
          <w:szCs w:val="20"/>
        </w:rPr>
        <w:t>bytové situace, míry identifikovaných rizik, specifických potřeb domácnost</w:t>
      </w:r>
      <w:r w:rsidR="00E14E34">
        <w:rPr>
          <w:rFonts w:ascii="Aptos" w:hAnsi="Aptos"/>
          <w:b/>
          <w:bCs/>
          <w:szCs w:val="20"/>
        </w:rPr>
        <w:t>i a </w:t>
      </w:r>
      <w:r w:rsidRPr="00655824">
        <w:rPr>
          <w:rFonts w:ascii="Aptos" w:hAnsi="Aptos"/>
          <w:b/>
          <w:bCs/>
          <w:szCs w:val="20"/>
        </w:rPr>
        <w:t>dostupnost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b/>
          <w:bCs/>
          <w:szCs w:val="20"/>
        </w:rPr>
        <w:t>vhodných bytů</w:t>
      </w:r>
      <w:r w:rsidRPr="00655824">
        <w:rPr>
          <w:rFonts w:ascii="Aptos" w:hAnsi="Aptos"/>
          <w:szCs w:val="20"/>
        </w:rPr>
        <w:t>, přičemž je průběžně aktualizován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podle vývoje situace domácností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fondu.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 xml:space="preserve">případě </w:t>
      </w:r>
      <w:r w:rsidRPr="00655824">
        <w:rPr>
          <w:rFonts w:ascii="Aptos" w:hAnsi="Aptos"/>
          <w:b/>
          <w:bCs/>
          <w:szCs w:val="20"/>
        </w:rPr>
        <w:t>významné změny situace domácnost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szCs w:val="20"/>
        </w:rPr>
        <w:t>může být její případ znov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předložen Pracovní skupině HF 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>přehodnocení urgentnost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pořadí.</w:t>
      </w:r>
    </w:p>
    <w:p w14:paraId="75324656" w14:textId="77777777" w:rsidR="00147260" w:rsidRPr="00D003F2" w:rsidRDefault="00B13B4B" w:rsidP="00655824">
      <w:pPr>
        <w:spacing w:after="40" w:line="278" w:lineRule="auto"/>
        <w:rPr>
          <w:rFonts w:ascii="Aptos" w:eastAsiaTheme="majorEastAsia" w:hAnsi="Aptos" w:cstheme="majorBidi"/>
          <w:color w:val="0F4761" w:themeColor="accent1" w:themeShade="BF"/>
          <w:szCs w:val="20"/>
        </w:rPr>
      </w:pPr>
      <w:r w:rsidRPr="00D003F2">
        <w:rPr>
          <w:rFonts w:ascii="Aptos" w:eastAsiaTheme="majorEastAsia" w:hAnsi="Aptos" w:cstheme="majorBidi"/>
          <w:szCs w:val="20"/>
        </w:rPr>
        <w:t>Konkrétní form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podpory domácností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>přechodném režim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se řídí postupy jednotlivých aktérů systém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podpory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 xml:space="preserve">bydlení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není detailně rozpracován</w:t>
      </w:r>
      <w:r w:rsidR="00E14E34">
        <w:rPr>
          <w:rFonts w:ascii="Aptos" w:eastAsiaTheme="majorEastAsia" w:hAnsi="Aptos" w:cstheme="majorBidi"/>
          <w:szCs w:val="20"/>
        </w:rPr>
        <w:t>a v </w:t>
      </w:r>
      <w:r w:rsidRPr="00D003F2">
        <w:rPr>
          <w:rFonts w:ascii="Aptos" w:eastAsiaTheme="majorEastAsia" w:hAnsi="Aptos" w:cstheme="majorBidi"/>
          <w:szCs w:val="20"/>
        </w:rPr>
        <w:t>tét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metodice.</w:t>
      </w:r>
    </w:p>
    <w:p w14:paraId="24C14E99" w14:textId="77777777" w:rsidR="003D43C9" w:rsidRPr="003D43C9" w:rsidRDefault="003D43C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0" w:name="_Toc222222817"/>
      <w:r w:rsidRPr="003D43C9">
        <w:rPr>
          <w:rFonts w:ascii="Aptos" w:eastAsia="Times New Roman" w:hAnsi="Aptos"/>
          <w:iCs/>
        </w:rPr>
        <w:t xml:space="preserve">Výstupy </w:t>
      </w:r>
      <w:r w:rsidR="00E14E34">
        <w:rPr>
          <w:rFonts w:ascii="Aptos" w:eastAsia="Times New Roman" w:hAnsi="Aptos"/>
          <w:iCs/>
        </w:rPr>
        <w:t>z </w:t>
      </w:r>
      <w:r w:rsidRPr="003D43C9">
        <w:rPr>
          <w:rFonts w:ascii="Aptos" w:eastAsia="Times New Roman" w:hAnsi="Aptos"/>
          <w:iCs/>
        </w:rPr>
        <w:t>fáze</w:t>
      </w:r>
      <w:bookmarkEnd w:id="630"/>
    </w:p>
    <w:p w14:paraId="26F11914" w14:textId="77777777" w:rsidR="003D43C9" w:rsidRPr="003D43C9" w:rsidRDefault="003D43C9" w:rsidP="003D43C9">
      <w:pPr>
        <w:spacing w:after="40" w:line="278" w:lineRule="auto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>Hlavní výstup: „Doporučení pr</w:t>
      </w:r>
      <w:r w:rsidR="00E14E34">
        <w:rPr>
          <w:rFonts w:ascii="Aptos" w:hAnsi="Aptos"/>
          <w:b/>
          <w:bCs/>
          <w:szCs w:val="20"/>
        </w:rPr>
        <w:t>o </w:t>
      </w:r>
      <w:r w:rsidR="00F3001D">
        <w:rPr>
          <w:rFonts w:ascii="Aptos" w:hAnsi="Aptos"/>
          <w:b/>
          <w:bCs/>
          <w:szCs w:val="20"/>
        </w:rPr>
        <w:t>pracovní</w:t>
      </w:r>
      <w:r w:rsidRPr="003D43C9">
        <w:rPr>
          <w:rFonts w:ascii="Aptos" w:hAnsi="Aptos"/>
          <w:b/>
          <w:bCs/>
          <w:szCs w:val="20"/>
        </w:rPr>
        <w:t xml:space="preserve"> komis</w:t>
      </w:r>
      <w:r w:rsidR="00E14E34">
        <w:rPr>
          <w:rFonts w:ascii="Aptos" w:hAnsi="Aptos"/>
          <w:b/>
          <w:bCs/>
          <w:szCs w:val="20"/>
        </w:rPr>
        <w:t>i </w:t>
      </w:r>
      <w:r w:rsidRPr="003D43C9">
        <w:rPr>
          <w:rFonts w:ascii="Aptos" w:hAnsi="Aptos"/>
          <w:b/>
          <w:bCs/>
          <w:szCs w:val="20"/>
        </w:rPr>
        <w:t>HF“</w:t>
      </w:r>
    </w:p>
    <w:p w14:paraId="0A5BD169" w14:textId="77777777" w:rsidR="003D43C9" w:rsidRPr="003D43C9" w:rsidRDefault="003D43C9" w:rsidP="003D43C9">
      <w:p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szCs w:val="20"/>
        </w:rPr>
        <w:t>Dokument obsahuje:</w:t>
      </w:r>
    </w:p>
    <w:p w14:paraId="7F7D6502" w14:textId="77777777" w:rsidR="003D43C9" w:rsidRPr="003D43C9" w:rsidRDefault="003D43C9" w:rsidP="006873AA">
      <w:pPr>
        <w:pStyle w:val="Odstavecseseznamem"/>
        <w:numPr>
          <w:ilvl w:val="0"/>
          <w:numId w:val="122"/>
        </w:numPr>
        <w:spacing w:line="276" w:lineRule="auto"/>
      </w:pPr>
      <w:r w:rsidRPr="003D43C9">
        <w:t>identifikac</w:t>
      </w:r>
      <w:r w:rsidR="00E14E34">
        <w:t>i </w:t>
      </w:r>
      <w:r w:rsidRPr="003D43C9">
        <w:t>případ</w:t>
      </w:r>
      <w:r w:rsidR="00E14E34">
        <w:t>u </w:t>
      </w:r>
      <w:r w:rsidRPr="003D43C9">
        <w:t>(pseudonymizovaně),</w:t>
      </w:r>
    </w:p>
    <w:p w14:paraId="089902F4" w14:textId="77777777" w:rsidR="003D43C9" w:rsidRPr="003D43C9" w:rsidRDefault="003D43C9" w:rsidP="006873AA">
      <w:pPr>
        <w:pStyle w:val="Odstavecseseznamem"/>
        <w:numPr>
          <w:ilvl w:val="0"/>
          <w:numId w:val="122"/>
        </w:numPr>
        <w:spacing w:line="276" w:lineRule="auto"/>
      </w:pPr>
      <w:r w:rsidRPr="003D43C9">
        <w:t>doporučení intenzity podpory,</w:t>
      </w:r>
    </w:p>
    <w:p w14:paraId="7112FC9D" w14:textId="77777777" w:rsidR="003D43C9" w:rsidRPr="003D43C9" w:rsidRDefault="003D43C9" w:rsidP="006873AA">
      <w:pPr>
        <w:pStyle w:val="Odstavecseseznamem"/>
        <w:numPr>
          <w:ilvl w:val="0"/>
          <w:numId w:val="122"/>
        </w:numPr>
        <w:spacing w:line="276" w:lineRule="auto"/>
      </w:pPr>
      <w:r w:rsidRPr="003D43C9">
        <w:t>urgentnost,</w:t>
      </w:r>
    </w:p>
    <w:p w14:paraId="00721929" w14:textId="77777777" w:rsidR="003D43C9" w:rsidRPr="003D43C9" w:rsidRDefault="003D43C9" w:rsidP="006873AA">
      <w:pPr>
        <w:pStyle w:val="Odstavecseseznamem"/>
        <w:numPr>
          <w:ilvl w:val="0"/>
          <w:numId w:val="122"/>
        </w:numPr>
        <w:spacing w:line="276" w:lineRule="auto"/>
      </w:pPr>
      <w:r w:rsidRPr="003D43C9">
        <w:t>typ vhodnéh</w:t>
      </w:r>
      <w:r w:rsidR="00E14E34">
        <w:t>o </w:t>
      </w:r>
      <w:r w:rsidRPr="003D43C9">
        <w:t>bytu,</w:t>
      </w:r>
    </w:p>
    <w:p w14:paraId="343BF2C4" w14:textId="77777777" w:rsidR="003D43C9" w:rsidRPr="003D43C9" w:rsidRDefault="003D43C9" w:rsidP="006873AA">
      <w:pPr>
        <w:pStyle w:val="Odstavecseseznamem"/>
        <w:numPr>
          <w:ilvl w:val="0"/>
          <w:numId w:val="122"/>
        </w:numPr>
        <w:spacing w:line="276" w:lineRule="auto"/>
      </w:pPr>
      <w:r w:rsidRPr="003D43C9">
        <w:t>doporučení pr</w:t>
      </w:r>
      <w:r w:rsidR="00E14E34">
        <w:t>o </w:t>
      </w:r>
      <w:r w:rsidRPr="003D43C9">
        <w:t>přednostní zařazení.</w:t>
      </w:r>
    </w:p>
    <w:p w14:paraId="7ADD1DDF" w14:textId="77777777" w:rsidR="003D43C9" w:rsidRPr="003D43C9" w:rsidRDefault="003D43C9" w:rsidP="003D43C9">
      <w:p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szCs w:val="20"/>
        </w:rPr>
        <w:t>OBF tent</w:t>
      </w:r>
      <w:r w:rsidR="00E14E34">
        <w:rPr>
          <w:rFonts w:ascii="Aptos" w:hAnsi="Aptos"/>
          <w:szCs w:val="20"/>
        </w:rPr>
        <w:t>o </w:t>
      </w:r>
      <w:r w:rsidRPr="003D43C9">
        <w:rPr>
          <w:rFonts w:ascii="Aptos" w:hAnsi="Aptos"/>
          <w:szCs w:val="20"/>
        </w:rPr>
        <w:t xml:space="preserve">dokument ukládá </w:t>
      </w:r>
      <w:r w:rsidR="00E14E34">
        <w:rPr>
          <w:rFonts w:ascii="Aptos" w:hAnsi="Aptos"/>
          <w:szCs w:val="20"/>
        </w:rPr>
        <w:t>v </w:t>
      </w:r>
      <w:r w:rsidRPr="003D43C9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3D43C9">
        <w:rPr>
          <w:rFonts w:ascii="Aptos" w:hAnsi="Aptos"/>
          <w:szCs w:val="20"/>
        </w:rPr>
        <w:t>OBF-HF pod ID případ</w:t>
      </w:r>
      <w:r w:rsidR="00E14E34">
        <w:rPr>
          <w:rFonts w:ascii="Aptos" w:hAnsi="Aptos"/>
          <w:szCs w:val="20"/>
        </w:rPr>
        <w:t>u a </w:t>
      </w:r>
      <w:r w:rsidRPr="003D43C9">
        <w:rPr>
          <w:rFonts w:ascii="Aptos" w:hAnsi="Aptos"/>
          <w:szCs w:val="20"/>
        </w:rPr>
        <w:t>je součástí podkladů pr</w:t>
      </w:r>
      <w:r w:rsidR="00E14E34">
        <w:rPr>
          <w:rFonts w:ascii="Aptos" w:hAnsi="Aptos"/>
          <w:szCs w:val="20"/>
        </w:rPr>
        <w:t>o </w:t>
      </w:r>
      <w:r w:rsidRPr="003D43C9">
        <w:rPr>
          <w:rFonts w:ascii="Aptos" w:hAnsi="Aptos"/>
          <w:szCs w:val="20"/>
        </w:rPr>
        <w:t>komisi.</w:t>
      </w:r>
    </w:p>
    <w:p w14:paraId="0FCFE319" w14:textId="77777777" w:rsidR="003D43C9" w:rsidRPr="003D43C9" w:rsidRDefault="003D43C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1" w:name="_Toc222222818"/>
      <w:r w:rsidRPr="003D43C9">
        <w:rPr>
          <w:rFonts w:ascii="Aptos" w:eastAsia="Times New Roman" w:hAnsi="Aptos"/>
          <w:iCs/>
        </w:rPr>
        <w:t>Specifik</w:t>
      </w:r>
      <w:r w:rsidR="00E14E34">
        <w:rPr>
          <w:rFonts w:ascii="Aptos" w:eastAsia="Times New Roman" w:hAnsi="Aptos"/>
          <w:iCs/>
        </w:rPr>
        <w:t>a </w:t>
      </w:r>
      <w:r w:rsidRPr="003D43C9">
        <w:rPr>
          <w:rFonts w:ascii="Aptos" w:eastAsia="Times New Roman" w:hAnsi="Aptos"/>
          <w:iCs/>
        </w:rPr>
        <w:t>pr</w:t>
      </w:r>
      <w:r w:rsidR="00E14E34">
        <w:rPr>
          <w:rFonts w:ascii="Aptos" w:eastAsia="Times New Roman" w:hAnsi="Aptos"/>
          <w:iCs/>
        </w:rPr>
        <w:t>o </w:t>
      </w:r>
      <w:r w:rsidRPr="003D43C9">
        <w:rPr>
          <w:rFonts w:ascii="Aptos" w:eastAsia="Times New Roman" w:hAnsi="Aptos"/>
          <w:iCs/>
        </w:rPr>
        <w:t>jednotlivé cílové skupiny</w:t>
      </w:r>
      <w:bookmarkEnd w:id="631"/>
      <w:r w:rsidRPr="003D43C9">
        <w:rPr>
          <w:rFonts w:ascii="Aptos" w:eastAsia="Times New Roman" w:hAnsi="Aptos"/>
          <w:iCs/>
        </w:rPr>
        <w:t xml:space="preserve"> </w:t>
      </w:r>
    </w:p>
    <w:p w14:paraId="3547E151" w14:textId="77777777" w:rsidR="004C6FBF" w:rsidRPr="00D003F2" w:rsidRDefault="004C6FBF" w:rsidP="003D43C9">
      <w:pPr>
        <w:spacing w:after="40" w:line="278" w:lineRule="auto"/>
        <w:rPr>
          <w:rFonts w:ascii="Aptos" w:hAnsi="Aptos"/>
          <w:szCs w:val="20"/>
        </w:rPr>
      </w:pPr>
      <w:r w:rsidRPr="004C6FBF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4C6FBF">
        <w:rPr>
          <w:rFonts w:ascii="Aptos" w:hAnsi="Aptos"/>
          <w:szCs w:val="20"/>
        </w:rPr>
        <w:t>podkapitol</w:t>
      </w:r>
      <w:r w:rsidR="00E14E34">
        <w:rPr>
          <w:rFonts w:ascii="Aptos" w:hAnsi="Aptos"/>
          <w:szCs w:val="20"/>
        </w:rPr>
        <w:t>a </w:t>
      </w:r>
      <w:r w:rsidRPr="004C6FBF">
        <w:rPr>
          <w:rFonts w:ascii="Aptos" w:hAnsi="Aptos"/>
          <w:szCs w:val="20"/>
        </w:rPr>
        <w:t xml:space="preserve">vymezuje </w:t>
      </w:r>
      <w:r w:rsidRPr="004C6FBF">
        <w:rPr>
          <w:rFonts w:ascii="Aptos" w:hAnsi="Aptos"/>
          <w:b/>
          <w:bCs/>
          <w:szCs w:val="20"/>
        </w:rPr>
        <w:t>specifik</w:t>
      </w:r>
      <w:r w:rsidR="00E14E34">
        <w:rPr>
          <w:rFonts w:ascii="Aptos" w:hAnsi="Aptos"/>
          <w:b/>
          <w:bCs/>
          <w:szCs w:val="20"/>
        </w:rPr>
        <w:t>a v </w:t>
      </w:r>
      <w:r w:rsidRPr="004C6FBF">
        <w:rPr>
          <w:rFonts w:ascii="Aptos" w:hAnsi="Aptos"/>
          <w:b/>
          <w:bCs/>
          <w:szCs w:val="20"/>
        </w:rPr>
        <w:t>rámc</w:t>
      </w:r>
      <w:r w:rsidR="00E14E34">
        <w:rPr>
          <w:rFonts w:ascii="Aptos" w:hAnsi="Aptos"/>
          <w:b/>
          <w:bCs/>
          <w:szCs w:val="20"/>
        </w:rPr>
        <w:t>i </w:t>
      </w:r>
      <w:r w:rsidRPr="004C6FBF">
        <w:rPr>
          <w:rFonts w:ascii="Aptos" w:hAnsi="Aptos"/>
          <w:b/>
          <w:bCs/>
          <w:szCs w:val="20"/>
        </w:rPr>
        <w:t xml:space="preserve">nastavování podpory </w:t>
      </w:r>
      <w:r w:rsidR="00E14E34">
        <w:rPr>
          <w:rFonts w:ascii="Aptos" w:hAnsi="Aptos"/>
          <w:b/>
          <w:bCs/>
          <w:szCs w:val="20"/>
        </w:rPr>
        <w:t>a </w:t>
      </w:r>
      <w:r w:rsidRPr="004C6FBF">
        <w:rPr>
          <w:rFonts w:ascii="Aptos" w:hAnsi="Aptos"/>
          <w:b/>
          <w:bCs/>
          <w:szCs w:val="20"/>
        </w:rPr>
        <w:t>bytovéh</w:t>
      </w:r>
      <w:r w:rsidR="00E14E34">
        <w:rPr>
          <w:rFonts w:ascii="Aptos" w:hAnsi="Aptos"/>
          <w:b/>
          <w:bCs/>
          <w:szCs w:val="20"/>
        </w:rPr>
        <w:t>o </w:t>
      </w:r>
      <w:r w:rsidRPr="004C6FBF">
        <w:rPr>
          <w:rFonts w:ascii="Aptos" w:hAnsi="Aptos"/>
          <w:b/>
          <w:bCs/>
          <w:szCs w:val="20"/>
        </w:rPr>
        <w:t xml:space="preserve">řešení </w:t>
      </w:r>
      <w:r w:rsidR="00E14E34">
        <w:rPr>
          <w:rFonts w:ascii="Aptos" w:hAnsi="Aptos"/>
          <w:b/>
          <w:bCs/>
          <w:szCs w:val="20"/>
        </w:rPr>
        <w:t>u </w:t>
      </w:r>
      <w:r w:rsidRPr="004C6FBF">
        <w:rPr>
          <w:rFonts w:ascii="Aptos" w:hAnsi="Aptos"/>
          <w:b/>
          <w:bCs/>
          <w:szCs w:val="20"/>
        </w:rPr>
        <w:t>jednotlivých typů cílových skupin program</w:t>
      </w:r>
      <w:r w:rsidR="00E14E34">
        <w:rPr>
          <w:rFonts w:ascii="Aptos" w:hAnsi="Aptos"/>
          <w:b/>
          <w:bCs/>
          <w:szCs w:val="20"/>
        </w:rPr>
        <w:t>u </w:t>
      </w:r>
      <w:r w:rsidRPr="004C6FBF">
        <w:rPr>
          <w:rFonts w:ascii="Aptos" w:hAnsi="Aptos"/>
          <w:b/>
          <w:bCs/>
          <w:szCs w:val="20"/>
        </w:rPr>
        <w:t>Housing First</w:t>
      </w:r>
      <w:r w:rsidRPr="004C6FBF">
        <w:rPr>
          <w:rFonts w:ascii="Aptos" w:hAnsi="Aptos"/>
          <w:szCs w:val="20"/>
        </w:rPr>
        <w:t xml:space="preserve">. Nejedná se </w:t>
      </w:r>
      <w:r w:rsidR="00E14E34">
        <w:rPr>
          <w:rFonts w:ascii="Aptos" w:hAnsi="Aptos"/>
          <w:szCs w:val="20"/>
        </w:rPr>
        <w:t>o </w:t>
      </w:r>
      <w:r w:rsidRPr="004C6FBF">
        <w:rPr>
          <w:rFonts w:ascii="Aptos" w:hAnsi="Aptos"/>
          <w:szCs w:val="20"/>
        </w:rPr>
        <w:t>vymezení samostatných podprogramů an</w:t>
      </w:r>
      <w:r w:rsidR="00E14E34">
        <w:rPr>
          <w:rFonts w:ascii="Aptos" w:hAnsi="Aptos"/>
          <w:szCs w:val="20"/>
        </w:rPr>
        <w:t>i o </w:t>
      </w:r>
      <w:r w:rsidRPr="004C6FBF">
        <w:rPr>
          <w:rFonts w:ascii="Aptos" w:hAnsi="Aptos"/>
          <w:szCs w:val="20"/>
        </w:rPr>
        <w:t>odlišná kritéri</w:t>
      </w:r>
      <w:r w:rsidR="00E14E34">
        <w:rPr>
          <w:rFonts w:ascii="Aptos" w:hAnsi="Aptos"/>
          <w:szCs w:val="20"/>
        </w:rPr>
        <w:t>a </w:t>
      </w:r>
      <w:r w:rsidRPr="004C6FBF">
        <w:rPr>
          <w:rFonts w:ascii="Aptos" w:hAnsi="Aptos"/>
          <w:szCs w:val="20"/>
        </w:rPr>
        <w:t>vstup</w:t>
      </w:r>
      <w:r w:rsidR="00E14E34">
        <w:rPr>
          <w:rFonts w:ascii="Aptos" w:hAnsi="Aptos"/>
          <w:szCs w:val="20"/>
        </w:rPr>
        <w:t>u </w:t>
      </w:r>
      <w:r w:rsidRPr="004C6FBF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4C6FBF">
        <w:rPr>
          <w:rFonts w:ascii="Aptos" w:hAnsi="Aptos"/>
          <w:szCs w:val="20"/>
        </w:rPr>
        <w:t xml:space="preserve">HF, ale </w:t>
      </w:r>
      <w:r w:rsidR="00E14E34">
        <w:rPr>
          <w:rFonts w:ascii="Aptos" w:hAnsi="Aptos"/>
          <w:szCs w:val="20"/>
        </w:rPr>
        <w:t>o </w:t>
      </w:r>
      <w:r w:rsidRPr="004C6FBF">
        <w:rPr>
          <w:rFonts w:ascii="Aptos" w:hAnsi="Aptos"/>
          <w:b/>
          <w:bCs/>
          <w:szCs w:val="20"/>
        </w:rPr>
        <w:t>upřesnění oblastí, které je nutné zohlednit př</w:t>
      </w:r>
      <w:r w:rsidR="00E14E34">
        <w:rPr>
          <w:rFonts w:ascii="Aptos" w:hAnsi="Aptos"/>
          <w:b/>
          <w:bCs/>
          <w:szCs w:val="20"/>
        </w:rPr>
        <w:t>i </w:t>
      </w:r>
      <w:r w:rsidRPr="004C6FBF">
        <w:rPr>
          <w:rFonts w:ascii="Aptos" w:hAnsi="Aptos"/>
          <w:b/>
          <w:bCs/>
          <w:szCs w:val="20"/>
        </w:rPr>
        <w:t>posuzování vhodnost</w:t>
      </w:r>
      <w:r w:rsidR="00E14E34">
        <w:rPr>
          <w:rFonts w:ascii="Aptos" w:hAnsi="Aptos"/>
          <w:b/>
          <w:bCs/>
          <w:szCs w:val="20"/>
        </w:rPr>
        <w:t>i </w:t>
      </w:r>
      <w:r w:rsidRPr="004C6FBF">
        <w:rPr>
          <w:rFonts w:ascii="Aptos" w:hAnsi="Aptos"/>
          <w:b/>
          <w:bCs/>
          <w:szCs w:val="20"/>
        </w:rPr>
        <w:t>bytovéh</w:t>
      </w:r>
      <w:r w:rsidR="00E14E34">
        <w:rPr>
          <w:rFonts w:ascii="Aptos" w:hAnsi="Aptos"/>
          <w:b/>
          <w:bCs/>
          <w:szCs w:val="20"/>
        </w:rPr>
        <w:t>o </w:t>
      </w:r>
      <w:r w:rsidRPr="004C6FBF">
        <w:rPr>
          <w:rFonts w:ascii="Aptos" w:hAnsi="Aptos"/>
          <w:b/>
          <w:bCs/>
          <w:szCs w:val="20"/>
        </w:rPr>
        <w:t xml:space="preserve">řešení </w:t>
      </w:r>
      <w:r w:rsidR="00E14E34">
        <w:rPr>
          <w:rFonts w:ascii="Aptos" w:hAnsi="Aptos"/>
          <w:b/>
          <w:bCs/>
          <w:szCs w:val="20"/>
        </w:rPr>
        <w:t>a </w:t>
      </w:r>
      <w:r w:rsidRPr="004C6FBF">
        <w:rPr>
          <w:rFonts w:ascii="Aptos" w:hAnsi="Aptos"/>
          <w:b/>
          <w:bCs/>
          <w:szCs w:val="20"/>
        </w:rPr>
        <w:t>př</w:t>
      </w:r>
      <w:r w:rsidR="00E14E34">
        <w:rPr>
          <w:rFonts w:ascii="Aptos" w:hAnsi="Aptos"/>
          <w:b/>
          <w:bCs/>
          <w:szCs w:val="20"/>
        </w:rPr>
        <w:t>i </w:t>
      </w:r>
      <w:r w:rsidRPr="004C6FBF">
        <w:rPr>
          <w:rFonts w:ascii="Aptos" w:hAnsi="Aptos"/>
          <w:b/>
          <w:bCs/>
          <w:szCs w:val="20"/>
        </w:rPr>
        <w:t>plánování podpory p</w:t>
      </w:r>
      <w:r w:rsidR="00E14E34">
        <w:rPr>
          <w:rFonts w:ascii="Aptos" w:hAnsi="Aptos"/>
          <w:b/>
          <w:bCs/>
          <w:szCs w:val="20"/>
        </w:rPr>
        <w:t>o </w:t>
      </w:r>
      <w:r w:rsidRPr="004C6FBF">
        <w:rPr>
          <w:rFonts w:ascii="Aptos" w:hAnsi="Aptos"/>
          <w:b/>
          <w:bCs/>
          <w:szCs w:val="20"/>
        </w:rPr>
        <w:t>zabydlení</w:t>
      </w:r>
      <w:r w:rsidRPr="004C6FBF">
        <w:rPr>
          <w:rFonts w:ascii="Aptos" w:hAnsi="Aptos"/>
          <w:szCs w:val="20"/>
        </w:rPr>
        <w:t>.</w:t>
      </w:r>
    </w:p>
    <w:p w14:paraId="219BB2D9" w14:textId="77777777" w:rsidR="003D43C9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 xml:space="preserve">Rodiny </w:t>
      </w:r>
      <w:r w:rsidR="00E14E34">
        <w:rPr>
          <w:rFonts w:ascii="Aptos" w:hAnsi="Aptos"/>
          <w:b/>
          <w:bCs/>
          <w:szCs w:val="20"/>
        </w:rPr>
        <w:t>s </w:t>
      </w:r>
      <w:r w:rsidRPr="003D43C9">
        <w:rPr>
          <w:rFonts w:ascii="Aptos" w:hAnsi="Aptos"/>
          <w:b/>
          <w:bCs/>
          <w:szCs w:val="20"/>
        </w:rPr>
        <w:t>dětmi</w:t>
      </w:r>
    </w:p>
    <w:p w14:paraId="6D29012D" w14:textId="77777777" w:rsidR="003D43C9" w:rsidRPr="003D43C9" w:rsidRDefault="00E14E34" w:rsidP="00D003F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 xml:space="preserve">rodin </w:t>
      </w:r>
      <w:r>
        <w:rPr>
          <w:rFonts w:ascii="Aptos" w:hAnsi="Aptos"/>
          <w:szCs w:val="20"/>
        </w:rPr>
        <w:t>s </w:t>
      </w:r>
      <w:r w:rsidR="004C6FBF" w:rsidRPr="004C6FBF">
        <w:rPr>
          <w:rFonts w:ascii="Aptos" w:hAnsi="Aptos"/>
          <w:szCs w:val="20"/>
        </w:rPr>
        <w:t>dětm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 xml:space="preserve">je klíčová </w:t>
      </w:r>
      <w:r w:rsidR="004C6FBF" w:rsidRPr="004C6FBF">
        <w:rPr>
          <w:rFonts w:ascii="Aptos" w:hAnsi="Aptos"/>
          <w:b/>
          <w:bCs/>
          <w:szCs w:val="20"/>
        </w:rPr>
        <w:t xml:space="preserve">přednostní koordinace </w:t>
      </w:r>
      <w:r>
        <w:rPr>
          <w:rFonts w:ascii="Aptos" w:hAnsi="Aptos"/>
          <w:b/>
          <w:bCs/>
          <w:szCs w:val="20"/>
        </w:rPr>
        <w:t>s </w:t>
      </w:r>
      <w:r w:rsidR="004C6FBF" w:rsidRPr="004C6FBF">
        <w:rPr>
          <w:rFonts w:ascii="Aptos" w:hAnsi="Aptos"/>
          <w:b/>
          <w:bCs/>
          <w:szCs w:val="20"/>
        </w:rPr>
        <w:t>orgány sociálně-právní ochrany dětí (OSPOD)</w:t>
      </w:r>
      <w:r w:rsidR="004C6FBF" w:rsidRPr="004C6FBF">
        <w:rPr>
          <w:rFonts w:ascii="Aptos" w:hAnsi="Aptos"/>
          <w:szCs w:val="20"/>
        </w:rPr>
        <w:t>, zejmén</w:t>
      </w:r>
      <w:r>
        <w:rPr>
          <w:rFonts w:ascii="Aptos" w:hAnsi="Aptos"/>
          <w:szCs w:val="20"/>
        </w:rPr>
        <w:t>a v </w:t>
      </w:r>
      <w:r w:rsidR="004C6FBF" w:rsidRPr="004C6FBF">
        <w:rPr>
          <w:rFonts w:ascii="Aptos" w:hAnsi="Aptos"/>
          <w:szCs w:val="20"/>
        </w:rPr>
        <w:t>případech, kdy je rodin</w:t>
      </w:r>
      <w:r>
        <w:rPr>
          <w:rFonts w:ascii="Aptos" w:hAnsi="Aptos"/>
          <w:szCs w:val="20"/>
        </w:rPr>
        <w:t>a v </w:t>
      </w:r>
      <w:r w:rsidR="004C6FBF" w:rsidRPr="004C6FBF">
        <w:rPr>
          <w:rFonts w:ascii="Aptos" w:hAnsi="Aptos"/>
          <w:szCs w:val="20"/>
        </w:rPr>
        <w:t>evidenc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>OSPOD neb</w:t>
      </w:r>
      <w:r>
        <w:rPr>
          <w:rFonts w:ascii="Aptos" w:hAnsi="Aptos"/>
          <w:szCs w:val="20"/>
        </w:rPr>
        <w:t>o </w:t>
      </w:r>
      <w:r w:rsidR="004C6FBF" w:rsidRPr="004C6FBF">
        <w:rPr>
          <w:rFonts w:ascii="Aptos" w:hAnsi="Aptos"/>
          <w:szCs w:val="20"/>
        </w:rPr>
        <w:t>existuje rizik</w:t>
      </w:r>
      <w:r>
        <w:rPr>
          <w:rFonts w:ascii="Aptos" w:hAnsi="Aptos"/>
          <w:szCs w:val="20"/>
        </w:rPr>
        <w:t>o </w:t>
      </w:r>
      <w:r w:rsidR="004C6FBF" w:rsidRPr="004C6FBF">
        <w:rPr>
          <w:rFonts w:ascii="Aptos" w:hAnsi="Aptos"/>
          <w:szCs w:val="20"/>
        </w:rPr>
        <w:t xml:space="preserve">ohrožení dítěte. Koordinace spočívá </w:t>
      </w:r>
      <w:r>
        <w:rPr>
          <w:rFonts w:ascii="Aptos" w:hAnsi="Aptos"/>
          <w:szCs w:val="20"/>
        </w:rPr>
        <w:t>v </w:t>
      </w:r>
      <w:r w:rsidR="004C6FBF" w:rsidRPr="004C6FBF">
        <w:rPr>
          <w:rFonts w:ascii="Aptos" w:hAnsi="Aptos"/>
          <w:szCs w:val="20"/>
        </w:rPr>
        <w:t>ověření, zd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 xml:space="preserve">navrhované bytové řešení 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načasování zabydlení jso</w:t>
      </w:r>
      <w:r>
        <w:rPr>
          <w:rFonts w:ascii="Aptos" w:hAnsi="Aptos"/>
          <w:szCs w:val="20"/>
        </w:rPr>
        <w:t>u v </w:t>
      </w:r>
      <w:r w:rsidR="004C6FBF" w:rsidRPr="004C6FBF">
        <w:rPr>
          <w:rFonts w:ascii="Aptos" w:hAnsi="Aptos"/>
          <w:szCs w:val="20"/>
        </w:rPr>
        <w:t>soulad</w:t>
      </w:r>
      <w:r>
        <w:rPr>
          <w:rFonts w:ascii="Aptos" w:hAnsi="Aptos"/>
          <w:szCs w:val="20"/>
        </w:rPr>
        <w:t>u s </w:t>
      </w:r>
      <w:r w:rsidR="004C6FBF" w:rsidRPr="004C6FBF">
        <w:rPr>
          <w:rFonts w:ascii="Aptos" w:hAnsi="Aptos"/>
          <w:szCs w:val="20"/>
        </w:rPr>
        <w:t>probíhajícím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>opatřením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 xml:space="preserve">sociálně-právní ochrany dětí 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nepovedo</w:t>
      </w: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>ke zhoršení situace dítěte. Metodik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 xml:space="preserve">nestanovuje postupy OSPOD, ale vyžaduje </w:t>
      </w:r>
      <w:r w:rsidR="004C6FBF" w:rsidRPr="004C6FBF">
        <w:rPr>
          <w:rFonts w:ascii="Aptos" w:hAnsi="Aptos"/>
          <w:b/>
          <w:bCs/>
          <w:szCs w:val="20"/>
        </w:rPr>
        <w:t>informovano</w:t>
      </w:r>
      <w:r>
        <w:rPr>
          <w:rFonts w:ascii="Aptos" w:hAnsi="Aptos"/>
          <w:b/>
          <w:bCs/>
          <w:szCs w:val="20"/>
        </w:rPr>
        <w:t>u a </w:t>
      </w:r>
      <w:r w:rsidR="004C6FBF" w:rsidRPr="004C6FBF">
        <w:rPr>
          <w:rFonts w:ascii="Aptos" w:hAnsi="Aptos"/>
          <w:b/>
          <w:bCs/>
          <w:szCs w:val="20"/>
        </w:rPr>
        <w:t>včasno</w:t>
      </w:r>
      <w:r>
        <w:rPr>
          <w:rFonts w:ascii="Aptos" w:hAnsi="Aptos"/>
          <w:b/>
          <w:bCs/>
          <w:szCs w:val="20"/>
        </w:rPr>
        <w:t>u </w:t>
      </w:r>
      <w:r w:rsidR="004C6FBF" w:rsidRPr="004C6FBF">
        <w:rPr>
          <w:rFonts w:ascii="Aptos" w:hAnsi="Aptos"/>
          <w:b/>
          <w:bCs/>
          <w:szCs w:val="20"/>
        </w:rPr>
        <w:t>komunikac</w:t>
      </w:r>
      <w:r>
        <w:rPr>
          <w:rFonts w:ascii="Aptos" w:hAnsi="Aptos"/>
          <w:b/>
          <w:bCs/>
          <w:szCs w:val="20"/>
        </w:rPr>
        <w:t>i </w:t>
      </w:r>
      <w:r w:rsidR="004C6FBF" w:rsidRPr="004C6FBF">
        <w:rPr>
          <w:rFonts w:ascii="Aptos" w:hAnsi="Aptos"/>
          <w:b/>
          <w:bCs/>
          <w:szCs w:val="20"/>
        </w:rPr>
        <w:t>mez</w:t>
      </w:r>
      <w:r>
        <w:rPr>
          <w:rFonts w:ascii="Aptos" w:hAnsi="Aptos"/>
          <w:b/>
          <w:bCs/>
          <w:szCs w:val="20"/>
        </w:rPr>
        <w:t>i </w:t>
      </w:r>
      <w:r w:rsidR="004C6FBF" w:rsidRPr="004C6FBF">
        <w:rPr>
          <w:rFonts w:ascii="Aptos" w:hAnsi="Aptos"/>
          <w:b/>
          <w:bCs/>
          <w:szCs w:val="20"/>
        </w:rPr>
        <w:t>aktéry</w:t>
      </w:r>
      <w:r w:rsidR="004C6FBF" w:rsidRPr="004C6FBF">
        <w:rPr>
          <w:rFonts w:ascii="Aptos" w:hAnsi="Aptos"/>
          <w:szCs w:val="20"/>
        </w:rPr>
        <w:t xml:space="preserve"> jak</w:t>
      </w:r>
      <w:r>
        <w:rPr>
          <w:rFonts w:ascii="Aptos" w:hAnsi="Aptos"/>
          <w:szCs w:val="20"/>
        </w:rPr>
        <w:t>o </w:t>
      </w:r>
      <w:r w:rsidR="004C6FBF" w:rsidRPr="004C6FBF">
        <w:rPr>
          <w:rFonts w:ascii="Aptos" w:hAnsi="Aptos"/>
          <w:szCs w:val="20"/>
        </w:rPr>
        <w:t>procesní podmínk</w:t>
      </w: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>posouzení vhodnost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 xml:space="preserve">řešení </w:t>
      </w:r>
      <w:r>
        <w:rPr>
          <w:rFonts w:ascii="Aptos" w:hAnsi="Aptos"/>
          <w:szCs w:val="20"/>
        </w:rPr>
        <w:t>v </w:t>
      </w:r>
      <w:r w:rsidR="004C6FBF" w:rsidRPr="004C6FBF">
        <w:rPr>
          <w:rFonts w:ascii="Aptos" w:hAnsi="Aptos"/>
          <w:szCs w:val="20"/>
        </w:rPr>
        <w:t>rámc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>HF. Současně je posuzován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schopnost byt</w:t>
      </w: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 xml:space="preserve">zajistit </w:t>
      </w:r>
      <w:r w:rsidR="004C6FBF" w:rsidRPr="004C6FBF">
        <w:rPr>
          <w:rFonts w:ascii="Aptos" w:hAnsi="Aptos"/>
          <w:b/>
          <w:bCs/>
          <w:szCs w:val="20"/>
        </w:rPr>
        <w:t>stabilit</w:t>
      </w:r>
      <w:r>
        <w:rPr>
          <w:rFonts w:ascii="Aptos" w:hAnsi="Aptos"/>
          <w:b/>
          <w:bCs/>
          <w:szCs w:val="20"/>
        </w:rPr>
        <w:t>u </w:t>
      </w:r>
      <w:r w:rsidR="004C6FBF" w:rsidRPr="004C6FBF">
        <w:rPr>
          <w:rFonts w:ascii="Aptos" w:hAnsi="Aptos"/>
          <w:b/>
          <w:bCs/>
          <w:szCs w:val="20"/>
        </w:rPr>
        <w:t>dětí</w:t>
      </w:r>
      <w:r w:rsidR="004C6FBF" w:rsidRPr="004C6FBF">
        <w:rPr>
          <w:rFonts w:ascii="Aptos" w:hAnsi="Aptos"/>
          <w:szCs w:val="20"/>
        </w:rPr>
        <w:t xml:space="preserve"> (lokalit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ve vztah</w:t>
      </w: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 xml:space="preserve">ke škole, zdravotním službám 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 xml:space="preserve">bezpečnosti) 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rizik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zanedbání č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>ohrožení dítěte.</w:t>
      </w:r>
    </w:p>
    <w:p w14:paraId="591F0D16" w14:textId="77777777" w:rsidR="003D43C9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lastRenderedPageBreak/>
        <w:t>Jednotlivc</w:t>
      </w:r>
      <w:r w:rsidR="00E14E34">
        <w:rPr>
          <w:rFonts w:ascii="Aptos" w:hAnsi="Aptos"/>
          <w:b/>
          <w:bCs/>
          <w:szCs w:val="20"/>
        </w:rPr>
        <w:t>i s </w:t>
      </w:r>
      <w:r w:rsidRPr="003D43C9">
        <w:rPr>
          <w:rFonts w:ascii="Aptos" w:hAnsi="Aptos"/>
          <w:b/>
          <w:bCs/>
          <w:szCs w:val="20"/>
        </w:rPr>
        <w:t>psychickým onemocněním / závislostmi</w:t>
      </w:r>
    </w:p>
    <w:p w14:paraId="1745FB02" w14:textId="77777777" w:rsidR="006328F6" w:rsidRDefault="00E14E34" w:rsidP="00380EDB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>tét</w:t>
      </w:r>
      <w:r>
        <w:rPr>
          <w:rFonts w:ascii="Aptos" w:hAnsi="Aptos"/>
          <w:szCs w:val="20"/>
        </w:rPr>
        <w:t>o </w:t>
      </w:r>
      <w:r w:rsidR="004C6FBF" w:rsidRPr="004C6FBF">
        <w:rPr>
          <w:rFonts w:ascii="Aptos" w:hAnsi="Aptos"/>
          <w:szCs w:val="20"/>
        </w:rPr>
        <w:t>skupiny je kladen důra</w:t>
      </w:r>
      <w:r>
        <w:rPr>
          <w:rFonts w:ascii="Aptos" w:hAnsi="Aptos"/>
          <w:szCs w:val="20"/>
        </w:rPr>
        <w:t>z </w:t>
      </w:r>
      <w:r w:rsidR="004C6FBF" w:rsidRPr="004C6FBF">
        <w:rPr>
          <w:rFonts w:ascii="Aptos" w:hAnsi="Aptos"/>
          <w:szCs w:val="20"/>
        </w:rPr>
        <w:t>n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b/>
          <w:bCs/>
          <w:szCs w:val="20"/>
        </w:rPr>
        <w:t>koordinac</w:t>
      </w:r>
      <w:r>
        <w:rPr>
          <w:rFonts w:ascii="Aptos" w:hAnsi="Aptos"/>
          <w:b/>
          <w:bCs/>
          <w:szCs w:val="20"/>
        </w:rPr>
        <w:t>i </w:t>
      </w:r>
      <w:r w:rsidR="004C6FBF" w:rsidRPr="004C6FBF">
        <w:rPr>
          <w:rFonts w:ascii="Aptos" w:hAnsi="Aptos"/>
          <w:b/>
          <w:bCs/>
          <w:szCs w:val="20"/>
        </w:rPr>
        <w:t>se</w:t>
      </w:r>
      <w:r w:rsidR="00380EDB">
        <w:rPr>
          <w:rFonts w:ascii="Aptos" w:hAnsi="Aptos"/>
          <w:b/>
          <w:bCs/>
          <w:szCs w:val="20"/>
        </w:rPr>
        <w:t xml:space="preserve"> z</w:t>
      </w:r>
      <w:r w:rsidR="00380EDB" w:rsidRPr="004C6FBF">
        <w:rPr>
          <w:rFonts w:ascii="Aptos" w:hAnsi="Aptos"/>
          <w:b/>
          <w:bCs/>
          <w:szCs w:val="20"/>
        </w:rPr>
        <w:t>dravotním</w:t>
      </w:r>
      <w:r w:rsidR="00380EDB">
        <w:rPr>
          <w:rFonts w:ascii="Aptos" w:hAnsi="Aptos"/>
          <w:b/>
          <w:bCs/>
          <w:szCs w:val="20"/>
        </w:rPr>
        <w:t>i a </w:t>
      </w:r>
      <w:r w:rsidR="00380EDB" w:rsidRPr="004C6FBF">
        <w:rPr>
          <w:rFonts w:ascii="Aptos" w:hAnsi="Aptos"/>
          <w:b/>
          <w:bCs/>
          <w:szCs w:val="20"/>
        </w:rPr>
        <w:t>adiktologickým</w:t>
      </w:r>
      <w:r w:rsidR="00380EDB">
        <w:rPr>
          <w:rFonts w:ascii="Aptos" w:hAnsi="Aptos"/>
          <w:b/>
          <w:bCs/>
          <w:szCs w:val="20"/>
        </w:rPr>
        <w:t>i </w:t>
      </w:r>
      <w:r w:rsidR="00380EDB" w:rsidRPr="004C6FBF">
        <w:rPr>
          <w:rFonts w:ascii="Aptos" w:hAnsi="Aptos"/>
          <w:b/>
          <w:bCs/>
          <w:szCs w:val="20"/>
        </w:rPr>
        <w:t>službam</w:t>
      </w:r>
      <w:r w:rsidR="00380EDB">
        <w:rPr>
          <w:rFonts w:ascii="Aptos" w:hAnsi="Aptos"/>
          <w:b/>
          <w:bCs/>
          <w:szCs w:val="20"/>
        </w:rPr>
        <w:t>i</w:t>
      </w:r>
      <w:r w:rsidR="00380EDB">
        <w:rPr>
          <w:rFonts w:ascii="Aptos" w:hAnsi="Aptos"/>
          <w:szCs w:val="20"/>
        </w:rPr>
        <w:t>. Na </w:t>
      </w:r>
      <w:r w:rsidR="00380EDB" w:rsidRPr="004C6FBF">
        <w:rPr>
          <w:rFonts w:ascii="Aptos" w:hAnsi="Aptos"/>
          <w:szCs w:val="20"/>
        </w:rPr>
        <w:t>volb</w:t>
      </w:r>
      <w:r w:rsidR="00380EDB">
        <w:rPr>
          <w:rFonts w:ascii="Aptos" w:hAnsi="Aptos"/>
          <w:szCs w:val="20"/>
        </w:rPr>
        <w:t>u </w:t>
      </w:r>
      <w:r w:rsidR="00380EDB" w:rsidRPr="004C6FBF">
        <w:rPr>
          <w:rFonts w:ascii="Aptos" w:hAnsi="Aptos"/>
          <w:szCs w:val="20"/>
        </w:rPr>
        <w:t>bytovéh</w:t>
      </w:r>
      <w:r w:rsidR="00380EDB">
        <w:rPr>
          <w:rFonts w:ascii="Aptos" w:hAnsi="Aptos"/>
          <w:szCs w:val="20"/>
        </w:rPr>
        <w:t>o </w:t>
      </w:r>
      <w:r w:rsidR="00380EDB" w:rsidRPr="004C6FBF">
        <w:rPr>
          <w:rFonts w:ascii="Aptos" w:hAnsi="Aptos"/>
          <w:szCs w:val="20"/>
        </w:rPr>
        <w:t>řešení,</w:t>
      </w:r>
      <w:r w:rsidR="00380EDB">
        <w:rPr>
          <w:rFonts w:ascii="Aptos" w:hAnsi="Aptos"/>
          <w:szCs w:val="20"/>
        </w:rPr>
        <w:t xml:space="preserve"> </w:t>
      </w:r>
      <w:r w:rsidR="004C6FBF" w:rsidRPr="004C6FBF">
        <w:rPr>
          <w:rFonts w:ascii="Aptos" w:hAnsi="Aptos"/>
          <w:szCs w:val="20"/>
        </w:rPr>
        <w:t>které minimalizuje zátěžové faktory, zejmén</w:t>
      </w:r>
      <w:r>
        <w:rPr>
          <w:rFonts w:ascii="Aptos" w:hAnsi="Aptos"/>
          <w:szCs w:val="20"/>
        </w:rPr>
        <w:t>a z </w:t>
      </w:r>
      <w:r w:rsidR="004C6FBF" w:rsidRPr="004C6FBF">
        <w:rPr>
          <w:rFonts w:ascii="Aptos" w:hAnsi="Aptos"/>
          <w:szCs w:val="20"/>
        </w:rPr>
        <w:t>hledisk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 xml:space="preserve">lokality 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prostředí.</w:t>
      </w:r>
      <w:r w:rsidR="00380EDB">
        <w:rPr>
          <w:rFonts w:ascii="Aptos" w:hAnsi="Aptos"/>
          <w:szCs w:val="20"/>
        </w:rPr>
        <w:t xml:space="preserve"> </w:t>
      </w:r>
      <w:r w:rsidR="004C6FBF" w:rsidRPr="004C6FBF">
        <w:rPr>
          <w:rFonts w:ascii="Aptos" w:hAnsi="Aptos"/>
          <w:szCs w:val="20"/>
        </w:rPr>
        <w:t>Př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>plánování podpory se zpravidl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 xml:space="preserve">počítá </w:t>
      </w:r>
      <w:r>
        <w:rPr>
          <w:rFonts w:ascii="Aptos" w:hAnsi="Aptos"/>
          <w:szCs w:val="20"/>
        </w:rPr>
        <w:t>s </w:t>
      </w:r>
      <w:r w:rsidR="004C6FBF" w:rsidRPr="004C6FBF">
        <w:rPr>
          <w:rFonts w:ascii="Aptos" w:hAnsi="Aptos"/>
          <w:b/>
          <w:bCs/>
          <w:szCs w:val="20"/>
        </w:rPr>
        <w:t>vyšší míro</w:t>
      </w:r>
      <w:r>
        <w:rPr>
          <w:rFonts w:ascii="Aptos" w:hAnsi="Aptos"/>
          <w:b/>
          <w:bCs/>
          <w:szCs w:val="20"/>
        </w:rPr>
        <w:t>u </w:t>
      </w:r>
      <w:r w:rsidR="004C6FBF" w:rsidRPr="004C6FBF">
        <w:rPr>
          <w:rFonts w:ascii="Aptos" w:hAnsi="Aptos"/>
          <w:b/>
          <w:bCs/>
          <w:szCs w:val="20"/>
        </w:rPr>
        <w:t xml:space="preserve">intenzity </w:t>
      </w:r>
      <w:r>
        <w:rPr>
          <w:rFonts w:ascii="Aptos" w:hAnsi="Aptos"/>
          <w:b/>
          <w:bCs/>
          <w:szCs w:val="20"/>
        </w:rPr>
        <w:t>a </w:t>
      </w:r>
      <w:r w:rsidR="004C6FBF" w:rsidRPr="004C6FBF">
        <w:rPr>
          <w:rFonts w:ascii="Aptos" w:hAnsi="Aptos"/>
          <w:b/>
          <w:bCs/>
          <w:szCs w:val="20"/>
        </w:rPr>
        <w:t>koordinace podpory</w:t>
      </w:r>
      <w:r w:rsidR="004C6FBF" w:rsidRPr="004C6FBF">
        <w:rPr>
          <w:rFonts w:ascii="Aptos" w:hAnsi="Aptos"/>
          <w:szCs w:val="20"/>
        </w:rPr>
        <w:t xml:space="preserve">, přičemž její konkrétní rozsah se odvíjí od potřeb 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volby klienta.</w:t>
      </w:r>
    </w:p>
    <w:p w14:paraId="72BB326C" w14:textId="77777777" w:rsidR="003D43C9" w:rsidRDefault="006328F6" w:rsidP="00D003F2">
      <w:pPr>
        <w:spacing w:after="40" w:line="278" w:lineRule="auto"/>
        <w:rPr>
          <w:rFonts w:ascii="Aptos" w:hAnsi="Aptos"/>
          <w:szCs w:val="20"/>
        </w:rPr>
      </w:pPr>
      <w:r w:rsidRPr="006328F6">
        <w:rPr>
          <w:rFonts w:ascii="Aptos" w:hAnsi="Aptos"/>
          <w:szCs w:val="20"/>
        </w:rPr>
        <w:t xml:space="preserve">Pokud </w:t>
      </w:r>
      <w:r w:rsidR="00E14E34">
        <w:rPr>
          <w:rFonts w:ascii="Aptos" w:hAnsi="Aptos"/>
          <w:szCs w:val="20"/>
        </w:rPr>
        <w:t>u </w:t>
      </w:r>
      <w:r w:rsidRPr="006328F6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</w:t>
      </w:r>
      <w:r w:rsidRPr="006328F6">
        <w:rPr>
          <w:rFonts w:ascii="Aptos" w:hAnsi="Aptos"/>
          <w:szCs w:val="20"/>
        </w:rPr>
        <w:t>není identifikován</w:t>
      </w:r>
      <w:r w:rsidR="00E14E34">
        <w:rPr>
          <w:rFonts w:ascii="Aptos" w:hAnsi="Aptos"/>
          <w:szCs w:val="20"/>
        </w:rPr>
        <w:t>a </w:t>
      </w:r>
      <w:r w:rsidRPr="006328F6">
        <w:rPr>
          <w:rFonts w:ascii="Aptos" w:hAnsi="Aptos"/>
          <w:szCs w:val="20"/>
        </w:rPr>
        <w:t>potřeb</w:t>
      </w:r>
      <w:r w:rsidR="00E14E34">
        <w:rPr>
          <w:rFonts w:ascii="Aptos" w:hAnsi="Aptos"/>
          <w:szCs w:val="20"/>
        </w:rPr>
        <w:t>a </w:t>
      </w:r>
      <w:r w:rsidRPr="006328F6">
        <w:rPr>
          <w:rFonts w:ascii="Aptos" w:hAnsi="Aptos"/>
          <w:szCs w:val="20"/>
        </w:rPr>
        <w:t xml:space="preserve">intenzivní </w:t>
      </w:r>
      <w:r w:rsidR="00E14E34">
        <w:rPr>
          <w:rFonts w:ascii="Aptos" w:hAnsi="Aptos"/>
          <w:szCs w:val="20"/>
        </w:rPr>
        <w:t>a </w:t>
      </w:r>
      <w:r w:rsidRPr="006328F6">
        <w:rPr>
          <w:rFonts w:ascii="Aptos" w:hAnsi="Aptos"/>
          <w:szCs w:val="20"/>
        </w:rPr>
        <w:t xml:space="preserve">koordinované podpory </w:t>
      </w:r>
      <w:r w:rsidR="00E14E34">
        <w:rPr>
          <w:rFonts w:ascii="Aptos" w:hAnsi="Aptos"/>
          <w:szCs w:val="20"/>
        </w:rPr>
        <w:t>v </w:t>
      </w:r>
      <w:r w:rsidRPr="006328F6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6328F6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6328F6">
        <w:rPr>
          <w:rFonts w:ascii="Aptos" w:hAnsi="Aptos"/>
          <w:szCs w:val="20"/>
        </w:rPr>
        <w:t>Housing First realizovanéh</w:t>
      </w:r>
      <w:r w:rsidR="00E14E34">
        <w:rPr>
          <w:rFonts w:ascii="Aptos" w:hAnsi="Aptos"/>
          <w:szCs w:val="20"/>
        </w:rPr>
        <w:t>o </w:t>
      </w:r>
      <w:r w:rsidRPr="006328F6">
        <w:rPr>
          <w:rFonts w:ascii="Aptos" w:hAnsi="Aptos"/>
          <w:szCs w:val="20"/>
        </w:rPr>
        <w:t xml:space="preserve">OBF, </w:t>
      </w:r>
      <w:r w:rsidRPr="006328F6">
        <w:rPr>
          <w:rFonts w:ascii="Aptos" w:hAnsi="Aptos"/>
          <w:b/>
          <w:bCs/>
          <w:szCs w:val="20"/>
        </w:rPr>
        <w:t>není domácnost d</w:t>
      </w:r>
      <w:r w:rsidR="00E14E34">
        <w:rPr>
          <w:rFonts w:ascii="Aptos" w:hAnsi="Aptos"/>
          <w:b/>
          <w:bCs/>
          <w:szCs w:val="20"/>
        </w:rPr>
        <w:t>o </w:t>
      </w:r>
      <w:r w:rsidRPr="006328F6">
        <w:rPr>
          <w:rFonts w:ascii="Aptos" w:hAnsi="Aptos"/>
          <w:b/>
          <w:bCs/>
          <w:szCs w:val="20"/>
        </w:rPr>
        <w:t>tohot</w:t>
      </w:r>
      <w:r w:rsidR="00E14E34">
        <w:rPr>
          <w:rFonts w:ascii="Aptos" w:hAnsi="Aptos"/>
          <w:b/>
          <w:bCs/>
          <w:szCs w:val="20"/>
        </w:rPr>
        <w:t>o </w:t>
      </w:r>
      <w:r w:rsidRPr="006328F6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Pr="006328F6">
        <w:rPr>
          <w:rFonts w:ascii="Aptos" w:hAnsi="Aptos"/>
          <w:b/>
          <w:bCs/>
          <w:szCs w:val="20"/>
        </w:rPr>
        <w:t>zařazen</w:t>
      </w:r>
      <w:r w:rsidR="00E14E34">
        <w:rPr>
          <w:rFonts w:ascii="Aptos" w:hAnsi="Aptos"/>
          <w:b/>
          <w:bCs/>
          <w:szCs w:val="20"/>
        </w:rPr>
        <w:t>a </w:t>
      </w:r>
      <w:r w:rsidR="00E14E34">
        <w:rPr>
          <w:rFonts w:ascii="Aptos" w:hAnsi="Aptos"/>
          <w:szCs w:val="20"/>
        </w:rPr>
        <w:t>a </w:t>
      </w:r>
      <w:r w:rsidRPr="006328F6">
        <w:rPr>
          <w:rFonts w:ascii="Aptos" w:hAnsi="Aptos"/>
          <w:szCs w:val="20"/>
        </w:rPr>
        <w:t xml:space="preserve">je </w:t>
      </w:r>
      <w:r w:rsidRPr="006328F6">
        <w:rPr>
          <w:rFonts w:ascii="Aptos" w:hAnsi="Aptos"/>
          <w:b/>
          <w:bCs/>
          <w:szCs w:val="20"/>
        </w:rPr>
        <w:t>směrován</w:t>
      </w:r>
      <w:r w:rsidR="00E14E34">
        <w:rPr>
          <w:rFonts w:ascii="Aptos" w:hAnsi="Aptos"/>
          <w:b/>
          <w:bCs/>
          <w:szCs w:val="20"/>
        </w:rPr>
        <w:t>a k </w:t>
      </w:r>
      <w:r w:rsidRPr="006328F6">
        <w:rPr>
          <w:rFonts w:ascii="Aptos" w:hAnsi="Aptos"/>
          <w:b/>
          <w:bCs/>
          <w:szCs w:val="20"/>
        </w:rPr>
        <w:t>jiným vhodným nástrojům systém</w:t>
      </w:r>
      <w:r w:rsidR="00E14E34">
        <w:rPr>
          <w:rFonts w:ascii="Aptos" w:hAnsi="Aptos"/>
          <w:b/>
          <w:bCs/>
          <w:szCs w:val="20"/>
        </w:rPr>
        <w:t>u </w:t>
      </w:r>
      <w:r w:rsidRPr="006328F6">
        <w:rPr>
          <w:rFonts w:ascii="Aptos" w:hAnsi="Aptos"/>
          <w:b/>
          <w:bCs/>
          <w:szCs w:val="20"/>
        </w:rPr>
        <w:t xml:space="preserve">podpory </w:t>
      </w:r>
      <w:r w:rsidR="00E14E34">
        <w:rPr>
          <w:rFonts w:ascii="Aptos" w:hAnsi="Aptos"/>
          <w:b/>
          <w:bCs/>
          <w:szCs w:val="20"/>
        </w:rPr>
        <w:t>v </w:t>
      </w:r>
      <w:r w:rsidRPr="006328F6">
        <w:rPr>
          <w:rFonts w:ascii="Aptos" w:hAnsi="Aptos"/>
          <w:b/>
          <w:bCs/>
          <w:szCs w:val="20"/>
        </w:rPr>
        <w:t>bydlení</w:t>
      </w:r>
      <w:r w:rsidRPr="006328F6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v </w:t>
      </w:r>
      <w:r w:rsidRPr="006328F6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6328F6">
        <w:rPr>
          <w:rFonts w:ascii="Aptos" w:hAnsi="Aptos"/>
          <w:szCs w:val="20"/>
        </w:rPr>
        <w:t>jejím</w:t>
      </w:r>
      <w:r w:rsidR="00E14E34">
        <w:rPr>
          <w:rFonts w:ascii="Aptos" w:hAnsi="Aptos"/>
          <w:szCs w:val="20"/>
        </w:rPr>
        <w:t>i </w:t>
      </w:r>
      <w:r w:rsidRPr="006328F6">
        <w:rPr>
          <w:rFonts w:ascii="Aptos" w:hAnsi="Aptos"/>
          <w:szCs w:val="20"/>
        </w:rPr>
        <w:t>potřebam</w:t>
      </w:r>
      <w:r w:rsidR="00E14E34">
        <w:rPr>
          <w:rFonts w:ascii="Aptos" w:hAnsi="Aptos"/>
          <w:szCs w:val="20"/>
        </w:rPr>
        <w:t>i a </w:t>
      </w:r>
      <w:r w:rsidRPr="006328F6">
        <w:rPr>
          <w:rFonts w:ascii="Aptos" w:hAnsi="Aptos"/>
          <w:szCs w:val="20"/>
        </w:rPr>
        <w:t>dostupným</w:t>
      </w:r>
      <w:r w:rsidR="00E14E34">
        <w:rPr>
          <w:rFonts w:ascii="Aptos" w:hAnsi="Aptos"/>
          <w:szCs w:val="20"/>
        </w:rPr>
        <w:t>i </w:t>
      </w:r>
      <w:r w:rsidRPr="006328F6">
        <w:rPr>
          <w:rFonts w:ascii="Aptos" w:hAnsi="Aptos"/>
          <w:szCs w:val="20"/>
        </w:rPr>
        <w:t>kapacitami.</w:t>
      </w:r>
    </w:p>
    <w:p w14:paraId="128A4A01" w14:textId="77777777" w:rsidR="006873AA" w:rsidRPr="006873AA" w:rsidRDefault="006873AA" w:rsidP="006873AA">
      <w:pPr>
        <w:spacing w:after="40" w:line="278" w:lineRule="auto"/>
        <w:rPr>
          <w:rFonts w:ascii="Aptos" w:hAnsi="Aptos"/>
          <w:b/>
          <w:bCs/>
          <w:szCs w:val="20"/>
        </w:rPr>
      </w:pPr>
      <w:r>
        <w:rPr>
          <w:rFonts w:ascii="Aptos" w:hAnsi="Aptos"/>
          <w:szCs w:val="20"/>
        </w:rPr>
        <w:tab/>
      </w:r>
      <w:r w:rsidRPr="006873AA">
        <w:rPr>
          <w:rFonts w:ascii="Aptos" w:hAnsi="Aptos"/>
          <w:b/>
          <w:bCs/>
          <w:szCs w:val="20"/>
        </w:rPr>
        <w:t>Senioři</w:t>
      </w:r>
    </w:p>
    <w:p w14:paraId="5E45CA13" w14:textId="77777777" w:rsidR="003D43C9" w:rsidRPr="006873AA" w:rsidRDefault="00E14E34" w:rsidP="006873AA">
      <w:pPr>
        <w:tabs>
          <w:tab w:val="left" w:pos="8411"/>
        </w:tabs>
        <w:spacing w:after="40" w:line="278" w:lineRule="auto"/>
        <w:rPr>
          <w:rFonts w:ascii="Aptos" w:hAnsi="Aptos"/>
          <w:b/>
          <w:bCs/>
          <w:szCs w:val="20"/>
        </w:rPr>
      </w:pP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>seniorů je posuzován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b/>
          <w:bCs/>
          <w:szCs w:val="20"/>
        </w:rPr>
        <w:t>potřeb</w:t>
      </w:r>
      <w:r>
        <w:rPr>
          <w:rFonts w:ascii="Aptos" w:hAnsi="Aptos"/>
          <w:b/>
          <w:bCs/>
          <w:szCs w:val="20"/>
        </w:rPr>
        <w:t>a </w:t>
      </w:r>
      <w:r w:rsidR="004C6FBF" w:rsidRPr="004C6FBF">
        <w:rPr>
          <w:rFonts w:ascii="Aptos" w:hAnsi="Aptos"/>
          <w:b/>
          <w:bCs/>
          <w:szCs w:val="20"/>
        </w:rPr>
        <w:t>návazných pečovatelských neb</w:t>
      </w:r>
      <w:r>
        <w:rPr>
          <w:rFonts w:ascii="Aptos" w:hAnsi="Aptos"/>
          <w:b/>
          <w:bCs/>
          <w:szCs w:val="20"/>
        </w:rPr>
        <w:t>o </w:t>
      </w:r>
      <w:r w:rsidR="004C6FBF" w:rsidRPr="004C6FBF">
        <w:rPr>
          <w:rFonts w:ascii="Aptos" w:hAnsi="Aptos"/>
          <w:b/>
          <w:bCs/>
          <w:szCs w:val="20"/>
        </w:rPr>
        <w:t>zdravotních služeb</w:t>
      </w:r>
      <w:r w:rsidR="004C6FBF" w:rsidRPr="004C6FBF">
        <w:rPr>
          <w:rFonts w:ascii="Aptos" w:hAnsi="Aptos"/>
          <w:szCs w:val="20"/>
        </w:rPr>
        <w:t xml:space="preserve"> 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rizik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 xml:space="preserve">spojená </w:t>
      </w:r>
      <w:r>
        <w:rPr>
          <w:rFonts w:ascii="Aptos" w:hAnsi="Aptos"/>
          <w:szCs w:val="20"/>
        </w:rPr>
        <w:t>s </w:t>
      </w:r>
      <w:r w:rsidR="004C6FBF" w:rsidRPr="004C6FBF">
        <w:rPr>
          <w:rFonts w:ascii="Aptos" w:hAnsi="Aptos"/>
          <w:szCs w:val="20"/>
        </w:rPr>
        <w:t>omezeno</w:t>
      </w: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>mobilitou, zejmén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rizik</w:t>
      </w:r>
      <w:r>
        <w:rPr>
          <w:rFonts w:ascii="Aptos" w:hAnsi="Aptos"/>
          <w:szCs w:val="20"/>
        </w:rPr>
        <w:t>o </w:t>
      </w:r>
      <w:r w:rsidR="004C6FBF" w:rsidRPr="004C6FBF">
        <w:rPr>
          <w:rFonts w:ascii="Aptos" w:hAnsi="Aptos"/>
          <w:szCs w:val="20"/>
        </w:rPr>
        <w:t>pádů. Tom</w:t>
      </w: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>odpovídá důra</w:t>
      </w:r>
      <w:r>
        <w:rPr>
          <w:rFonts w:ascii="Aptos" w:hAnsi="Aptos"/>
          <w:szCs w:val="20"/>
        </w:rPr>
        <w:t>z </w:t>
      </w:r>
      <w:r w:rsidR="004C6FBF" w:rsidRPr="004C6FBF">
        <w:rPr>
          <w:rFonts w:ascii="Aptos" w:hAnsi="Aptos"/>
          <w:szCs w:val="20"/>
        </w:rPr>
        <w:t>n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b/>
          <w:bCs/>
          <w:szCs w:val="20"/>
        </w:rPr>
        <w:t xml:space="preserve">bezbariérovost </w:t>
      </w:r>
      <w:r>
        <w:rPr>
          <w:rFonts w:ascii="Aptos" w:hAnsi="Aptos"/>
          <w:b/>
          <w:bCs/>
          <w:szCs w:val="20"/>
        </w:rPr>
        <w:t>a </w:t>
      </w:r>
      <w:r w:rsidR="004C6FBF" w:rsidRPr="004C6FBF">
        <w:rPr>
          <w:rFonts w:ascii="Aptos" w:hAnsi="Aptos"/>
          <w:b/>
          <w:bCs/>
          <w:szCs w:val="20"/>
        </w:rPr>
        <w:t>technicko</w:t>
      </w:r>
      <w:r>
        <w:rPr>
          <w:rFonts w:ascii="Aptos" w:hAnsi="Aptos"/>
          <w:b/>
          <w:bCs/>
          <w:szCs w:val="20"/>
        </w:rPr>
        <w:t>u </w:t>
      </w:r>
      <w:r w:rsidR="004C6FBF" w:rsidRPr="004C6FBF">
        <w:rPr>
          <w:rFonts w:ascii="Aptos" w:hAnsi="Aptos"/>
          <w:b/>
          <w:bCs/>
          <w:szCs w:val="20"/>
        </w:rPr>
        <w:t>vhodnost bytu</w:t>
      </w:r>
      <w:r w:rsidR="004C6FBF" w:rsidRPr="004C6FBF">
        <w:rPr>
          <w:rFonts w:ascii="Aptos" w:hAnsi="Aptos"/>
          <w:szCs w:val="20"/>
        </w:rPr>
        <w:t>.</w:t>
      </w:r>
    </w:p>
    <w:p w14:paraId="36662035" w14:textId="77777777" w:rsidR="003D43C9" w:rsidRPr="003D43C9" w:rsidRDefault="003D43C9" w:rsidP="006873AA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D43C9">
        <w:rPr>
          <w:rFonts w:ascii="Aptos" w:hAnsi="Aptos"/>
          <w:b/>
          <w:bCs/>
          <w:szCs w:val="20"/>
        </w:rPr>
        <w:t>Domácnost</w:t>
      </w:r>
      <w:r w:rsidR="00E14E34">
        <w:rPr>
          <w:rFonts w:ascii="Aptos" w:hAnsi="Aptos"/>
          <w:b/>
          <w:bCs/>
          <w:szCs w:val="20"/>
        </w:rPr>
        <w:t>i s </w:t>
      </w:r>
      <w:r w:rsidRPr="003D43C9">
        <w:rPr>
          <w:rFonts w:ascii="Aptos" w:hAnsi="Aptos"/>
          <w:b/>
          <w:bCs/>
          <w:szCs w:val="20"/>
        </w:rPr>
        <w:t>dluhy</w:t>
      </w:r>
    </w:p>
    <w:p w14:paraId="06EE5AEA" w14:textId="77777777" w:rsidR="003D43C9" w:rsidRPr="003D43C9" w:rsidRDefault="00E14E34" w:rsidP="00D003F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 xml:space="preserve">domácností zatížených dluhy je součástí plánování podpory </w:t>
      </w:r>
      <w:r w:rsidR="004C6FBF" w:rsidRPr="004C6FBF">
        <w:rPr>
          <w:rFonts w:ascii="Aptos" w:hAnsi="Aptos"/>
          <w:b/>
          <w:bCs/>
          <w:szCs w:val="20"/>
        </w:rPr>
        <w:t xml:space="preserve">finanční poradenství </w:t>
      </w:r>
      <w:r>
        <w:rPr>
          <w:rFonts w:ascii="Aptos" w:hAnsi="Aptos"/>
          <w:b/>
          <w:bCs/>
          <w:szCs w:val="20"/>
        </w:rPr>
        <w:t>a </w:t>
      </w:r>
      <w:r w:rsidR="004C6FBF" w:rsidRPr="004C6FBF">
        <w:rPr>
          <w:rFonts w:ascii="Aptos" w:hAnsi="Aptos"/>
          <w:b/>
          <w:bCs/>
          <w:szCs w:val="20"/>
        </w:rPr>
        <w:t>prevence zadlužování</w:t>
      </w:r>
      <w:r w:rsidR="004C6FBF" w:rsidRPr="004C6FBF">
        <w:rPr>
          <w:rFonts w:ascii="Aptos" w:hAnsi="Aptos"/>
          <w:szCs w:val="20"/>
        </w:rPr>
        <w:t>, zejmén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prostřednictvím Poradců pr</w:t>
      </w:r>
      <w:r>
        <w:rPr>
          <w:rFonts w:ascii="Aptos" w:hAnsi="Aptos"/>
          <w:szCs w:val="20"/>
        </w:rPr>
        <w:t>o </w:t>
      </w:r>
      <w:r w:rsidR="004C6FBF" w:rsidRPr="004C6FBF">
        <w:rPr>
          <w:rFonts w:ascii="Aptos" w:hAnsi="Aptos"/>
          <w:szCs w:val="20"/>
        </w:rPr>
        <w:t>nájemníky. Současně je hodnocen</w:t>
      </w:r>
      <w:r>
        <w:rPr>
          <w:rFonts w:ascii="Aptos" w:hAnsi="Aptos"/>
          <w:szCs w:val="20"/>
        </w:rPr>
        <w:t>a </w:t>
      </w:r>
      <w:r w:rsidR="004C6FBF" w:rsidRPr="004C6FBF">
        <w:rPr>
          <w:rFonts w:ascii="Aptos" w:hAnsi="Aptos"/>
          <w:szCs w:val="20"/>
        </w:rPr>
        <w:t>platební schopnost domácnost</w:t>
      </w:r>
      <w:r>
        <w:rPr>
          <w:rFonts w:ascii="Aptos" w:hAnsi="Aptos"/>
          <w:szCs w:val="20"/>
        </w:rPr>
        <w:t>i </w:t>
      </w:r>
      <w:r w:rsidR="004C6FBF" w:rsidRPr="004C6FBF">
        <w:rPr>
          <w:rFonts w:ascii="Aptos" w:hAnsi="Aptos"/>
          <w:szCs w:val="20"/>
        </w:rPr>
        <w:t>ve vztah</w:t>
      </w:r>
      <w:r>
        <w:rPr>
          <w:rFonts w:ascii="Aptos" w:hAnsi="Aptos"/>
          <w:szCs w:val="20"/>
        </w:rPr>
        <w:t>u k </w:t>
      </w:r>
      <w:r w:rsidR="004C6FBF" w:rsidRPr="004C6FBF">
        <w:rPr>
          <w:rFonts w:ascii="Aptos" w:hAnsi="Aptos"/>
          <w:szCs w:val="20"/>
        </w:rPr>
        <w:t>dlouhodobém</w:t>
      </w:r>
      <w:r>
        <w:rPr>
          <w:rFonts w:ascii="Aptos" w:hAnsi="Aptos"/>
          <w:szCs w:val="20"/>
        </w:rPr>
        <w:t>u </w:t>
      </w:r>
      <w:r w:rsidR="004C6FBF" w:rsidRPr="004C6FBF">
        <w:rPr>
          <w:rFonts w:ascii="Aptos" w:hAnsi="Aptos"/>
          <w:szCs w:val="20"/>
        </w:rPr>
        <w:t>udržení bydlení.</w:t>
      </w:r>
    </w:p>
    <w:p w14:paraId="01226554" w14:textId="77777777" w:rsidR="003D43C9" w:rsidRPr="003D43C9" w:rsidRDefault="003D43C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2" w:name="_Toc222222819"/>
      <w:r w:rsidRPr="003D43C9">
        <w:rPr>
          <w:rFonts w:ascii="Aptos" w:eastAsia="Times New Roman" w:hAnsi="Aptos"/>
          <w:iCs/>
        </w:rPr>
        <w:t>Vazb</w:t>
      </w:r>
      <w:r w:rsidR="00E14E34">
        <w:rPr>
          <w:rFonts w:ascii="Aptos" w:eastAsia="Times New Roman" w:hAnsi="Aptos"/>
          <w:iCs/>
        </w:rPr>
        <w:t>a </w:t>
      </w:r>
      <w:r w:rsidRPr="003D43C9">
        <w:rPr>
          <w:rFonts w:ascii="Aptos" w:eastAsia="Times New Roman" w:hAnsi="Aptos"/>
          <w:iCs/>
        </w:rPr>
        <w:t>n</w:t>
      </w:r>
      <w:r w:rsidR="00E14E34">
        <w:rPr>
          <w:rFonts w:ascii="Aptos" w:eastAsia="Times New Roman" w:hAnsi="Aptos"/>
          <w:iCs/>
        </w:rPr>
        <w:t>a </w:t>
      </w:r>
      <w:r w:rsidRPr="003D43C9">
        <w:rPr>
          <w:rFonts w:ascii="Aptos" w:eastAsia="Times New Roman" w:hAnsi="Aptos"/>
          <w:iCs/>
        </w:rPr>
        <w:t>Pravidl</w:t>
      </w:r>
      <w:r w:rsidR="00E14E34">
        <w:rPr>
          <w:rFonts w:ascii="Aptos" w:eastAsia="Times New Roman" w:hAnsi="Aptos"/>
          <w:iCs/>
        </w:rPr>
        <w:t>a </w:t>
      </w:r>
      <w:r w:rsidRPr="003D43C9">
        <w:rPr>
          <w:rFonts w:ascii="Aptos" w:eastAsia="Times New Roman" w:hAnsi="Aptos"/>
          <w:iCs/>
        </w:rPr>
        <w:t>pronájm</w:t>
      </w:r>
      <w:r w:rsidR="00E14E34">
        <w:rPr>
          <w:rFonts w:ascii="Aptos" w:eastAsia="Times New Roman" w:hAnsi="Aptos"/>
          <w:iCs/>
        </w:rPr>
        <w:t>u </w:t>
      </w:r>
      <w:r w:rsidRPr="003D43C9">
        <w:rPr>
          <w:rFonts w:ascii="Aptos" w:eastAsia="Times New Roman" w:hAnsi="Aptos"/>
          <w:iCs/>
        </w:rPr>
        <w:t>bytů HMP (usnesení RHMP č. 1973/2023)</w:t>
      </w:r>
      <w:bookmarkEnd w:id="632"/>
    </w:p>
    <w:p w14:paraId="1F960256" w14:textId="77777777" w:rsidR="003D43C9" w:rsidRPr="003D43C9" w:rsidRDefault="003D43C9" w:rsidP="003D43C9">
      <w:p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3D43C9">
        <w:rPr>
          <w:rFonts w:ascii="Aptos" w:hAnsi="Aptos"/>
          <w:szCs w:val="20"/>
        </w:rPr>
        <w:t>fáze navazuje na:</w:t>
      </w:r>
    </w:p>
    <w:p w14:paraId="58E46745" w14:textId="77777777" w:rsidR="003D43C9" w:rsidRPr="003D43C9" w:rsidRDefault="003D43C9" w:rsidP="00D17541">
      <w:pPr>
        <w:numPr>
          <w:ilvl w:val="0"/>
          <w:numId w:val="10"/>
        </w:num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b/>
          <w:bCs/>
          <w:szCs w:val="20"/>
        </w:rPr>
        <w:t xml:space="preserve">část </w:t>
      </w:r>
      <w:r w:rsidR="00E14E34">
        <w:rPr>
          <w:rFonts w:ascii="Aptos" w:hAnsi="Aptos"/>
          <w:b/>
          <w:bCs/>
          <w:szCs w:val="20"/>
        </w:rPr>
        <w:t>o </w:t>
      </w:r>
      <w:r w:rsidRPr="003D43C9">
        <w:rPr>
          <w:rFonts w:ascii="Aptos" w:hAnsi="Aptos"/>
          <w:b/>
          <w:bCs/>
          <w:szCs w:val="20"/>
        </w:rPr>
        <w:t>sociálním posouzení</w:t>
      </w:r>
      <w:r w:rsidRPr="003D43C9">
        <w:rPr>
          <w:rFonts w:ascii="Aptos" w:hAnsi="Aptos"/>
          <w:szCs w:val="20"/>
        </w:rPr>
        <w:t>,</w:t>
      </w:r>
    </w:p>
    <w:p w14:paraId="4D5AB917" w14:textId="77777777" w:rsidR="003D43C9" w:rsidRPr="003D43C9" w:rsidRDefault="003D43C9" w:rsidP="00D17541">
      <w:pPr>
        <w:numPr>
          <w:ilvl w:val="0"/>
          <w:numId w:val="10"/>
        </w:num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b/>
          <w:bCs/>
          <w:szCs w:val="20"/>
        </w:rPr>
        <w:t>příloh</w:t>
      </w:r>
      <w:r w:rsidR="00E14E34">
        <w:rPr>
          <w:rFonts w:ascii="Aptos" w:hAnsi="Aptos"/>
          <w:b/>
          <w:bCs/>
          <w:szCs w:val="20"/>
        </w:rPr>
        <w:t>u </w:t>
      </w:r>
      <w:r w:rsidRPr="003D43C9">
        <w:rPr>
          <w:rFonts w:ascii="Aptos" w:hAnsi="Aptos"/>
          <w:b/>
          <w:bCs/>
          <w:szCs w:val="20"/>
        </w:rPr>
        <w:t>– Formulář sociálníh</w:t>
      </w:r>
      <w:r w:rsidR="00E14E34">
        <w:rPr>
          <w:rFonts w:ascii="Aptos" w:hAnsi="Aptos"/>
          <w:b/>
          <w:bCs/>
          <w:szCs w:val="20"/>
        </w:rPr>
        <w:t>o </w:t>
      </w:r>
      <w:r w:rsidRPr="003D43C9">
        <w:rPr>
          <w:rFonts w:ascii="Aptos" w:hAnsi="Aptos"/>
          <w:b/>
          <w:bCs/>
          <w:szCs w:val="20"/>
        </w:rPr>
        <w:t>vyhodnocení</w:t>
      </w:r>
      <w:r w:rsidRPr="003D43C9">
        <w:rPr>
          <w:rFonts w:ascii="Aptos" w:hAnsi="Aptos"/>
          <w:szCs w:val="20"/>
        </w:rPr>
        <w:t>,</w:t>
      </w:r>
    </w:p>
    <w:p w14:paraId="2C7B829F" w14:textId="77777777" w:rsidR="003D43C9" w:rsidRPr="003D43C9" w:rsidRDefault="003D43C9" w:rsidP="00D17541">
      <w:pPr>
        <w:numPr>
          <w:ilvl w:val="0"/>
          <w:numId w:val="10"/>
        </w:num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szCs w:val="20"/>
        </w:rPr>
        <w:t xml:space="preserve">princip „bydlení </w:t>
      </w:r>
      <w:r w:rsidR="00E14E34">
        <w:rPr>
          <w:rFonts w:ascii="Aptos" w:hAnsi="Aptos"/>
          <w:szCs w:val="20"/>
        </w:rPr>
        <w:t>s </w:t>
      </w:r>
      <w:r w:rsidRPr="003D43C9">
        <w:rPr>
          <w:rFonts w:ascii="Aptos" w:hAnsi="Aptos"/>
          <w:szCs w:val="20"/>
        </w:rPr>
        <w:t xml:space="preserve">podporou“ </w:t>
      </w:r>
      <w:r w:rsidR="00E14E34">
        <w:rPr>
          <w:rFonts w:ascii="Aptos" w:hAnsi="Aptos"/>
          <w:szCs w:val="20"/>
        </w:rPr>
        <w:t>u </w:t>
      </w:r>
      <w:r w:rsidRPr="003D43C9">
        <w:rPr>
          <w:rFonts w:ascii="Aptos" w:hAnsi="Aptos"/>
          <w:szCs w:val="20"/>
        </w:rPr>
        <w:t>vybraných skupin,</w:t>
      </w:r>
    </w:p>
    <w:p w14:paraId="194ECA62" w14:textId="77777777" w:rsidR="003D43C9" w:rsidRPr="003D43C9" w:rsidRDefault="003D43C9" w:rsidP="00D17541">
      <w:pPr>
        <w:numPr>
          <w:ilvl w:val="0"/>
          <w:numId w:val="10"/>
        </w:num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szCs w:val="20"/>
        </w:rPr>
        <w:t>povinnost zohlednit lokální specifik</w:t>
      </w:r>
      <w:r w:rsidR="00E14E34">
        <w:rPr>
          <w:rFonts w:ascii="Aptos" w:hAnsi="Aptos"/>
          <w:szCs w:val="20"/>
        </w:rPr>
        <w:t>a </w:t>
      </w:r>
      <w:r w:rsidRPr="003D43C9">
        <w:rPr>
          <w:rFonts w:ascii="Aptos" w:hAnsi="Aptos"/>
          <w:szCs w:val="20"/>
        </w:rPr>
        <w:t>domácností.</w:t>
      </w:r>
    </w:p>
    <w:p w14:paraId="7EB6C30D" w14:textId="77777777" w:rsidR="006D7689" w:rsidRPr="006D7689" w:rsidRDefault="003D43C9" w:rsidP="00F04262">
      <w:pPr>
        <w:spacing w:after="40" w:line="278" w:lineRule="auto"/>
        <w:rPr>
          <w:rFonts w:ascii="Aptos" w:hAnsi="Aptos"/>
          <w:szCs w:val="20"/>
        </w:rPr>
      </w:pPr>
      <w:r w:rsidRPr="003D43C9">
        <w:rPr>
          <w:rFonts w:ascii="Aptos" w:hAnsi="Aptos"/>
          <w:szCs w:val="20"/>
        </w:rPr>
        <w:t>Proce</w:t>
      </w:r>
      <w:r w:rsidR="00E14E34">
        <w:rPr>
          <w:rFonts w:ascii="Aptos" w:hAnsi="Aptos"/>
          <w:szCs w:val="20"/>
        </w:rPr>
        <w:t>s </w:t>
      </w:r>
      <w:r w:rsidRPr="003D43C9">
        <w:rPr>
          <w:rFonts w:ascii="Aptos" w:hAnsi="Aptos"/>
          <w:szCs w:val="20"/>
        </w:rPr>
        <w:t>posouzení vhodnost</w:t>
      </w:r>
      <w:r w:rsidR="00E14E34">
        <w:rPr>
          <w:rFonts w:ascii="Aptos" w:hAnsi="Aptos"/>
          <w:szCs w:val="20"/>
        </w:rPr>
        <w:t>i </w:t>
      </w:r>
      <w:r w:rsidRPr="003D43C9">
        <w:rPr>
          <w:rFonts w:ascii="Aptos" w:hAnsi="Aptos"/>
          <w:szCs w:val="20"/>
        </w:rPr>
        <w:t>HF je prot</w:t>
      </w:r>
      <w:r w:rsidR="00E14E34">
        <w:rPr>
          <w:rFonts w:ascii="Aptos" w:hAnsi="Aptos"/>
          <w:szCs w:val="20"/>
        </w:rPr>
        <w:t>o </w:t>
      </w:r>
      <w:r w:rsidRPr="003D43C9">
        <w:rPr>
          <w:rFonts w:ascii="Aptos" w:hAnsi="Aptos"/>
          <w:szCs w:val="20"/>
        </w:rPr>
        <w:t xml:space="preserve">plně kompatibilní </w:t>
      </w:r>
      <w:r w:rsidR="00E14E34">
        <w:rPr>
          <w:rFonts w:ascii="Aptos" w:hAnsi="Aptos"/>
          <w:szCs w:val="20"/>
        </w:rPr>
        <w:t>s </w:t>
      </w:r>
      <w:r w:rsidRPr="003D43C9">
        <w:rPr>
          <w:rFonts w:ascii="Aptos" w:hAnsi="Aptos"/>
          <w:szCs w:val="20"/>
        </w:rPr>
        <w:t>Pravidly pronájmu.</w:t>
      </w:r>
    </w:p>
    <w:p w14:paraId="4465C56E" w14:textId="77777777" w:rsidR="006D7689" w:rsidRPr="006D7689" w:rsidRDefault="005609F3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633" w:name="_Toc222222820"/>
      <w:r w:rsidRPr="005609F3">
        <w:rPr>
          <w:rFonts w:ascii="Aptos" w:hAnsi="Aptos"/>
          <w:b/>
          <w:bCs/>
        </w:rPr>
        <w:t xml:space="preserve">Fáze 4 – </w:t>
      </w:r>
      <w:r w:rsidR="006328F6" w:rsidRPr="00D003F2">
        <w:rPr>
          <w:rFonts w:ascii="Aptos" w:hAnsi="Aptos"/>
          <w:b/>
          <w:bCs/>
        </w:rPr>
        <w:t>Posouzení případ</w:t>
      </w:r>
      <w:r w:rsidR="00E14E34">
        <w:rPr>
          <w:rFonts w:ascii="Aptos" w:hAnsi="Aptos"/>
          <w:b/>
          <w:bCs/>
        </w:rPr>
        <w:t>u </w:t>
      </w:r>
      <w:r w:rsidR="006328F6">
        <w:rPr>
          <w:rFonts w:ascii="Aptos" w:hAnsi="Aptos"/>
          <w:b/>
          <w:bCs/>
        </w:rPr>
        <w:t>P</w:t>
      </w:r>
      <w:r w:rsidR="00305ECB">
        <w:rPr>
          <w:rFonts w:ascii="Aptos" w:hAnsi="Aptos"/>
          <w:b/>
          <w:bCs/>
        </w:rPr>
        <w:t>racovní</w:t>
      </w:r>
      <w:r w:rsidRPr="005609F3">
        <w:rPr>
          <w:rFonts w:ascii="Aptos" w:hAnsi="Aptos"/>
          <w:b/>
          <w:bCs/>
        </w:rPr>
        <w:t xml:space="preserve"> </w:t>
      </w:r>
      <w:r w:rsidR="00CF2154">
        <w:rPr>
          <w:rFonts w:ascii="Aptos" w:hAnsi="Aptos"/>
          <w:b/>
          <w:bCs/>
        </w:rPr>
        <w:t>skupin</w:t>
      </w:r>
      <w:r w:rsidR="006328F6">
        <w:rPr>
          <w:rFonts w:ascii="Aptos" w:hAnsi="Aptos"/>
          <w:b/>
          <w:bCs/>
        </w:rPr>
        <w:t>o</w:t>
      </w:r>
      <w:r w:rsidR="00E14E34">
        <w:rPr>
          <w:rFonts w:ascii="Aptos" w:hAnsi="Aptos"/>
          <w:b/>
          <w:bCs/>
        </w:rPr>
        <w:t>u </w:t>
      </w:r>
      <w:r w:rsidRPr="005609F3">
        <w:rPr>
          <w:rFonts w:ascii="Aptos" w:hAnsi="Aptos"/>
          <w:b/>
          <w:bCs/>
        </w:rPr>
        <w:t>program</w:t>
      </w:r>
      <w:r w:rsidR="00E14E34">
        <w:rPr>
          <w:rFonts w:ascii="Aptos" w:hAnsi="Aptos"/>
          <w:b/>
          <w:bCs/>
        </w:rPr>
        <w:t>u </w:t>
      </w:r>
      <w:r w:rsidR="006328F6">
        <w:rPr>
          <w:rFonts w:ascii="Aptos" w:hAnsi="Aptos"/>
          <w:b/>
          <w:bCs/>
        </w:rPr>
        <w:t>HF</w:t>
      </w:r>
      <w:bookmarkEnd w:id="633"/>
      <w:r w:rsidRPr="005609F3">
        <w:rPr>
          <w:rFonts w:ascii="Aptos" w:hAnsi="Aptos"/>
          <w:b/>
          <w:bCs/>
        </w:rPr>
        <w:t xml:space="preserve"> </w:t>
      </w:r>
    </w:p>
    <w:p w14:paraId="0F53E29B" w14:textId="77777777" w:rsidR="005609F3" w:rsidRPr="005609F3" w:rsidRDefault="00305ECB" w:rsidP="005609F3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Pracovní</w:t>
      </w:r>
      <w:r w:rsidR="00CF2154">
        <w:rPr>
          <w:rFonts w:ascii="Aptos" w:hAnsi="Aptos"/>
          <w:szCs w:val="20"/>
        </w:rPr>
        <w:t xml:space="preserve"> skupin</w:t>
      </w:r>
      <w:r w:rsidR="00E14E34">
        <w:rPr>
          <w:rFonts w:ascii="Aptos" w:hAnsi="Aptos"/>
          <w:szCs w:val="20"/>
        </w:rPr>
        <w:t>a </w:t>
      </w:r>
      <w:r w:rsidR="005609F3" w:rsidRPr="005609F3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="005609F3" w:rsidRPr="005609F3">
        <w:rPr>
          <w:rFonts w:ascii="Aptos" w:hAnsi="Aptos"/>
          <w:szCs w:val="20"/>
        </w:rPr>
        <w:t xml:space="preserve">Housing First (dále jen </w:t>
      </w:r>
      <w:r w:rsidR="00CF2154">
        <w:rPr>
          <w:rFonts w:ascii="Aptos" w:hAnsi="Aptos"/>
          <w:szCs w:val="20"/>
        </w:rPr>
        <w:t xml:space="preserve">také </w:t>
      </w:r>
      <w:r w:rsidR="005609F3" w:rsidRPr="005609F3">
        <w:rPr>
          <w:rFonts w:ascii="Aptos" w:hAnsi="Aptos"/>
          <w:szCs w:val="20"/>
        </w:rPr>
        <w:t>„</w:t>
      </w:r>
      <w:r w:rsidR="00CF2154">
        <w:rPr>
          <w:rFonts w:ascii="Aptos" w:hAnsi="Aptos"/>
          <w:szCs w:val="20"/>
        </w:rPr>
        <w:t>Skupin</w:t>
      </w:r>
      <w:r w:rsidR="00E14E34">
        <w:rPr>
          <w:rFonts w:ascii="Aptos" w:hAnsi="Aptos"/>
          <w:szCs w:val="20"/>
        </w:rPr>
        <w:t>a </w:t>
      </w:r>
      <w:r w:rsidR="005609F3" w:rsidRPr="005609F3">
        <w:rPr>
          <w:rFonts w:ascii="Aptos" w:hAnsi="Aptos"/>
          <w:szCs w:val="20"/>
        </w:rPr>
        <w:t xml:space="preserve">HF“) je společný </w:t>
      </w:r>
      <w:r>
        <w:rPr>
          <w:rFonts w:ascii="Aptos" w:hAnsi="Aptos"/>
          <w:szCs w:val="20"/>
        </w:rPr>
        <w:t xml:space="preserve">poradní </w:t>
      </w:r>
      <w:r w:rsidR="00E14E34">
        <w:rPr>
          <w:rFonts w:ascii="Aptos" w:hAnsi="Aptos"/>
          <w:szCs w:val="20"/>
        </w:rPr>
        <w:t>a </w:t>
      </w:r>
      <w:r>
        <w:rPr>
          <w:rFonts w:ascii="Aptos" w:hAnsi="Aptos"/>
          <w:szCs w:val="20"/>
        </w:rPr>
        <w:t>koordinační</w:t>
      </w:r>
      <w:r w:rsidR="005609F3" w:rsidRPr="005609F3">
        <w:rPr>
          <w:rFonts w:ascii="Aptos" w:hAnsi="Aptos"/>
          <w:szCs w:val="20"/>
        </w:rPr>
        <w:t xml:space="preserve"> orgán, který posuzuje vhodnost doporučených domácností pr</w:t>
      </w:r>
      <w:r w:rsidR="00E14E34">
        <w:rPr>
          <w:rFonts w:ascii="Aptos" w:hAnsi="Aptos"/>
          <w:szCs w:val="20"/>
        </w:rPr>
        <w:t>o </w:t>
      </w:r>
      <w:r w:rsidR="005609F3" w:rsidRPr="005609F3">
        <w:rPr>
          <w:rFonts w:ascii="Aptos" w:hAnsi="Aptos"/>
          <w:szCs w:val="20"/>
        </w:rPr>
        <w:t>přidělení byt</w:t>
      </w:r>
      <w:r w:rsidR="00E14E34">
        <w:rPr>
          <w:rFonts w:ascii="Aptos" w:hAnsi="Aptos"/>
          <w:szCs w:val="20"/>
        </w:rPr>
        <w:t>u a </w:t>
      </w:r>
      <w:r w:rsidR="005609F3" w:rsidRPr="005609F3">
        <w:rPr>
          <w:rFonts w:ascii="Aptos" w:hAnsi="Aptos"/>
          <w:szCs w:val="20"/>
        </w:rPr>
        <w:t>stanovuje typ bytu, intenzit</w:t>
      </w:r>
      <w:r w:rsidR="00E14E34">
        <w:rPr>
          <w:rFonts w:ascii="Aptos" w:hAnsi="Aptos"/>
          <w:szCs w:val="20"/>
        </w:rPr>
        <w:t>u </w:t>
      </w:r>
      <w:r w:rsidR="005609F3" w:rsidRPr="005609F3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a </w:t>
      </w:r>
      <w:r w:rsidR="005609F3" w:rsidRPr="005609F3">
        <w:rPr>
          <w:rFonts w:ascii="Aptos" w:hAnsi="Aptos"/>
          <w:szCs w:val="20"/>
        </w:rPr>
        <w:t>naléhavost zabydlení.</w:t>
      </w:r>
      <w:r w:rsidR="00E843C6">
        <w:rPr>
          <w:rFonts w:ascii="Aptos" w:hAnsi="Aptos"/>
          <w:szCs w:val="20"/>
        </w:rPr>
        <w:t xml:space="preserve"> </w:t>
      </w:r>
      <w:r w:rsidR="006328F6">
        <w:rPr>
          <w:rFonts w:ascii="Aptos" w:hAnsi="Aptos"/>
          <w:szCs w:val="20"/>
        </w:rPr>
        <w:t>Pracovní skupin</w:t>
      </w:r>
      <w:r w:rsidR="00E14E34">
        <w:rPr>
          <w:rFonts w:ascii="Aptos" w:hAnsi="Aptos"/>
          <w:szCs w:val="20"/>
        </w:rPr>
        <w:t>a </w:t>
      </w:r>
      <w:r w:rsidR="005609F3" w:rsidRPr="005609F3">
        <w:rPr>
          <w:rFonts w:ascii="Aptos" w:hAnsi="Aptos"/>
          <w:szCs w:val="20"/>
        </w:rPr>
        <w:t>HF funguje jak</w:t>
      </w:r>
      <w:r w:rsidR="00E14E34">
        <w:rPr>
          <w:rFonts w:ascii="Aptos" w:hAnsi="Aptos"/>
          <w:szCs w:val="20"/>
        </w:rPr>
        <w:t>o </w:t>
      </w:r>
      <w:r w:rsidR="005609F3" w:rsidRPr="005609F3">
        <w:rPr>
          <w:rFonts w:ascii="Aptos" w:hAnsi="Aptos"/>
          <w:b/>
          <w:bCs/>
          <w:szCs w:val="20"/>
        </w:rPr>
        <w:t>meziodborový poradní orgán OBF</w:t>
      </w:r>
      <w:r w:rsidR="005609F3" w:rsidRPr="005609F3">
        <w:rPr>
          <w:rFonts w:ascii="Aptos" w:hAnsi="Aptos"/>
          <w:szCs w:val="20"/>
        </w:rPr>
        <w:t>, jehož závěry jso</w:t>
      </w:r>
      <w:r w:rsidR="00E14E34">
        <w:rPr>
          <w:rFonts w:ascii="Aptos" w:hAnsi="Aptos"/>
          <w:szCs w:val="20"/>
        </w:rPr>
        <w:t>u </w:t>
      </w:r>
      <w:r w:rsidR="005609F3" w:rsidRPr="005609F3">
        <w:rPr>
          <w:rFonts w:ascii="Aptos" w:hAnsi="Aptos"/>
          <w:szCs w:val="20"/>
        </w:rPr>
        <w:t>podkladem pr</w:t>
      </w:r>
      <w:r w:rsidR="00E14E34">
        <w:rPr>
          <w:rFonts w:ascii="Aptos" w:hAnsi="Aptos"/>
          <w:szCs w:val="20"/>
        </w:rPr>
        <w:t>o </w:t>
      </w:r>
      <w:r w:rsidR="005609F3" w:rsidRPr="005609F3">
        <w:rPr>
          <w:rFonts w:ascii="Aptos" w:hAnsi="Aptos"/>
          <w:szCs w:val="20"/>
        </w:rPr>
        <w:t xml:space="preserve">rozhodnutí </w:t>
      </w:r>
      <w:r w:rsidR="00E14E34">
        <w:rPr>
          <w:rFonts w:ascii="Aptos" w:hAnsi="Aptos"/>
          <w:szCs w:val="20"/>
        </w:rPr>
        <w:t>o </w:t>
      </w:r>
      <w:r w:rsidR="005609F3" w:rsidRPr="005609F3">
        <w:rPr>
          <w:rFonts w:ascii="Aptos" w:hAnsi="Aptos"/>
          <w:szCs w:val="20"/>
        </w:rPr>
        <w:t>přidělení byt</w:t>
      </w:r>
      <w:r w:rsidR="00E14E34">
        <w:rPr>
          <w:rFonts w:ascii="Aptos" w:hAnsi="Aptos"/>
          <w:szCs w:val="20"/>
        </w:rPr>
        <w:t>u </w:t>
      </w:r>
      <w:r w:rsidR="005609F3" w:rsidRPr="005609F3">
        <w:rPr>
          <w:rFonts w:ascii="Aptos" w:hAnsi="Aptos"/>
          <w:szCs w:val="20"/>
        </w:rPr>
        <w:t>podle Pravidel pronajímání bytů HMP.</w:t>
      </w:r>
    </w:p>
    <w:p w14:paraId="20291F64" w14:textId="77777777" w:rsidR="005609F3" w:rsidRPr="005609F3" w:rsidRDefault="005609F3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4" w:name="_Toc222222821"/>
      <w:r w:rsidRPr="005609F3">
        <w:rPr>
          <w:rFonts w:ascii="Aptos" w:eastAsia="Times New Roman" w:hAnsi="Aptos"/>
          <w:iCs/>
        </w:rPr>
        <w:t xml:space="preserve">Složení </w:t>
      </w:r>
      <w:r w:rsidR="00657099">
        <w:rPr>
          <w:rFonts w:ascii="Aptos" w:eastAsia="Times New Roman" w:hAnsi="Aptos"/>
          <w:iCs/>
        </w:rPr>
        <w:t>Pracovní skupiny</w:t>
      </w:r>
      <w:r w:rsidRPr="005609F3">
        <w:rPr>
          <w:rFonts w:ascii="Aptos" w:eastAsia="Times New Roman" w:hAnsi="Aptos"/>
          <w:iCs/>
        </w:rPr>
        <w:t xml:space="preserve"> HF</w:t>
      </w:r>
      <w:bookmarkEnd w:id="634"/>
    </w:p>
    <w:p w14:paraId="64A5F2F4" w14:textId="77777777" w:rsidR="00017C4F" w:rsidRDefault="00017C4F" w:rsidP="005609F3">
      <w:pPr>
        <w:spacing w:after="40" w:line="278" w:lineRule="auto"/>
        <w:rPr>
          <w:rFonts w:ascii="Aptos" w:hAnsi="Aptos"/>
          <w:szCs w:val="20"/>
        </w:rPr>
      </w:pPr>
      <w:r w:rsidRPr="00017C4F">
        <w:rPr>
          <w:rFonts w:ascii="Aptos" w:hAnsi="Aptos"/>
          <w:szCs w:val="20"/>
        </w:rPr>
        <w:t>Pracovní skupin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 xml:space="preserve">Housing First je </w:t>
      </w:r>
      <w:r w:rsidRPr="00017C4F">
        <w:rPr>
          <w:rFonts w:ascii="Aptos" w:hAnsi="Aptos"/>
          <w:b/>
          <w:bCs/>
          <w:szCs w:val="20"/>
        </w:rPr>
        <w:t>mezioborový orgán</w:t>
      </w:r>
      <w:r w:rsidRPr="00017C4F">
        <w:rPr>
          <w:rFonts w:ascii="Aptos" w:hAnsi="Aptos"/>
          <w:szCs w:val="20"/>
        </w:rPr>
        <w:t xml:space="preserve"> složený ze zástupců klíčových aktérů systém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017C4F">
        <w:rPr>
          <w:rFonts w:ascii="Aptos" w:hAnsi="Aptos"/>
          <w:szCs w:val="20"/>
        </w:rPr>
        <w:t>bydlení, zejmén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OBF MHMP, CSSP, Městské nájemní agentury neb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 xml:space="preserve">správcovských společností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případně zapojených nestátních neziskových organizací.</w:t>
      </w:r>
      <w:r w:rsidR="00E843C6">
        <w:rPr>
          <w:rFonts w:ascii="Aptos" w:hAnsi="Aptos"/>
          <w:szCs w:val="20"/>
        </w:rPr>
        <w:t xml:space="preserve"> </w:t>
      </w:r>
      <w:r w:rsidRPr="00017C4F">
        <w:rPr>
          <w:rFonts w:ascii="Aptos" w:hAnsi="Aptos"/>
          <w:b/>
          <w:bCs/>
          <w:szCs w:val="20"/>
        </w:rPr>
        <w:t>Složení pracovní skupiny je přizpůsobován</w:t>
      </w:r>
      <w:r w:rsidR="00E14E34">
        <w:rPr>
          <w:rFonts w:ascii="Aptos" w:hAnsi="Aptos"/>
          <w:b/>
          <w:bCs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charakter</w:t>
      </w:r>
      <w:r w:rsidR="00E14E34">
        <w:rPr>
          <w:rFonts w:ascii="Aptos" w:hAnsi="Aptos"/>
          <w:b/>
          <w:bCs/>
          <w:szCs w:val="20"/>
        </w:rPr>
        <w:t>u </w:t>
      </w:r>
      <w:r w:rsidRPr="00017C4F">
        <w:rPr>
          <w:rFonts w:ascii="Aptos" w:hAnsi="Aptos"/>
          <w:b/>
          <w:bCs/>
          <w:szCs w:val="20"/>
        </w:rPr>
        <w:t>projednávanéh</w:t>
      </w:r>
      <w:r w:rsidR="00E14E34">
        <w:rPr>
          <w:rFonts w:ascii="Aptos" w:hAnsi="Aptos"/>
          <w:b/>
          <w:bCs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případu</w:t>
      </w:r>
      <w:r w:rsidRPr="00017C4F">
        <w:rPr>
          <w:rFonts w:ascii="Aptos" w:hAnsi="Aptos"/>
          <w:szCs w:val="20"/>
        </w:rPr>
        <w:t xml:space="preserve">, přičemž 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vybraných domácností moho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být přizván</w:t>
      </w:r>
      <w:r w:rsidR="00E14E34">
        <w:rPr>
          <w:rFonts w:ascii="Aptos" w:hAnsi="Aptos"/>
          <w:szCs w:val="20"/>
        </w:rPr>
        <w:t>i </w:t>
      </w:r>
      <w:r w:rsidRPr="00017C4F">
        <w:rPr>
          <w:rFonts w:ascii="Aptos" w:hAnsi="Aptos"/>
          <w:szCs w:val="20"/>
        </w:rPr>
        <w:t>další relevantní aktéř</w:t>
      </w:r>
      <w:r w:rsidR="00E14E34">
        <w:rPr>
          <w:rFonts w:ascii="Aptos" w:hAnsi="Aptos"/>
          <w:szCs w:val="20"/>
        </w:rPr>
        <w:t>i </w:t>
      </w:r>
      <w:r w:rsidRPr="00017C4F">
        <w:rPr>
          <w:rFonts w:ascii="Aptos" w:hAnsi="Aptos"/>
          <w:szCs w:val="20"/>
        </w:rPr>
        <w:t>(např. OSPOD, zdravotnické neb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adiktologické služby).</w:t>
      </w:r>
      <w:r w:rsidR="00E843C6">
        <w:rPr>
          <w:rFonts w:ascii="Aptos" w:hAnsi="Aptos"/>
          <w:szCs w:val="20"/>
        </w:rPr>
        <w:t xml:space="preserve"> </w:t>
      </w:r>
      <w:r w:rsidRPr="00017C4F">
        <w:rPr>
          <w:rFonts w:ascii="Aptos" w:hAnsi="Aptos"/>
          <w:szCs w:val="20"/>
        </w:rPr>
        <w:t xml:space="preserve">Podrobné vymezení jednotlivých aktérů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jejich rolí je uveden</w:t>
      </w:r>
      <w:r w:rsidR="00E14E34">
        <w:rPr>
          <w:rFonts w:ascii="Aptos" w:hAnsi="Aptos"/>
          <w:szCs w:val="20"/>
        </w:rPr>
        <w:t>o v </w:t>
      </w:r>
      <w:r w:rsidRPr="00017C4F">
        <w:rPr>
          <w:rFonts w:ascii="Aptos" w:hAnsi="Aptos"/>
          <w:b/>
          <w:bCs/>
          <w:szCs w:val="20"/>
        </w:rPr>
        <w:t>kapitole 6 tét</w:t>
      </w:r>
      <w:r w:rsidR="00E14E34">
        <w:rPr>
          <w:rFonts w:ascii="Aptos" w:hAnsi="Aptos"/>
          <w:b/>
          <w:bCs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metodiky</w:t>
      </w:r>
      <w:r w:rsidRPr="00017C4F">
        <w:rPr>
          <w:rFonts w:ascii="Aptos" w:hAnsi="Aptos"/>
          <w:szCs w:val="20"/>
        </w:rPr>
        <w:t>.</w:t>
      </w:r>
    </w:p>
    <w:p w14:paraId="4D665A40" w14:textId="77777777" w:rsidR="00017C4F" w:rsidRPr="00E843C6" w:rsidRDefault="00017C4F" w:rsidP="002062B8">
      <w:pPr>
        <w:spacing w:after="40" w:line="278" w:lineRule="auto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Cs w:val="20"/>
        </w:rPr>
        <w:t>OBF jak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 xml:space="preserve">předsedající 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 xml:space="preserve">koordinátor Pracovní skupiny </w:t>
      </w:r>
      <w:r w:rsidR="00E843C6" w:rsidRPr="00D003F2">
        <w:rPr>
          <w:rFonts w:ascii="Aptos" w:hAnsi="Aptos"/>
          <w:b/>
          <w:bCs/>
          <w:szCs w:val="20"/>
        </w:rPr>
        <w:t>HF</w:t>
      </w:r>
      <w:r w:rsidR="00E843C6">
        <w:rPr>
          <w:rFonts w:ascii="Aptos" w:hAnsi="Aptos"/>
          <w:b/>
          <w:bCs/>
          <w:szCs w:val="20"/>
        </w:rPr>
        <w:t xml:space="preserve"> – OBF</w:t>
      </w:r>
      <w:r w:rsidRPr="00017C4F">
        <w:rPr>
          <w:rFonts w:ascii="Aptos" w:hAnsi="Aptos"/>
          <w:szCs w:val="20"/>
        </w:rPr>
        <w:t xml:space="preserve"> MHMP vystupuje </w:t>
      </w:r>
      <w:r w:rsidR="00E14E34">
        <w:rPr>
          <w:rFonts w:ascii="Aptos" w:hAnsi="Aptos"/>
          <w:szCs w:val="20"/>
        </w:rPr>
        <w:t>v </w:t>
      </w:r>
      <w:r w:rsidRPr="00017C4F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017C4F">
        <w:rPr>
          <w:rFonts w:ascii="Aptos" w:hAnsi="Aptos"/>
          <w:szCs w:val="20"/>
        </w:rPr>
        <w:t>Pracovní skupiny program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Housing First jak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 xml:space="preserve">předsedající </w:t>
      </w:r>
      <w:r w:rsidR="00E14E34">
        <w:rPr>
          <w:rFonts w:ascii="Aptos" w:hAnsi="Aptos"/>
          <w:b/>
          <w:bCs/>
          <w:szCs w:val="20"/>
        </w:rPr>
        <w:t>a </w:t>
      </w:r>
      <w:r w:rsidRPr="00017C4F">
        <w:rPr>
          <w:rFonts w:ascii="Aptos" w:hAnsi="Aptos"/>
          <w:b/>
          <w:bCs/>
          <w:szCs w:val="20"/>
        </w:rPr>
        <w:t>koordinátor</w:t>
      </w:r>
      <w:r w:rsidRPr="00017C4F">
        <w:rPr>
          <w:rFonts w:ascii="Aptos" w:hAnsi="Aptos"/>
          <w:szCs w:val="20"/>
        </w:rPr>
        <w:t xml:space="preserve">, neboť je </w:t>
      </w:r>
      <w:r w:rsidRPr="00017C4F">
        <w:rPr>
          <w:rFonts w:ascii="Aptos" w:hAnsi="Aptos"/>
          <w:b/>
          <w:bCs/>
          <w:szCs w:val="20"/>
        </w:rPr>
        <w:t>gestorem program</w:t>
      </w:r>
      <w:r w:rsidR="00E14E34">
        <w:rPr>
          <w:rFonts w:ascii="Aptos" w:hAnsi="Aptos"/>
          <w:b/>
          <w:bCs/>
          <w:szCs w:val="20"/>
        </w:rPr>
        <w:t>u </w:t>
      </w:r>
      <w:r w:rsidRPr="00017C4F">
        <w:rPr>
          <w:rFonts w:ascii="Aptos" w:hAnsi="Aptos"/>
          <w:b/>
          <w:bCs/>
          <w:szCs w:val="20"/>
        </w:rPr>
        <w:t>Housing First realizovanéh</w:t>
      </w:r>
      <w:r w:rsidR="00E14E34">
        <w:rPr>
          <w:rFonts w:ascii="Aptos" w:hAnsi="Aptos"/>
          <w:b/>
          <w:bCs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hl. m. Praho</w:t>
      </w:r>
      <w:r w:rsidR="00E14E34">
        <w:rPr>
          <w:rFonts w:ascii="Aptos" w:hAnsi="Aptos"/>
          <w:b/>
          <w:bCs/>
          <w:szCs w:val="20"/>
        </w:rPr>
        <w:t>u 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b/>
          <w:bCs/>
          <w:szCs w:val="20"/>
        </w:rPr>
        <w:t>vlastníkem tét</w:t>
      </w:r>
      <w:r w:rsidR="00E14E34">
        <w:rPr>
          <w:rFonts w:ascii="Aptos" w:hAnsi="Aptos"/>
          <w:b/>
          <w:bCs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metodiky</w:t>
      </w:r>
      <w:r w:rsidRPr="00017C4F">
        <w:rPr>
          <w:rFonts w:ascii="Aptos" w:hAnsi="Aptos"/>
          <w:szCs w:val="20"/>
        </w:rPr>
        <w:t>. OBF odpovídá z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řízení program</w:t>
      </w:r>
      <w:r w:rsidR="00E14E34">
        <w:rPr>
          <w:rFonts w:ascii="Aptos" w:hAnsi="Aptos"/>
          <w:szCs w:val="20"/>
        </w:rPr>
        <w:t>u z </w:t>
      </w:r>
      <w:r w:rsidRPr="00017C4F">
        <w:rPr>
          <w:rFonts w:ascii="Aptos" w:hAnsi="Aptos"/>
          <w:szCs w:val="20"/>
        </w:rPr>
        <w:t>hledisk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 xml:space="preserve">bytové </w:t>
      </w:r>
      <w:r w:rsidRPr="00017C4F">
        <w:rPr>
          <w:rFonts w:ascii="Aptos" w:hAnsi="Aptos"/>
          <w:szCs w:val="20"/>
        </w:rPr>
        <w:lastRenderedPageBreak/>
        <w:t>politiky města, z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správ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určenéh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 xml:space="preserve">program HF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příprav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podkladů pr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rozhodování Rady hlavníh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Prahy.</w:t>
      </w:r>
    </w:p>
    <w:p w14:paraId="6AA11A65" w14:textId="77777777" w:rsidR="00017C4F" w:rsidRPr="00017C4F" w:rsidRDefault="00017C4F" w:rsidP="00D003F2">
      <w:pPr>
        <w:spacing w:after="40" w:line="278" w:lineRule="auto"/>
        <w:rPr>
          <w:rFonts w:ascii="Aptos" w:hAnsi="Aptos"/>
          <w:szCs w:val="20"/>
        </w:rPr>
      </w:pPr>
      <w:r w:rsidRPr="00017C4F">
        <w:rPr>
          <w:rFonts w:ascii="Aptos" w:hAnsi="Aptos"/>
          <w:szCs w:val="20"/>
        </w:rPr>
        <w:t>Pracovní skupin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HF je zřízen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 xml:space="preserve">pracovní </w:t>
      </w:r>
      <w:r w:rsidR="00E14E34">
        <w:rPr>
          <w:rFonts w:ascii="Aptos" w:hAnsi="Aptos"/>
          <w:b/>
          <w:bCs/>
          <w:szCs w:val="20"/>
        </w:rPr>
        <w:t>a </w:t>
      </w:r>
      <w:r w:rsidRPr="00017C4F">
        <w:rPr>
          <w:rFonts w:ascii="Aptos" w:hAnsi="Aptos"/>
          <w:b/>
          <w:bCs/>
          <w:szCs w:val="20"/>
        </w:rPr>
        <w:t>poradní orgán OBF</w:t>
      </w:r>
      <w:r w:rsidRPr="00017C4F">
        <w:rPr>
          <w:rFonts w:ascii="Aptos" w:hAnsi="Aptos"/>
          <w:szCs w:val="20"/>
        </w:rPr>
        <w:t xml:space="preserve">, jehož úkolem je mezioborově posuzovat jednotlivé případy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formulovat doporučení pr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 xml:space="preserve">další postup. </w:t>
      </w:r>
      <w:r w:rsidRPr="00017C4F">
        <w:rPr>
          <w:rFonts w:ascii="Aptos" w:hAnsi="Aptos"/>
          <w:b/>
          <w:bCs/>
          <w:szCs w:val="20"/>
        </w:rPr>
        <w:t>Výstupy Pracovní skupiny HF nejso</w:t>
      </w:r>
      <w:r w:rsidR="00E14E34">
        <w:rPr>
          <w:rFonts w:ascii="Aptos" w:hAnsi="Aptos"/>
          <w:b/>
          <w:bCs/>
          <w:szCs w:val="20"/>
        </w:rPr>
        <w:t>u </w:t>
      </w:r>
      <w:r w:rsidRPr="00017C4F">
        <w:rPr>
          <w:rFonts w:ascii="Aptos" w:hAnsi="Aptos"/>
          <w:b/>
          <w:bCs/>
          <w:szCs w:val="20"/>
        </w:rPr>
        <w:t>samostatným rozhodnutím</w:t>
      </w:r>
      <w:r w:rsidRPr="00017C4F">
        <w:rPr>
          <w:rFonts w:ascii="Aptos" w:hAnsi="Aptos"/>
          <w:szCs w:val="20"/>
        </w:rPr>
        <w:t>, ale slouží jak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odborný podklad pr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 xml:space="preserve">následné kroky OBF </w:t>
      </w:r>
      <w:r w:rsidR="00E14E34">
        <w:rPr>
          <w:rFonts w:ascii="Aptos" w:hAnsi="Aptos"/>
          <w:szCs w:val="20"/>
        </w:rPr>
        <w:t>v </w:t>
      </w:r>
      <w:r w:rsidRPr="00017C4F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017C4F">
        <w:rPr>
          <w:rFonts w:ascii="Aptos" w:hAnsi="Aptos"/>
          <w:szCs w:val="20"/>
        </w:rPr>
        <w:t>proces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 xml:space="preserve">přidělování bytů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 xml:space="preserve">komunikace </w:t>
      </w:r>
      <w:r w:rsidR="00E14E34">
        <w:rPr>
          <w:rFonts w:ascii="Aptos" w:hAnsi="Aptos"/>
          <w:szCs w:val="20"/>
        </w:rPr>
        <w:t>s </w:t>
      </w:r>
      <w:r w:rsidRPr="00017C4F">
        <w:rPr>
          <w:rFonts w:ascii="Aptos" w:hAnsi="Aptos"/>
          <w:szCs w:val="20"/>
        </w:rPr>
        <w:t>RHMP.</w:t>
      </w:r>
    </w:p>
    <w:p w14:paraId="417E8A08" w14:textId="77777777" w:rsidR="005609F3" w:rsidRPr="005609F3" w:rsidRDefault="00017C4F" w:rsidP="00E843C6">
      <w:pPr>
        <w:spacing w:after="40" w:line="278" w:lineRule="auto"/>
        <w:rPr>
          <w:rFonts w:ascii="Aptos" w:hAnsi="Aptos"/>
          <w:szCs w:val="20"/>
        </w:rPr>
      </w:pPr>
      <w:r w:rsidRPr="00017C4F">
        <w:rPr>
          <w:rFonts w:ascii="Aptos" w:hAnsi="Aptos"/>
          <w:szCs w:val="20"/>
        </w:rPr>
        <w:t>CSSP, Městská nájemní agentura, správcovské společnost</w:t>
      </w:r>
      <w:r w:rsidR="00E14E34">
        <w:rPr>
          <w:rFonts w:ascii="Aptos" w:hAnsi="Aptos"/>
          <w:szCs w:val="20"/>
        </w:rPr>
        <w:t>i a </w:t>
      </w:r>
      <w:r w:rsidRPr="00017C4F">
        <w:rPr>
          <w:rFonts w:ascii="Aptos" w:hAnsi="Aptos"/>
          <w:szCs w:val="20"/>
        </w:rPr>
        <w:t>zapojené nestátní neziskové organizace se účastní Pracovní skupiny HF jak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odborní partneři</w:t>
      </w:r>
      <w:r w:rsidRPr="00017C4F">
        <w:rPr>
          <w:rFonts w:ascii="Aptos" w:hAnsi="Aptos"/>
          <w:szCs w:val="20"/>
        </w:rPr>
        <w:t>, kteří d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proces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 xml:space="preserve">vnášejí sociální, technické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 xml:space="preserve">další specializované podklady </w:t>
      </w:r>
      <w:r w:rsidR="00E14E34">
        <w:rPr>
          <w:rFonts w:ascii="Aptos" w:hAnsi="Aptos"/>
          <w:szCs w:val="20"/>
        </w:rPr>
        <w:t>v </w:t>
      </w:r>
      <w:r w:rsidRPr="00017C4F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své působnosti. Tyt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 xml:space="preserve">subjekty </w:t>
      </w:r>
      <w:r w:rsidRPr="00017C4F">
        <w:rPr>
          <w:rFonts w:ascii="Aptos" w:hAnsi="Aptos"/>
          <w:b/>
          <w:bCs/>
          <w:szCs w:val="20"/>
        </w:rPr>
        <w:t>neneso</w:t>
      </w:r>
      <w:r w:rsidR="00E14E34">
        <w:rPr>
          <w:rFonts w:ascii="Aptos" w:hAnsi="Aptos"/>
          <w:b/>
          <w:bCs/>
          <w:szCs w:val="20"/>
        </w:rPr>
        <w:t>u </w:t>
      </w:r>
      <w:r w:rsidRPr="00017C4F">
        <w:rPr>
          <w:rFonts w:ascii="Aptos" w:hAnsi="Aptos"/>
          <w:b/>
          <w:bCs/>
          <w:szCs w:val="20"/>
        </w:rPr>
        <w:t>odpovědnost z</w:t>
      </w:r>
      <w:r w:rsidR="00E14E34">
        <w:rPr>
          <w:rFonts w:ascii="Aptos" w:hAnsi="Aptos"/>
          <w:b/>
          <w:bCs/>
          <w:szCs w:val="20"/>
        </w:rPr>
        <w:t>a </w:t>
      </w:r>
      <w:r w:rsidRPr="00017C4F">
        <w:rPr>
          <w:rFonts w:ascii="Aptos" w:hAnsi="Aptos"/>
          <w:b/>
          <w:bCs/>
          <w:szCs w:val="20"/>
        </w:rPr>
        <w:t>řízení program</w:t>
      </w:r>
      <w:r w:rsidR="00E14E34">
        <w:rPr>
          <w:rFonts w:ascii="Aptos" w:hAnsi="Aptos"/>
          <w:b/>
          <w:bCs/>
          <w:szCs w:val="20"/>
        </w:rPr>
        <w:t>u </w:t>
      </w:r>
      <w:r w:rsidRPr="00017C4F">
        <w:rPr>
          <w:rFonts w:ascii="Aptos" w:hAnsi="Aptos"/>
          <w:b/>
          <w:bCs/>
          <w:szCs w:val="20"/>
        </w:rPr>
        <w:t>an</w:t>
      </w:r>
      <w:r w:rsidR="00E14E34">
        <w:rPr>
          <w:rFonts w:ascii="Aptos" w:hAnsi="Aptos"/>
          <w:b/>
          <w:bCs/>
          <w:szCs w:val="20"/>
        </w:rPr>
        <w:t>i </w:t>
      </w:r>
      <w:r w:rsidRPr="00017C4F">
        <w:rPr>
          <w:rFonts w:ascii="Aptos" w:hAnsi="Aptos"/>
          <w:b/>
          <w:bCs/>
          <w:szCs w:val="20"/>
        </w:rPr>
        <w:t>z</w:t>
      </w:r>
      <w:r w:rsidR="00E14E34">
        <w:rPr>
          <w:rFonts w:ascii="Aptos" w:hAnsi="Aptos"/>
          <w:b/>
          <w:bCs/>
          <w:szCs w:val="20"/>
        </w:rPr>
        <w:t>a </w:t>
      </w:r>
      <w:r w:rsidRPr="00017C4F">
        <w:rPr>
          <w:rFonts w:ascii="Aptos" w:hAnsi="Aptos"/>
          <w:b/>
          <w:bCs/>
          <w:szCs w:val="20"/>
        </w:rPr>
        <w:t xml:space="preserve">rozhodování </w:t>
      </w:r>
      <w:r w:rsidR="00E14E34">
        <w:rPr>
          <w:rFonts w:ascii="Aptos" w:hAnsi="Aptos"/>
          <w:b/>
          <w:bCs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přidělení bytů</w:t>
      </w:r>
      <w:r w:rsidRPr="00017C4F">
        <w:rPr>
          <w:rFonts w:ascii="Aptos" w:hAnsi="Aptos"/>
          <w:szCs w:val="20"/>
        </w:rPr>
        <w:t xml:space="preserve">, které zůstává </w:t>
      </w:r>
      <w:r w:rsidR="00E14E34">
        <w:rPr>
          <w:rFonts w:ascii="Aptos" w:hAnsi="Aptos"/>
          <w:szCs w:val="20"/>
        </w:rPr>
        <w:t>v </w:t>
      </w:r>
      <w:r w:rsidRPr="00017C4F">
        <w:rPr>
          <w:rFonts w:ascii="Aptos" w:hAnsi="Aptos"/>
          <w:szCs w:val="20"/>
        </w:rPr>
        <w:t>kompetenc</w:t>
      </w:r>
      <w:r w:rsidR="00E14E34">
        <w:rPr>
          <w:rFonts w:ascii="Aptos" w:hAnsi="Aptos"/>
          <w:szCs w:val="20"/>
        </w:rPr>
        <w:t>i </w:t>
      </w:r>
      <w:r w:rsidRPr="00017C4F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szCs w:val="20"/>
        </w:rPr>
        <w:t>RHMP.</w:t>
      </w:r>
      <w:r w:rsidR="00E843C6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Z </w:t>
      </w:r>
      <w:r w:rsidRPr="00017C4F">
        <w:rPr>
          <w:rFonts w:ascii="Aptos" w:hAnsi="Aptos"/>
          <w:szCs w:val="20"/>
        </w:rPr>
        <w:t>tohot</w:t>
      </w:r>
      <w:r w:rsidR="00E14E34">
        <w:rPr>
          <w:rFonts w:ascii="Aptos" w:hAnsi="Aptos"/>
          <w:szCs w:val="20"/>
        </w:rPr>
        <w:t>o </w:t>
      </w:r>
      <w:r w:rsidRPr="00017C4F">
        <w:rPr>
          <w:rFonts w:ascii="Aptos" w:hAnsi="Aptos"/>
          <w:szCs w:val="20"/>
        </w:rPr>
        <w:t>důvod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>OBF Pracovní skupin</w:t>
      </w:r>
      <w:r w:rsidR="00E14E34">
        <w:rPr>
          <w:rFonts w:ascii="Aptos" w:hAnsi="Aptos"/>
          <w:szCs w:val="20"/>
        </w:rPr>
        <w:t>u </w:t>
      </w:r>
      <w:r w:rsidRPr="00017C4F">
        <w:rPr>
          <w:rFonts w:ascii="Aptos" w:hAnsi="Aptos"/>
          <w:szCs w:val="20"/>
        </w:rPr>
        <w:t xml:space="preserve">HF </w:t>
      </w:r>
      <w:r w:rsidRPr="00017C4F">
        <w:rPr>
          <w:rFonts w:ascii="Aptos" w:hAnsi="Aptos"/>
          <w:b/>
          <w:bCs/>
          <w:szCs w:val="20"/>
        </w:rPr>
        <w:t>svolává, metodicky řídí, zajišťuje administrac</w:t>
      </w:r>
      <w:r w:rsidR="00E14E34">
        <w:rPr>
          <w:rFonts w:ascii="Aptos" w:hAnsi="Aptos"/>
          <w:b/>
          <w:bCs/>
          <w:szCs w:val="20"/>
        </w:rPr>
        <w:t>i a </w:t>
      </w:r>
      <w:r w:rsidRPr="00017C4F">
        <w:rPr>
          <w:rFonts w:ascii="Aptos" w:hAnsi="Aptos"/>
          <w:b/>
          <w:bCs/>
          <w:szCs w:val="20"/>
        </w:rPr>
        <w:t>archivac</w:t>
      </w:r>
      <w:r w:rsidR="00E14E34">
        <w:rPr>
          <w:rFonts w:ascii="Aptos" w:hAnsi="Aptos"/>
          <w:b/>
          <w:bCs/>
          <w:szCs w:val="20"/>
        </w:rPr>
        <w:t>i </w:t>
      </w:r>
      <w:r w:rsidRPr="00017C4F">
        <w:rPr>
          <w:rFonts w:ascii="Aptos" w:hAnsi="Aptos"/>
          <w:b/>
          <w:bCs/>
          <w:szCs w:val="20"/>
        </w:rPr>
        <w:t>výstupů</w:t>
      </w:r>
      <w:r w:rsidRPr="00017C4F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017C4F">
        <w:rPr>
          <w:rFonts w:ascii="Aptos" w:hAnsi="Aptos"/>
          <w:b/>
          <w:bCs/>
          <w:szCs w:val="20"/>
        </w:rPr>
        <w:t>přenáší závěry jednání d</w:t>
      </w:r>
      <w:r w:rsidR="00E14E34">
        <w:rPr>
          <w:rFonts w:ascii="Aptos" w:hAnsi="Aptos"/>
          <w:b/>
          <w:bCs/>
          <w:szCs w:val="20"/>
        </w:rPr>
        <w:t>o </w:t>
      </w:r>
      <w:r w:rsidRPr="00017C4F">
        <w:rPr>
          <w:rFonts w:ascii="Aptos" w:hAnsi="Aptos"/>
          <w:b/>
          <w:bCs/>
          <w:szCs w:val="20"/>
        </w:rPr>
        <w:t>formálních rozhodovacích procesů města</w:t>
      </w:r>
      <w:r w:rsidRPr="00017C4F">
        <w:rPr>
          <w:rFonts w:ascii="Aptos" w:hAnsi="Aptos"/>
          <w:szCs w:val="20"/>
        </w:rPr>
        <w:t>.</w:t>
      </w:r>
    </w:p>
    <w:p w14:paraId="2E82199E" w14:textId="77777777" w:rsidR="005609F3" w:rsidRPr="005609F3" w:rsidRDefault="005609F3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5" w:name="_Toc222222822"/>
      <w:r w:rsidRPr="005609F3">
        <w:rPr>
          <w:rFonts w:ascii="Aptos" w:eastAsia="Times New Roman" w:hAnsi="Aptos"/>
          <w:iCs/>
        </w:rPr>
        <w:t>Odpovědnost</w:t>
      </w:r>
      <w:r w:rsidR="00E14E34">
        <w:rPr>
          <w:rFonts w:ascii="Aptos" w:eastAsia="Times New Roman" w:hAnsi="Aptos"/>
          <w:iCs/>
        </w:rPr>
        <w:t>i </w:t>
      </w:r>
      <w:r w:rsidRPr="005609F3">
        <w:rPr>
          <w:rFonts w:ascii="Aptos" w:eastAsia="Times New Roman" w:hAnsi="Aptos"/>
          <w:iCs/>
        </w:rPr>
        <w:t>jednotlivých aktér</w:t>
      </w:r>
      <w:r w:rsidR="00326213">
        <w:rPr>
          <w:rFonts w:ascii="Aptos" w:eastAsia="Times New Roman" w:hAnsi="Aptos"/>
          <w:iCs/>
        </w:rPr>
        <w:t>ů</w:t>
      </w:r>
      <w:bookmarkEnd w:id="635"/>
    </w:p>
    <w:p w14:paraId="501D8B87" w14:textId="77777777" w:rsidR="00FC6464" w:rsidRDefault="00326213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b/>
          <w:bCs/>
          <w:szCs w:val="20"/>
        </w:rPr>
        <w:t xml:space="preserve">OBF (předsedající 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koordinátor)</w:t>
      </w:r>
      <w:r w:rsidRPr="00655824">
        <w:rPr>
          <w:rFonts w:ascii="Aptos" w:hAnsi="Aptos"/>
          <w:szCs w:val="20"/>
        </w:rPr>
        <w:t xml:space="preserve"> odpovídá z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svolávání Pracovní skupiny HF, řízení jejíh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jednání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zajištění agendy podle aktuálních potřeb programu, zejmén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řešení komplexních případů, kapacitních omezení 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vznikajících rizik. Pracovní skupin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může být svolán</w:t>
      </w:r>
      <w:r w:rsidR="00E14E34">
        <w:rPr>
          <w:rFonts w:ascii="Aptos" w:hAnsi="Aptos"/>
          <w:szCs w:val="20"/>
        </w:rPr>
        <w:t>a z </w:t>
      </w:r>
      <w:r w:rsidRPr="00655824">
        <w:rPr>
          <w:rFonts w:ascii="Aptos" w:hAnsi="Aptos"/>
          <w:szCs w:val="20"/>
        </w:rPr>
        <w:t>podnět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kteréhokol</w:t>
      </w:r>
      <w:r w:rsidR="00E14E34">
        <w:rPr>
          <w:rFonts w:ascii="Aptos" w:hAnsi="Aptos"/>
          <w:szCs w:val="20"/>
        </w:rPr>
        <w:t>i z </w:t>
      </w:r>
      <w:r w:rsidRPr="00655824">
        <w:rPr>
          <w:rFonts w:ascii="Aptos" w:hAnsi="Aptos"/>
          <w:szCs w:val="20"/>
        </w:rPr>
        <w:t xml:space="preserve">jejích členů. </w:t>
      </w:r>
    </w:p>
    <w:p w14:paraId="187E9EAD" w14:textId="77777777" w:rsidR="00326213" w:rsidRPr="00655824" w:rsidRDefault="00FC6464" w:rsidP="00D003F2">
      <w:pPr>
        <w:spacing w:after="40" w:line="278" w:lineRule="auto"/>
        <w:rPr>
          <w:rFonts w:ascii="Aptos" w:hAnsi="Aptos"/>
          <w:szCs w:val="20"/>
        </w:rPr>
      </w:pPr>
      <w:r w:rsidRPr="00FC6464">
        <w:rPr>
          <w:rFonts w:ascii="Aptos" w:hAnsi="Aptos"/>
          <w:szCs w:val="20"/>
        </w:rPr>
        <w:t xml:space="preserve">OBF připravuje 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szCs w:val="20"/>
        </w:rPr>
        <w:t>předkládá podklady pr</w:t>
      </w:r>
      <w:r w:rsidR="00E14E34">
        <w:rPr>
          <w:rFonts w:ascii="Aptos" w:hAnsi="Aptos"/>
          <w:szCs w:val="20"/>
        </w:rPr>
        <w:t>o </w:t>
      </w:r>
      <w:r w:rsidRPr="00FC6464">
        <w:rPr>
          <w:rFonts w:ascii="Aptos" w:hAnsi="Aptos"/>
          <w:szCs w:val="20"/>
        </w:rPr>
        <w:t xml:space="preserve">jednání, zajišťuje záznam </w:t>
      </w:r>
      <w:r w:rsidR="00E14E34">
        <w:rPr>
          <w:rFonts w:ascii="Aptos" w:hAnsi="Aptos"/>
          <w:szCs w:val="20"/>
        </w:rPr>
        <w:t>z </w:t>
      </w:r>
      <w:r w:rsidRPr="00FC6464">
        <w:rPr>
          <w:rFonts w:ascii="Aptos" w:hAnsi="Aptos"/>
          <w:szCs w:val="20"/>
        </w:rPr>
        <w:t xml:space="preserve">jednání 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szCs w:val="20"/>
        </w:rPr>
        <w:t>metodicky koordinuje prác</w:t>
      </w:r>
      <w:r w:rsidR="00E14E34">
        <w:rPr>
          <w:rFonts w:ascii="Aptos" w:hAnsi="Aptos"/>
          <w:szCs w:val="20"/>
        </w:rPr>
        <w:t>i </w:t>
      </w:r>
      <w:r w:rsidRPr="00FC6464">
        <w:rPr>
          <w:rFonts w:ascii="Aptos" w:hAnsi="Aptos"/>
          <w:szCs w:val="20"/>
        </w:rPr>
        <w:t>skupiny. N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szCs w:val="20"/>
        </w:rPr>
        <w:t xml:space="preserve">základě vstupů CSSP 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szCs w:val="20"/>
        </w:rPr>
        <w:t>dalších zapojených aktérů Pracovní skupin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b/>
          <w:bCs/>
          <w:szCs w:val="20"/>
        </w:rPr>
        <w:t xml:space="preserve">projednává doporučení </w:t>
      </w:r>
      <w:r w:rsidR="00E14E34">
        <w:rPr>
          <w:rFonts w:ascii="Aptos" w:hAnsi="Aptos"/>
          <w:b/>
          <w:bCs/>
          <w:szCs w:val="20"/>
        </w:rPr>
        <w:t>k </w:t>
      </w:r>
      <w:r w:rsidRPr="00FC6464">
        <w:rPr>
          <w:rFonts w:ascii="Aptos" w:hAnsi="Aptos"/>
          <w:b/>
          <w:bCs/>
          <w:szCs w:val="20"/>
        </w:rPr>
        <w:t>vhodnost</w:t>
      </w:r>
      <w:r w:rsidR="00E14E34">
        <w:rPr>
          <w:rFonts w:ascii="Aptos" w:hAnsi="Aptos"/>
          <w:b/>
          <w:bCs/>
          <w:szCs w:val="20"/>
        </w:rPr>
        <w:t>i </w:t>
      </w:r>
      <w:r w:rsidRPr="00FC6464">
        <w:rPr>
          <w:rFonts w:ascii="Aptos" w:hAnsi="Aptos"/>
          <w:b/>
          <w:bCs/>
          <w:szCs w:val="20"/>
        </w:rPr>
        <w:t>typ</w:t>
      </w:r>
      <w:r w:rsidR="00E14E34">
        <w:rPr>
          <w:rFonts w:ascii="Aptos" w:hAnsi="Aptos"/>
          <w:b/>
          <w:bCs/>
          <w:szCs w:val="20"/>
        </w:rPr>
        <w:t>u </w:t>
      </w:r>
      <w:r w:rsidRPr="00FC6464">
        <w:rPr>
          <w:rFonts w:ascii="Aptos" w:hAnsi="Aptos"/>
          <w:b/>
          <w:bCs/>
          <w:szCs w:val="20"/>
        </w:rPr>
        <w:t>byt</w:t>
      </w:r>
      <w:r w:rsidR="00E14E34">
        <w:rPr>
          <w:rFonts w:ascii="Aptos" w:hAnsi="Aptos"/>
          <w:b/>
          <w:bCs/>
          <w:szCs w:val="20"/>
        </w:rPr>
        <w:t>u a k </w:t>
      </w:r>
      <w:r w:rsidRPr="00FC6464">
        <w:rPr>
          <w:rFonts w:ascii="Aptos" w:hAnsi="Aptos"/>
          <w:b/>
          <w:bCs/>
          <w:szCs w:val="20"/>
        </w:rPr>
        <w:t>nastavení rámcové úrovně podpory</w:t>
      </w:r>
      <w:r w:rsidRPr="00FC6464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s </w:t>
      </w:r>
      <w:r w:rsidRPr="00FC6464">
        <w:rPr>
          <w:rFonts w:ascii="Aptos" w:hAnsi="Aptos"/>
          <w:szCs w:val="20"/>
        </w:rPr>
        <w:t>ohledem n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szCs w:val="20"/>
        </w:rPr>
        <w:t>identifikovano</w:t>
      </w:r>
      <w:r w:rsidR="00E14E34">
        <w:rPr>
          <w:rFonts w:ascii="Aptos" w:hAnsi="Aptos"/>
          <w:szCs w:val="20"/>
        </w:rPr>
        <w:t>u </w:t>
      </w:r>
      <w:r w:rsidRPr="00FC6464">
        <w:rPr>
          <w:rFonts w:ascii="Aptos" w:hAnsi="Aptos"/>
          <w:szCs w:val="20"/>
        </w:rPr>
        <w:t>mír</w:t>
      </w:r>
      <w:r w:rsidR="00E14E34">
        <w:rPr>
          <w:rFonts w:ascii="Aptos" w:hAnsi="Aptos"/>
          <w:szCs w:val="20"/>
        </w:rPr>
        <w:t>u </w:t>
      </w:r>
      <w:r w:rsidRPr="00FC6464">
        <w:rPr>
          <w:rFonts w:ascii="Aptos" w:hAnsi="Aptos"/>
          <w:szCs w:val="20"/>
        </w:rPr>
        <w:t>rizika, kapacitní možnost</w:t>
      </w:r>
      <w:r w:rsidR="00E14E34">
        <w:rPr>
          <w:rFonts w:ascii="Aptos" w:hAnsi="Aptos"/>
          <w:szCs w:val="20"/>
        </w:rPr>
        <w:t>i </w:t>
      </w:r>
      <w:r w:rsidRPr="00FC6464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a </w:t>
      </w:r>
      <w:r w:rsidRPr="00FC6464">
        <w:rPr>
          <w:rFonts w:ascii="Aptos" w:hAnsi="Aptos"/>
          <w:szCs w:val="20"/>
        </w:rPr>
        <w:t xml:space="preserve">principy individuální </w:t>
      </w:r>
      <w:r w:rsidR="00E14E34">
        <w:rPr>
          <w:rFonts w:ascii="Aptos" w:hAnsi="Aptos"/>
          <w:szCs w:val="20"/>
        </w:rPr>
        <w:t>a </w:t>
      </w:r>
      <w:r w:rsidRPr="00FC6464">
        <w:rPr>
          <w:rFonts w:ascii="Aptos" w:hAnsi="Aptos"/>
          <w:szCs w:val="20"/>
        </w:rPr>
        <w:t xml:space="preserve">dobrovolné podpory </w:t>
      </w:r>
      <w:r w:rsidR="00E14E34">
        <w:rPr>
          <w:rFonts w:ascii="Aptos" w:hAnsi="Aptos"/>
          <w:szCs w:val="20"/>
        </w:rPr>
        <w:t>v </w:t>
      </w:r>
      <w:r w:rsidRPr="00FC6464">
        <w:rPr>
          <w:rFonts w:ascii="Aptos" w:hAnsi="Aptos"/>
          <w:szCs w:val="20"/>
        </w:rPr>
        <w:t>přístup</w:t>
      </w:r>
      <w:r w:rsidR="00E14E34">
        <w:rPr>
          <w:rFonts w:ascii="Aptos" w:hAnsi="Aptos"/>
          <w:szCs w:val="20"/>
        </w:rPr>
        <w:t>u </w:t>
      </w:r>
      <w:r w:rsidRPr="00FC6464">
        <w:rPr>
          <w:rFonts w:ascii="Aptos" w:hAnsi="Aptos"/>
          <w:szCs w:val="20"/>
        </w:rPr>
        <w:t>Housing Fir</w:t>
      </w:r>
      <w:r>
        <w:rPr>
          <w:rFonts w:ascii="Aptos" w:hAnsi="Aptos"/>
          <w:szCs w:val="20"/>
        </w:rPr>
        <w:t>st.</w:t>
      </w:r>
      <w:r w:rsidR="00326213" w:rsidRPr="00655824">
        <w:rPr>
          <w:rFonts w:ascii="Aptos" w:hAnsi="Aptos"/>
          <w:szCs w:val="20"/>
        </w:rPr>
        <w:t xml:space="preserve"> Současně odpovídá z</w:t>
      </w:r>
      <w:r w:rsidR="00E14E34">
        <w:rPr>
          <w:rFonts w:ascii="Aptos" w:hAnsi="Aptos"/>
          <w:szCs w:val="20"/>
        </w:rPr>
        <w:t>a </w:t>
      </w:r>
      <w:r w:rsidR="00326213" w:rsidRPr="00655824">
        <w:rPr>
          <w:rFonts w:ascii="Aptos" w:hAnsi="Aptos"/>
          <w:b/>
          <w:bCs/>
          <w:szCs w:val="20"/>
        </w:rPr>
        <w:t>archivac</w:t>
      </w:r>
      <w:r w:rsidR="00E14E34">
        <w:rPr>
          <w:rFonts w:ascii="Aptos" w:hAnsi="Aptos"/>
          <w:b/>
          <w:bCs/>
          <w:szCs w:val="20"/>
        </w:rPr>
        <w:t>i </w:t>
      </w:r>
      <w:r w:rsidR="00326213" w:rsidRPr="00655824">
        <w:rPr>
          <w:rFonts w:ascii="Aptos" w:hAnsi="Aptos"/>
          <w:b/>
          <w:bCs/>
          <w:szCs w:val="20"/>
        </w:rPr>
        <w:t xml:space="preserve">dokumentace </w:t>
      </w:r>
      <w:r w:rsidR="00E14E34">
        <w:rPr>
          <w:rFonts w:ascii="Aptos" w:hAnsi="Aptos"/>
          <w:b/>
          <w:bCs/>
          <w:szCs w:val="20"/>
        </w:rPr>
        <w:t>a </w:t>
      </w:r>
      <w:r w:rsidR="00326213" w:rsidRPr="00655824">
        <w:rPr>
          <w:rFonts w:ascii="Aptos" w:hAnsi="Aptos"/>
          <w:b/>
          <w:bCs/>
          <w:szCs w:val="20"/>
        </w:rPr>
        <w:t>přeno</w:t>
      </w:r>
      <w:r w:rsidR="00E14E34">
        <w:rPr>
          <w:rFonts w:ascii="Aptos" w:hAnsi="Aptos"/>
          <w:b/>
          <w:bCs/>
          <w:szCs w:val="20"/>
        </w:rPr>
        <w:t>s </w:t>
      </w:r>
      <w:r w:rsidR="00326213" w:rsidRPr="00655824">
        <w:rPr>
          <w:rFonts w:ascii="Aptos" w:hAnsi="Aptos"/>
          <w:b/>
          <w:bCs/>
          <w:szCs w:val="20"/>
        </w:rPr>
        <w:t>výstupů d</w:t>
      </w:r>
      <w:r w:rsidR="00E14E34">
        <w:rPr>
          <w:rFonts w:ascii="Aptos" w:hAnsi="Aptos"/>
          <w:b/>
          <w:bCs/>
          <w:szCs w:val="20"/>
        </w:rPr>
        <w:t>o </w:t>
      </w:r>
      <w:r w:rsidR="00326213" w:rsidRPr="00655824">
        <w:rPr>
          <w:rFonts w:ascii="Aptos" w:hAnsi="Aptos"/>
          <w:b/>
          <w:bCs/>
          <w:szCs w:val="20"/>
        </w:rPr>
        <w:t>dalších rozhodovacích kroků</w:t>
      </w:r>
      <w:r w:rsidR="00326213" w:rsidRPr="00655824">
        <w:rPr>
          <w:rFonts w:ascii="Aptos" w:hAnsi="Aptos"/>
          <w:szCs w:val="20"/>
        </w:rPr>
        <w:t>.</w:t>
      </w:r>
    </w:p>
    <w:p w14:paraId="4C9A0426" w14:textId="77777777" w:rsidR="00326213" w:rsidRPr="00655824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b/>
          <w:bCs/>
          <w:szCs w:val="20"/>
        </w:rPr>
        <w:t>CSSP</w:t>
      </w:r>
      <w:r w:rsidRPr="00655824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 xml:space="preserve">jednání Pracovní skupiny HF prezentuje </w:t>
      </w:r>
      <w:r w:rsidRPr="00655824">
        <w:rPr>
          <w:rFonts w:ascii="Aptos" w:hAnsi="Aptos"/>
          <w:b/>
          <w:bCs/>
          <w:szCs w:val="20"/>
        </w:rPr>
        <w:t>sociální posouzení domácnosti</w:t>
      </w:r>
      <w:r w:rsidRPr="00655824">
        <w:rPr>
          <w:rFonts w:ascii="Aptos" w:hAnsi="Aptos"/>
          <w:szCs w:val="20"/>
        </w:rPr>
        <w:t>, včetně kategorizace dle ETHO</w:t>
      </w:r>
      <w:r w:rsidR="00E14E34">
        <w:rPr>
          <w:rFonts w:ascii="Aptos" w:hAnsi="Aptos"/>
          <w:szCs w:val="20"/>
        </w:rPr>
        <w:t>S a </w:t>
      </w:r>
      <w:r w:rsidRPr="00655824">
        <w:rPr>
          <w:rFonts w:ascii="Aptos" w:hAnsi="Aptos"/>
          <w:szCs w:val="20"/>
        </w:rPr>
        <w:t xml:space="preserve">identifikovaných rizik,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zdůvodňuje doporučeno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úroveň podpory. Zároveň upozorňuje 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specifické potřeby domácnosti, zejmén</w:t>
      </w:r>
      <w:r w:rsidR="00E14E34">
        <w:rPr>
          <w:rFonts w:ascii="Aptos" w:hAnsi="Aptos"/>
          <w:szCs w:val="20"/>
        </w:rPr>
        <w:t>a v </w:t>
      </w:r>
      <w:r w:rsidRPr="00655824">
        <w:rPr>
          <w:rFonts w:ascii="Aptos" w:hAnsi="Aptos"/>
          <w:szCs w:val="20"/>
        </w:rPr>
        <w:t>oblastech sociálně-právní ochrany dětí, zdravotníh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stav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výskyt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násilí.</w:t>
      </w:r>
    </w:p>
    <w:p w14:paraId="4B9E1393" w14:textId="77777777" w:rsidR="00326213" w:rsidRPr="00655824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b/>
          <w:bCs/>
          <w:szCs w:val="20"/>
        </w:rPr>
        <w:t>Městská nájemní agentur</w:t>
      </w:r>
      <w:r w:rsidR="00E14E34">
        <w:rPr>
          <w:rFonts w:ascii="Aptos" w:hAnsi="Aptos"/>
          <w:b/>
          <w:bCs/>
          <w:szCs w:val="20"/>
        </w:rPr>
        <w:t>a a </w:t>
      </w:r>
      <w:r w:rsidRPr="00655824">
        <w:rPr>
          <w:rFonts w:ascii="Aptos" w:hAnsi="Aptos"/>
          <w:b/>
          <w:bCs/>
          <w:szCs w:val="20"/>
        </w:rPr>
        <w:t>správcovské společnost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szCs w:val="20"/>
        </w:rPr>
        <w:t xml:space="preserve">poskytují odborné podklady 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>bytovém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fondu, zejmén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prezentují </w:t>
      </w:r>
      <w:r w:rsidRPr="00655824">
        <w:rPr>
          <w:rFonts w:ascii="Aptos" w:hAnsi="Aptos"/>
          <w:b/>
          <w:bCs/>
          <w:szCs w:val="20"/>
        </w:rPr>
        <w:t xml:space="preserve">dostupné byty 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 xml:space="preserve">jejich technické 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provozní parametry</w:t>
      </w:r>
      <w:r w:rsidRPr="00655824">
        <w:rPr>
          <w:rFonts w:ascii="Aptos" w:hAnsi="Aptos"/>
          <w:szCs w:val="20"/>
        </w:rPr>
        <w:t xml:space="preserve"> (velikost, stav, lokalita, bariéry). Součástí jejich role je také identifikace limitů pr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umístění konkrétní domácnosti, včetně rizi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 xml:space="preserve">vyplývajících </w:t>
      </w:r>
      <w:r w:rsidR="00E14E34">
        <w:rPr>
          <w:rFonts w:ascii="Aptos" w:hAnsi="Aptos"/>
          <w:szCs w:val="20"/>
        </w:rPr>
        <w:t>z </w:t>
      </w:r>
      <w:r w:rsidRPr="00655824">
        <w:rPr>
          <w:rFonts w:ascii="Aptos" w:hAnsi="Aptos"/>
          <w:szCs w:val="20"/>
        </w:rPr>
        <w:t>prostředí dom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lokality,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návrh vhodnéh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řešení, případně upozornění 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nevhodnost konkrétníh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umístění.</w:t>
      </w:r>
    </w:p>
    <w:p w14:paraId="0A61CC37" w14:textId="77777777" w:rsidR="005609F3" w:rsidRPr="00D003F2" w:rsidRDefault="00326213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  <w:r w:rsidRPr="00D003F2">
        <w:rPr>
          <w:rFonts w:ascii="Aptos" w:eastAsiaTheme="majorEastAsia" w:hAnsi="Aptos" w:cstheme="majorBidi"/>
          <w:b/>
          <w:bCs/>
          <w:szCs w:val="20"/>
        </w:rPr>
        <w:t>Nestátní neziskové organizace (NNO)</w:t>
      </w:r>
      <w:r w:rsidRPr="00D003F2">
        <w:rPr>
          <w:rFonts w:ascii="Aptos" w:eastAsiaTheme="majorEastAsia" w:hAnsi="Aptos" w:cstheme="majorBidi"/>
          <w:szCs w:val="20"/>
        </w:rPr>
        <w:t xml:space="preserve"> se jednání Pracovní skupiny HF účastní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 xml:space="preserve">případech, kdy je domácnost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>jejich péči. D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proces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vnášejí </w:t>
      </w:r>
      <w:r w:rsidRPr="00D003F2">
        <w:rPr>
          <w:rFonts w:ascii="Aptos" w:eastAsiaTheme="majorEastAsia" w:hAnsi="Aptos" w:cstheme="majorBidi"/>
          <w:b/>
          <w:bCs/>
          <w:szCs w:val="20"/>
        </w:rPr>
        <w:t>doplňující odborné informace</w:t>
      </w:r>
      <w:r w:rsidRPr="00D003F2">
        <w:rPr>
          <w:rFonts w:ascii="Aptos" w:eastAsiaTheme="majorEastAsia" w:hAnsi="Aptos" w:cstheme="majorBidi"/>
          <w:szCs w:val="20"/>
        </w:rPr>
        <w:t xml:space="preserve"> (např. </w:t>
      </w:r>
      <w:r w:rsidR="00E14E34">
        <w:rPr>
          <w:rFonts w:ascii="Aptos" w:eastAsiaTheme="majorEastAsia" w:hAnsi="Aptos" w:cstheme="majorBidi"/>
          <w:szCs w:val="20"/>
        </w:rPr>
        <w:t>k </w:t>
      </w:r>
      <w:r w:rsidRPr="00D003F2">
        <w:rPr>
          <w:rFonts w:ascii="Aptos" w:eastAsiaTheme="majorEastAsia" w:hAnsi="Aptos" w:cstheme="majorBidi"/>
          <w:szCs w:val="20"/>
        </w:rPr>
        <w:t>dluhové situaci, zdravotním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stav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neb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závislostem), navrhují opatření podporující stabilizac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domácnost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p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 xml:space="preserve">nastěhování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informují 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předpokládané intenzitě odborné práce.</w:t>
      </w:r>
    </w:p>
    <w:p w14:paraId="64E41D57" w14:textId="77777777" w:rsidR="005609F3" w:rsidRPr="005609F3" w:rsidRDefault="005609F3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6" w:name="_Toc222222823"/>
      <w:r w:rsidRPr="005609F3">
        <w:rPr>
          <w:rFonts w:ascii="Aptos" w:eastAsia="Times New Roman" w:hAnsi="Aptos"/>
          <w:iCs/>
        </w:rPr>
        <w:t>Vstupy d</w:t>
      </w:r>
      <w:r w:rsidR="00E14E34">
        <w:rPr>
          <w:rFonts w:ascii="Aptos" w:eastAsia="Times New Roman" w:hAnsi="Aptos"/>
          <w:iCs/>
        </w:rPr>
        <w:t>o </w:t>
      </w:r>
      <w:r w:rsidRPr="005609F3">
        <w:rPr>
          <w:rFonts w:ascii="Aptos" w:eastAsia="Times New Roman" w:hAnsi="Aptos"/>
          <w:iCs/>
        </w:rPr>
        <w:t xml:space="preserve">jednání </w:t>
      </w:r>
      <w:r w:rsidR="006E1469">
        <w:rPr>
          <w:rFonts w:ascii="Aptos" w:eastAsia="Times New Roman" w:hAnsi="Aptos"/>
          <w:iCs/>
        </w:rPr>
        <w:t xml:space="preserve">pracovní skupiny </w:t>
      </w:r>
      <w:r w:rsidRPr="005609F3">
        <w:rPr>
          <w:rFonts w:ascii="Aptos" w:eastAsia="Times New Roman" w:hAnsi="Aptos"/>
          <w:iCs/>
        </w:rPr>
        <w:t>HF</w:t>
      </w:r>
      <w:bookmarkEnd w:id="636"/>
    </w:p>
    <w:p w14:paraId="1E4677C3" w14:textId="77777777" w:rsidR="005609F3" w:rsidRPr="00D003F2" w:rsidRDefault="00326213" w:rsidP="00655824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 xml:space="preserve">OBF předkládá Pracovní skupině Housing First </w:t>
      </w:r>
      <w:r w:rsidRPr="00655824">
        <w:rPr>
          <w:rFonts w:ascii="Aptos" w:hAnsi="Aptos"/>
          <w:b/>
          <w:bCs/>
          <w:szCs w:val="20"/>
        </w:rPr>
        <w:t>písemné podklady</w:t>
      </w:r>
      <w:r w:rsidRPr="00655824">
        <w:rPr>
          <w:rFonts w:ascii="Aptos" w:hAnsi="Aptos"/>
          <w:szCs w:val="20"/>
        </w:rPr>
        <w:t>, zpravidl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formo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elektronické komunikace, které slouží jak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základ pr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projednání konkrétníh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případu. Předkládané materiály zahrnují doporučení vypracované ve fáz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4.4, kategorizac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dle ETHO</w:t>
      </w:r>
      <w:r w:rsidR="00E14E34">
        <w:rPr>
          <w:rFonts w:ascii="Aptos" w:hAnsi="Aptos"/>
          <w:szCs w:val="20"/>
        </w:rPr>
        <w:t>S </w:t>
      </w:r>
      <w:r w:rsidRPr="00655824">
        <w:rPr>
          <w:rFonts w:ascii="Aptos" w:hAnsi="Aptos"/>
          <w:szCs w:val="20"/>
        </w:rPr>
        <w:t>zpracovano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CSSP, </w:t>
      </w:r>
      <w:r w:rsidRPr="00655824">
        <w:rPr>
          <w:rFonts w:ascii="Aptos" w:hAnsi="Aptos"/>
          <w:b/>
          <w:bCs/>
          <w:szCs w:val="20"/>
        </w:rPr>
        <w:t>shrnutí rizikovéh</w:t>
      </w:r>
      <w:r w:rsidR="00E14E34">
        <w:rPr>
          <w:rFonts w:ascii="Aptos" w:hAnsi="Aptos"/>
          <w:b/>
          <w:bCs/>
          <w:szCs w:val="20"/>
        </w:rPr>
        <w:t>o </w:t>
      </w:r>
      <w:r w:rsidRPr="00655824">
        <w:rPr>
          <w:rFonts w:ascii="Aptos" w:hAnsi="Aptos"/>
          <w:b/>
          <w:bCs/>
          <w:szCs w:val="20"/>
        </w:rPr>
        <w:t>profil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>domácnost</w:t>
      </w:r>
      <w:r w:rsidR="00E14E34">
        <w:rPr>
          <w:rFonts w:ascii="Aptos" w:hAnsi="Aptos"/>
          <w:b/>
          <w:bCs/>
          <w:szCs w:val="20"/>
        </w:rPr>
        <w:t>i 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doporučeno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>intenzit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>podpory</w:t>
      </w:r>
      <w:r w:rsidRPr="00655824">
        <w:rPr>
          <w:rFonts w:ascii="Aptos" w:hAnsi="Aptos"/>
          <w:szCs w:val="20"/>
        </w:rPr>
        <w:t>. Součástí podkladů je rovněž přehled dostupných bytů poskytnutý Městsko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nájemní agenturo</w:t>
      </w:r>
      <w:r w:rsidR="00E14E34">
        <w:rPr>
          <w:rFonts w:ascii="Aptos" w:hAnsi="Aptos"/>
          <w:szCs w:val="20"/>
        </w:rPr>
        <w:t>u a </w:t>
      </w:r>
      <w:r w:rsidRPr="00655824">
        <w:rPr>
          <w:rFonts w:ascii="Aptos" w:hAnsi="Aptos"/>
          <w:szCs w:val="20"/>
        </w:rPr>
        <w:t xml:space="preserve">OBF, informace 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aktuálních kapacitách podpory CSSP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zapojených nestátních neziskových organizací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vymezení případné </w:t>
      </w:r>
      <w:r w:rsidRPr="00655824">
        <w:rPr>
          <w:rFonts w:ascii="Aptos" w:hAnsi="Aptos"/>
          <w:b/>
          <w:bCs/>
          <w:szCs w:val="20"/>
        </w:rPr>
        <w:t>urgentnost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b/>
          <w:bCs/>
          <w:szCs w:val="20"/>
        </w:rPr>
        <w:t>řešení</w:t>
      </w:r>
      <w:r w:rsidRPr="00655824">
        <w:rPr>
          <w:rFonts w:ascii="Aptos" w:hAnsi="Aptos"/>
          <w:szCs w:val="20"/>
        </w:rPr>
        <w:t xml:space="preserve"> (např. ohrožení dětí, situace be</w:t>
      </w:r>
      <w:r w:rsidR="00E14E34">
        <w:rPr>
          <w:rFonts w:ascii="Aptos" w:hAnsi="Aptos"/>
          <w:szCs w:val="20"/>
        </w:rPr>
        <w:t>z </w:t>
      </w:r>
      <w:r w:rsidRPr="00655824">
        <w:rPr>
          <w:rFonts w:ascii="Aptos" w:hAnsi="Aptos"/>
          <w:szCs w:val="20"/>
        </w:rPr>
        <w:t>přístřeší 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opuštění instituce).</w:t>
      </w:r>
      <w:r w:rsidR="00E843C6">
        <w:rPr>
          <w:rFonts w:ascii="Aptos" w:hAnsi="Aptos"/>
          <w:szCs w:val="20"/>
        </w:rPr>
        <w:t xml:space="preserve"> </w:t>
      </w:r>
      <w:r w:rsidRPr="00D003F2">
        <w:rPr>
          <w:rFonts w:ascii="Aptos" w:eastAsiaTheme="majorEastAsia" w:hAnsi="Aptos" w:cstheme="majorBidi"/>
          <w:szCs w:val="20"/>
        </w:rPr>
        <w:t>Pracovní skupin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HF pracuje výhradně </w:t>
      </w:r>
      <w:r w:rsidR="00E14E34">
        <w:rPr>
          <w:rFonts w:ascii="Aptos" w:eastAsiaTheme="majorEastAsia" w:hAnsi="Aptos" w:cstheme="majorBidi"/>
          <w:szCs w:val="20"/>
        </w:rPr>
        <w:t>s </w:t>
      </w:r>
      <w:r w:rsidRPr="00D003F2">
        <w:rPr>
          <w:rFonts w:ascii="Aptos" w:eastAsiaTheme="majorEastAsia" w:hAnsi="Aptos" w:cstheme="majorBidi"/>
          <w:b/>
          <w:bCs/>
          <w:szCs w:val="20"/>
        </w:rPr>
        <w:t>pseudonymizovaným</w:t>
      </w:r>
      <w:r w:rsidR="00E14E34">
        <w:rPr>
          <w:rFonts w:ascii="Aptos" w:eastAsiaTheme="majorEastAsia" w:hAnsi="Aptos" w:cstheme="majorBidi"/>
          <w:b/>
          <w:bCs/>
          <w:szCs w:val="20"/>
        </w:rPr>
        <w:t>i </w:t>
      </w:r>
      <w:r w:rsidRPr="00D003F2">
        <w:rPr>
          <w:rFonts w:ascii="Aptos" w:eastAsiaTheme="majorEastAsia" w:hAnsi="Aptos" w:cstheme="majorBidi"/>
          <w:b/>
          <w:bCs/>
          <w:szCs w:val="20"/>
        </w:rPr>
        <w:t>údaji</w:t>
      </w:r>
      <w:r w:rsidRPr="00D003F2">
        <w:rPr>
          <w:rFonts w:ascii="Aptos" w:eastAsiaTheme="majorEastAsia" w:hAnsi="Aptos" w:cstheme="majorBidi"/>
          <w:szCs w:val="20"/>
        </w:rPr>
        <w:t>; osobní údaje domácnost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jso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známy pouze CSSP jak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orgán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sociální práce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nejso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předávány dalším členům pracovní skupiny.</w:t>
      </w:r>
    </w:p>
    <w:p w14:paraId="106D2F90" w14:textId="77777777" w:rsidR="005609F3" w:rsidRPr="005609F3" w:rsidRDefault="005609F3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7" w:name="_Toc222222824"/>
      <w:r w:rsidRPr="005609F3">
        <w:rPr>
          <w:rFonts w:ascii="Aptos" w:eastAsia="Times New Roman" w:hAnsi="Aptos"/>
          <w:iCs/>
        </w:rPr>
        <w:lastRenderedPageBreak/>
        <w:t>Proce</w:t>
      </w:r>
      <w:r w:rsidR="00E14E34">
        <w:rPr>
          <w:rFonts w:ascii="Aptos" w:eastAsia="Times New Roman" w:hAnsi="Aptos"/>
          <w:iCs/>
        </w:rPr>
        <w:t>s </w:t>
      </w:r>
      <w:r w:rsidRPr="005609F3">
        <w:rPr>
          <w:rFonts w:ascii="Aptos" w:eastAsia="Times New Roman" w:hAnsi="Aptos"/>
          <w:iCs/>
        </w:rPr>
        <w:t xml:space="preserve">jednání </w:t>
      </w:r>
      <w:r w:rsidR="006E1469">
        <w:rPr>
          <w:rFonts w:ascii="Aptos" w:eastAsia="Times New Roman" w:hAnsi="Aptos"/>
          <w:iCs/>
        </w:rPr>
        <w:t>pracovní skupiny</w:t>
      </w:r>
      <w:r w:rsidRPr="005609F3">
        <w:rPr>
          <w:rFonts w:ascii="Aptos" w:eastAsia="Times New Roman" w:hAnsi="Aptos"/>
          <w:iCs/>
        </w:rPr>
        <w:t xml:space="preserve"> HF</w:t>
      </w:r>
      <w:bookmarkEnd w:id="637"/>
    </w:p>
    <w:p w14:paraId="47C651DF" w14:textId="77777777" w:rsidR="00E843C6" w:rsidRDefault="00E843C6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>
        <w:rPr>
          <w:rFonts w:ascii="Aptos" w:hAnsi="Aptos"/>
          <w:b/>
          <w:bCs/>
          <w:szCs w:val="20"/>
        </w:rPr>
        <w:t>1 – Otevření jednání</w:t>
      </w:r>
    </w:p>
    <w:p w14:paraId="1E3FB872" w14:textId="77777777" w:rsidR="00326213" w:rsidRPr="00655824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 xml:space="preserve">Jednání pracovní skupiny Housing First zahajuje předsedající </w:t>
      </w:r>
      <w:r w:rsidR="00E14E34">
        <w:rPr>
          <w:rFonts w:ascii="Aptos" w:hAnsi="Aptos"/>
          <w:szCs w:val="20"/>
        </w:rPr>
        <w:t>z </w:t>
      </w:r>
      <w:r w:rsidRPr="00655824">
        <w:rPr>
          <w:rFonts w:ascii="Aptos" w:hAnsi="Aptos"/>
          <w:szCs w:val="20"/>
        </w:rPr>
        <w:t xml:space="preserve">OBF, který ověří účast členů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pseudonymizovaně představí projednávano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>domácnost</w:t>
      </w:r>
      <w:r w:rsidRPr="00655824">
        <w:rPr>
          <w:rFonts w:ascii="Aptos" w:hAnsi="Aptos"/>
          <w:szCs w:val="20"/>
        </w:rPr>
        <w:t>.</w:t>
      </w:r>
    </w:p>
    <w:p w14:paraId="0D93BE7D" w14:textId="77777777" w:rsidR="00E843C6" w:rsidRDefault="00E843C6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>
        <w:rPr>
          <w:rFonts w:ascii="Aptos" w:hAnsi="Aptos"/>
          <w:b/>
          <w:bCs/>
          <w:szCs w:val="20"/>
        </w:rPr>
        <w:t>2 – Prezentace sociálníh</w:t>
      </w:r>
      <w:r w:rsidR="00E14E34">
        <w:rPr>
          <w:rFonts w:ascii="Aptos" w:hAnsi="Aptos"/>
          <w:b/>
          <w:bCs/>
          <w:szCs w:val="20"/>
        </w:rPr>
        <w:t>o </w:t>
      </w:r>
      <w:r>
        <w:rPr>
          <w:rFonts w:ascii="Aptos" w:hAnsi="Aptos"/>
          <w:b/>
          <w:bCs/>
          <w:szCs w:val="20"/>
        </w:rPr>
        <w:t>posouzení (CSSP)</w:t>
      </w:r>
    </w:p>
    <w:p w14:paraId="77FF896A" w14:textId="77777777" w:rsidR="00326213" w:rsidRPr="00E843C6" w:rsidRDefault="00326213" w:rsidP="00D003F2">
      <w:pPr>
        <w:spacing w:after="40" w:line="278" w:lineRule="auto"/>
        <w:rPr>
          <w:rFonts w:ascii="Aptos" w:hAnsi="Aptos"/>
          <w:b/>
          <w:bCs/>
          <w:szCs w:val="20"/>
        </w:rPr>
      </w:pPr>
      <w:r w:rsidRPr="00655824">
        <w:rPr>
          <w:rFonts w:ascii="Aptos" w:hAnsi="Aptos"/>
          <w:szCs w:val="20"/>
        </w:rPr>
        <w:t>CSSP prezentuje sociální posouzení domácnosti, zejmén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zařazení dle ETHOS, základní popi</w:t>
      </w:r>
      <w:r w:rsidR="00E14E34">
        <w:rPr>
          <w:rFonts w:ascii="Aptos" w:hAnsi="Aptos"/>
          <w:szCs w:val="20"/>
        </w:rPr>
        <w:t>s </w:t>
      </w:r>
      <w:r w:rsidRPr="00655824">
        <w:rPr>
          <w:rFonts w:ascii="Aptos" w:hAnsi="Aptos"/>
          <w:szCs w:val="20"/>
        </w:rPr>
        <w:t>sociální situace, identifikovaná rizik</w:t>
      </w:r>
      <w:r w:rsidR="00E14E34">
        <w:rPr>
          <w:rFonts w:ascii="Aptos" w:hAnsi="Aptos"/>
          <w:szCs w:val="20"/>
        </w:rPr>
        <w:t>a v </w:t>
      </w:r>
      <w:r w:rsidRPr="00655824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nezbytném pr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rozhodnutí, doporučeno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intenzit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případno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urgentnost řešení.</w:t>
      </w:r>
    </w:p>
    <w:p w14:paraId="214796B4" w14:textId="77777777" w:rsidR="00E843C6" w:rsidRDefault="00326213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655824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655824">
        <w:rPr>
          <w:rFonts w:ascii="Aptos" w:hAnsi="Aptos"/>
          <w:b/>
          <w:bCs/>
          <w:szCs w:val="20"/>
        </w:rPr>
        <w:t>3 – Prezentace bytových možností (MN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/ OBF)</w:t>
      </w:r>
    </w:p>
    <w:p w14:paraId="526D4025" w14:textId="77777777" w:rsidR="00326213" w:rsidRPr="00655824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>Městská nájemní agentura, případně OBF, představí dostupné bytové možnosti, jejich technický sta</w:t>
      </w:r>
      <w:r w:rsidR="00E14E34">
        <w:rPr>
          <w:rFonts w:ascii="Aptos" w:hAnsi="Aptos"/>
          <w:szCs w:val="20"/>
        </w:rPr>
        <w:t>v a </w:t>
      </w:r>
      <w:r w:rsidRPr="00655824">
        <w:rPr>
          <w:rFonts w:ascii="Aptos" w:hAnsi="Aptos"/>
          <w:szCs w:val="20"/>
        </w:rPr>
        <w:t>opravitelnost, lokální specifik</w:t>
      </w:r>
      <w:r w:rsidR="00E14E34">
        <w:rPr>
          <w:rFonts w:ascii="Aptos" w:hAnsi="Aptos"/>
          <w:szCs w:val="20"/>
        </w:rPr>
        <w:t>a a </w:t>
      </w:r>
      <w:r w:rsidRPr="00655824">
        <w:rPr>
          <w:rFonts w:ascii="Aptos" w:hAnsi="Aptos"/>
          <w:szCs w:val="20"/>
        </w:rPr>
        <w:t>dostupnost služeb, včetně identifikace případných rizi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 xml:space="preserve">vyplývajících </w:t>
      </w:r>
      <w:r w:rsidR="00E14E34">
        <w:rPr>
          <w:rFonts w:ascii="Aptos" w:hAnsi="Aptos"/>
          <w:szCs w:val="20"/>
        </w:rPr>
        <w:t>z </w:t>
      </w:r>
      <w:r w:rsidRPr="00655824">
        <w:rPr>
          <w:rFonts w:ascii="Aptos" w:hAnsi="Aptos"/>
          <w:szCs w:val="20"/>
        </w:rPr>
        <w:t>prostředí dom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lokality.</w:t>
      </w:r>
    </w:p>
    <w:p w14:paraId="4442B397" w14:textId="77777777" w:rsidR="00E843C6" w:rsidRDefault="00326213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655824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655824">
        <w:rPr>
          <w:rFonts w:ascii="Aptos" w:hAnsi="Aptos"/>
          <w:b/>
          <w:bCs/>
          <w:szCs w:val="20"/>
        </w:rPr>
        <w:t>4 – Vyjádření dalších aktérů (NNO, případně OSPOD)</w:t>
      </w:r>
    </w:p>
    <w:p w14:paraId="4DF09420" w14:textId="77777777" w:rsidR="00326213" w:rsidRPr="00655824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>Podle charakter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projednávané domácnost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 xml:space="preserve">se </w:t>
      </w:r>
      <w:r w:rsidR="00E14E34">
        <w:rPr>
          <w:rFonts w:ascii="Aptos" w:hAnsi="Aptos"/>
          <w:szCs w:val="20"/>
        </w:rPr>
        <w:t>k </w:t>
      </w:r>
      <w:r w:rsidRPr="00655824">
        <w:rPr>
          <w:rFonts w:ascii="Aptos" w:hAnsi="Aptos"/>
          <w:szCs w:val="20"/>
        </w:rPr>
        <w:t>situac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vyjadřují zapojené nestátní neziskové organizace, případně orgány sociálně-právní ochrany dětí 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další relevantní aktéři.</w:t>
      </w:r>
    </w:p>
    <w:p w14:paraId="216F7B86" w14:textId="77777777" w:rsidR="00E843C6" w:rsidRDefault="00326213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655824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655824">
        <w:rPr>
          <w:rFonts w:ascii="Aptos" w:hAnsi="Aptos"/>
          <w:b/>
          <w:bCs/>
          <w:szCs w:val="20"/>
        </w:rPr>
        <w:t xml:space="preserve">5 – Společná diskuse </w:t>
      </w:r>
      <w:r w:rsidR="00E14E34">
        <w:rPr>
          <w:rFonts w:ascii="Aptos" w:hAnsi="Aptos"/>
          <w:b/>
          <w:bCs/>
          <w:szCs w:val="20"/>
        </w:rPr>
        <w:t>a </w:t>
      </w:r>
      <w:r w:rsidRPr="00655824">
        <w:rPr>
          <w:rFonts w:ascii="Aptos" w:hAnsi="Aptos"/>
          <w:b/>
          <w:bCs/>
          <w:szCs w:val="20"/>
        </w:rPr>
        <w:t>návrh řešení</w:t>
      </w:r>
    </w:p>
    <w:p w14:paraId="4CE28CBC" w14:textId="77777777" w:rsidR="00326213" w:rsidRPr="00655824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základě předložených informací probíhá odborná diskuse,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jejímž rámc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pracovní skupin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posuzuje shod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mez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potřebam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a </w:t>
      </w:r>
      <w:r w:rsidRPr="00655824">
        <w:rPr>
          <w:rFonts w:ascii="Aptos" w:hAnsi="Aptos"/>
          <w:szCs w:val="20"/>
        </w:rPr>
        <w:t>navrhovaným bytovým řešením, identifikuje nutná opatření př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nastěhování, vyhodnocuje rizik</w:t>
      </w:r>
      <w:r w:rsidR="00E14E34">
        <w:rPr>
          <w:rFonts w:ascii="Aptos" w:hAnsi="Aptos"/>
          <w:szCs w:val="20"/>
        </w:rPr>
        <w:t>a a </w:t>
      </w:r>
      <w:r w:rsidRPr="00655824">
        <w:rPr>
          <w:rFonts w:ascii="Aptos" w:hAnsi="Aptos"/>
          <w:szCs w:val="20"/>
        </w:rPr>
        <w:t xml:space="preserve">jejich možné zmírnění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navrhuje základní nastavení podpory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kontaktníh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režimu.</w:t>
      </w:r>
    </w:p>
    <w:p w14:paraId="2A3DE5F5" w14:textId="77777777" w:rsidR="00E843C6" w:rsidRDefault="00326213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655824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655824">
        <w:rPr>
          <w:rFonts w:ascii="Aptos" w:hAnsi="Aptos"/>
          <w:b/>
          <w:bCs/>
          <w:szCs w:val="20"/>
        </w:rPr>
        <w:t>6 – Formulace závěr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b/>
          <w:bCs/>
          <w:szCs w:val="20"/>
        </w:rPr>
        <w:t>pracovní skupiny HF</w:t>
      </w:r>
    </w:p>
    <w:p w14:paraId="23ABC3CB" w14:textId="77777777" w:rsidR="00BE59E6" w:rsidRPr="00655824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 xml:space="preserve">Výstupem jednání je </w:t>
      </w:r>
      <w:r w:rsidRPr="00655824">
        <w:rPr>
          <w:rFonts w:ascii="Aptos" w:hAnsi="Aptos"/>
          <w:b/>
          <w:bCs/>
          <w:szCs w:val="20"/>
        </w:rPr>
        <w:t>závěr pracovní skupiny HF</w:t>
      </w:r>
      <w:r w:rsidRPr="00655824">
        <w:rPr>
          <w:rFonts w:ascii="Aptos" w:hAnsi="Aptos"/>
          <w:szCs w:val="20"/>
        </w:rPr>
        <w:t>, který zahrnuje posouzení způsobilost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k </w:t>
      </w:r>
      <w:r w:rsidRPr="00655824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Housing First (ANO/NE včetně stručnéh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zdůvodnění), návrh typ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přidělovanéh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bytu, vymezení podmíne</w:t>
      </w:r>
      <w:r w:rsidR="00E14E34">
        <w:rPr>
          <w:rFonts w:ascii="Aptos" w:hAnsi="Aptos"/>
          <w:szCs w:val="20"/>
        </w:rPr>
        <w:t>k a </w:t>
      </w:r>
      <w:r w:rsidRPr="00655824">
        <w:rPr>
          <w:rFonts w:ascii="Aptos" w:hAnsi="Aptos"/>
          <w:szCs w:val="20"/>
        </w:rPr>
        <w:t>opatření př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 xml:space="preserve">nastěhování 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 xml:space="preserve">stanovení </w:t>
      </w:r>
      <w:r w:rsidRPr="00655824">
        <w:rPr>
          <w:rFonts w:ascii="Aptos" w:hAnsi="Aptos"/>
          <w:b/>
          <w:bCs/>
          <w:szCs w:val="20"/>
        </w:rPr>
        <w:t>urgentnost</w:t>
      </w:r>
      <w:r w:rsidR="00E14E34">
        <w:rPr>
          <w:rFonts w:ascii="Aptos" w:hAnsi="Aptos"/>
          <w:b/>
          <w:bCs/>
          <w:szCs w:val="20"/>
        </w:rPr>
        <w:t>i </w:t>
      </w:r>
      <w:r w:rsidRPr="00655824">
        <w:rPr>
          <w:rFonts w:ascii="Aptos" w:hAnsi="Aptos"/>
          <w:b/>
          <w:bCs/>
          <w:szCs w:val="20"/>
        </w:rPr>
        <w:t>případ</w:t>
      </w:r>
      <w:r w:rsidR="00E14E34">
        <w:rPr>
          <w:rFonts w:ascii="Aptos" w:hAnsi="Aptos"/>
          <w:b/>
          <w:bCs/>
          <w:szCs w:val="20"/>
        </w:rPr>
        <w:t>u </w:t>
      </w:r>
      <w:r w:rsidRPr="00655824">
        <w:rPr>
          <w:rFonts w:ascii="Aptos" w:hAnsi="Aptos"/>
          <w:szCs w:val="20"/>
        </w:rPr>
        <w:t>(vysoká – přednostní přidělení bytu, střední – zařazení d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pořadí, nízká – čekací režim).</w:t>
      </w:r>
      <w:r w:rsidR="00E843C6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="00BE59E6" w:rsidRPr="00BE59E6">
        <w:rPr>
          <w:rFonts w:ascii="Aptos" w:hAnsi="Aptos"/>
          <w:szCs w:val="20"/>
        </w:rPr>
        <w:t xml:space="preserve">případě, že je projednáván konkrétní byt, </w:t>
      </w:r>
      <w:r w:rsidR="00BE59E6" w:rsidRPr="00BE59E6">
        <w:rPr>
          <w:rFonts w:ascii="Aptos" w:hAnsi="Aptos"/>
          <w:b/>
          <w:bCs/>
          <w:szCs w:val="20"/>
        </w:rPr>
        <w:t>pracovní skupin</w:t>
      </w:r>
      <w:r w:rsidR="00E14E34">
        <w:rPr>
          <w:rFonts w:ascii="Aptos" w:hAnsi="Aptos"/>
          <w:b/>
          <w:bCs/>
          <w:szCs w:val="20"/>
        </w:rPr>
        <w:t>a </w:t>
      </w:r>
      <w:r w:rsidR="00BE59E6" w:rsidRPr="00BE59E6">
        <w:rPr>
          <w:rFonts w:ascii="Aptos" w:hAnsi="Aptos"/>
          <w:b/>
          <w:bCs/>
          <w:szCs w:val="20"/>
        </w:rPr>
        <w:t xml:space="preserve">současně stanoví pořadí domácností </w:t>
      </w:r>
      <w:r w:rsidR="00BE59E6" w:rsidRPr="00BE59E6">
        <w:rPr>
          <w:rFonts w:ascii="Aptos" w:hAnsi="Aptos"/>
          <w:szCs w:val="20"/>
        </w:rPr>
        <w:t>vhodných pr</w:t>
      </w:r>
      <w:r w:rsidR="00E14E34">
        <w:rPr>
          <w:rFonts w:ascii="Aptos" w:hAnsi="Aptos"/>
          <w:szCs w:val="20"/>
        </w:rPr>
        <w:t>o </w:t>
      </w:r>
      <w:r w:rsidR="00BE59E6" w:rsidRPr="00BE59E6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="00BE59E6" w:rsidRPr="00BE59E6">
        <w:rPr>
          <w:rFonts w:ascii="Aptos" w:hAnsi="Aptos"/>
          <w:szCs w:val="20"/>
        </w:rPr>
        <w:t xml:space="preserve">přidělení. </w:t>
      </w:r>
      <w:r w:rsidR="00E14E34">
        <w:rPr>
          <w:rFonts w:ascii="Aptos" w:hAnsi="Aptos"/>
          <w:b/>
          <w:bCs/>
          <w:szCs w:val="20"/>
        </w:rPr>
        <w:t>U </w:t>
      </w:r>
      <w:r w:rsidR="00BE59E6" w:rsidRPr="00BE59E6">
        <w:rPr>
          <w:rFonts w:ascii="Aptos" w:hAnsi="Aptos"/>
          <w:b/>
          <w:bCs/>
          <w:szCs w:val="20"/>
        </w:rPr>
        <w:t>každéh</w:t>
      </w:r>
      <w:r w:rsidR="00E14E34">
        <w:rPr>
          <w:rFonts w:ascii="Aptos" w:hAnsi="Aptos"/>
          <w:b/>
          <w:bCs/>
          <w:szCs w:val="20"/>
        </w:rPr>
        <w:t>o </w:t>
      </w:r>
      <w:r w:rsidR="00BE59E6" w:rsidRPr="00BE59E6">
        <w:rPr>
          <w:rFonts w:ascii="Aptos" w:hAnsi="Aptos"/>
          <w:b/>
          <w:bCs/>
          <w:szCs w:val="20"/>
        </w:rPr>
        <w:t>byt</w:t>
      </w:r>
      <w:r w:rsidR="00E14E34">
        <w:rPr>
          <w:rFonts w:ascii="Aptos" w:hAnsi="Aptos"/>
          <w:b/>
          <w:bCs/>
          <w:szCs w:val="20"/>
        </w:rPr>
        <w:t>u </w:t>
      </w:r>
      <w:r w:rsidR="00BE59E6" w:rsidRPr="00BE59E6">
        <w:rPr>
          <w:rFonts w:ascii="Aptos" w:hAnsi="Aptos"/>
          <w:b/>
          <w:bCs/>
          <w:szCs w:val="20"/>
        </w:rPr>
        <w:t>jso</w:t>
      </w:r>
      <w:r w:rsidR="00E14E34">
        <w:rPr>
          <w:rFonts w:ascii="Aptos" w:hAnsi="Aptos"/>
          <w:b/>
          <w:bCs/>
          <w:szCs w:val="20"/>
        </w:rPr>
        <w:t>u </w:t>
      </w:r>
      <w:r w:rsidR="00BE59E6" w:rsidRPr="00BE59E6">
        <w:rPr>
          <w:rFonts w:ascii="Aptos" w:hAnsi="Aptos"/>
          <w:b/>
          <w:bCs/>
          <w:szCs w:val="20"/>
        </w:rPr>
        <w:t>určen</w:t>
      </w:r>
      <w:r w:rsidR="00E14E34">
        <w:rPr>
          <w:rFonts w:ascii="Aptos" w:hAnsi="Aptos"/>
          <w:b/>
          <w:bCs/>
          <w:szCs w:val="20"/>
        </w:rPr>
        <w:t>i </w:t>
      </w:r>
      <w:r w:rsidR="00BE59E6" w:rsidRPr="00BE59E6">
        <w:rPr>
          <w:rFonts w:ascii="Aptos" w:hAnsi="Aptos"/>
          <w:b/>
          <w:bCs/>
          <w:szCs w:val="20"/>
        </w:rPr>
        <w:t>minimálně dv</w:t>
      </w:r>
      <w:r w:rsidR="00E14E34">
        <w:rPr>
          <w:rFonts w:ascii="Aptos" w:hAnsi="Aptos"/>
          <w:b/>
          <w:bCs/>
          <w:szCs w:val="20"/>
        </w:rPr>
        <w:t>a </w:t>
      </w:r>
      <w:r w:rsidR="00BE59E6" w:rsidRPr="00BE59E6">
        <w:rPr>
          <w:rFonts w:ascii="Aptos" w:hAnsi="Aptos"/>
          <w:b/>
          <w:bCs/>
          <w:szCs w:val="20"/>
        </w:rPr>
        <w:t>náhradníc</w:t>
      </w:r>
      <w:r w:rsidR="00E14E34">
        <w:rPr>
          <w:rFonts w:ascii="Aptos" w:hAnsi="Aptos"/>
          <w:b/>
          <w:bCs/>
          <w:szCs w:val="20"/>
        </w:rPr>
        <w:t>i </w:t>
      </w:r>
      <w:r w:rsidR="00BE59E6" w:rsidRPr="00BE59E6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="00BE59E6" w:rsidRPr="00BE59E6">
        <w:rPr>
          <w:rFonts w:ascii="Aptos" w:hAnsi="Aptos"/>
          <w:szCs w:val="20"/>
        </w:rPr>
        <w:t>případ, že primárně navržená domácnost byt odmítne neb</w:t>
      </w:r>
      <w:r w:rsidR="00E14E34">
        <w:rPr>
          <w:rFonts w:ascii="Aptos" w:hAnsi="Aptos"/>
          <w:szCs w:val="20"/>
        </w:rPr>
        <w:t>o </w:t>
      </w:r>
      <w:r w:rsidR="00BE59E6" w:rsidRPr="00BE59E6">
        <w:rPr>
          <w:rFonts w:ascii="Aptos" w:hAnsi="Aptos"/>
          <w:szCs w:val="20"/>
        </w:rPr>
        <w:t xml:space="preserve">nedojde </w:t>
      </w:r>
      <w:r w:rsidR="00E14E34">
        <w:rPr>
          <w:rFonts w:ascii="Aptos" w:hAnsi="Aptos"/>
          <w:szCs w:val="20"/>
        </w:rPr>
        <w:t>k </w:t>
      </w:r>
      <w:r w:rsidR="00BE59E6" w:rsidRPr="00BE59E6">
        <w:rPr>
          <w:rFonts w:ascii="Aptos" w:hAnsi="Aptos"/>
          <w:szCs w:val="20"/>
        </w:rPr>
        <w:t>uzavření nájemníh</w:t>
      </w:r>
      <w:r w:rsidR="00E14E34">
        <w:rPr>
          <w:rFonts w:ascii="Aptos" w:hAnsi="Aptos"/>
          <w:szCs w:val="20"/>
        </w:rPr>
        <w:t>o </w:t>
      </w:r>
      <w:r w:rsidR="00BE59E6" w:rsidRPr="00BE59E6">
        <w:rPr>
          <w:rFonts w:ascii="Aptos" w:hAnsi="Aptos"/>
          <w:szCs w:val="20"/>
        </w:rPr>
        <w:t>vztahu.</w:t>
      </w:r>
    </w:p>
    <w:p w14:paraId="0F8309C8" w14:textId="77777777" w:rsidR="00326213" w:rsidRDefault="00326213" w:rsidP="00D003F2">
      <w:pPr>
        <w:spacing w:after="40" w:line="278" w:lineRule="auto"/>
        <w:rPr>
          <w:rFonts w:ascii="Aptos" w:hAnsi="Aptos"/>
          <w:szCs w:val="20"/>
        </w:rPr>
      </w:pPr>
      <w:r w:rsidRPr="00655824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zařazené d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pořadník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čekacíh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zůstávají součástí systém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bydlení hl. m. Prahy. Tent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statu</w:t>
      </w:r>
      <w:r w:rsidR="00E14E34">
        <w:rPr>
          <w:rFonts w:ascii="Aptos" w:hAnsi="Aptos"/>
          <w:szCs w:val="20"/>
        </w:rPr>
        <w:t>s </w:t>
      </w:r>
      <w:r w:rsidRPr="00655824">
        <w:rPr>
          <w:rFonts w:ascii="Aptos" w:hAnsi="Aptos"/>
          <w:szCs w:val="20"/>
        </w:rPr>
        <w:t xml:space="preserve">znamená, že domácnost není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daném okamžik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zabydlován</w:t>
      </w:r>
      <w:r w:rsidR="00E14E34">
        <w:rPr>
          <w:rFonts w:ascii="Aptos" w:hAnsi="Aptos"/>
          <w:szCs w:val="20"/>
        </w:rPr>
        <w:t>a v </w:t>
      </w:r>
      <w:r w:rsidRPr="00655824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Housing First, nikol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však, že je ze systém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podpory vyloučena. 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>těcht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domácností je zajištěn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základní informování 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 xml:space="preserve">jejich postavení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procesu, možnost aktualizace údajů př</w:t>
      </w:r>
      <w:r w:rsidR="00E14E34">
        <w:rPr>
          <w:rFonts w:ascii="Aptos" w:hAnsi="Aptos"/>
          <w:szCs w:val="20"/>
        </w:rPr>
        <w:t>i </w:t>
      </w:r>
      <w:r w:rsidRPr="00655824">
        <w:rPr>
          <w:rFonts w:ascii="Aptos" w:hAnsi="Aptos"/>
          <w:szCs w:val="20"/>
        </w:rPr>
        <w:t>významné změně bytové neb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sociální situace, přehodnocení naléhavost</w:t>
      </w:r>
      <w:r w:rsidR="00E14E34">
        <w:rPr>
          <w:rFonts w:ascii="Aptos" w:hAnsi="Aptos"/>
          <w:szCs w:val="20"/>
        </w:rPr>
        <w:t>i v </w:t>
      </w:r>
      <w:r w:rsidRPr="00655824">
        <w:rPr>
          <w:rFonts w:ascii="Aptos" w:hAnsi="Aptos"/>
          <w:szCs w:val="20"/>
        </w:rPr>
        <w:t>případě změny rizi</w:t>
      </w:r>
      <w:r w:rsidR="00E14E34">
        <w:rPr>
          <w:rFonts w:ascii="Aptos" w:hAnsi="Aptos"/>
          <w:szCs w:val="20"/>
        </w:rPr>
        <w:t>k a </w:t>
      </w:r>
      <w:r w:rsidRPr="00655824">
        <w:rPr>
          <w:rFonts w:ascii="Aptos" w:hAnsi="Aptos"/>
          <w:szCs w:val="20"/>
        </w:rPr>
        <w:t>návaznost n</w:t>
      </w:r>
      <w:r w:rsidR="00E14E34">
        <w:rPr>
          <w:rFonts w:ascii="Aptos" w:hAnsi="Aptos"/>
          <w:szCs w:val="20"/>
        </w:rPr>
        <w:t>a </w:t>
      </w:r>
      <w:r w:rsidRPr="00655824">
        <w:rPr>
          <w:rFonts w:ascii="Aptos" w:hAnsi="Aptos"/>
          <w:szCs w:val="20"/>
        </w:rPr>
        <w:t>další dostupné nástroje systém</w:t>
      </w:r>
      <w:r w:rsidR="00E14E34">
        <w:rPr>
          <w:rFonts w:ascii="Aptos" w:hAnsi="Aptos"/>
          <w:szCs w:val="20"/>
        </w:rPr>
        <w:t>u </w:t>
      </w:r>
      <w:r w:rsidRPr="00655824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655824">
        <w:rPr>
          <w:rFonts w:ascii="Aptos" w:hAnsi="Aptos"/>
          <w:szCs w:val="20"/>
        </w:rPr>
        <w:t>bydlení mim</w:t>
      </w:r>
      <w:r w:rsidR="00E14E34">
        <w:rPr>
          <w:rFonts w:ascii="Aptos" w:hAnsi="Aptos"/>
          <w:szCs w:val="20"/>
        </w:rPr>
        <w:t>o </w:t>
      </w:r>
      <w:r w:rsidRPr="00655824">
        <w:rPr>
          <w:rFonts w:ascii="Aptos" w:hAnsi="Aptos"/>
          <w:szCs w:val="20"/>
        </w:rPr>
        <w:t>program HF.</w:t>
      </w:r>
    </w:p>
    <w:p w14:paraId="311AF8A0" w14:textId="77777777" w:rsidR="00E843C6" w:rsidRDefault="00326213" w:rsidP="00E843C6">
      <w:pPr>
        <w:spacing w:after="40" w:line="278" w:lineRule="auto"/>
        <w:ind w:firstLine="708"/>
        <w:rPr>
          <w:rFonts w:ascii="Aptos" w:eastAsiaTheme="majorEastAsia" w:hAnsi="Aptos" w:cstheme="majorBidi"/>
          <w:b/>
          <w:bCs/>
          <w:szCs w:val="20"/>
        </w:rPr>
      </w:pPr>
      <w:r w:rsidRPr="00655824">
        <w:rPr>
          <w:rFonts w:ascii="Aptos" w:eastAsiaTheme="majorEastAsia" w:hAnsi="Aptos" w:cstheme="majorBidi"/>
          <w:b/>
          <w:bCs/>
          <w:szCs w:val="20"/>
        </w:rPr>
        <w:t>Kro</w:t>
      </w:r>
      <w:r w:rsidR="00E14E34">
        <w:rPr>
          <w:rFonts w:ascii="Aptos" w:eastAsiaTheme="majorEastAsia" w:hAnsi="Aptos" w:cstheme="majorBidi"/>
          <w:b/>
          <w:bCs/>
          <w:szCs w:val="20"/>
        </w:rPr>
        <w:t>k </w:t>
      </w:r>
      <w:r w:rsidRPr="00655824">
        <w:rPr>
          <w:rFonts w:ascii="Aptos" w:eastAsiaTheme="majorEastAsia" w:hAnsi="Aptos" w:cstheme="majorBidi"/>
          <w:b/>
          <w:bCs/>
          <w:szCs w:val="20"/>
        </w:rPr>
        <w:t xml:space="preserve">7 – Ukončení jednání </w:t>
      </w:r>
      <w:r w:rsidR="00E14E34">
        <w:rPr>
          <w:rFonts w:ascii="Aptos" w:eastAsiaTheme="majorEastAsia" w:hAnsi="Aptos" w:cstheme="majorBidi"/>
          <w:b/>
          <w:bCs/>
          <w:szCs w:val="20"/>
        </w:rPr>
        <w:t>a </w:t>
      </w:r>
      <w:r w:rsidRPr="00655824">
        <w:rPr>
          <w:rFonts w:ascii="Aptos" w:eastAsiaTheme="majorEastAsia" w:hAnsi="Aptos" w:cstheme="majorBidi"/>
          <w:b/>
          <w:bCs/>
          <w:szCs w:val="20"/>
        </w:rPr>
        <w:t>záznam</w:t>
      </w:r>
    </w:p>
    <w:p w14:paraId="72C0EA17" w14:textId="77777777" w:rsidR="009A3AFD" w:rsidRDefault="00326213" w:rsidP="00655824">
      <w:pPr>
        <w:spacing w:after="40" w:line="278" w:lineRule="auto"/>
      </w:pPr>
      <w:r w:rsidRPr="00655824">
        <w:rPr>
          <w:rFonts w:ascii="Aptos" w:eastAsiaTheme="majorEastAsia" w:hAnsi="Aptos" w:cstheme="majorBidi"/>
          <w:szCs w:val="20"/>
        </w:rPr>
        <w:t xml:space="preserve">OBF vypracuje </w:t>
      </w:r>
      <w:r w:rsidRPr="00655824">
        <w:rPr>
          <w:rFonts w:ascii="Aptos" w:eastAsiaTheme="majorEastAsia" w:hAnsi="Aptos" w:cstheme="majorBidi"/>
          <w:b/>
          <w:bCs/>
          <w:szCs w:val="20"/>
        </w:rPr>
        <w:t>zápi</w:t>
      </w:r>
      <w:r w:rsidR="00E14E34">
        <w:rPr>
          <w:rFonts w:ascii="Aptos" w:eastAsiaTheme="majorEastAsia" w:hAnsi="Aptos" w:cstheme="majorBidi"/>
          <w:b/>
          <w:bCs/>
          <w:szCs w:val="20"/>
        </w:rPr>
        <w:t>s z </w:t>
      </w:r>
      <w:r w:rsidRPr="00655824">
        <w:rPr>
          <w:rFonts w:ascii="Aptos" w:eastAsiaTheme="majorEastAsia" w:hAnsi="Aptos" w:cstheme="majorBidi"/>
          <w:b/>
          <w:bCs/>
          <w:szCs w:val="20"/>
        </w:rPr>
        <w:t>jednání pracovní skupiny HF</w:t>
      </w:r>
      <w:r w:rsidRPr="00655824">
        <w:rPr>
          <w:rFonts w:ascii="Aptos" w:eastAsiaTheme="majorEastAsia" w:hAnsi="Aptos" w:cstheme="majorBidi"/>
          <w:szCs w:val="20"/>
        </w:rPr>
        <w:t>, doporučení pr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655824">
        <w:rPr>
          <w:rFonts w:ascii="Aptos" w:eastAsiaTheme="majorEastAsia" w:hAnsi="Aptos" w:cstheme="majorBidi"/>
          <w:szCs w:val="20"/>
        </w:rPr>
        <w:t>přidělení byt</w:t>
      </w:r>
      <w:r w:rsidR="00E14E34">
        <w:rPr>
          <w:rFonts w:ascii="Aptos" w:eastAsiaTheme="majorEastAsia" w:hAnsi="Aptos" w:cstheme="majorBidi"/>
          <w:szCs w:val="20"/>
        </w:rPr>
        <w:t>u a </w:t>
      </w:r>
      <w:r w:rsidRPr="00655824">
        <w:rPr>
          <w:rFonts w:ascii="Aptos" w:eastAsiaTheme="majorEastAsia" w:hAnsi="Aptos" w:cstheme="majorBidi"/>
          <w:szCs w:val="20"/>
        </w:rPr>
        <w:t>předběžný návrh plán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655824">
        <w:rPr>
          <w:rFonts w:ascii="Aptos" w:eastAsiaTheme="majorEastAsia" w:hAnsi="Aptos" w:cstheme="majorBidi"/>
          <w:szCs w:val="20"/>
        </w:rPr>
        <w:t>podpory. Zápi</w:t>
      </w:r>
      <w:r w:rsidR="00E14E34">
        <w:rPr>
          <w:rFonts w:ascii="Aptos" w:eastAsiaTheme="majorEastAsia" w:hAnsi="Aptos" w:cstheme="majorBidi"/>
          <w:szCs w:val="20"/>
        </w:rPr>
        <w:t>s </w:t>
      </w:r>
      <w:r w:rsidRPr="00655824">
        <w:rPr>
          <w:rFonts w:ascii="Aptos" w:eastAsiaTheme="majorEastAsia" w:hAnsi="Aptos" w:cstheme="majorBidi"/>
          <w:szCs w:val="20"/>
        </w:rPr>
        <w:t xml:space="preserve">je podepisován předsedajícím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655824">
        <w:rPr>
          <w:rFonts w:ascii="Aptos" w:eastAsiaTheme="majorEastAsia" w:hAnsi="Aptos" w:cstheme="majorBidi"/>
          <w:szCs w:val="20"/>
        </w:rPr>
        <w:t>všem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655824">
        <w:rPr>
          <w:rFonts w:ascii="Aptos" w:eastAsiaTheme="majorEastAsia" w:hAnsi="Aptos" w:cstheme="majorBidi"/>
          <w:szCs w:val="20"/>
        </w:rPr>
        <w:t>přítomným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655824">
        <w:rPr>
          <w:rFonts w:ascii="Aptos" w:eastAsiaTheme="majorEastAsia" w:hAnsi="Aptos" w:cstheme="majorBidi"/>
          <w:szCs w:val="20"/>
        </w:rPr>
        <w:t>členy pracovní skupiny</w:t>
      </w:r>
      <w:r w:rsidRPr="00655824">
        <w:rPr>
          <w:rFonts w:ascii="Aptos" w:hAnsi="Aptos"/>
          <w:szCs w:val="20"/>
        </w:rPr>
        <w:t>.</w:t>
      </w:r>
    </w:p>
    <w:p w14:paraId="6DE157A2" w14:textId="77777777" w:rsidR="004F53D6" w:rsidRDefault="004F53D6">
      <w:pPr>
        <w:spacing w:before="0" w:after="160" w:line="278" w:lineRule="auto"/>
        <w:jc w:val="left"/>
        <w:rPr>
          <w:b/>
          <w:bCs/>
          <w:i/>
          <w:iCs/>
          <w:color w:val="0E2841" w:themeColor="text2"/>
          <w:szCs w:val="20"/>
        </w:rPr>
      </w:pPr>
      <w:r>
        <w:rPr>
          <w:b/>
          <w:bCs/>
          <w:szCs w:val="20"/>
        </w:rPr>
        <w:br w:type="page"/>
      </w:r>
    </w:p>
    <w:p w14:paraId="78EBD59D" w14:textId="5279A3B0" w:rsidR="009A3AFD" w:rsidRPr="009A3AFD" w:rsidRDefault="009A3AFD" w:rsidP="009A3AFD">
      <w:pPr>
        <w:pStyle w:val="Titulek"/>
        <w:keepNext/>
        <w:rPr>
          <w:b/>
          <w:bCs/>
          <w:sz w:val="20"/>
          <w:szCs w:val="20"/>
        </w:rPr>
      </w:pPr>
      <w:bookmarkStart w:id="638" w:name="_Toc222222536"/>
      <w:r w:rsidRPr="009A3AFD">
        <w:rPr>
          <w:b/>
          <w:bCs/>
          <w:sz w:val="20"/>
          <w:szCs w:val="20"/>
        </w:rPr>
        <w:lastRenderedPageBreak/>
        <w:t>Schém</w:t>
      </w:r>
      <w:r w:rsidR="00E14E34">
        <w:rPr>
          <w:b/>
          <w:bCs/>
          <w:sz w:val="20"/>
          <w:szCs w:val="20"/>
        </w:rPr>
        <w:t>a </w:t>
      </w:r>
      <w:r w:rsidRPr="009A3AFD">
        <w:rPr>
          <w:b/>
          <w:bCs/>
          <w:sz w:val="20"/>
          <w:szCs w:val="20"/>
        </w:rPr>
        <w:fldChar w:fldCharType="begin"/>
      </w:r>
      <w:r w:rsidRPr="009A3AFD">
        <w:rPr>
          <w:b/>
          <w:bCs/>
          <w:sz w:val="20"/>
          <w:szCs w:val="20"/>
        </w:rPr>
        <w:instrText xml:space="preserve"> SEQ Schéma \* ARABIC </w:instrText>
      </w:r>
      <w:r w:rsidRPr="009A3AF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2</w:t>
      </w:r>
      <w:r w:rsidRPr="009A3AFD">
        <w:rPr>
          <w:b/>
          <w:bCs/>
          <w:sz w:val="20"/>
          <w:szCs w:val="20"/>
        </w:rPr>
        <w:fldChar w:fldCharType="end"/>
      </w:r>
      <w:r w:rsidRPr="009A3AFD">
        <w:rPr>
          <w:b/>
          <w:bCs/>
          <w:sz w:val="20"/>
          <w:szCs w:val="20"/>
        </w:rPr>
        <w:t>: Proce</w:t>
      </w:r>
      <w:r w:rsidR="00E14E34">
        <w:rPr>
          <w:b/>
          <w:bCs/>
          <w:sz w:val="20"/>
          <w:szCs w:val="20"/>
        </w:rPr>
        <w:t>s </w:t>
      </w:r>
      <w:r w:rsidRPr="009A3AFD">
        <w:rPr>
          <w:b/>
          <w:bCs/>
          <w:sz w:val="20"/>
          <w:szCs w:val="20"/>
        </w:rPr>
        <w:t>jednání P</w:t>
      </w:r>
      <w:r w:rsidR="00E14E34">
        <w:rPr>
          <w:b/>
          <w:bCs/>
          <w:sz w:val="20"/>
          <w:szCs w:val="20"/>
        </w:rPr>
        <w:t>S </w:t>
      </w:r>
      <w:r w:rsidRPr="009A3AFD">
        <w:rPr>
          <w:b/>
          <w:bCs/>
          <w:sz w:val="20"/>
          <w:szCs w:val="20"/>
        </w:rPr>
        <w:t>OBF</w:t>
      </w:r>
      <w:bookmarkEnd w:id="638"/>
    </w:p>
    <w:p w14:paraId="0A6EDA4E" w14:textId="77777777" w:rsidR="004F53D6" w:rsidRDefault="004F53D6" w:rsidP="00655824">
      <w:pPr>
        <w:spacing w:after="40" w:line="278" w:lineRule="auto"/>
        <w:rPr>
          <w:noProof/>
        </w:rPr>
      </w:pPr>
    </w:p>
    <w:p w14:paraId="59B995F6" w14:textId="77777777" w:rsidR="005609F3" w:rsidRPr="00D003F2" w:rsidRDefault="008C5943" w:rsidP="00171CFB">
      <w:pPr>
        <w:spacing w:after="40" w:line="278" w:lineRule="auto"/>
        <w:jc w:val="center"/>
      </w:pPr>
      <w:r w:rsidRPr="000360DF">
        <w:rPr>
          <w:noProof/>
        </w:rPr>
        <w:drawing>
          <wp:inline distT="0" distB="0" distL="0" distR="0" wp14:anchorId="639C9223" wp14:editId="089F24CE">
            <wp:extent cx="6115768" cy="4831080"/>
            <wp:effectExtent l="0" t="0" r="0" b="7620"/>
            <wp:docPr id="1001558503" name="Obrázek 1" descr="Obsah obrázku text, snímek obrazovky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8503" name="Obrázek 1" descr="Obsah obrázku text, snímek obrazovky, Písmo,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36" cy="483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BADDFA" w14:textId="77777777" w:rsidR="005609F3" w:rsidRPr="005609F3" w:rsidRDefault="005609F3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39" w:name="_Toc222222825"/>
      <w:r w:rsidRPr="005609F3">
        <w:rPr>
          <w:rFonts w:ascii="Aptos" w:eastAsia="Times New Roman" w:hAnsi="Aptos"/>
          <w:iCs/>
        </w:rPr>
        <w:t>Zápi</w:t>
      </w:r>
      <w:r w:rsidR="00E14E34">
        <w:rPr>
          <w:rFonts w:ascii="Aptos" w:eastAsia="Times New Roman" w:hAnsi="Aptos"/>
          <w:iCs/>
        </w:rPr>
        <w:t>s z </w:t>
      </w:r>
      <w:r w:rsidR="006E1469">
        <w:rPr>
          <w:rFonts w:ascii="Aptos" w:eastAsia="Times New Roman" w:hAnsi="Aptos"/>
          <w:iCs/>
        </w:rPr>
        <w:t xml:space="preserve">pracovní skupiny </w:t>
      </w:r>
      <w:r w:rsidRPr="005609F3">
        <w:rPr>
          <w:rFonts w:ascii="Aptos" w:eastAsia="Times New Roman" w:hAnsi="Aptos"/>
          <w:iCs/>
        </w:rPr>
        <w:t>HF – náležitosti</w:t>
      </w:r>
      <w:bookmarkEnd w:id="639"/>
    </w:p>
    <w:p w14:paraId="7EE290F7" w14:textId="77777777" w:rsidR="00244052" w:rsidRPr="00332BE9" w:rsidRDefault="00E14E34" w:rsidP="00D003F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Z </w:t>
      </w:r>
      <w:r w:rsidR="00244052" w:rsidRPr="00332BE9">
        <w:rPr>
          <w:rFonts w:ascii="Aptos" w:hAnsi="Aptos"/>
          <w:szCs w:val="20"/>
        </w:rPr>
        <w:t xml:space="preserve">jednání pracovní skupiny Housing First je pořizován </w:t>
      </w:r>
      <w:r w:rsidR="00244052" w:rsidRPr="00332BE9">
        <w:rPr>
          <w:rFonts w:ascii="Aptos" w:hAnsi="Aptos"/>
          <w:b/>
          <w:bCs/>
          <w:szCs w:val="20"/>
        </w:rPr>
        <w:t>zápis</w:t>
      </w:r>
      <w:r w:rsidR="00244052" w:rsidRPr="00332BE9">
        <w:rPr>
          <w:rFonts w:ascii="Aptos" w:hAnsi="Aptos"/>
          <w:szCs w:val="20"/>
        </w:rPr>
        <w:t>, který slouží jak</w:t>
      </w:r>
      <w:r>
        <w:rPr>
          <w:rFonts w:ascii="Aptos" w:hAnsi="Aptos"/>
          <w:szCs w:val="20"/>
        </w:rPr>
        <w:t>o </w:t>
      </w:r>
      <w:r w:rsidR="00244052" w:rsidRPr="00332BE9">
        <w:rPr>
          <w:rFonts w:ascii="Aptos" w:hAnsi="Aptos"/>
          <w:szCs w:val="20"/>
        </w:rPr>
        <w:t xml:space="preserve">oficiální dokument shrnující průběh jednání </w:t>
      </w:r>
      <w:r>
        <w:rPr>
          <w:rFonts w:ascii="Aptos" w:hAnsi="Aptos"/>
          <w:szCs w:val="20"/>
        </w:rPr>
        <w:t>a </w:t>
      </w:r>
      <w:r w:rsidR="00244052" w:rsidRPr="00332BE9">
        <w:rPr>
          <w:rFonts w:ascii="Aptos" w:hAnsi="Aptos"/>
          <w:szCs w:val="20"/>
        </w:rPr>
        <w:t>jeh</w:t>
      </w:r>
      <w:r>
        <w:rPr>
          <w:rFonts w:ascii="Aptos" w:hAnsi="Aptos"/>
          <w:szCs w:val="20"/>
        </w:rPr>
        <w:t>o </w:t>
      </w:r>
      <w:r w:rsidR="00244052" w:rsidRPr="00332BE9">
        <w:rPr>
          <w:rFonts w:ascii="Aptos" w:hAnsi="Aptos"/>
          <w:szCs w:val="20"/>
        </w:rPr>
        <w:t>závěry. Zápi</w:t>
      </w:r>
      <w:r>
        <w:rPr>
          <w:rFonts w:ascii="Aptos" w:hAnsi="Aptos"/>
          <w:szCs w:val="20"/>
        </w:rPr>
        <w:t>s </w:t>
      </w:r>
      <w:r w:rsidR="00244052" w:rsidRPr="00332BE9">
        <w:rPr>
          <w:rFonts w:ascii="Aptos" w:hAnsi="Aptos"/>
          <w:szCs w:val="20"/>
        </w:rPr>
        <w:t xml:space="preserve">obsahuje základní identifikační údaje </w:t>
      </w:r>
      <w:r>
        <w:rPr>
          <w:rFonts w:ascii="Aptos" w:hAnsi="Aptos"/>
          <w:szCs w:val="20"/>
        </w:rPr>
        <w:t>o </w:t>
      </w:r>
      <w:r w:rsidR="00244052" w:rsidRPr="00332BE9">
        <w:rPr>
          <w:rFonts w:ascii="Aptos" w:hAnsi="Aptos"/>
          <w:szCs w:val="20"/>
        </w:rPr>
        <w:t>jednání (datum, čas, míst</w:t>
      </w:r>
      <w:r>
        <w:rPr>
          <w:rFonts w:ascii="Aptos" w:hAnsi="Aptos"/>
          <w:szCs w:val="20"/>
        </w:rPr>
        <w:t>o a </w:t>
      </w:r>
      <w:r w:rsidR="00244052" w:rsidRPr="00332BE9">
        <w:rPr>
          <w:rFonts w:ascii="Aptos" w:hAnsi="Aptos"/>
          <w:szCs w:val="20"/>
        </w:rPr>
        <w:t xml:space="preserve">seznam účastníků), </w:t>
      </w:r>
      <w:r w:rsidR="00244052" w:rsidRPr="00332BE9">
        <w:rPr>
          <w:rFonts w:ascii="Aptos" w:hAnsi="Aptos"/>
          <w:b/>
          <w:bCs/>
          <w:szCs w:val="20"/>
        </w:rPr>
        <w:t>identifikační kód projednávané domácnost</w:t>
      </w:r>
      <w:r>
        <w:rPr>
          <w:rFonts w:ascii="Aptos" w:hAnsi="Aptos"/>
          <w:b/>
          <w:bCs/>
          <w:szCs w:val="20"/>
        </w:rPr>
        <w:t>i </w:t>
      </w:r>
      <w:r>
        <w:rPr>
          <w:rFonts w:ascii="Aptos" w:hAnsi="Aptos"/>
          <w:szCs w:val="20"/>
        </w:rPr>
        <w:t>a </w:t>
      </w:r>
      <w:r w:rsidR="00244052" w:rsidRPr="00332BE9">
        <w:rPr>
          <w:rFonts w:ascii="Aptos" w:hAnsi="Aptos"/>
          <w:szCs w:val="20"/>
        </w:rPr>
        <w:t>stručné, pseudonymizované shrnutí její sociální situace. Součástí zápis</w:t>
      </w:r>
      <w:r>
        <w:rPr>
          <w:rFonts w:ascii="Aptos" w:hAnsi="Aptos"/>
          <w:szCs w:val="20"/>
        </w:rPr>
        <w:t>u </w:t>
      </w:r>
      <w:r w:rsidR="00244052" w:rsidRPr="00332BE9">
        <w:rPr>
          <w:rFonts w:ascii="Aptos" w:hAnsi="Aptos"/>
          <w:szCs w:val="20"/>
        </w:rPr>
        <w:t xml:space="preserve">je rovněž shrnutí projednaných bytových možností </w:t>
      </w:r>
      <w:r>
        <w:rPr>
          <w:rFonts w:ascii="Aptos" w:hAnsi="Aptos"/>
          <w:szCs w:val="20"/>
        </w:rPr>
        <w:t>a </w:t>
      </w:r>
      <w:r w:rsidR="00244052" w:rsidRPr="00332BE9">
        <w:rPr>
          <w:rFonts w:ascii="Aptos" w:hAnsi="Aptos"/>
          <w:b/>
          <w:bCs/>
          <w:szCs w:val="20"/>
        </w:rPr>
        <w:t>závěr pracovní skupiny HF</w:t>
      </w:r>
      <w:r w:rsidR="00244052" w:rsidRPr="00332BE9">
        <w:rPr>
          <w:rFonts w:ascii="Aptos" w:hAnsi="Aptos"/>
          <w:szCs w:val="20"/>
        </w:rPr>
        <w:t>, včetně formulace doporučení pr</w:t>
      </w:r>
      <w:r>
        <w:rPr>
          <w:rFonts w:ascii="Aptos" w:hAnsi="Aptos"/>
          <w:szCs w:val="20"/>
        </w:rPr>
        <w:t>o </w:t>
      </w:r>
      <w:r w:rsidR="00244052" w:rsidRPr="00332BE9">
        <w:rPr>
          <w:rFonts w:ascii="Aptos" w:hAnsi="Aptos"/>
          <w:szCs w:val="20"/>
        </w:rPr>
        <w:t>další postup OBF, případně pr</w:t>
      </w:r>
      <w:r>
        <w:rPr>
          <w:rFonts w:ascii="Aptos" w:hAnsi="Aptos"/>
          <w:szCs w:val="20"/>
        </w:rPr>
        <w:t>o </w:t>
      </w:r>
      <w:r w:rsidR="00244052" w:rsidRPr="00332BE9">
        <w:rPr>
          <w:rFonts w:ascii="Aptos" w:hAnsi="Aptos"/>
          <w:szCs w:val="20"/>
        </w:rPr>
        <w:t>rozhodování RHMP.</w:t>
      </w:r>
    </w:p>
    <w:p w14:paraId="54E04911" w14:textId="77777777" w:rsidR="005609F3" w:rsidRPr="00E843C6" w:rsidRDefault="00244052" w:rsidP="00E843C6">
      <w:pPr>
        <w:spacing w:before="240"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Zápi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 xml:space="preserve">dále vymezuje </w:t>
      </w:r>
      <w:r w:rsidRPr="00332BE9">
        <w:rPr>
          <w:rFonts w:ascii="Aptos" w:hAnsi="Aptos"/>
          <w:b/>
          <w:bCs/>
          <w:szCs w:val="20"/>
        </w:rPr>
        <w:t>konkrétní úkoly pr</w:t>
      </w:r>
      <w:r w:rsidR="00E14E34">
        <w:rPr>
          <w:rFonts w:ascii="Aptos" w:hAnsi="Aptos"/>
          <w:b/>
          <w:bCs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jednotlivé zapojené subjekty</w:t>
      </w:r>
      <w:r w:rsidRPr="00332BE9">
        <w:rPr>
          <w:rFonts w:ascii="Aptos" w:hAnsi="Aptos"/>
          <w:szCs w:val="20"/>
        </w:rPr>
        <w:t xml:space="preserve"> (OBF, CSSP, MNA, NN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správcovsko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společnost)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stanovuje termín případnéh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dalšíh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jednání pracovní skupiny.</w:t>
      </w:r>
      <w:r w:rsidR="00E843C6">
        <w:rPr>
          <w:rFonts w:ascii="Aptos" w:hAnsi="Aptos"/>
          <w:szCs w:val="20"/>
        </w:rPr>
        <w:t xml:space="preserve"> </w:t>
      </w:r>
      <w:r w:rsidRPr="00D003F2">
        <w:rPr>
          <w:rFonts w:ascii="Aptos" w:eastAsiaTheme="majorEastAsia" w:hAnsi="Aptos" w:cstheme="majorBidi"/>
          <w:szCs w:val="20"/>
        </w:rPr>
        <w:t>Zápi</w:t>
      </w:r>
      <w:r w:rsidR="00E14E34">
        <w:rPr>
          <w:rFonts w:ascii="Aptos" w:eastAsiaTheme="majorEastAsia" w:hAnsi="Aptos" w:cstheme="majorBidi"/>
          <w:szCs w:val="20"/>
        </w:rPr>
        <w:t>s </w:t>
      </w:r>
      <w:r w:rsidRPr="00D003F2">
        <w:rPr>
          <w:rFonts w:ascii="Aptos" w:eastAsiaTheme="majorEastAsia" w:hAnsi="Aptos" w:cstheme="majorBidi"/>
          <w:szCs w:val="20"/>
        </w:rPr>
        <w:t xml:space="preserve">je uložen ve </w:t>
      </w:r>
      <w:r w:rsidRPr="00D003F2">
        <w:rPr>
          <w:rFonts w:ascii="Aptos" w:eastAsiaTheme="majorEastAsia" w:hAnsi="Aptos" w:cstheme="majorBidi"/>
          <w:b/>
          <w:bCs/>
          <w:szCs w:val="20"/>
        </w:rPr>
        <w:t xml:space="preserve">spisové službě OBF </w:t>
      </w:r>
      <w:r w:rsidR="00E14E34">
        <w:rPr>
          <w:rFonts w:ascii="Aptos" w:eastAsiaTheme="majorEastAsia" w:hAnsi="Aptos" w:cstheme="majorBidi"/>
          <w:b/>
          <w:bCs/>
          <w:szCs w:val="20"/>
        </w:rPr>
        <w:t>v </w:t>
      </w:r>
      <w:r w:rsidRPr="00D003F2">
        <w:rPr>
          <w:rFonts w:ascii="Aptos" w:eastAsiaTheme="majorEastAsia" w:hAnsi="Aptos" w:cstheme="majorBidi"/>
          <w:b/>
          <w:bCs/>
          <w:szCs w:val="20"/>
        </w:rPr>
        <w:t>rámc</w:t>
      </w:r>
      <w:r w:rsidR="00E14E34">
        <w:rPr>
          <w:rFonts w:ascii="Aptos" w:eastAsiaTheme="majorEastAsia" w:hAnsi="Aptos" w:cstheme="majorBidi"/>
          <w:b/>
          <w:bCs/>
          <w:szCs w:val="20"/>
        </w:rPr>
        <w:t>i </w:t>
      </w:r>
      <w:r w:rsidRPr="00D003F2">
        <w:rPr>
          <w:rFonts w:ascii="Aptos" w:eastAsiaTheme="majorEastAsia" w:hAnsi="Aptos" w:cstheme="majorBidi"/>
          <w:b/>
          <w:bCs/>
          <w:szCs w:val="20"/>
        </w:rPr>
        <w:t>agendy HF</w:t>
      </w:r>
      <w:r w:rsidRPr="00D003F2">
        <w:rPr>
          <w:rFonts w:ascii="Aptos" w:eastAsiaTheme="majorEastAsia" w:hAnsi="Aptos" w:cstheme="majorBidi"/>
          <w:szCs w:val="20"/>
        </w:rPr>
        <w:t xml:space="preserve">, sdílen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 xml:space="preserve">pseudonymizované podobě </w:t>
      </w:r>
      <w:r w:rsidR="00E14E34">
        <w:rPr>
          <w:rFonts w:ascii="Aptos" w:eastAsiaTheme="majorEastAsia" w:hAnsi="Aptos" w:cstheme="majorBidi"/>
          <w:szCs w:val="20"/>
        </w:rPr>
        <w:t>s </w:t>
      </w:r>
      <w:r w:rsidRPr="00D003F2">
        <w:rPr>
          <w:rFonts w:ascii="Aptos" w:eastAsiaTheme="majorEastAsia" w:hAnsi="Aptos" w:cstheme="majorBidi"/>
          <w:szCs w:val="20"/>
        </w:rPr>
        <w:t xml:space="preserve">CSSP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MN</w:t>
      </w:r>
      <w:r w:rsidR="00E14E34">
        <w:rPr>
          <w:rFonts w:ascii="Aptos" w:eastAsiaTheme="majorEastAsia" w:hAnsi="Aptos" w:cstheme="majorBidi"/>
          <w:szCs w:val="20"/>
        </w:rPr>
        <w:t>A a </w:t>
      </w:r>
      <w:r w:rsidRPr="00D003F2">
        <w:rPr>
          <w:rFonts w:ascii="Aptos" w:eastAsiaTheme="majorEastAsia" w:hAnsi="Aptos" w:cstheme="majorBidi"/>
          <w:b/>
          <w:bCs/>
          <w:szCs w:val="20"/>
        </w:rPr>
        <w:t>není veřejným dokumentem</w:t>
      </w:r>
    </w:p>
    <w:p w14:paraId="3B5FFC66" w14:textId="77777777" w:rsidR="005609F3" w:rsidRPr="005609F3" w:rsidRDefault="005609F3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40" w:name="_Toc222222826"/>
      <w:r w:rsidRPr="005609F3">
        <w:rPr>
          <w:rFonts w:ascii="Aptos" w:eastAsia="Times New Roman" w:hAnsi="Aptos"/>
          <w:iCs/>
        </w:rPr>
        <w:t xml:space="preserve">Následné kroky </w:t>
      </w:r>
      <w:r w:rsidR="00E14E34">
        <w:rPr>
          <w:rFonts w:ascii="Aptos" w:eastAsia="Times New Roman" w:hAnsi="Aptos"/>
          <w:i w:val="0"/>
          <w:iCs/>
        </w:rPr>
        <w:t>a </w:t>
      </w:r>
      <w:r w:rsidRPr="005609F3">
        <w:rPr>
          <w:rFonts w:ascii="Aptos" w:eastAsia="Times New Roman" w:hAnsi="Aptos"/>
          <w:iCs/>
        </w:rPr>
        <w:t>výstupy</w:t>
      </w:r>
      <w:bookmarkEnd w:id="640"/>
    </w:p>
    <w:p w14:paraId="6C62AC1E" w14:textId="77777777" w:rsidR="005609F3" w:rsidRPr="005609F3" w:rsidRDefault="005609F3" w:rsidP="005609F3">
      <w:pPr>
        <w:spacing w:after="40" w:line="278" w:lineRule="auto"/>
        <w:rPr>
          <w:rFonts w:ascii="Aptos" w:hAnsi="Aptos"/>
          <w:szCs w:val="20"/>
        </w:rPr>
      </w:pPr>
      <w:r w:rsidRPr="005609F3">
        <w:rPr>
          <w:rFonts w:ascii="Aptos" w:hAnsi="Aptos"/>
          <w:szCs w:val="20"/>
        </w:rPr>
        <w:t xml:space="preserve">Výstupy jednání </w:t>
      </w:r>
      <w:r w:rsidR="00244052">
        <w:rPr>
          <w:rFonts w:ascii="Aptos" w:hAnsi="Aptos"/>
          <w:szCs w:val="20"/>
        </w:rPr>
        <w:t>Pracovní skupiny</w:t>
      </w:r>
      <w:r w:rsidRPr="005609F3">
        <w:rPr>
          <w:rFonts w:ascii="Aptos" w:hAnsi="Aptos"/>
          <w:szCs w:val="20"/>
        </w:rPr>
        <w:t xml:space="preserve"> HF jsou:</w:t>
      </w:r>
    </w:p>
    <w:p w14:paraId="2071FDA7" w14:textId="77777777" w:rsidR="005609F3" w:rsidRPr="005609F3" w:rsidRDefault="005609F3" w:rsidP="00E843C6">
      <w:pPr>
        <w:pStyle w:val="Odstavecseseznamem"/>
        <w:numPr>
          <w:ilvl w:val="0"/>
          <w:numId w:val="123"/>
        </w:numPr>
        <w:spacing w:line="276" w:lineRule="auto"/>
      </w:pPr>
      <w:r w:rsidRPr="00E843C6">
        <w:rPr>
          <w:b/>
          <w:bCs/>
        </w:rPr>
        <w:t>Zařazení domácnost</w:t>
      </w:r>
      <w:r w:rsidR="00E14E34">
        <w:rPr>
          <w:b/>
          <w:bCs/>
        </w:rPr>
        <w:t>i </w:t>
      </w:r>
      <w:r w:rsidRPr="00E843C6">
        <w:rPr>
          <w:b/>
          <w:bCs/>
        </w:rPr>
        <w:t>d</w:t>
      </w:r>
      <w:r w:rsidR="00E14E34">
        <w:rPr>
          <w:b/>
          <w:bCs/>
        </w:rPr>
        <w:t>o </w:t>
      </w:r>
      <w:r w:rsidRPr="00E843C6">
        <w:rPr>
          <w:b/>
          <w:bCs/>
        </w:rPr>
        <w:t>program</w:t>
      </w:r>
      <w:r w:rsidR="00E14E34">
        <w:rPr>
          <w:b/>
          <w:bCs/>
        </w:rPr>
        <w:t>u </w:t>
      </w:r>
      <w:r w:rsidRPr="00E843C6">
        <w:rPr>
          <w:b/>
          <w:bCs/>
        </w:rPr>
        <w:t>HF</w:t>
      </w:r>
      <w:r>
        <w:t xml:space="preserve"> </w:t>
      </w:r>
      <w:r w:rsidRPr="005609F3">
        <w:t>(včetně typ</w:t>
      </w:r>
      <w:r w:rsidR="00E14E34">
        <w:t>u </w:t>
      </w:r>
      <w:r w:rsidRPr="005609F3">
        <w:t>podpory)</w:t>
      </w:r>
    </w:p>
    <w:p w14:paraId="501CA1CB" w14:textId="77777777" w:rsidR="005609F3" w:rsidRPr="005609F3" w:rsidRDefault="005609F3" w:rsidP="00E843C6">
      <w:pPr>
        <w:pStyle w:val="Odstavecseseznamem"/>
        <w:numPr>
          <w:ilvl w:val="0"/>
          <w:numId w:val="123"/>
        </w:numPr>
        <w:spacing w:line="276" w:lineRule="auto"/>
      </w:pPr>
      <w:r w:rsidRPr="00E843C6">
        <w:rPr>
          <w:b/>
          <w:bCs/>
        </w:rPr>
        <w:t>Určení vhodnéh</w:t>
      </w:r>
      <w:r w:rsidR="00E14E34">
        <w:rPr>
          <w:b/>
          <w:bCs/>
        </w:rPr>
        <w:t>o </w:t>
      </w:r>
      <w:r w:rsidRPr="00E843C6">
        <w:rPr>
          <w:b/>
          <w:bCs/>
        </w:rPr>
        <w:t>byt</w:t>
      </w:r>
      <w:r w:rsidR="00E14E34">
        <w:rPr>
          <w:b/>
          <w:bCs/>
        </w:rPr>
        <w:t>u </w:t>
      </w:r>
      <w:r w:rsidR="005C44FF">
        <w:t>=&gt;</w:t>
      </w:r>
      <w:r w:rsidRPr="005609F3">
        <w:t xml:space="preserve"> přechází d</w:t>
      </w:r>
      <w:r w:rsidR="00E14E34">
        <w:t>o </w:t>
      </w:r>
      <w:r w:rsidRPr="005609F3">
        <w:t>Fáze 5 – přidělení byt</w:t>
      </w:r>
      <w:r w:rsidR="00E14E34">
        <w:t>u </w:t>
      </w:r>
      <w:r w:rsidRPr="005609F3">
        <w:t>(4.</w:t>
      </w:r>
      <w:r w:rsidR="00A74487">
        <w:t>5</w:t>
      </w:r>
      <w:r w:rsidRPr="005609F3">
        <w:t>)</w:t>
      </w:r>
    </w:p>
    <w:p w14:paraId="7577D670" w14:textId="77777777" w:rsidR="005609F3" w:rsidRPr="005609F3" w:rsidRDefault="005609F3" w:rsidP="00E843C6">
      <w:pPr>
        <w:pStyle w:val="Odstavecseseznamem"/>
        <w:numPr>
          <w:ilvl w:val="0"/>
          <w:numId w:val="123"/>
        </w:numPr>
        <w:spacing w:line="276" w:lineRule="auto"/>
      </w:pPr>
      <w:r w:rsidRPr="00E843C6">
        <w:rPr>
          <w:b/>
          <w:bCs/>
        </w:rPr>
        <w:lastRenderedPageBreak/>
        <w:t>Nastavení režim</w:t>
      </w:r>
      <w:r w:rsidR="00E14E34">
        <w:rPr>
          <w:b/>
          <w:bCs/>
        </w:rPr>
        <w:t>u </w:t>
      </w:r>
      <w:r w:rsidRPr="00E843C6">
        <w:rPr>
          <w:b/>
          <w:bCs/>
        </w:rPr>
        <w:t>podpory</w:t>
      </w:r>
      <w:r>
        <w:t xml:space="preserve"> </w:t>
      </w:r>
      <w:r w:rsidR="005C44FF">
        <w:t>=&gt;</w:t>
      </w:r>
      <w:r w:rsidRPr="005609F3">
        <w:t xml:space="preserve"> přechází d</w:t>
      </w:r>
      <w:r w:rsidR="00E14E34">
        <w:t>o </w:t>
      </w:r>
      <w:r w:rsidRPr="005609F3">
        <w:t xml:space="preserve">Fáze 6 – nastěhování </w:t>
      </w:r>
      <w:r w:rsidR="00E14E34">
        <w:t>a </w:t>
      </w:r>
      <w:r w:rsidRPr="005609F3">
        <w:t>stabilizace</w:t>
      </w:r>
    </w:p>
    <w:p w14:paraId="116A83E5" w14:textId="77777777" w:rsidR="005609F3" w:rsidRPr="00E843C6" w:rsidRDefault="005609F3" w:rsidP="00E843C6">
      <w:pPr>
        <w:pStyle w:val="Odstavecseseznamem"/>
        <w:numPr>
          <w:ilvl w:val="0"/>
          <w:numId w:val="123"/>
        </w:numPr>
        <w:spacing w:line="276" w:lineRule="auto"/>
        <w:rPr>
          <w:b/>
          <w:bCs/>
        </w:rPr>
      </w:pPr>
      <w:r w:rsidRPr="00E843C6">
        <w:rPr>
          <w:b/>
          <w:bCs/>
        </w:rPr>
        <w:t>Záznam d</w:t>
      </w:r>
      <w:r w:rsidR="00E14E34">
        <w:rPr>
          <w:b/>
          <w:bCs/>
        </w:rPr>
        <w:t>o </w:t>
      </w:r>
      <w:r w:rsidRPr="00E843C6">
        <w:rPr>
          <w:b/>
          <w:bCs/>
        </w:rPr>
        <w:t>evidence OBF-HF</w:t>
      </w:r>
    </w:p>
    <w:p w14:paraId="3E52AFC0" w14:textId="77777777" w:rsidR="005609F3" w:rsidRPr="005609F3" w:rsidRDefault="005609F3" w:rsidP="00E843C6">
      <w:pPr>
        <w:pStyle w:val="Odstavecseseznamem"/>
        <w:numPr>
          <w:ilvl w:val="0"/>
          <w:numId w:val="123"/>
        </w:numPr>
        <w:spacing w:line="276" w:lineRule="auto"/>
      </w:pPr>
      <w:r w:rsidRPr="00E843C6">
        <w:rPr>
          <w:b/>
          <w:bCs/>
        </w:rPr>
        <w:t xml:space="preserve">Právní </w:t>
      </w:r>
      <w:r w:rsidR="00E14E34">
        <w:rPr>
          <w:b/>
          <w:bCs/>
        </w:rPr>
        <w:t>a </w:t>
      </w:r>
      <w:r w:rsidRPr="00E843C6">
        <w:rPr>
          <w:b/>
          <w:bCs/>
        </w:rPr>
        <w:t>administrativní postup</w:t>
      </w:r>
      <w:r>
        <w:t xml:space="preserve"> </w:t>
      </w:r>
      <w:r w:rsidR="005C44FF">
        <w:t>=&gt;</w:t>
      </w:r>
      <w:r w:rsidRPr="005609F3">
        <w:t xml:space="preserve"> OBF předkládá doporučení RHMP / radě MČ (podle typ</w:t>
      </w:r>
      <w:r w:rsidR="00E14E34">
        <w:t>u </w:t>
      </w:r>
      <w:r w:rsidRPr="005609F3">
        <w:t>bytu)</w:t>
      </w:r>
    </w:p>
    <w:p w14:paraId="052D1E23" w14:textId="77777777" w:rsidR="005609F3" w:rsidRPr="005609F3" w:rsidRDefault="005609F3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41" w:name="_Toc222222827"/>
      <w:r w:rsidRPr="005609F3">
        <w:rPr>
          <w:rFonts w:ascii="Aptos" w:eastAsia="Times New Roman" w:hAnsi="Aptos"/>
          <w:iCs/>
        </w:rPr>
        <w:t>Vazb</w:t>
      </w:r>
      <w:r w:rsidR="00E14E34">
        <w:rPr>
          <w:rFonts w:ascii="Aptos" w:eastAsia="Times New Roman" w:hAnsi="Aptos"/>
          <w:iCs/>
        </w:rPr>
        <w:t>a </w:t>
      </w:r>
      <w:r w:rsidRPr="005609F3">
        <w:rPr>
          <w:rFonts w:ascii="Aptos" w:eastAsia="Times New Roman" w:hAnsi="Aptos"/>
          <w:iCs/>
        </w:rPr>
        <w:t>n</w:t>
      </w:r>
      <w:r w:rsidR="00E14E34">
        <w:rPr>
          <w:rFonts w:ascii="Aptos" w:eastAsia="Times New Roman" w:hAnsi="Aptos"/>
          <w:iCs/>
        </w:rPr>
        <w:t>a </w:t>
      </w:r>
      <w:r w:rsidRPr="005609F3">
        <w:rPr>
          <w:rFonts w:ascii="Aptos" w:eastAsia="Times New Roman" w:hAnsi="Aptos"/>
          <w:iCs/>
        </w:rPr>
        <w:t>Pravidl</w:t>
      </w:r>
      <w:r w:rsidR="00E14E34">
        <w:rPr>
          <w:rFonts w:ascii="Aptos" w:eastAsia="Times New Roman" w:hAnsi="Aptos"/>
          <w:iCs/>
        </w:rPr>
        <w:t>a </w:t>
      </w:r>
      <w:r w:rsidRPr="005609F3">
        <w:rPr>
          <w:rFonts w:ascii="Aptos" w:eastAsia="Times New Roman" w:hAnsi="Aptos"/>
          <w:iCs/>
        </w:rPr>
        <w:t>pronajímání bytů HMP (RHMP č. 1973/2023)</w:t>
      </w:r>
      <w:bookmarkEnd w:id="641"/>
    </w:p>
    <w:p w14:paraId="2EE9DFD6" w14:textId="77777777" w:rsidR="005609F3" w:rsidRPr="005609F3" w:rsidRDefault="00FC6464" w:rsidP="005609F3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Pracovní skupin</w:t>
      </w:r>
      <w:r w:rsidR="00E14E34">
        <w:rPr>
          <w:rFonts w:ascii="Aptos" w:hAnsi="Aptos"/>
          <w:szCs w:val="20"/>
        </w:rPr>
        <w:t>a </w:t>
      </w:r>
      <w:r w:rsidR="005609F3" w:rsidRPr="005609F3">
        <w:rPr>
          <w:rFonts w:ascii="Aptos" w:hAnsi="Aptos"/>
          <w:szCs w:val="20"/>
        </w:rPr>
        <w:t>HF respektuje:</w:t>
      </w:r>
    </w:p>
    <w:p w14:paraId="5D3CD448" w14:textId="77777777" w:rsidR="005609F3" w:rsidRPr="005609F3" w:rsidRDefault="005609F3" w:rsidP="00E843C6">
      <w:pPr>
        <w:pStyle w:val="Odstavecseseznamem"/>
        <w:numPr>
          <w:ilvl w:val="0"/>
          <w:numId w:val="125"/>
        </w:numPr>
        <w:spacing w:line="276" w:lineRule="auto"/>
      </w:pPr>
      <w:r w:rsidRPr="005609F3">
        <w:t>zásady sociálníh</w:t>
      </w:r>
      <w:r w:rsidR="00E14E34">
        <w:t>o </w:t>
      </w:r>
      <w:r w:rsidRPr="005609F3">
        <w:t>posouzení (příloh</w:t>
      </w:r>
      <w:r w:rsidR="00E14E34">
        <w:t>a </w:t>
      </w:r>
      <w:r w:rsidRPr="005609F3">
        <w:t>č. 3),</w:t>
      </w:r>
    </w:p>
    <w:p w14:paraId="01A8A933" w14:textId="77777777" w:rsidR="005609F3" w:rsidRPr="005609F3" w:rsidRDefault="005609F3" w:rsidP="00E843C6">
      <w:pPr>
        <w:pStyle w:val="Odstavecseseznamem"/>
        <w:numPr>
          <w:ilvl w:val="0"/>
          <w:numId w:val="125"/>
        </w:numPr>
        <w:spacing w:line="276" w:lineRule="auto"/>
      </w:pPr>
      <w:r w:rsidRPr="005609F3">
        <w:t>mechanismy přidělování bytů (kapitol</w:t>
      </w:r>
      <w:r w:rsidR="00E14E34">
        <w:t>a </w:t>
      </w:r>
      <w:r w:rsidRPr="005609F3">
        <w:t>4 Pravidel),</w:t>
      </w:r>
    </w:p>
    <w:p w14:paraId="3E6FB13D" w14:textId="77777777" w:rsidR="005609F3" w:rsidRPr="005609F3" w:rsidRDefault="005609F3" w:rsidP="00E843C6">
      <w:pPr>
        <w:pStyle w:val="Odstavecseseznamem"/>
        <w:numPr>
          <w:ilvl w:val="0"/>
          <w:numId w:val="125"/>
        </w:numPr>
        <w:spacing w:line="276" w:lineRule="auto"/>
      </w:pPr>
      <w:r w:rsidRPr="005609F3">
        <w:t xml:space="preserve">přidělování bytů osobám </w:t>
      </w:r>
      <w:r w:rsidR="00E14E34">
        <w:t>v </w:t>
      </w:r>
      <w:r w:rsidRPr="005609F3">
        <w:t>sociální tísni,</w:t>
      </w:r>
    </w:p>
    <w:p w14:paraId="5DEF5557" w14:textId="77777777" w:rsidR="005609F3" w:rsidRPr="005609F3" w:rsidRDefault="005609F3" w:rsidP="00E843C6">
      <w:pPr>
        <w:pStyle w:val="Odstavecseseznamem"/>
        <w:numPr>
          <w:ilvl w:val="0"/>
          <w:numId w:val="125"/>
        </w:numPr>
        <w:spacing w:line="276" w:lineRule="auto"/>
      </w:pPr>
      <w:r w:rsidRPr="005609F3">
        <w:t>povinnost</w:t>
      </w:r>
      <w:r w:rsidR="00E14E34">
        <w:t>i </w:t>
      </w:r>
      <w:r w:rsidRPr="005609F3">
        <w:t xml:space="preserve">správců bytů </w:t>
      </w:r>
      <w:r w:rsidR="00E14E34">
        <w:t>a </w:t>
      </w:r>
      <w:r w:rsidRPr="005609F3">
        <w:t>příspěvkových organizací.</w:t>
      </w:r>
    </w:p>
    <w:p w14:paraId="41A9CA4A" w14:textId="77777777" w:rsidR="005609F3" w:rsidRPr="005609F3" w:rsidRDefault="005609F3" w:rsidP="005609F3">
      <w:pPr>
        <w:spacing w:after="40" w:line="278" w:lineRule="auto"/>
        <w:rPr>
          <w:rFonts w:ascii="Aptos" w:hAnsi="Aptos"/>
          <w:szCs w:val="20"/>
        </w:rPr>
      </w:pPr>
      <w:r w:rsidRPr="005609F3">
        <w:rPr>
          <w:rFonts w:ascii="Aptos" w:hAnsi="Aptos"/>
          <w:szCs w:val="20"/>
        </w:rPr>
        <w:t xml:space="preserve">Výstup </w:t>
      </w:r>
      <w:r w:rsidR="006E1469">
        <w:rPr>
          <w:rFonts w:ascii="Aptos" w:hAnsi="Aptos"/>
          <w:szCs w:val="20"/>
        </w:rPr>
        <w:t>pracovní skupiny</w:t>
      </w:r>
      <w:r w:rsidRPr="005609F3">
        <w:rPr>
          <w:rFonts w:ascii="Aptos" w:hAnsi="Aptos"/>
          <w:szCs w:val="20"/>
        </w:rPr>
        <w:t xml:space="preserve"> HF je </w:t>
      </w:r>
      <w:r w:rsidRPr="005609F3">
        <w:rPr>
          <w:rFonts w:ascii="Aptos" w:hAnsi="Aptos"/>
          <w:b/>
          <w:bCs/>
          <w:szCs w:val="20"/>
        </w:rPr>
        <w:t>doporučením</w:t>
      </w:r>
      <w:r w:rsidRPr="005609F3">
        <w:rPr>
          <w:rFonts w:ascii="Aptos" w:hAnsi="Aptos"/>
          <w:szCs w:val="20"/>
        </w:rPr>
        <w:t>, nikol</w:t>
      </w:r>
      <w:r w:rsidR="00E14E34">
        <w:rPr>
          <w:rFonts w:ascii="Aptos" w:hAnsi="Aptos"/>
          <w:szCs w:val="20"/>
        </w:rPr>
        <w:t>i </w:t>
      </w:r>
      <w:r w:rsidRPr="005609F3">
        <w:rPr>
          <w:rFonts w:ascii="Aptos" w:hAnsi="Aptos"/>
          <w:szCs w:val="20"/>
        </w:rPr>
        <w:t>rozhodnutím.</w:t>
      </w:r>
      <w:r w:rsidR="006E1469">
        <w:rPr>
          <w:rFonts w:ascii="Aptos" w:hAnsi="Aptos"/>
          <w:szCs w:val="20"/>
        </w:rPr>
        <w:t xml:space="preserve"> </w:t>
      </w:r>
      <w:r w:rsidRPr="005609F3">
        <w:rPr>
          <w:rFonts w:ascii="Aptos" w:hAnsi="Aptos"/>
          <w:szCs w:val="20"/>
        </w:rPr>
        <w:t xml:space="preserve">Rozhodnutí </w:t>
      </w:r>
      <w:r w:rsidR="00E14E34">
        <w:rPr>
          <w:rFonts w:ascii="Aptos" w:hAnsi="Aptos"/>
          <w:szCs w:val="20"/>
        </w:rPr>
        <w:t>o </w:t>
      </w:r>
      <w:r w:rsidRPr="005609F3">
        <w:rPr>
          <w:rFonts w:ascii="Aptos" w:hAnsi="Aptos"/>
          <w:szCs w:val="20"/>
        </w:rPr>
        <w:t xml:space="preserve">přidělení je vždy </w:t>
      </w:r>
      <w:r w:rsidR="00E14E34">
        <w:rPr>
          <w:rFonts w:ascii="Aptos" w:hAnsi="Aptos"/>
          <w:szCs w:val="20"/>
        </w:rPr>
        <w:t>v </w:t>
      </w:r>
      <w:r w:rsidRPr="005609F3">
        <w:rPr>
          <w:rFonts w:ascii="Aptos" w:hAnsi="Aptos"/>
          <w:szCs w:val="20"/>
        </w:rPr>
        <w:t>kompetenci:</w:t>
      </w:r>
    </w:p>
    <w:p w14:paraId="29C25100" w14:textId="77777777" w:rsidR="005609F3" w:rsidRPr="005609F3" w:rsidRDefault="005609F3" w:rsidP="00E843C6">
      <w:pPr>
        <w:pStyle w:val="Odstavecseseznamem"/>
        <w:numPr>
          <w:ilvl w:val="0"/>
          <w:numId w:val="126"/>
        </w:numPr>
        <w:spacing w:line="276" w:lineRule="auto"/>
      </w:pPr>
      <w:r w:rsidRPr="00E843C6">
        <w:rPr>
          <w:b/>
          <w:bCs/>
        </w:rPr>
        <w:t>RHMP</w:t>
      </w:r>
      <w:r w:rsidRPr="005609F3">
        <w:t xml:space="preserve"> (</w:t>
      </w:r>
      <w:r w:rsidR="00E14E34">
        <w:t>u </w:t>
      </w:r>
      <w:r w:rsidRPr="005609F3">
        <w:t>bytů HMP),</w:t>
      </w:r>
    </w:p>
    <w:p w14:paraId="1EAA37DB" w14:textId="77777777" w:rsidR="006D7689" w:rsidRPr="006D7689" w:rsidRDefault="005609F3" w:rsidP="00E843C6">
      <w:pPr>
        <w:pStyle w:val="Odstavecseseznamem"/>
        <w:numPr>
          <w:ilvl w:val="0"/>
          <w:numId w:val="126"/>
        </w:numPr>
        <w:spacing w:line="276" w:lineRule="auto"/>
      </w:pPr>
      <w:r w:rsidRPr="00E843C6">
        <w:rPr>
          <w:b/>
          <w:bCs/>
        </w:rPr>
        <w:t>rady MČ</w:t>
      </w:r>
      <w:r w:rsidRPr="005609F3">
        <w:t xml:space="preserve"> (</w:t>
      </w:r>
      <w:r w:rsidR="00E14E34">
        <w:t>u </w:t>
      </w:r>
      <w:r w:rsidRPr="005609F3">
        <w:t>bytů svěřených MČ).</w:t>
      </w:r>
    </w:p>
    <w:p w14:paraId="032D91A6" w14:textId="77777777" w:rsidR="006D7689" w:rsidRPr="006D7689" w:rsidRDefault="006D7689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642" w:name="_Toc222222828"/>
      <w:r w:rsidRPr="006D7689">
        <w:rPr>
          <w:rFonts w:ascii="Aptos" w:hAnsi="Aptos"/>
          <w:b/>
          <w:bCs/>
        </w:rPr>
        <w:t>Fáze 5 – Přidělení byt</w:t>
      </w:r>
      <w:r w:rsidR="00E14E34">
        <w:rPr>
          <w:rFonts w:ascii="Aptos" w:hAnsi="Aptos"/>
          <w:b/>
          <w:bCs/>
        </w:rPr>
        <w:t>u a </w:t>
      </w:r>
      <w:r w:rsidRPr="006D7689">
        <w:rPr>
          <w:rFonts w:ascii="Aptos" w:hAnsi="Aptos"/>
          <w:b/>
          <w:bCs/>
        </w:rPr>
        <w:t>podpi</w:t>
      </w:r>
      <w:r w:rsidR="00E14E34">
        <w:rPr>
          <w:rFonts w:ascii="Aptos" w:hAnsi="Aptos"/>
          <w:b/>
          <w:bCs/>
        </w:rPr>
        <w:t>s </w:t>
      </w:r>
      <w:r w:rsidRPr="006D7689">
        <w:rPr>
          <w:rFonts w:ascii="Aptos" w:hAnsi="Aptos"/>
          <w:b/>
          <w:bCs/>
        </w:rPr>
        <w:t>smlouvy</w:t>
      </w:r>
      <w:bookmarkEnd w:id="642"/>
      <w:r w:rsidRPr="006D7689">
        <w:rPr>
          <w:rFonts w:ascii="Aptos" w:hAnsi="Aptos"/>
          <w:b/>
          <w:bCs/>
        </w:rPr>
        <w:t xml:space="preserve"> </w:t>
      </w:r>
    </w:p>
    <w:p w14:paraId="06392C8E" w14:textId="77777777" w:rsidR="005C44FF" w:rsidRPr="005C44FF" w:rsidRDefault="00244052" w:rsidP="00D003F2">
      <w:pPr>
        <w:spacing w:after="40" w:line="278" w:lineRule="auto"/>
        <w:rPr>
          <w:rFonts w:ascii="Aptos" w:hAnsi="Aptos"/>
          <w:szCs w:val="20"/>
        </w:rPr>
      </w:pPr>
      <w:r w:rsidRPr="00244052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244052">
        <w:rPr>
          <w:rFonts w:ascii="Aptos" w:hAnsi="Aptos"/>
          <w:szCs w:val="20"/>
        </w:rPr>
        <w:t>fáze převádí doporučení Pracovní skupiny Housing First d</w:t>
      </w:r>
      <w:r w:rsidR="00E14E34">
        <w:rPr>
          <w:rFonts w:ascii="Aptos" w:hAnsi="Aptos"/>
          <w:szCs w:val="20"/>
        </w:rPr>
        <w:t>o </w:t>
      </w:r>
      <w:r w:rsidRPr="00244052">
        <w:rPr>
          <w:rFonts w:ascii="Aptos" w:hAnsi="Aptos"/>
          <w:b/>
          <w:bCs/>
          <w:szCs w:val="20"/>
        </w:rPr>
        <w:t>formálníh</w:t>
      </w:r>
      <w:r w:rsidR="00E14E34">
        <w:rPr>
          <w:rFonts w:ascii="Aptos" w:hAnsi="Aptos"/>
          <w:b/>
          <w:bCs/>
          <w:szCs w:val="20"/>
        </w:rPr>
        <w:t>o </w:t>
      </w:r>
      <w:r w:rsidRPr="00244052">
        <w:rPr>
          <w:rFonts w:ascii="Aptos" w:hAnsi="Aptos"/>
          <w:b/>
          <w:bCs/>
          <w:szCs w:val="20"/>
        </w:rPr>
        <w:t>právníh</w:t>
      </w:r>
      <w:r w:rsidR="00E14E34">
        <w:rPr>
          <w:rFonts w:ascii="Aptos" w:hAnsi="Aptos"/>
          <w:b/>
          <w:bCs/>
          <w:szCs w:val="20"/>
        </w:rPr>
        <w:t>o </w:t>
      </w:r>
      <w:r w:rsidRPr="00244052">
        <w:rPr>
          <w:rFonts w:ascii="Aptos" w:hAnsi="Aptos"/>
          <w:b/>
          <w:bCs/>
          <w:szCs w:val="20"/>
        </w:rPr>
        <w:t>akt</w:t>
      </w:r>
      <w:r w:rsidR="00E14E34">
        <w:rPr>
          <w:rFonts w:ascii="Aptos" w:hAnsi="Aptos"/>
          <w:b/>
          <w:bCs/>
          <w:szCs w:val="20"/>
        </w:rPr>
        <w:t>u </w:t>
      </w:r>
      <w:r w:rsidRPr="00244052">
        <w:rPr>
          <w:rFonts w:ascii="Aptos" w:hAnsi="Aptos"/>
          <w:b/>
          <w:bCs/>
          <w:szCs w:val="20"/>
        </w:rPr>
        <w:t>přidělení byt</w:t>
      </w:r>
      <w:r w:rsidR="00E14E34">
        <w:rPr>
          <w:rFonts w:ascii="Aptos" w:hAnsi="Aptos"/>
          <w:b/>
          <w:bCs/>
          <w:szCs w:val="20"/>
        </w:rPr>
        <w:t>u a </w:t>
      </w:r>
      <w:r w:rsidRPr="00244052">
        <w:rPr>
          <w:rFonts w:ascii="Aptos" w:hAnsi="Aptos"/>
          <w:b/>
          <w:bCs/>
          <w:szCs w:val="20"/>
        </w:rPr>
        <w:t>uzavření nájemní smlouvy</w:t>
      </w:r>
      <w:r w:rsidRPr="00244052">
        <w:rPr>
          <w:rFonts w:ascii="Aptos" w:hAnsi="Aptos"/>
          <w:szCs w:val="20"/>
        </w:rPr>
        <w:t>. Jejím cílem je zajistit, aby přidělení byt</w:t>
      </w:r>
      <w:r w:rsidR="00E14E34">
        <w:rPr>
          <w:rFonts w:ascii="Aptos" w:hAnsi="Aptos"/>
          <w:szCs w:val="20"/>
        </w:rPr>
        <w:t>u </w:t>
      </w:r>
      <w:r w:rsidRPr="00244052">
        <w:rPr>
          <w:rFonts w:ascii="Aptos" w:hAnsi="Aptos"/>
          <w:szCs w:val="20"/>
        </w:rPr>
        <w:t>proběhl</w:t>
      </w:r>
      <w:r w:rsidR="00E14E34">
        <w:rPr>
          <w:rFonts w:ascii="Aptos" w:hAnsi="Aptos"/>
          <w:szCs w:val="20"/>
        </w:rPr>
        <w:t>o v </w:t>
      </w:r>
      <w:r w:rsidRPr="00244052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244052">
        <w:rPr>
          <w:rFonts w:ascii="Aptos" w:hAnsi="Aptos"/>
          <w:szCs w:val="20"/>
        </w:rPr>
        <w:t>Pravidly pronájm</w:t>
      </w:r>
      <w:r w:rsidR="00E14E34">
        <w:rPr>
          <w:rFonts w:ascii="Aptos" w:hAnsi="Aptos"/>
          <w:szCs w:val="20"/>
        </w:rPr>
        <w:t>u </w:t>
      </w:r>
      <w:r w:rsidRPr="00244052">
        <w:rPr>
          <w:rFonts w:ascii="Aptos" w:hAnsi="Aptos"/>
          <w:szCs w:val="20"/>
        </w:rPr>
        <w:t>bytů hl. m. Prahy, aby byt odpovídal potřebám domácnost</w:t>
      </w:r>
      <w:r w:rsidR="00E14E34">
        <w:rPr>
          <w:rFonts w:ascii="Aptos" w:hAnsi="Aptos"/>
          <w:szCs w:val="20"/>
        </w:rPr>
        <w:t>i a </w:t>
      </w:r>
      <w:r w:rsidRPr="00244052">
        <w:rPr>
          <w:rFonts w:ascii="Aptos" w:hAnsi="Aptos"/>
          <w:szCs w:val="20"/>
        </w:rPr>
        <w:t xml:space="preserve">doporučením pracovní skupiny </w:t>
      </w:r>
      <w:r w:rsidR="00E14E34">
        <w:rPr>
          <w:rFonts w:ascii="Aptos" w:hAnsi="Aptos"/>
          <w:szCs w:val="20"/>
        </w:rPr>
        <w:t>a </w:t>
      </w:r>
      <w:r w:rsidRPr="00244052">
        <w:rPr>
          <w:rFonts w:ascii="Aptos" w:hAnsi="Aptos"/>
          <w:szCs w:val="20"/>
        </w:rPr>
        <w:t>aby celý proce</w:t>
      </w:r>
      <w:r w:rsidR="00E14E34">
        <w:rPr>
          <w:rFonts w:ascii="Aptos" w:hAnsi="Aptos"/>
          <w:szCs w:val="20"/>
        </w:rPr>
        <w:t>s </w:t>
      </w:r>
      <w:r w:rsidRPr="00244052">
        <w:rPr>
          <w:rFonts w:ascii="Aptos" w:hAnsi="Aptos"/>
          <w:szCs w:val="20"/>
        </w:rPr>
        <w:t xml:space="preserve">byl </w:t>
      </w:r>
      <w:r w:rsidRPr="00244052">
        <w:rPr>
          <w:rFonts w:ascii="Aptos" w:hAnsi="Aptos"/>
          <w:b/>
          <w:bCs/>
          <w:szCs w:val="20"/>
        </w:rPr>
        <w:t xml:space="preserve">transparentní, kontrolovatelný </w:t>
      </w:r>
      <w:r w:rsidR="00E14E34">
        <w:rPr>
          <w:rFonts w:ascii="Aptos" w:hAnsi="Aptos"/>
          <w:b/>
          <w:bCs/>
          <w:szCs w:val="20"/>
        </w:rPr>
        <w:t>a </w:t>
      </w:r>
      <w:r w:rsidRPr="00244052">
        <w:rPr>
          <w:rFonts w:ascii="Aptos" w:hAnsi="Aptos"/>
          <w:b/>
          <w:bCs/>
          <w:szCs w:val="20"/>
        </w:rPr>
        <w:t>právně průkazný</w:t>
      </w:r>
      <w:r w:rsidRPr="00244052">
        <w:rPr>
          <w:rFonts w:ascii="Aptos" w:hAnsi="Aptos"/>
          <w:szCs w:val="20"/>
        </w:rPr>
        <w:t xml:space="preserve">. Současně je </w:t>
      </w:r>
      <w:r w:rsidR="00E14E34">
        <w:rPr>
          <w:rFonts w:ascii="Aptos" w:hAnsi="Aptos"/>
          <w:szCs w:val="20"/>
        </w:rPr>
        <w:t>v </w:t>
      </w:r>
      <w:r w:rsidRPr="00244052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244052">
        <w:rPr>
          <w:rFonts w:ascii="Aptos" w:hAnsi="Aptos"/>
          <w:szCs w:val="20"/>
        </w:rPr>
        <w:t>fázi</w:t>
      </w:r>
    </w:p>
    <w:p w14:paraId="5A6EED3F" w14:textId="77777777" w:rsidR="005C44FF" w:rsidRPr="005C44FF" w:rsidRDefault="005C44FF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43" w:name="_Toc222222829"/>
      <w:r w:rsidRPr="005C44FF">
        <w:rPr>
          <w:rFonts w:ascii="Aptos" w:eastAsia="Times New Roman" w:hAnsi="Aptos"/>
          <w:iCs/>
        </w:rPr>
        <w:t>Normativní rámec</w:t>
      </w:r>
      <w:bookmarkEnd w:id="643"/>
    </w:p>
    <w:p w14:paraId="6C907A6B" w14:textId="77777777" w:rsidR="005C44FF" w:rsidRPr="00E843C6" w:rsidRDefault="00244052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Proce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přidělení byt</w:t>
      </w:r>
      <w:r w:rsidR="00E14E34">
        <w:rPr>
          <w:rFonts w:ascii="Aptos" w:hAnsi="Aptos"/>
          <w:szCs w:val="20"/>
        </w:rPr>
        <w:t>u v </w:t>
      </w:r>
      <w:r w:rsidRPr="00332BE9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Housing First probíhá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332BE9">
        <w:rPr>
          <w:rFonts w:ascii="Aptos" w:hAnsi="Aptos"/>
          <w:szCs w:val="20"/>
        </w:rPr>
        <w:t>usnesením Rady hlavníh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měst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Prahy č. 1973/2023, podle Pravidel pr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pronajímání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prodlužování doby nájm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bytů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majetk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hl. m. Prahy </w:t>
      </w:r>
      <w:r w:rsidR="00E14E34">
        <w:rPr>
          <w:rFonts w:ascii="Aptos" w:hAnsi="Aptos"/>
          <w:szCs w:val="20"/>
        </w:rPr>
        <w:t>a v </w:t>
      </w:r>
      <w:r w:rsidRPr="00332BE9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výstupy Pracovní skupiny HF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interní postupy OBF pr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administrac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bytů.</w:t>
      </w:r>
      <w:r w:rsidR="00E843C6">
        <w:rPr>
          <w:rFonts w:ascii="Aptos" w:hAnsi="Aptos"/>
          <w:szCs w:val="20"/>
        </w:rPr>
        <w:t xml:space="preserve"> </w:t>
      </w:r>
      <w:r w:rsidRPr="00D003F2">
        <w:rPr>
          <w:rFonts w:ascii="Aptos" w:eastAsiaTheme="majorEastAsia" w:hAnsi="Aptos" w:cstheme="majorBidi"/>
          <w:szCs w:val="20"/>
        </w:rPr>
        <w:t xml:space="preserve">Rozhodnutí 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přidělení byt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činí Rad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hlavníh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měst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Prahy neb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rad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příslušné městské část</w:t>
      </w:r>
      <w:r w:rsidR="00E14E34">
        <w:rPr>
          <w:rFonts w:ascii="Aptos" w:eastAsiaTheme="majorEastAsia" w:hAnsi="Aptos" w:cstheme="majorBidi"/>
          <w:szCs w:val="20"/>
        </w:rPr>
        <w:t>i v </w:t>
      </w:r>
      <w:r w:rsidRPr="00D003F2">
        <w:rPr>
          <w:rFonts w:ascii="Aptos" w:eastAsiaTheme="majorEastAsia" w:hAnsi="Aptos" w:cstheme="majorBidi"/>
          <w:szCs w:val="20"/>
        </w:rPr>
        <w:t>případě bytů svěřených městským částem. Pověřené složky následně zajišťují uzavření nájemní smlouvy, ktero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podepisuje správce bytovéh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fond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(OBF neb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 xml:space="preserve">městská část 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obecních bytů, Městská nájemní agentur</w:t>
      </w:r>
      <w:r w:rsidR="00E14E34">
        <w:rPr>
          <w:rFonts w:ascii="Aptos" w:eastAsiaTheme="majorEastAsia" w:hAnsi="Aptos" w:cstheme="majorBidi"/>
          <w:szCs w:val="20"/>
        </w:rPr>
        <w:t>a u </w:t>
      </w:r>
      <w:r w:rsidRPr="00D003F2">
        <w:rPr>
          <w:rFonts w:ascii="Aptos" w:eastAsiaTheme="majorEastAsia" w:hAnsi="Aptos" w:cstheme="majorBidi"/>
          <w:szCs w:val="20"/>
        </w:rPr>
        <w:t>soukromých bytů zapojených d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programu). Nájemní vztah je uzavírán jak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 xml:space="preserve">standardní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b/>
          <w:bCs/>
          <w:szCs w:val="20"/>
        </w:rPr>
        <w:t>není podmíněn účastí domácnost</w:t>
      </w:r>
      <w:r w:rsidR="00E14E34">
        <w:rPr>
          <w:rFonts w:ascii="Aptos" w:eastAsiaTheme="majorEastAsia" w:hAnsi="Aptos" w:cstheme="majorBidi"/>
          <w:b/>
          <w:bCs/>
          <w:szCs w:val="20"/>
        </w:rPr>
        <w:t>i </w:t>
      </w:r>
      <w:r w:rsidRPr="00D003F2">
        <w:rPr>
          <w:rFonts w:ascii="Aptos" w:eastAsiaTheme="majorEastAsia" w:hAnsi="Aptos" w:cstheme="majorBidi"/>
          <w:b/>
          <w:bCs/>
          <w:szCs w:val="20"/>
        </w:rPr>
        <w:t>n</w:t>
      </w:r>
      <w:r w:rsidR="00E14E34">
        <w:rPr>
          <w:rFonts w:ascii="Aptos" w:eastAsiaTheme="majorEastAsia" w:hAnsi="Aptos" w:cstheme="majorBidi"/>
          <w:b/>
          <w:bCs/>
          <w:szCs w:val="20"/>
        </w:rPr>
        <w:t>a </w:t>
      </w:r>
      <w:r w:rsidRPr="00D003F2">
        <w:rPr>
          <w:rFonts w:ascii="Aptos" w:eastAsiaTheme="majorEastAsia" w:hAnsi="Aptos" w:cstheme="majorBidi"/>
          <w:b/>
          <w:bCs/>
          <w:szCs w:val="20"/>
        </w:rPr>
        <w:t>sociální práci</w:t>
      </w:r>
      <w:r w:rsidRPr="00D003F2">
        <w:rPr>
          <w:rFonts w:ascii="Aptos" w:eastAsiaTheme="majorEastAsia" w:hAnsi="Aptos" w:cstheme="majorBidi"/>
          <w:szCs w:val="20"/>
        </w:rPr>
        <w:t xml:space="preserve">,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>soulad</w:t>
      </w:r>
      <w:r w:rsidR="00E14E34">
        <w:rPr>
          <w:rFonts w:ascii="Aptos" w:eastAsiaTheme="majorEastAsia" w:hAnsi="Aptos" w:cstheme="majorBidi"/>
          <w:szCs w:val="20"/>
        </w:rPr>
        <w:t>u s </w:t>
      </w:r>
      <w:r w:rsidRPr="00D003F2">
        <w:rPr>
          <w:rFonts w:ascii="Aptos" w:eastAsiaTheme="majorEastAsia" w:hAnsi="Aptos" w:cstheme="majorBidi"/>
          <w:szCs w:val="20"/>
        </w:rPr>
        <w:t>principy Housing First.</w:t>
      </w:r>
    </w:p>
    <w:p w14:paraId="7DB5450B" w14:textId="77777777" w:rsidR="005C44FF" w:rsidRPr="005C44FF" w:rsidRDefault="005C44FF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44" w:name="_Toc222222830"/>
      <w:r w:rsidRPr="005C44FF">
        <w:rPr>
          <w:rFonts w:ascii="Aptos" w:eastAsia="Times New Roman" w:hAnsi="Aptos"/>
          <w:iCs/>
        </w:rPr>
        <w:t xml:space="preserve">Subjekty </w:t>
      </w:r>
      <w:r w:rsidR="00E14E34">
        <w:rPr>
          <w:rFonts w:ascii="Aptos" w:eastAsia="Times New Roman" w:hAnsi="Aptos"/>
          <w:iCs/>
        </w:rPr>
        <w:t>a </w:t>
      </w:r>
      <w:r w:rsidRPr="005C44FF">
        <w:rPr>
          <w:rFonts w:ascii="Aptos" w:eastAsia="Times New Roman" w:hAnsi="Aptos"/>
          <w:iCs/>
        </w:rPr>
        <w:t>jejich odpovědnosti</w:t>
      </w:r>
      <w:bookmarkEnd w:id="644"/>
    </w:p>
    <w:p w14:paraId="2E269FAC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RHMP / rad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městské část</w:t>
      </w:r>
      <w:r w:rsidR="00E14E34">
        <w:rPr>
          <w:rFonts w:ascii="Aptos" w:hAnsi="Aptos"/>
          <w:b/>
          <w:bCs/>
          <w:szCs w:val="20"/>
        </w:rPr>
        <w:t>i </w:t>
      </w:r>
      <w:r w:rsidRPr="00332BE9">
        <w:rPr>
          <w:rFonts w:ascii="Aptos" w:hAnsi="Aptos"/>
          <w:szCs w:val="20"/>
        </w:rPr>
        <w:t>formálně schvaluje přidělení 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základě návrh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OBF, stanoví délk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vztah</w:t>
      </w:r>
      <w:r w:rsidR="00E14E34">
        <w:rPr>
          <w:rFonts w:ascii="Aptos" w:hAnsi="Aptos"/>
          <w:szCs w:val="20"/>
        </w:rPr>
        <w:t>u v </w:t>
      </w:r>
      <w:r w:rsidRPr="00332BE9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332BE9">
        <w:rPr>
          <w:rFonts w:ascii="Aptos" w:hAnsi="Aptos"/>
          <w:szCs w:val="20"/>
        </w:rPr>
        <w:t>platným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pravidly (zpravidl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6–24 měsíců)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rozhoduje 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případném prodloužení nájm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splnění stanovených podmínek.</w:t>
      </w:r>
    </w:p>
    <w:p w14:paraId="1AC859E3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OBF – Odbor bytovéh</w:t>
      </w:r>
      <w:r w:rsidR="00E14E34">
        <w:rPr>
          <w:rFonts w:ascii="Aptos" w:hAnsi="Aptos"/>
          <w:b/>
          <w:bCs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fond</w:t>
      </w:r>
      <w:r w:rsidR="00E14E34">
        <w:rPr>
          <w:rFonts w:ascii="Aptos" w:hAnsi="Aptos"/>
          <w:b/>
          <w:bCs/>
          <w:szCs w:val="20"/>
        </w:rPr>
        <w:t>u </w:t>
      </w:r>
      <w:r w:rsidRPr="00332BE9">
        <w:rPr>
          <w:rFonts w:ascii="Aptos" w:hAnsi="Aptos"/>
          <w:b/>
          <w:bCs/>
          <w:szCs w:val="20"/>
        </w:rPr>
        <w:t>MHMP</w:t>
      </w:r>
      <w:r w:rsidRPr="00332BE9">
        <w:rPr>
          <w:rFonts w:ascii="Aptos" w:hAnsi="Aptos"/>
          <w:szCs w:val="20"/>
        </w:rPr>
        <w:t xml:space="preserve"> vystupuje jak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gestor proces</w:t>
      </w:r>
      <w:r w:rsidR="00E14E34">
        <w:rPr>
          <w:rFonts w:ascii="Aptos" w:hAnsi="Aptos"/>
          <w:b/>
          <w:bCs/>
          <w:szCs w:val="20"/>
        </w:rPr>
        <w:t>u 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odpovídá z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příprav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podkladů pr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rozhodnutí RHMP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rady městské části. Tyt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podklady zahrnují závěr Pracovní skupiny HF, návrh přidělení konkrétníh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bytu, přehled identifikovaných rizi</w:t>
      </w:r>
      <w:r w:rsidR="00E14E34">
        <w:rPr>
          <w:rFonts w:ascii="Aptos" w:hAnsi="Aptos"/>
          <w:szCs w:val="20"/>
        </w:rPr>
        <w:t>k a </w:t>
      </w:r>
      <w:r w:rsidRPr="00332BE9">
        <w:rPr>
          <w:rFonts w:ascii="Aptos" w:hAnsi="Aptos"/>
          <w:szCs w:val="20"/>
        </w:rPr>
        <w:t xml:space="preserve">navržených opatření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doporučeno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délk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nájemní smlouvy. OBF dále zajišťuje </w:t>
      </w:r>
      <w:r w:rsidRPr="00332BE9">
        <w:rPr>
          <w:rFonts w:ascii="Aptos" w:hAnsi="Aptos"/>
          <w:b/>
          <w:bCs/>
          <w:szCs w:val="20"/>
        </w:rPr>
        <w:t>koordinac</w:t>
      </w:r>
      <w:r w:rsidR="00E14E34">
        <w:rPr>
          <w:rFonts w:ascii="Aptos" w:hAnsi="Aptos"/>
          <w:b/>
          <w:bCs/>
          <w:szCs w:val="20"/>
        </w:rPr>
        <w:t>i </w:t>
      </w:r>
      <w:r w:rsidRPr="00332BE9">
        <w:rPr>
          <w:rFonts w:ascii="Aptos" w:hAnsi="Aptos"/>
          <w:b/>
          <w:bCs/>
          <w:szCs w:val="20"/>
        </w:rPr>
        <w:t>mez</w:t>
      </w:r>
      <w:r w:rsidR="00E14E34">
        <w:rPr>
          <w:rFonts w:ascii="Aptos" w:hAnsi="Aptos"/>
          <w:b/>
          <w:bCs/>
          <w:szCs w:val="20"/>
        </w:rPr>
        <w:t>i </w:t>
      </w:r>
      <w:r w:rsidRPr="00332BE9">
        <w:rPr>
          <w:rFonts w:ascii="Aptos" w:hAnsi="Aptos"/>
          <w:b/>
          <w:bCs/>
          <w:szCs w:val="20"/>
        </w:rPr>
        <w:t>zapojeným</w:t>
      </w:r>
      <w:r w:rsidR="00E14E34">
        <w:rPr>
          <w:rFonts w:ascii="Aptos" w:hAnsi="Aptos"/>
          <w:b/>
          <w:bCs/>
          <w:szCs w:val="20"/>
        </w:rPr>
        <w:t>i </w:t>
      </w:r>
      <w:r w:rsidRPr="00332BE9">
        <w:rPr>
          <w:rFonts w:ascii="Aptos" w:hAnsi="Aptos"/>
          <w:b/>
          <w:bCs/>
          <w:szCs w:val="20"/>
        </w:rPr>
        <w:t>subjekty</w:t>
      </w:r>
      <w:r w:rsidRPr="00332BE9">
        <w:rPr>
          <w:rFonts w:ascii="Aptos" w:hAnsi="Aptos"/>
          <w:szCs w:val="20"/>
        </w:rPr>
        <w:t xml:space="preserve"> (MN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správcovská společnost, CSSP, NN</w:t>
      </w:r>
      <w:r w:rsidR="00E14E34">
        <w:rPr>
          <w:rFonts w:ascii="Aptos" w:hAnsi="Aptos"/>
          <w:szCs w:val="20"/>
        </w:rPr>
        <w:t>O a </w:t>
      </w:r>
      <w:r w:rsidRPr="00332BE9">
        <w:rPr>
          <w:rFonts w:ascii="Aptos" w:hAnsi="Aptos"/>
          <w:szCs w:val="20"/>
        </w:rPr>
        <w:t>případně městská část), stanovuje termín předání byt</w:t>
      </w:r>
      <w:r w:rsidR="00E14E34">
        <w:rPr>
          <w:rFonts w:ascii="Aptos" w:hAnsi="Aptos"/>
          <w:szCs w:val="20"/>
        </w:rPr>
        <w:t>u a </w:t>
      </w:r>
      <w:r w:rsidRPr="00332BE9">
        <w:rPr>
          <w:rFonts w:ascii="Aptos" w:hAnsi="Aptos"/>
          <w:szCs w:val="20"/>
        </w:rPr>
        <w:t xml:space="preserve">kontroluje soulad přidělení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Pravidly pronájm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bytů hl. m. Prahy. Součástí jeh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role je také vedení </w:t>
      </w:r>
      <w:r w:rsidRPr="00332BE9">
        <w:rPr>
          <w:rFonts w:ascii="Aptos" w:hAnsi="Aptos"/>
          <w:b/>
          <w:bCs/>
          <w:szCs w:val="20"/>
        </w:rPr>
        <w:t>Evidence HF</w:t>
      </w:r>
      <w:r w:rsidRPr="00332BE9">
        <w:rPr>
          <w:rFonts w:ascii="Aptos" w:hAnsi="Aptos"/>
          <w:szCs w:val="20"/>
        </w:rPr>
        <w:t xml:space="preserve">, archivace zápisů </w:t>
      </w:r>
      <w:r w:rsidR="00E14E34">
        <w:rPr>
          <w:rFonts w:ascii="Aptos" w:hAnsi="Aptos"/>
          <w:szCs w:val="20"/>
        </w:rPr>
        <w:t>z </w:t>
      </w:r>
      <w:r w:rsidRPr="00332BE9">
        <w:rPr>
          <w:rFonts w:ascii="Aptos" w:hAnsi="Aptos"/>
          <w:szCs w:val="20"/>
        </w:rPr>
        <w:t xml:space="preserve">Pracovní skupiny HF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rozhodnutí RHMP;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odůvodněných případech se OBF podílí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nastavení splátkovéh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kalendáře </w:t>
      </w:r>
      <w:r w:rsidR="00E14E34">
        <w:rPr>
          <w:rFonts w:ascii="Aptos" w:hAnsi="Aptos"/>
          <w:szCs w:val="20"/>
        </w:rPr>
        <w:t>k </w:t>
      </w:r>
      <w:r w:rsidRPr="00332BE9">
        <w:rPr>
          <w:rFonts w:ascii="Aptos" w:hAnsi="Aptos"/>
          <w:szCs w:val="20"/>
        </w:rPr>
        <w:t>případném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dluh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nájemníka.</w:t>
      </w:r>
    </w:p>
    <w:p w14:paraId="132D091F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Městská nájemní agentura, správcovská společnost neb</w:t>
      </w:r>
      <w:r w:rsidR="00E14E34">
        <w:rPr>
          <w:rFonts w:ascii="Aptos" w:hAnsi="Aptos"/>
          <w:b/>
          <w:bCs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místně příslušná městská část</w:t>
      </w:r>
      <w:r w:rsidRPr="00332BE9">
        <w:rPr>
          <w:rFonts w:ascii="Aptos" w:hAnsi="Aptos"/>
          <w:szCs w:val="20"/>
        </w:rPr>
        <w:t xml:space="preserve"> zajišťují prakticko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realizac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vztahu. Připravují návrh nájemní smlouvy, ověřují technický sta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před </w:t>
      </w:r>
      <w:r w:rsidRPr="00332BE9">
        <w:rPr>
          <w:rFonts w:ascii="Aptos" w:hAnsi="Aptos"/>
          <w:szCs w:val="20"/>
        </w:rPr>
        <w:lastRenderedPageBreak/>
        <w:t>jeh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předáním, sjednávají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nájemcem termín podpis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smlouvy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vedo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kompletní správní dokumentac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vztahu; podle typ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rovněž nastavovat splátkový kalendář.</w:t>
      </w:r>
    </w:p>
    <w:p w14:paraId="41C3B1D2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 xml:space="preserve">CSSP 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zapojené NN</w:t>
      </w:r>
      <w:r w:rsidR="00E14E34">
        <w:rPr>
          <w:rFonts w:ascii="Aptos" w:hAnsi="Aptos"/>
          <w:b/>
          <w:bCs/>
          <w:szCs w:val="20"/>
        </w:rPr>
        <w:t>O </w:t>
      </w:r>
      <w:r w:rsidRPr="00332BE9">
        <w:rPr>
          <w:rFonts w:ascii="Aptos" w:hAnsi="Aptos"/>
          <w:szCs w:val="20"/>
        </w:rPr>
        <w:t>vystupují jak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doprovodné subjekty</w:t>
      </w:r>
      <w:r w:rsidRPr="00332BE9">
        <w:rPr>
          <w:rFonts w:ascii="Aptos" w:hAnsi="Aptos"/>
          <w:szCs w:val="20"/>
        </w:rPr>
        <w:t>, které připravují domácnost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podpi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nájemní smlouvy (zejmén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vysvětlením prá</w:t>
      </w:r>
      <w:r w:rsidR="00E14E34">
        <w:rPr>
          <w:rFonts w:ascii="Aptos" w:hAnsi="Aptos"/>
          <w:szCs w:val="20"/>
        </w:rPr>
        <w:t>v a </w:t>
      </w:r>
      <w:r w:rsidRPr="00332BE9">
        <w:rPr>
          <w:rFonts w:ascii="Aptos" w:hAnsi="Aptos"/>
          <w:szCs w:val="20"/>
        </w:rPr>
        <w:t>povinností), revidují rizik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spojená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připraveností domácnost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nastěhování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podle potřeby poskytují doprovod př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podpis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smlouvy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samotném předání bytu.</w:t>
      </w:r>
    </w:p>
    <w:p w14:paraId="0B898AAD" w14:textId="77777777" w:rsidR="00F65BFE" w:rsidRPr="005C44FF" w:rsidRDefault="00D22031" w:rsidP="00D003F2">
      <w:pPr>
        <w:spacing w:after="40" w:line="278" w:lineRule="auto"/>
      </w:pPr>
      <w:r w:rsidRPr="00D003F2">
        <w:rPr>
          <w:rFonts w:ascii="Aptos" w:eastAsiaTheme="majorEastAsia" w:hAnsi="Aptos" w:cstheme="majorBidi"/>
          <w:b/>
          <w:bCs/>
          <w:szCs w:val="20"/>
        </w:rPr>
        <w:t>Správce bytovéh</w:t>
      </w:r>
      <w:r w:rsidR="00E14E34">
        <w:rPr>
          <w:rFonts w:ascii="Aptos" w:eastAsiaTheme="majorEastAsia" w:hAnsi="Aptos" w:cstheme="majorBidi"/>
          <w:b/>
          <w:bCs/>
          <w:szCs w:val="20"/>
        </w:rPr>
        <w:t>o </w:t>
      </w:r>
      <w:r w:rsidRPr="00D003F2">
        <w:rPr>
          <w:rFonts w:ascii="Aptos" w:eastAsiaTheme="majorEastAsia" w:hAnsi="Aptos" w:cstheme="majorBidi"/>
          <w:b/>
          <w:bCs/>
          <w:szCs w:val="20"/>
        </w:rPr>
        <w:t>fond</w:t>
      </w:r>
      <w:r w:rsidR="00E14E34">
        <w:rPr>
          <w:rFonts w:ascii="Aptos" w:eastAsiaTheme="majorEastAsia" w:hAnsi="Aptos" w:cstheme="majorBidi"/>
          <w:b/>
          <w:bCs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je vždy vlastní</w:t>
      </w:r>
      <w:r w:rsidR="00E14E34">
        <w:rPr>
          <w:rFonts w:ascii="Aptos" w:eastAsiaTheme="majorEastAsia" w:hAnsi="Aptos" w:cstheme="majorBidi"/>
          <w:szCs w:val="20"/>
        </w:rPr>
        <w:t>k </w:t>
      </w:r>
      <w:r w:rsidRPr="00D003F2">
        <w:rPr>
          <w:rFonts w:ascii="Aptos" w:eastAsiaTheme="majorEastAsia" w:hAnsi="Aptos" w:cstheme="majorBidi"/>
          <w:szCs w:val="20"/>
        </w:rPr>
        <w:t>byt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neb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jím pověřený subjekt. Konkrétní odpovědnost se liší podle typ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bytu: 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bytů ve správě HMP připravuje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podepisuje nájemní smlouv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OBF MHMP; 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bytů svěřených městským částem příslušná městská část; 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bytů zprostředkovaných Městsko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nájemní agenturo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MN</w:t>
      </w:r>
      <w:r w:rsidR="00E14E34">
        <w:rPr>
          <w:rFonts w:ascii="Aptos" w:eastAsiaTheme="majorEastAsia" w:hAnsi="Aptos" w:cstheme="majorBidi"/>
          <w:szCs w:val="20"/>
        </w:rPr>
        <w:t>A v </w:t>
      </w:r>
      <w:r w:rsidRPr="00D003F2">
        <w:rPr>
          <w:rFonts w:ascii="Aptos" w:eastAsiaTheme="majorEastAsia" w:hAnsi="Aptos" w:cstheme="majorBidi"/>
          <w:szCs w:val="20"/>
        </w:rPr>
        <w:t>odpovídajícím nájemním režimu. Správce bytovéh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fond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odpovídá z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příprav</w:t>
      </w:r>
      <w:r w:rsidR="00E14E34">
        <w:rPr>
          <w:rFonts w:ascii="Aptos" w:eastAsiaTheme="majorEastAsia" w:hAnsi="Aptos" w:cstheme="majorBidi"/>
          <w:szCs w:val="20"/>
        </w:rPr>
        <w:t>u a </w:t>
      </w:r>
      <w:r w:rsidRPr="00D003F2">
        <w:rPr>
          <w:rFonts w:ascii="Aptos" w:eastAsiaTheme="majorEastAsia" w:hAnsi="Aptos" w:cstheme="majorBidi"/>
          <w:szCs w:val="20"/>
        </w:rPr>
        <w:t>podpi</w:t>
      </w:r>
      <w:r w:rsidR="00E14E34">
        <w:rPr>
          <w:rFonts w:ascii="Aptos" w:eastAsiaTheme="majorEastAsia" w:hAnsi="Aptos" w:cstheme="majorBidi"/>
          <w:szCs w:val="20"/>
        </w:rPr>
        <w:t>s </w:t>
      </w:r>
      <w:r w:rsidRPr="00D003F2">
        <w:rPr>
          <w:rFonts w:ascii="Aptos" w:eastAsiaTheme="majorEastAsia" w:hAnsi="Aptos" w:cstheme="majorBidi"/>
          <w:szCs w:val="20"/>
        </w:rPr>
        <w:t>nájemní smlouvy, ověření technickéh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stav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bytu, jeh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 xml:space="preserve">fyzické předání včetně evidence měřidel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z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vedení kompletní dokumentace nájemníh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vztahu.</w:t>
      </w:r>
    </w:p>
    <w:p w14:paraId="3699C9F8" w14:textId="77777777" w:rsidR="005C44FF" w:rsidRPr="005C44FF" w:rsidRDefault="005C44FF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45" w:name="_Toc222222831"/>
      <w:r w:rsidRPr="005C44FF">
        <w:rPr>
          <w:rFonts w:ascii="Aptos" w:eastAsia="Times New Roman" w:hAnsi="Aptos"/>
          <w:iCs/>
        </w:rPr>
        <w:t>Vstupy d</w:t>
      </w:r>
      <w:r w:rsidR="00E14E34">
        <w:rPr>
          <w:rFonts w:ascii="Aptos" w:eastAsia="Times New Roman" w:hAnsi="Aptos"/>
          <w:iCs/>
        </w:rPr>
        <w:t>o </w:t>
      </w:r>
      <w:r w:rsidRPr="005C44FF">
        <w:rPr>
          <w:rFonts w:ascii="Aptos" w:eastAsia="Times New Roman" w:hAnsi="Aptos"/>
          <w:iCs/>
        </w:rPr>
        <w:t>fáze</w:t>
      </w:r>
      <w:bookmarkEnd w:id="645"/>
    </w:p>
    <w:p w14:paraId="44E5EEA2" w14:textId="77777777" w:rsidR="005C44FF" w:rsidRPr="005C44FF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D22031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D22031">
        <w:rPr>
          <w:rFonts w:ascii="Aptos" w:hAnsi="Aptos"/>
          <w:szCs w:val="20"/>
        </w:rPr>
        <w:t xml:space="preserve">fáze vychází </w:t>
      </w:r>
      <w:r w:rsidR="00E14E34">
        <w:rPr>
          <w:rFonts w:ascii="Aptos" w:hAnsi="Aptos"/>
          <w:szCs w:val="20"/>
        </w:rPr>
        <w:t>z </w:t>
      </w:r>
      <w:r w:rsidRPr="00D22031">
        <w:rPr>
          <w:rFonts w:ascii="Aptos" w:hAnsi="Aptos"/>
          <w:b/>
          <w:bCs/>
          <w:szCs w:val="20"/>
        </w:rPr>
        <w:t>výstupů Pracovní skupiny Housing First</w:t>
      </w:r>
      <w:r w:rsidRPr="00D22031">
        <w:rPr>
          <w:rFonts w:ascii="Aptos" w:hAnsi="Aptos"/>
          <w:szCs w:val="20"/>
        </w:rPr>
        <w:t>, zejmén</w:t>
      </w:r>
      <w:r w:rsidR="00E14E34">
        <w:rPr>
          <w:rFonts w:ascii="Aptos" w:hAnsi="Aptos"/>
          <w:szCs w:val="20"/>
        </w:rPr>
        <w:t>a </w:t>
      </w:r>
      <w:r w:rsidRPr="00D22031">
        <w:rPr>
          <w:rFonts w:ascii="Aptos" w:hAnsi="Aptos"/>
          <w:szCs w:val="20"/>
        </w:rPr>
        <w:t>ze závěr</w:t>
      </w:r>
      <w:r w:rsidR="00E14E34">
        <w:rPr>
          <w:rFonts w:ascii="Aptos" w:hAnsi="Aptos"/>
          <w:szCs w:val="20"/>
        </w:rPr>
        <w:t>u </w:t>
      </w:r>
      <w:r w:rsidRPr="00D22031">
        <w:rPr>
          <w:rFonts w:ascii="Aptos" w:hAnsi="Aptos"/>
          <w:szCs w:val="20"/>
        </w:rPr>
        <w:t xml:space="preserve">jednání pracovní skupiny </w:t>
      </w:r>
      <w:r w:rsidR="00E14E34">
        <w:rPr>
          <w:rFonts w:ascii="Aptos" w:hAnsi="Aptos"/>
          <w:szCs w:val="20"/>
        </w:rPr>
        <w:t>a z </w:t>
      </w:r>
      <w:r w:rsidRPr="00D22031">
        <w:rPr>
          <w:rFonts w:ascii="Aptos" w:hAnsi="Aptos"/>
          <w:szCs w:val="20"/>
        </w:rPr>
        <w:t xml:space="preserve">doporučení CSSP </w:t>
      </w:r>
      <w:r w:rsidR="00E14E34">
        <w:rPr>
          <w:rFonts w:ascii="Aptos" w:hAnsi="Aptos"/>
          <w:szCs w:val="20"/>
        </w:rPr>
        <w:t>k </w:t>
      </w:r>
      <w:r w:rsidRPr="00D22031">
        <w:rPr>
          <w:rFonts w:ascii="Aptos" w:hAnsi="Aptos"/>
          <w:szCs w:val="20"/>
        </w:rPr>
        <w:t>intenzitě podpory. Dále navazuje n</w:t>
      </w:r>
      <w:r w:rsidR="00E14E34">
        <w:rPr>
          <w:rFonts w:ascii="Aptos" w:hAnsi="Aptos"/>
          <w:szCs w:val="20"/>
        </w:rPr>
        <w:t>a </w:t>
      </w:r>
      <w:r w:rsidRPr="00D22031">
        <w:rPr>
          <w:rFonts w:ascii="Aptos" w:hAnsi="Aptos"/>
          <w:b/>
          <w:bCs/>
          <w:szCs w:val="20"/>
        </w:rPr>
        <w:t>rozhodnutí RHMP neb</w:t>
      </w:r>
      <w:r w:rsidR="00E14E34">
        <w:rPr>
          <w:rFonts w:ascii="Aptos" w:hAnsi="Aptos"/>
          <w:b/>
          <w:bCs/>
          <w:szCs w:val="20"/>
        </w:rPr>
        <w:t>o </w:t>
      </w:r>
      <w:r w:rsidRPr="00D22031">
        <w:rPr>
          <w:rFonts w:ascii="Aptos" w:hAnsi="Aptos"/>
          <w:b/>
          <w:bCs/>
          <w:szCs w:val="20"/>
        </w:rPr>
        <w:t>rady městské část</w:t>
      </w:r>
      <w:r w:rsidR="00E14E34">
        <w:rPr>
          <w:rFonts w:ascii="Aptos" w:hAnsi="Aptos"/>
          <w:b/>
          <w:bCs/>
          <w:szCs w:val="20"/>
        </w:rPr>
        <w:t>i </w:t>
      </w:r>
      <w:r w:rsidR="00E14E34">
        <w:rPr>
          <w:rFonts w:ascii="Aptos" w:hAnsi="Aptos"/>
          <w:szCs w:val="20"/>
        </w:rPr>
        <w:t>a </w:t>
      </w:r>
      <w:r w:rsidRPr="00D22031">
        <w:rPr>
          <w:rFonts w:ascii="Aptos" w:hAnsi="Aptos"/>
          <w:szCs w:val="20"/>
        </w:rPr>
        <w:t xml:space="preserve">pracuje </w:t>
      </w:r>
      <w:r w:rsidR="00E14E34">
        <w:rPr>
          <w:rFonts w:ascii="Aptos" w:hAnsi="Aptos"/>
          <w:szCs w:val="20"/>
        </w:rPr>
        <w:t>s </w:t>
      </w:r>
      <w:r w:rsidRPr="00D22031">
        <w:rPr>
          <w:rFonts w:ascii="Aptos" w:hAnsi="Aptos"/>
          <w:szCs w:val="20"/>
        </w:rPr>
        <w:t>návrhem nájemní smlouvy připraveným příslušným správcem bytovéh</w:t>
      </w:r>
      <w:r w:rsidR="00E14E34">
        <w:rPr>
          <w:rFonts w:ascii="Aptos" w:hAnsi="Aptos"/>
          <w:szCs w:val="20"/>
        </w:rPr>
        <w:t>o </w:t>
      </w:r>
      <w:r w:rsidRPr="00D22031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D22031">
        <w:rPr>
          <w:rFonts w:ascii="Aptos" w:hAnsi="Aptos"/>
          <w:szCs w:val="20"/>
        </w:rPr>
        <w:t>(OBF, městská část neb</w:t>
      </w:r>
      <w:r w:rsidR="00E14E34">
        <w:rPr>
          <w:rFonts w:ascii="Aptos" w:hAnsi="Aptos"/>
          <w:szCs w:val="20"/>
        </w:rPr>
        <w:t>o </w:t>
      </w:r>
      <w:r w:rsidRPr="00D22031">
        <w:rPr>
          <w:rFonts w:ascii="Aptos" w:hAnsi="Aptos"/>
          <w:szCs w:val="20"/>
        </w:rPr>
        <w:t>Městská nájemní agentura). Součástí vstupních podkladů je rovněž hodnocení vhodnost</w:t>
      </w:r>
      <w:r w:rsidR="00E14E34">
        <w:rPr>
          <w:rFonts w:ascii="Aptos" w:hAnsi="Aptos"/>
          <w:szCs w:val="20"/>
        </w:rPr>
        <w:t>i </w:t>
      </w:r>
      <w:r w:rsidRPr="00D22031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</w:t>
      </w:r>
      <w:r w:rsidRPr="00D22031">
        <w:rPr>
          <w:rFonts w:ascii="Aptos" w:hAnsi="Aptos"/>
          <w:szCs w:val="20"/>
        </w:rPr>
        <w:t>zpracované MNA, technický list bytu, doklady totožnost</w:t>
      </w:r>
      <w:r w:rsidR="00E14E34">
        <w:rPr>
          <w:rFonts w:ascii="Aptos" w:hAnsi="Aptos"/>
          <w:szCs w:val="20"/>
        </w:rPr>
        <w:t>i </w:t>
      </w:r>
      <w:r w:rsidRPr="00D22031">
        <w:rPr>
          <w:rFonts w:ascii="Aptos" w:hAnsi="Aptos"/>
          <w:szCs w:val="20"/>
        </w:rPr>
        <w:t>členů domácnost</w:t>
      </w:r>
      <w:r w:rsidR="00E14E34">
        <w:rPr>
          <w:rFonts w:ascii="Aptos" w:hAnsi="Aptos"/>
          <w:szCs w:val="20"/>
        </w:rPr>
        <w:t>i a </w:t>
      </w:r>
      <w:r w:rsidRPr="00D22031">
        <w:rPr>
          <w:rFonts w:ascii="Aptos" w:hAnsi="Aptos"/>
          <w:szCs w:val="20"/>
        </w:rPr>
        <w:t xml:space="preserve">záznamy vedené </w:t>
      </w:r>
      <w:r w:rsidR="00E14E34">
        <w:rPr>
          <w:rFonts w:ascii="Aptos" w:hAnsi="Aptos"/>
          <w:szCs w:val="20"/>
        </w:rPr>
        <w:t>v </w:t>
      </w:r>
      <w:r w:rsidRPr="00D22031">
        <w:rPr>
          <w:rFonts w:ascii="Aptos" w:hAnsi="Aptos"/>
          <w:b/>
          <w:bCs/>
          <w:szCs w:val="20"/>
        </w:rPr>
        <w:t>Evidenc</w:t>
      </w:r>
      <w:r w:rsidR="00E14E34">
        <w:rPr>
          <w:rFonts w:ascii="Aptos" w:hAnsi="Aptos"/>
          <w:b/>
          <w:bCs/>
          <w:szCs w:val="20"/>
        </w:rPr>
        <w:t>i </w:t>
      </w:r>
      <w:r w:rsidRPr="00D22031">
        <w:rPr>
          <w:rFonts w:ascii="Aptos" w:hAnsi="Aptos"/>
          <w:b/>
          <w:bCs/>
          <w:szCs w:val="20"/>
        </w:rPr>
        <w:t>HF</w:t>
      </w:r>
      <w:r w:rsidRPr="00D22031">
        <w:rPr>
          <w:rFonts w:ascii="Aptos" w:hAnsi="Aptos"/>
          <w:szCs w:val="20"/>
        </w:rPr>
        <w:t>.</w:t>
      </w:r>
    </w:p>
    <w:p w14:paraId="440097E4" w14:textId="77777777" w:rsidR="005C44FF" w:rsidRPr="005C44FF" w:rsidRDefault="005C44FF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46" w:name="_Toc222222832"/>
      <w:r w:rsidRPr="005C44FF">
        <w:rPr>
          <w:rFonts w:ascii="Aptos" w:eastAsia="Times New Roman" w:hAnsi="Aptos"/>
          <w:iCs/>
        </w:rPr>
        <w:t>Proce</w:t>
      </w:r>
      <w:r w:rsidR="00E14E34">
        <w:rPr>
          <w:rFonts w:ascii="Aptos" w:eastAsia="Times New Roman" w:hAnsi="Aptos"/>
          <w:iCs/>
        </w:rPr>
        <w:t>s </w:t>
      </w:r>
      <w:r w:rsidRPr="005C44FF">
        <w:rPr>
          <w:rFonts w:ascii="Aptos" w:eastAsia="Times New Roman" w:hAnsi="Aptos"/>
          <w:iCs/>
        </w:rPr>
        <w:t>přidělení bytu</w:t>
      </w:r>
      <w:bookmarkEnd w:id="646"/>
    </w:p>
    <w:p w14:paraId="65CFD3E7" w14:textId="77777777" w:rsidR="00BA0DE7" w:rsidRDefault="00D22031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530DFB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530DFB">
        <w:rPr>
          <w:rFonts w:ascii="Aptos" w:hAnsi="Aptos"/>
          <w:b/>
          <w:bCs/>
          <w:szCs w:val="20"/>
        </w:rPr>
        <w:t xml:space="preserve">1 – </w:t>
      </w:r>
      <w:r w:rsidR="00530DFB" w:rsidRPr="00530DFB">
        <w:rPr>
          <w:rFonts w:ascii="Aptos" w:hAnsi="Aptos"/>
          <w:b/>
          <w:bCs/>
          <w:szCs w:val="20"/>
        </w:rPr>
        <w:t>Prohlídk</w:t>
      </w:r>
      <w:r w:rsidR="00E14E34">
        <w:rPr>
          <w:rFonts w:ascii="Aptos" w:hAnsi="Aptos"/>
          <w:b/>
          <w:bCs/>
          <w:szCs w:val="20"/>
        </w:rPr>
        <w:t>a </w:t>
      </w:r>
      <w:r w:rsidR="00530DFB" w:rsidRPr="00530DFB">
        <w:rPr>
          <w:rFonts w:ascii="Aptos" w:hAnsi="Aptos"/>
          <w:b/>
          <w:bCs/>
          <w:szCs w:val="20"/>
        </w:rPr>
        <w:t>byt</w:t>
      </w:r>
      <w:r w:rsidR="00E14E34">
        <w:rPr>
          <w:rFonts w:ascii="Aptos" w:hAnsi="Aptos"/>
          <w:b/>
          <w:bCs/>
          <w:szCs w:val="20"/>
        </w:rPr>
        <w:t>u a </w:t>
      </w:r>
      <w:r w:rsidR="00530DFB" w:rsidRPr="00530DFB">
        <w:rPr>
          <w:rFonts w:ascii="Aptos" w:hAnsi="Aptos"/>
          <w:b/>
          <w:bCs/>
          <w:szCs w:val="20"/>
        </w:rPr>
        <w:t>potvrzení zájmu</w:t>
      </w:r>
    </w:p>
    <w:p w14:paraId="71012918" w14:textId="77777777" w:rsidR="00530DFB" w:rsidRPr="00530DFB" w:rsidRDefault="00530DFB" w:rsidP="00530DFB">
      <w:pPr>
        <w:spacing w:after="40" w:line="278" w:lineRule="auto"/>
        <w:rPr>
          <w:rFonts w:ascii="Aptos" w:hAnsi="Aptos"/>
          <w:szCs w:val="20"/>
        </w:rPr>
      </w:pPr>
      <w:r w:rsidRPr="00530DFB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530DFB">
        <w:rPr>
          <w:rFonts w:ascii="Aptos" w:hAnsi="Aptos"/>
          <w:szCs w:val="20"/>
        </w:rPr>
        <w:t>základě pořadí stanovenéh</w:t>
      </w:r>
      <w:r w:rsidR="00E14E34">
        <w:rPr>
          <w:rFonts w:ascii="Aptos" w:hAnsi="Aptos"/>
          <w:szCs w:val="20"/>
        </w:rPr>
        <w:t>o </w:t>
      </w:r>
      <w:r w:rsidRPr="00530DFB">
        <w:rPr>
          <w:rFonts w:ascii="Aptos" w:hAnsi="Aptos"/>
          <w:szCs w:val="20"/>
        </w:rPr>
        <w:t>pracovní skupino</w:t>
      </w:r>
      <w:r w:rsidR="00E14E34">
        <w:rPr>
          <w:rFonts w:ascii="Aptos" w:hAnsi="Aptos"/>
          <w:szCs w:val="20"/>
        </w:rPr>
        <w:t>u </w:t>
      </w:r>
      <w:r w:rsidRPr="00530DFB">
        <w:rPr>
          <w:rFonts w:ascii="Aptos" w:hAnsi="Aptos"/>
          <w:szCs w:val="20"/>
        </w:rPr>
        <w:t xml:space="preserve">Housing First je </w:t>
      </w:r>
      <w:r w:rsidR="00E14E34">
        <w:rPr>
          <w:rFonts w:ascii="Aptos" w:hAnsi="Aptos"/>
          <w:szCs w:val="20"/>
        </w:rPr>
        <w:t>s </w:t>
      </w:r>
      <w:r w:rsidRPr="00530DFB">
        <w:rPr>
          <w:rFonts w:ascii="Aptos" w:hAnsi="Aptos"/>
          <w:szCs w:val="20"/>
        </w:rPr>
        <w:t>domácností navrženo</w:t>
      </w:r>
      <w:r w:rsidR="00E14E34">
        <w:rPr>
          <w:rFonts w:ascii="Aptos" w:hAnsi="Aptos"/>
          <w:szCs w:val="20"/>
        </w:rPr>
        <w:t>u k </w:t>
      </w:r>
      <w:r w:rsidRPr="00530DFB">
        <w:rPr>
          <w:rFonts w:ascii="Aptos" w:hAnsi="Aptos"/>
          <w:szCs w:val="20"/>
        </w:rPr>
        <w:t>přidělení byt</w:t>
      </w:r>
      <w:r w:rsidR="00E14E34">
        <w:rPr>
          <w:rFonts w:ascii="Aptos" w:hAnsi="Aptos"/>
          <w:szCs w:val="20"/>
        </w:rPr>
        <w:t>u </w:t>
      </w:r>
      <w:r w:rsidRPr="00530DFB">
        <w:rPr>
          <w:rFonts w:ascii="Aptos" w:hAnsi="Aptos"/>
          <w:b/>
          <w:bCs/>
          <w:szCs w:val="20"/>
        </w:rPr>
        <w:t>proveden</w:t>
      </w:r>
      <w:r w:rsidR="00E14E34">
        <w:rPr>
          <w:rFonts w:ascii="Aptos" w:hAnsi="Aptos"/>
          <w:b/>
          <w:bCs/>
          <w:szCs w:val="20"/>
        </w:rPr>
        <w:t>a </w:t>
      </w:r>
      <w:r w:rsidRPr="00530DFB">
        <w:rPr>
          <w:rFonts w:ascii="Aptos" w:hAnsi="Aptos"/>
          <w:b/>
          <w:bCs/>
          <w:szCs w:val="20"/>
        </w:rPr>
        <w:t>prohlídk</w:t>
      </w:r>
      <w:r w:rsidR="00E14E34">
        <w:rPr>
          <w:rFonts w:ascii="Aptos" w:hAnsi="Aptos"/>
          <w:b/>
          <w:bCs/>
          <w:szCs w:val="20"/>
        </w:rPr>
        <w:t>a </w:t>
      </w:r>
      <w:r w:rsidRPr="00530DFB">
        <w:rPr>
          <w:rFonts w:ascii="Aptos" w:hAnsi="Aptos"/>
          <w:b/>
          <w:bCs/>
          <w:szCs w:val="20"/>
        </w:rPr>
        <w:t>byt</w:t>
      </w:r>
      <w:r w:rsidR="00E14E34">
        <w:rPr>
          <w:rFonts w:ascii="Aptos" w:hAnsi="Aptos"/>
          <w:b/>
          <w:bCs/>
          <w:szCs w:val="20"/>
        </w:rPr>
        <w:t>u </w:t>
      </w:r>
      <w:r w:rsidRPr="00530DFB">
        <w:rPr>
          <w:rFonts w:ascii="Aptos" w:hAnsi="Aptos"/>
          <w:b/>
          <w:bCs/>
          <w:szCs w:val="20"/>
        </w:rPr>
        <w:t>z</w:t>
      </w:r>
      <w:r w:rsidR="00E14E34">
        <w:rPr>
          <w:rFonts w:ascii="Aptos" w:hAnsi="Aptos"/>
          <w:b/>
          <w:bCs/>
          <w:szCs w:val="20"/>
        </w:rPr>
        <w:t>a </w:t>
      </w:r>
      <w:r w:rsidRPr="00530DFB">
        <w:rPr>
          <w:rFonts w:ascii="Aptos" w:hAnsi="Aptos"/>
          <w:b/>
          <w:bCs/>
          <w:szCs w:val="20"/>
        </w:rPr>
        <w:t>účast</w:t>
      </w:r>
      <w:r w:rsidR="00E14E34">
        <w:rPr>
          <w:rFonts w:ascii="Aptos" w:hAnsi="Aptos"/>
          <w:b/>
          <w:bCs/>
          <w:szCs w:val="20"/>
        </w:rPr>
        <w:t>i </w:t>
      </w:r>
      <w:r w:rsidRPr="00530DFB">
        <w:rPr>
          <w:rFonts w:ascii="Aptos" w:hAnsi="Aptos"/>
          <w:b/>
          <w:bCs/>
          <w:szCs w:val="20"/>
        </w:rPr>
        <w:t>příslušných pracovníků</w:t>
      </w:r>
      <w:r w:rsidRPr="00530DFB">
        <w:rPr>
          <w:rFonts w:ascii="Aptos" w:hAnsi="Aptos"/>
          <w:szCs w:val="20"/>
        </w:rPr>
        <w:t xml:space="preserve"> (zejmén</w:t>
      </w:r>
      <w:r w:rsidR="00E14E34">
        <w:rPr>
          <w:rFonts w:ascii="Aptos" w:hAnsi="Aptos"/>
          <w:szCs w:val="20"/>
        </w:rPr>
        <w:t>a </w:t>
      </w:r>
      <w:r w:rsidRPr="00530DFB">
        <w:rPr>
          <w:rFonts w:ascii="Aptos" w:hAnsi="Aptos"/>
          <w:szCs w:val="20"/>
        </w:rPr>
        <w:t>zástupce OBF, správce byt</w:t>
      </w:r>
      <w:r w:rsidR="00E14E34">
        <w:rPr>
          <w:rFonts w:ascii="Aptos" w:hAnsi="Aptos"/>
          <w:szCs w:val="20"/>
        </w:rPr>
        <w:t>u a </w:t>
      </w:r>
      <w:r w:rsidRPr="00530DFB">
        <w:rPr>
          <w:rFonts w:ascii="Aptos" w:hAnsi="Aptos"/>
          <w:szCs w:val="20"/>
        </w:rPr>
        <w:t>podle potřeby CSSP neb</w:t>
      </w:r>
      <w:r w:rsidR="00E14E34">
        <w:rPr>
          <w:rFonts w:ascii="Aptos" w:hAnsi="Aptos"/>
          <w:szCs w:val="20"/>
        </w:rPr>
        <w:t>o </w:t>
      </w:r>
      <w:r w:rsidRPr="00530DFB">
        <w:rPr>
          <w:rFonts w:ascii="Aptos" w:hAnsi="Aptos"/>
          <w:szCs w:val="20"/>
        </w:rPr>
        <w:t>zapojené NNO).</w:t>
      </w:r>
    </w:p>
    <w:p w14:paraId="5492784D" w14:textId="77777777" w:rsidR="00530DFB" w:rsidRPr="00530DFB" w:rsidRDefault="00530DFB" w:rsidP="00530DFB">
      <w:pPr>
        <w:spacing w:after="40" w:line="278" w:lineRule="auto"/>
        <w:rPr>
          <w:rFonts w:ascii="Aptos" w:hAnsi="Aptos"/>
          <w:szCs w:val="20"/>
        </w:rPr>
      </w:pPr>
      <w:r w:rsidRPr="00530DFB">
        <w:rPr>
          <w:rFonts w:ascii="Aptos" w:hAnsi="Aptos"/>
          <w:b/>
          <w:bCs/>
          <w:szCs w:val="20"/>
        </w:rPr>
        <w:t>Domácnost p</w:t>
      </w:r>
      <w:r w:rsidR="00E14E34">
        <w:rPr>
          <w:rFonts w:ascii="Aptos" w:hAnsi="Aptos"/>
          <w:b/>
          <w:bCs/>
          <w:szCs w:val="20"/>
        </w:rPr>
        <w:t>o </w:t>
      </w:r>
      <w:r w:rsidRPr="00530DFB">
        <w:rPr>
          <w:rFonts w:ascii="Aptos" w:hAnsi="Aptos"/>
          <w:b/>
          <w:bCs/>
          <w:szCs w:val="20"/>
        </w:rPr>
        <w:t>prohlídce vyjádří svůj souhla</w:t>
      </w:r>
      <w:r w:rsidR="00E14E34">
        <w:rPr>
          <w:rFonts w:ascii="Aptos" w:hAnsi="Aptos"/>
          <w:b/>
          <w:bCs/>
          <w:szCs w:val="20"/>
        </w:rPr>
        <w:t>s </w:t>
      </w:r>
      <w:r w:rsidRPr="00530DFB">
        <w:rPr>
          <w:rFonts w:ascii="Aptos" w:hAnsi="Aptos"/>
          <w:b/>
          <w:bCs/>
          <w:szCs w:val="20"/>
        </w:rPr>
        <w:t>neb</w:t>
      </w:r>
      <w:r w:rsidR="00E14E34">
        <w:rPr>
          <w:rFonts w:ascii="Aptos" w:hAnsi="Aptos"/>
          <w:b/>
          <w:bCs/>
          <w:szCs w:val="20"/>
        </w:rPr>
        <w:t>o </w:t>
      </w:r>
      <w:r w:rsidRPr="00530DFB">
        <w:rPr>
          <w:rFonts w:ascii="Aptos" w:hAnsi="Aptos"/>
          <w:b/>
          <w:bCs/>
          <w:szCs w:val="20"/>
        </w:rPr>
        <w:t>nesouhla</w:t>
      </w:r>
      <w:r w:rsidR="00E14E34">
        <w:rPr>
          <w:rFonts w:ascii="Aptos" w:hAnsi="Aptos"/>
          <w:b/>
          <w:bCs/>
          <w:szCs w:val="20"/>
        </w:rPr>
        <w:t>s </w:t>
      </w:r>
      <w:r w:rsidR="00E14E34">
        <w:rPr>
          <w:rFonts w:ascii="Aptos" w:hAnsi="Aptos"/>
          <w:szCs w:val="20"/>
        </w:rPr>
        <w:t>s </w:t>
      </w:r>
      <w:r w:rsidRPr="00530DFB">
        <w:rPr>
          <w:rFonts w:ascii="Aptos" w:hAnsi="Aptos"/>
          <w:szCs w:val="20"/>
        </w:rPr>
        <w:t>přijetím nabízenéh</w:t>
      </w:r>
      <w:r w:rsidR="00E14E34">
        <w:rPr>
          <w:rFonts w:ascii="Aptos" w:hAnsi="Aptos"/>
          <w:szCs w:val="20"/>
        </w:rPr>
        <w:t>o </w:t>
      </w:r>
      <w:r w:rsidRPr="00530DFB">
        <w:rPr>
          <w:rFonts w:ascii="Aptos" w:hAnsi="Aptos"/>
          <w:szCs w:val="20"/>
        </w:rPr>
        <w:t xml:space="preserve">bytu. </w:t>
      </w:r>
      <w:r w:rsidR="00E14E34">
        <w:rPr>
          <w:rFonts w:ascii="Aptos" w:hAnsi="Aptos"/>
          <w:szCs w:val="20"/>
        </w:rPr>
        <w:t>V </w:t>
      </w:r>
      <w:r w:rsidRPr="00530DFB">
        <w:rPr>
          <w:rFonts w:ascii="Aptos" w:hAnsi="Aptos"/>
          <w:szCs w:val="20"/>
        </w:rPr>
        <w:t>případě odmítnutí je osloven</w:t>
      </w:r>
      <w:r w:rsidR="00E14E34">
        <w:rPr>
          <w:rFonts w:ascii="Aptos" w:hAnsi="Aptos"/>
          <w:szCs w:val="20"/>
        </w:rPr>
        <w:t>a </w:t>
      </w:r>
      <w:r w:rsidRPr="00530DFB">
        <w:rPr>
          <w:rFonts w:ascii="Aptos" w:hAnsi="Aptos"/>
          <w:szCs w:val="20"/>
        </w:rPr>
        <w:t xml:space="preserve">další domácnost </w:t>
      </w:r>
      <w:r w:rsidR="00E14E34">
        <w:rPr>
          <w:rFonts w:ascii="Aptos" w:hAnsi="Aptos"/>
          <w:szCs w:val="20"/>
        </w:rPr>
        <w:t>v </w:t>
      </w:r>
      <w:r w:rsidRPr="00530DFB">
        <w:rPr>
          <w:rFonts w:ascii="Aptos" w:hAnsi="Aptos"/>
          <w:szCs w:val="20"/>
        </w:rPr>
        <w:t>pořadí určeném pracovní skupino</w:t>
      </w:r>
      <w:r w:rsidR="00E14E34">
        <w:rPr>
          <w:rFonts w:ascii="Aptos" w:hAnsi="Aptos"/>
          <w:szCs w:val="20"/>
        </w:rPr>
        <w:t>u </w:t>
      </w:r>
      <w:r w:rsidRPr="00530DFB">
        <w:rPr>
          <w:rFonts w:ascii="Aptos" w:hAnsi="Aptos"/>
          <w:szCs w:val="20"/>
        </w:rPr>
        <w:t>HF. Tent</w:t>
      </w:r>
      <w:r w:rsidR="00E14E34">
        <w:rPr>
          <w:rFonts w:ascii="Aptos" w:hAnsi="Aptos"/>
          <w:szCs w:val="20"/>
        </w:rPr>
        <w:t>o </w:t>
      </w:r>
      <w:r w:rsidRPr="00530DFB">
        <w:rPr>
          <w:rFonts w:ascii="Aptos" w:hAnsi="Aptos"/>
          <w:szCs w:val="20"/>
        </w:rPr>
        <w:t>postup se opakuje podle stanovenéh</w:t>
      </w:r>
      <w:r w:rsidR="00E14E34">
        <w:rPr>
          <w:rFonts w:ascii="Aptos" w:hAnsi="Aptos"/>
          <w:szCs w:val="20"/>
        </w:rPr>
        <w:t>o </w:t>
      </w:r>
      <w:r w:rsidRPr="00530DFB">
        <w:rPr>
          <w:rFonts w:ascii="Aptos" w:hAnsi="Aptos"/>
          <w:szCs w:val="20"/>
        </w:rPr>
        <w:t>pořadí, včetně náhradníků.</w:t>
      </w:r>
    </w:p>
    <w:p w14:paraId="121E021C" w14:textId="77777777" w:rsidR="00530DFB" w:rsidRPr="00530DFB" w:rsidRDefault="00530DFB" w:rsidP="00530DFB">
      <w:pPr>
        <w:spacing w:after="40" w:line="278" w:lineRule="auto"/>
        <w:rPr>
          <w:rFonts w:ascii="Aptos" w:hAnsi="Aptos"/>
          <w:szCs w:val="20"/>
        </w:rPr>
      </w:pPr>
      <w:r w:rsidRPr="00530DFB">
        <w:rPr>
          <w:rFonts w:ascii="Aptos" w:hAnsi="Aptos"/>
          <w:szCs w:val="20"/>
        </w:rPr>
        <w:t>Odmítnutí byt</w:t>
      </w:r>
      <w:r w:rsidR="00E14E34">
        <w:rPr>
          <w:rFonts w:ascii="Aptos" w:hAnsi="Aptos"/>
          <w:szCs w:val="20"/>
        </w:rPr>
        <w:t>u </w:t>
      </w:r>
      <w:r w:rsidRPr="00530DFB">
        <w:rPr>
          <w:rFonts w:ascii="Aptos" w:hAnsi="Aptos"/>
          <w:szCs w:val="20"/>
        </w:rPr>
        <w:t>neznamená automatické vyřazení domácnost</w:t>
      </w:r>
      <w:r w:rsidR="00E14E34">
        <w:rPr>
          <w:rFonts w:ascii="Aptos" w:hAnsi="Aptos"/>
          <w:szCs w:val="20"/>
        </w:rPr>
        <w:t>i z </w:t>
      </w:r>
      <w:r w:rsidRPr="00530DFB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530DFB">
        <w:rPr>
          <w:rFonts w:ascii="Aptos" w:hAnsi="Aptos"/>
          <w:szCs w:val="20"/>
        </w:rPr>
        <w:t xml:space="preserve">Housing First; další postup se řídí závěrem pracovní skupiny </w:t>
      </w:r>
      <w:r w:rsidR="00E14E34">
        <w:rPr>
          <w:rFonts w:ascii="Aptos" w:hAnsi="Aptos"/>
          <w:szCs w:val="20"/>
        </w:rPr>
        <w:t>a </w:t>
      </w:r>
      <w:r w:rsidRPr="00530DFB">
        <w:rPr>
          <w:rFonts w:ascii="Aptos" w:hAnsi="Aptos"/>
          <w:szCs w:val="20"/>
        </w:rPr>
        <w:t>aktuální situací domácnost</w:t>
      </w:r>
      <w:r w:rsidR="00E14E34">
        <w:rPr>
          <w:rFonts w:ascii="Aptos" w:hAnsi="Aptos"/>
          <w:szCs w:val="20"/>
        </w:rPr>
        <w:t>i </w:t>
      </w:r>
      <w:r w:rsidRPr="00530DFB">
        <w:rPr>
          <w:rFonts w:ascii="Aptos" w:hAnsi="Aptos"/>
          <w:szCs w:val="20"/>
        </w:rPr>
        <w:t>(např. setrvání n</w:t>
      </w:r>
      <w:r w:rsidR="00E14E34">
        <w:rPr>
          <w:rFonts w:ascii="Aptos" w:hAnsi="Aptos"/>
          <w:szCs w:val="20"/>
        </w:rPr>
        <w:t>a </w:t>
      </w:r>
      <w:r w:rsidRPr="00530DFB">
        <w:rPr>
          <w:rFonts w:ascii="Aptos" w:hAnsi="Aptos"/>
          <w:szCs w:val="20"/>
        </w:rPr>
        <w:t>waiting list</w:t>
      </w:r>
      <w:r w:rsidR="00E14E34">
        <w:rPr>
          <w:rFonts w:ascii="Aptos" w:hAnsi="Aptos"/>
          <w:szCs w:val="20"/>
        </w:rPr>
        <w:t>u </w:t>
      </w:r>
      <w:r w:rsidRPr="00530DFB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530DFB">
        <w:rPr>
          <w:rFonts w:ascii="Aptos" w:hAnsi="Aptos"/>
          <w:szCs w:val="20"/>
        </w:rPr>
        <w:t>přehodnocení případu).</w:t>
      </w:r>
    </w:p>
    <w:p w14:paraId="2443A15F" w14:textId="77777777" w:rsidR="00E843C6" w:rsidRDefault="00BA0DE7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>
        <w:rPr>
          <w:rFonts w:ascii="Aptos" w:hAnsi="Aptos"/>
          <w:b/>
          <w:bCs/>
          <w:szCs w:val="20"/>
        </w:rPr>
        <w:t xml:space="preserve">2 – </w:t>
      </w:r>
      <w:r w:rsidR="00D22031" w:rsidRPr="00332BE9">
        <w:rPr>
          <w:rFonts w:ascii="Aptos" w:hAnsi="Aptos"/>
          <w:b/>
          <w:bCs/>
          <w:szCs w:val="20"/>
        </w:rPr>
        <w:t>Předložení návrh</w:t>
      </w:r>
      <w:r w:rsidR="00E14E34">
        <w:rPr>
          <w:rFonts w:ascii="Aptos" w:hAnsi="Aptos"/>
          <w:b/>
          <w:bCs/>
          <w:szCs w:val="20"/>
        </w:rPr>
        <w:t>u k </w:t>
      </w:r>
      <w:r w:rsidR="00D22031" w:rsidRPr="00332BE9">
        <w:rPr>
          <w:rFonts w:ascii="Aptos" w:hAnsi="Aptos"/>
          <w:b/>
          <w:bCs/>
          <w:szCs w:val="20"/>
        </w:rPr>
        <w:t>rozhodnutí</w:t>
      </w:r>
    </w:p>
    <w:p w14:paraId="51929200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OBF předkládá návrh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přidělení 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RHMP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radě příslušné městské části. Návrh obsahuje identifikační kód domácnosti, zařazení d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kategorie bytové nouze, návrh konkrétníh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bytu, doporučeno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délk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nájemní smlouvy, odůvodnění Pracovní skupiny HF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případná opatření </w:t>
      </w:r>
      <w:r w:rsidR="00E14E34">
        <w:rPr>
          <w:rFonts w:ascii="Aptos" w:hAnsi="Aptos"/>
          <w:szCs w:val="20"/>
        </w:rPr>
        <w:t>k </w:t>
      </w:r>
      <w:r w:rsidRPr="00332BE9">
        <w:rPr>
          <w:rFonts w:ascii="Aptos" w:hAnsi="Aptos"/>
          <w:szCs w:val="20"/>
        </w:rPr>
        <w:t>mitigac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identifikovaných rizik.</w:t>
      </w:r>
    </w:p>
    <w:p w14:paraId="7EF7F7B1" w14:textId="77777777" w:rsidR="00E843C6" w:rsidRDefault="00D22031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32BE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="00BA0DE7">
        <w:rPr>
          <w:rFonts w:ascii="Aptos" w:hAnsi="Aptos"/>
          <w:b/>
          <w:bCs/>
          <w:szCs w:val="20"/>
        </w:rPr>
        <w:t>3</w:t>
      </w:r>
      <w:r w:rsidRPr="00332BE9">
        <w:rPr>
          <w:rFonts w:ascii="Aptos" w:hAnsi="Aptos"/>
          <w:b/>
          <w:bCs/>
          <w:szCs w:val="20"/>
        </w:rPr>
        <w:t xml:space="preserve"> – Rozhodnutí RHMP neb</w:t>
      </w:r>
      <w:r w:rsidR="00E14E34">
        <w:rPr>
          <w:rFonts w:ascii="Aptos" w:hAnsi="Aptos"/>
          <w:b/>
          <w:bCs/>
          <w:szCs w:val="20"/>
        </w:rPr>
        <w:t>o </w:t>
      </w:r>
      <w:r w:rsidR="00682F3C">
        <w:rPr>
          <w:rFonts w:ascii="Aptos" w:hAnsi="Aptos"/>
          <w:b/>
          <w:bCs/>
          <w:szCs w:val="20"/>
        </w:rPr>
        <w:t>R</w:t>
      </w:r>
      <w:r w:rsidRPr="00332BE9">
        <w:rPr>
          <w:rFonts w:ascii="Aptos" w:hAnsi="Aptos"/>
          <w:b/>
          <w:bCs/>
          <w:szCs w:val="20"/>
        </w:rPr>
        <w:t>ady MČ</w:t>
      </w:r>
    </w:p>
    <w:p w14:paraId="09E63E82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RHMP neb</w:t>
      </w:r>
      <w:r w:rsidR="00E14E34">
        <w:rPr>
          <w:rFonts w:ascii="Aptos" w:hAnsi="Aptos"/>
          <w:szCs w:val="20"/>
        </w:rPr>
        <w:t>o </w:t>
      </w:r>
      <w:r w:rsidR="00682F3C">
        <w:rPr>
          <w:rFonts w:ascii="Aptos" w:hAnsi="Aptos"/>
          <w:szCs w:val="20"/>
        </w:rPr>
        <w:t>R</w:t>
      </w:r>
      <w:r w:rsidRPr="00332BE9">
        <w:rPr>
          <w:rFonts w:ascii="Aptos" w:hAnsi="Aptos"/>
          <w:szCs w:val="20"/>
        </w:rPr>
        <w:t>ad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městské část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 xml:space="preserve">rozhoduje 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přidělení bytu, délce 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vztah</w:t>
      </w:r>
      <w:r w:rsidR="00E14E34">
        <w:rPr>
          <w:rFonts w:ascii="Aptos" w:hAnsi="Aptos"/>
          <w:szCs w:val="20"/>
        </w:rPr>
        <w:t>u a </w:t>
      </w:r>
      <w:r w:rsidRPr="00332BE9">
        <w:rPr>
          <w:rFonts w:ascii="Aptos" w:hAnsi="Aptos"/>
          <w:szCs w:val="20"/>
        </w:rPr>
        <w:t>případných specifických podmínkách přidělení. OBF výslede</w:t>
      </w:r>
      <w:r w:rsidR="00E14E34">
        <w:rPr>
          <w:rFonts w:ascii="Aptos" w:hAnsi="Aptos"/>
          <w:szCs w:val="20"/>
        </w:rPr>
        <w:t>k </w:t>
      </w:r>
      <w:r w:rsidRPr="00332BE9">
        <w:rPr>
          <w:rFonts w:ascii="Aptos" w:hAnsi="Aptos"/>
          <w:szCs w:val="20"/>
        </w:rPr>
        <w:t xml:space="preserve">rozhodnutí zaeviduje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informuje CSSP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příslušnéh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správce bytu.</w:t>
      </w:r>
    </w:p>
    <w:p w14:paraId="60F8C8C8" w14:textId="77777777" w:rsidR="00E843C6" w:rsidRDefault="00D22031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32BE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="00BA0DE7">
        <w:rPr>
          <w:rFonts w:ascii="Aptos" w:hAnsi="Aptos"/>
          <w:b/>
          <w:bCs/>
          <w:szCs w:val="20"/>
        </w:rPr>
        <w:t>4</w:t>
      </w:r>
      <w:r w:rsidRPr="00332BE9">
        <w:rPr>
          <w:rFonts w:ascii="Aptos" w:hAnsi="Aptos"/>
          <w:b/>
          <w:bCs/>
          <w:szCs w:val="20"/>
        </w:rPr>
        <w:t xml:space="preserve"> – Administrativní příprav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nájemní smlouvy</w:t>
      </w:r>
    </w:p>
    <w:p w14:paraId="433B8C67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Příprav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nájemní smlouvy zajišťuje správce bytovéh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podle typ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(OBF 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bytů ve správě HMP, městská část 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svěřených bytů, Městská nájemní agentur</w:t>
      </w:r>
      <w:r w:rsidR="00E14E34">
        <w:rPr>
          <w:rFonts w:ascii="Aptos" w:hAnsi="Aptos"/>
          <w:szCs w:val="20"/>
        </w:rPr>
        <w:t>a u </w:t>
      </w:r>
      <w:r w:rsidRPr="00332BE9">
        <w:rPr>
          <w:rFonts w:ascii="Aptos" w:hAnsi="Aptos"/>
          <w:szCs w:val="20"/>
        </w:rPr>
        <w:t xml:space="preserve">bytů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MNA). Současně je ověřen technický sta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 xml:space="preserve">bytu, připraven předávací protokol </w:t>
      </w:r>
      <w:r w:rsidR="00E14E34">
        <w:rPr>
          <w:rFonts w:ascii="Aptos" w:hAnsi="Aptos"/>
          <w:szCs w:val="20"/>
        </w:rPr>
        <w:t>a v </w:t>
      </w:r>
      <w:r w:rsidRPr="00332BE9">
        <w:rPr>
          <w:rFonts w:ascii="Aptos" w:hAnsi="Aptos"/>
          <w:szCs w:val="20"/>
        </w:rPr>
        <w:t>odůvodněných případech nastaven splátkový kalendář.</w:t>
      </w:r>
    </w:p>
    <w:p w14:paraId="5E862CE6" w14:textId="77777777" w:rsidR="00E843C6" w:rsidRDefault="00D22031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32BE9">
        <w:rPr>
          <w:rFonts w:ascii="Aptos" w:hAnsi="Aptos"/>
          <w:b/>
          <w:bCs/>
          <w:szCs w:val="20"/>
        </w:rPr>
        <w:lastRenderedPageBreak/>
        <w:t>Kro</w:t>
      </w:r>
      <w:r w:rsidR="00E14E34">
        <w:rPr>
          <w:rFonts w:ascii="Aptos" w:hAnsi="Aptos"/>
          <w:b/>
          <w:bCs/>
          <w:szCs w:val="20"/>
        </w:rPr>
        <w:t>k </w:t>
      </w:r>
      <w:r w:rsidR="00BA0DE7">
        <w:rPr>
          <w:rFonts w:ascii="Aptos" w:hAnsi="Aptos"/>
          <w:b/>
          <w:bCs/>
          <w:szCs w:val="20"/>
        </w:rPr>
        <w:t>5</w:t>
      </w:r>
      <w:r w:rsidRPr="00332BE9">
        <w:rPr>
          <w:rFonts w:ascii="Aptos" w:hAnsi="Aptos"/>
          <w:b/>
          <w:bCs/>
          <w:szCs w:val="20"/>
        </w:rPr>
        <w:t xml:space="preserve"> – Příprav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domácnost</w:t>
      </w:r>
      <w:r w:rsidR="00E14E34">
        <w:rPr>
          <w:rFonts w:ascii="Aptos" w:hAnsi="Aptos"/>
          <w:b/>
          <w:bCs/>
          <w:szCs w:val="20"/>
        </w:rPr>
        <w:t>i </w:t>
      </w:r>
      <w:r w:rsidRPr="00332BE9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podpi</w:t>
      </w:r>
      <w:r w:rsidR="00E14E34">
        <w:rPr>
          <w:rFonts w:ascii="Aptos" w:hAnsi="Aptos"/>
          <w:b/>
          <w:bCs/>
          <w:szCs w:val="20"/>
        </w:rPr>
        <w:t>s </w:t>
      </w:r>
      <w:r w:rsidRPr="00332BE9">
        <w:rPr>
          <w:rFonts w:ascii="Aptos" w:hAnsi="Aptos"/>
          <w:b/>
          <w:bCs/>
          <w:szCs w:val="20"/>
        </w:rPr>
        <w:t>nájemní smlouvy</w:t>
      </w:r>
    </w:p>
    <w:p w14:paraId="5C755975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CSSP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zapojená NN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připravují domácnost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podpi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nájemní smlouvy, zejmén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vysvětlením prá</w:t>
      </w:r>
      <w:r w:rsidR="00E14E34">
        <w:rPr>
          <w:rFonts w:ascii="Aptos" w:hAnsi="Aptos"/>
          <w:szCs w:val="20"/>
        </w:rPr>
        <w:t>v a </w:t>
      </w:r>
      <w:r w:rsidRPr="00332BE9">
        <w:rPr>
          <w:rFonts w:ascii="Aptos" w:hAnsi="Aptos"/>
          <w:szCs w:val="20"/>
        </w:rPr>
        <w:t>povinností nájemce, pravidel užívání byt</w:t>
      </w:r>
      <w:r w:rsidR="00E14E34">
        <w:rPr>
          <w:rFonts w:ascii="Aptos" w:hAnsi="Aptos"/>
          <w:szCs w:val="20"/>
        </w:rPr>
        <w:t>u a </w:t>
      </w:r>
      <w:r w:rsidRPr="00332BE9">
        <w:rPr>
          <w:rFonts w:ascii="Aptos" w:hAnsi="Aptos"/>
          <w:szCs w:val="20"/>
        </w:rPr>
        <w:t>finančních závazků. Podle potřeby moho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být zapojeny další služby (např. OSPOD, adiktologické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zdravotní služby). Tent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kro</w:t>
      </w:r>
      <w:r w:rsidR="00E14E34">
        <w:rPr>
          <w:rFonts w:ascii="Aptos" w:hAnsi="Aptos"/>
          <w:szCs w:val="20"/>
        </w:rPr>
        <w:t>k </w:t>
      </w:r>
      <w:r w:rsidRPr="00332BE9">
        <w:rPr>
          <w:rFonts w:ascii="Aptos" w:hAnsi="Aptos"/>
          <w:szCs w:val="20"/>
        </w:rPr>
        <w:t xml:space="preserve">je zvláště významný 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rodin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dětmi, osob p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pobyt</w:t>
      </w:r>
      <w:r w:rsidR="00E14E34">
        <w:rPr>
          <w:rFonts w:ascii="Aptos" w:hAnsi="Aptos"/>
          <w:szCs w:val="20"/>
        </w:rPr>
        <w:t>u v </w:t>
      </w:r>
      <w:r w:rsidRPr="00332BE9">
        <w:rPr>
          <w:rFonts w:ascii="Aptos" w:hAnsi="Aptos"/>
          <w:szCs w:val="20"/>
        </w:rPr>
        <w:t>instituc</w:t>
      </w:r>
      <w:r w:rsidR="00E14E34">
        <w:rPr>
          <w:rFonts w:ascii="Aptos" w:hAnsi="Aptos"/>
          <w:szCs w:val="20"/>
        </w:rPr>
        <w:t>i a </w:t>
      </w:r>
      <w:r w:rsidRPr="00332BE9">
        <w:rPr>
          <w:rFonts w:ascii="Aptos" w:hAnsi="Aptos"/>
          <w:szCs w:val="20"/>
        </w:rPr>
        <w:t xml:space="preserve">osob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duševním onemocněním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závislostí.</w:t>
      </w:r>
    </w:p>
    <w:p w14:paraId="1CF5B88B" w14:textId="77777777" w:rsidR="00E843C6" w:rsidRDefault="00D22031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32BE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="00BA0DE7">
        <w:rPr>
          <w:rFonts w:ascii="Aptos" w:hAnsi="Aptos"/>
          <w:b/>
          <w:bCs/>
          <w:szCs w:val="20"/>
        </w:rPr>
        <w:t>6</w:t>
      </w:r>
      <w:r w:rsidRPr="00332BE9">
        <w:rPr>
          <w:rFonts w:ascii="Aptos" w:hAnsi="Aptos"/>
          <w:b/>
          <w:bCs/>
          <w:szCs w:val="20"/>
        </w:rPr>
        <w:t xml:space="preserve"> – Podpi</w:t>
      </w:r>
      <w:r w:rsidR="00E14E34">
        <w:rPr>
          <w:rFonts w:ascii="Aptos" w:hAnsi="Aptos"/>
          <w:b/>
          <w:bCs/>
          <w:szCs w:val="20"/>
        </w:rPr>
        <w:t>s </w:t>
      </w:r>
      <w:r w:rsidRPr="00332BE9">
        <w:rPr>
          <w:rFonts w:ascii="Aptos" w:hAnsi="Aptos"/>
          <w:b/>
          <w:bCs/>
          <w:szCs w:val="20"/>
        </w:rPr>
        <w:t>nájemní smlouvy</w:t>
      </w:r>
    </w:p>
    <w:p w14:paraId="19B57A93" w14:textId="77777777" w:rsidR="00D22031" w:rsidRPr="00332BE9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Nájemní smlouv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podepisuje domácnost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příslušný správce 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podle typ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bytu. CSSP, Poradc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nájemníky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zapojené NN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se moho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podpis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účastnit jak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doprovodná podpor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klienta.</w:t>
      </w:r>
    </w:p>
    <w:p w14:paraId="622C1737" w14:textId="77777777" w:rsidR="00E843C6" w:rsidRDefault="00D22031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32BE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="00BA0DE7">
        <w:rPr>
          <w:rFonts w:ascii="Aptos" w:hAnsi="Aptos"/>
          <w:b/>
          <w:bCs/>
          <w:szCs w:val="20"/>
        </w:rPr>
        <w:t>7</w:t>
      </w:r>
      <w:r w:rsidRPr="00332BE9">
        <w:rPr>
          <w:rFonts w:ascii="Aptos" w:hAnsi="Aptos"/>
          <w:b/>
          <w:bCs/>
          <w:szCs w:val="20"/>
        </w:rPr>
        <w:t xml:space="preserve"> – Předání bytu</w:t>
      </w:r>
    </w:p>
    <w:p w14:paraId="50839390" w14:textId="77777777" w:rsidR="00D22031" w:rsidRPr="00D003F2" w:rsidRDefault="00D22031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Správce 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zajišťuje fyzické předání bytu, včetně předání klíčů, sepsání předávacíh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protokolu, evidence stav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měřidel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poučení nájemce 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hlášení závad. OBF je 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převzetí 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informován pr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účely Evidence </w:t>
      </w:r>
      <w:r w:rsidRPr="00D003F2">
        <w:rPr>
          <w:rFonts w:ascii="Aptos" w:hAnsi="Aptos"/>
          <w:szCs w:val="20"/>
        </w:rPr>
        <w:t>OBF-</w:t>
      </w:r>
      <w:r w:rsidRPr="00332BE9">
        <w:rPr>
          <w:rFonts w:ascii="Aptos" w:hAnsi="Aptos"/>
          <w:szCs w:val="20"/>
        </w:rPr>
        <w:t>HF.</w:t>
      </w:r>
    </w:p>
    <w:p w14:paraId="62C0DB72" w14:textId="77777777" w:rsidR="00682F3C" w:rsidRDefault="00CC26FA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eastAsiaTheme="majorEastAsia" w:hAnsi="Aptos" w:cstheme="majorBidi"/>
          <w:szCs w:val="20"/>
        </w:rPr>
        <w:t>Vazb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n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cílové skupiny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jejich specifické potřeby je zohledněn</w:t>
      </w:r>
      <w:r w:rsidR="00E14E34">
        <w:rPr>
          <w:rFonts w:ascii="Aptos" w:eastAsiaTheme="majorEastAsia" w:hAnsi="Aptos" w:cstheme="majorBidi"/>
          <w:szCs w:val="20"/>
        </w:rPr>
        <w:t>a v </w:t>
      </w:r>
      <w:r w:rsidRPr="00D003F2">
        <w:rPr>
          <w:rFonts w:ascii="Aptos" w:eastAsiaTheme="majorEastAsia" w:hAnsi="Aptos" w:cstheme="majorBidi"/>
          <w:szCs w:val="20"/>
        </w:rPr>
        <w:t>rámc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posuzování vhodnost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domácnost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(kapitol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5.3)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př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nastavování podpory p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přidělení byt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(kapitol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5.6).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>tét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fáz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jso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již pouze realizovány závěry </w:t>
      </w:r>
      <w:r w:rsidR="00E14E34">
        <w:rPr>
          <w:rFonts w:ascii="Aptos" w:eastAsiaTheme="majorEastAsia" w:hAnsi="Aptos" w:cstheme="majorBidi"/>
          <w:szCs w:val="20"/>
        </w:rPr>
        <w:t>z </w:t>
      </w:r>
      <w:r w:rsidRPr="00D003F2">
        <w:rPr>
          <w:rFonts w:ascii="Aptos" w:eastAsiaTheme="majorEastAsia" w:hAnsi="Aptos" w:cstheme="majorBidi"/>
          <w:szCs w:val="20"/>
        </w:rPr>
        <w:t>těcht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částí metodiky</w:t>
      </w:r>
      <w:r w:rsidRPr="00D003F2">
        <w:rPr>
          <w:rFonts w:ascii="Aptos" w:hAnsi="Aptos"/>
          <w:szCs w:val="20"/>
        </w:rPr>
        <w:t>.</w:t>
      </w:r>
    </w:p>
    <w:p w14:paraId="1BAF7FFB" w14:textId="3D52373B" w:rsidR="00FB4CBD" w:rsidRPr="00FB4CBD" w:rsidRDefault="00FB4CBD" w:rsidP="00FB4CBD">
      <w:pPr>
        <w:pStyle w:val="Titulek"/>
        <w:keepNext/>
        <w:rPr>
          <w:b/>
          <w:bCs/>
          <w:sz w:val="20"/>
          <w:szCs w:val="20"/>
        </w:rPr>
      </w:pPr>
      <w:bookmarkStart w:id="647" w:name="_Toc222222537"/>
      <w:r w:rsidRPr="00FB4CBD">
        <w:rPr>
          <w:b/>
          <w:bCs/>
          <w:sz w:val="20"/>
          <w:szCs w:val="20"/>
        </w:rPr>
        <w:t>Schém</w:t>
      </w:r>
      <w:r w:rsidR="00E14E34">
        <w:rPr>
          <w:b/>
          <w:bCs/>
          <w:sz w:val="20"/>
          <w:szCs w:val="20"/>
        </w:rPr>
        <w:t>a </w:t>
      </w:r>
      <w:r w:rsidRPr="00FB4CBD">
        <w:rPr>
          <w:b/>
          <w:bCs/>
          <w:sz w:val="20"/>
          <w:szCs w:val="20"/>
        </w:rPr>
        <w:fldChar w:fldCharType="begin"/>
      </w:r>
      <w:r w:rsidRPr="00FB4CBD">
        <w:rPr>
          <w:b/>
          <w:bCs/>
          <w:sz w:val="20"/>
          <w:szCs w:val="20"/>
        </w:rPr>
        <w:instrText xml:space="preserve"> SEQ Schéma \* ARABIC </w:instrText>
      </w:r>
      <w:r w:rsidRPr="00FB4CB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3</w:t>
      </w:r>
      <w:r w:rsidRPr="00FB4CBD">
        <w:rPr>
          <w:b/>
          <w:bCs/>
          <w:sz w:val="20"/>
          <w:szCs w:val="20"/>
        </w:rPr>
        <w:fldChar w:fldCharType="end"/>
      </w:r>
      <w:r w:rsidRPr="00FB4CBD">
        <w:rPr>
          <w:b/>
          <w:bCs/>
          <w:sz w:val="20"/>
          <w:szCs w:val="20"/>
        </w:rPr>
        <w:t>: Proce</w:t>
      </w:r>
      <w:r w:rsidR="00E14E34">
        <w:rPr>
          <w:b/>
          <w:bCs/>
          <w:sz w:val="20"/>
          <w:szCs w:val="20"/>
        </w:rPr>
        <w:t>s </w:t>
      </w:r>
      <w:r w:rsidRPr="00FB4CBD">
        <w:rPr>
          <w:b/>
          <w:bCs/>
          <w:sz w:val="20"/>
          <w:szCs w:val="20"/>
        </w:rPr>
        <w:t>přidělení bytu</w:t>
      </w:r>
      <w:bookmarkEnd w:id="647"/>
    </w:p>
    <w:p w14:paraId="36CD7250" w14:textId="77777777" w:rsidR="006549A5" w:rsidRPr="00682F3C" w:rsidRDefault="006549A5" w:rsidP="00171CFB">
      <w:pPr>
        <w:spacing w:after="40" w:line="278" w:lineRule="auto"/>
        <w:jc w:val="center"/>
        <w:rPr>
          <w:rFonts w:ascii="Aptos" w:hAnsi="Aptos"/>
          <w:szCs w:val="20"/>
        </w:rPr>
      </w:pPr>
      <w:r>
        <w:rPr>
          <w:noProof/>
        </w:rPr>
        <w:drawing>
          <wp:inline distT="0" distB="0" distL="0" distR="0" wp14:anchorId="5C53AF60" wp14:editId="117BED17">
            <wp:extent cx="5391807" cy="5253187"/>
            <wp:effectExtent l="0" t="0" r="0" b="5080"/>
            <wp:docPr id="429678982" name="Obrázek 4" descr="Obsah obrázku text, snímek obrazovky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78982" name="Obrázek 4" descr="Obsah obrázku text, snímek obrazovky, Písmo,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57" cy="53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72E66" w14:textId="77777777" w:rsidR="005C44FF" w:rsidRPr="005C44FF" w:rsidRDefault="005C44FF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648" w:name="_Toc221102888"/>
      <w:bookmarkStart w:id="649" w:name="_Toc221103195"/>
      <w:bookmarkStart w:id="650" w:name="_Toc221103500"/>
      <w:bookmarkStart w:id="651" w:name="_Toc221103805"/>
      <w:bookmarkStart w:id="652" w:name="_Toc221104106"/>
      <w:bookmarkStart w:id="653" w:name="_Toc221104393"/>
      <w:bookmarkStart w:id="654" w:name="_Toc221104663"/>
      <w:bookmarkStart w:id="655" w:name="_Toc221104934"/>
      <w:bookmarkStart w:id="656" w:name="_Toc221105198"/>
      <w:bookmarkStart w:id="657" w:name="_Toc221110900"/>
      <w:bookmarkStart w:id="658" w:name="_Toc221113255"/>
      <w:bookmarkStart w:id="659" w:name="_Toc221113510"/>
      <w:bookmarkStart w:id="660" w:name="_Toc221113764"/>
      <w:bookmarkStart w:id="661" w:name="_Toc221519147"/>
      <w:bookmarkStart w:id="662" w:name="_Toc221521438"/>
      <w:bookmarkStart w:id="663" w:name="_Toc221524560"/>
      <w:bookmarkStart w:id="664" w:name="_Toc221525520"/>
      <w:bookmarkStart w:id="665" w:name="_Toc221102889"/>
      <w:bookmarkStart w:id="666" w:name="_Toc221103196"/>
      <w:bookmarkStart w:id="667" w:name="_Toc221103501"/>
      <w:bookmarkStart w:id="668" w:name="_Toc221103806"/>
      <w:bookmarkStart w:id="669" w:name="_Toc221104107"/>
      <w:bookmarkStart w:id="670" w:name="_Toc221104394"/>
      <w:bookmarkStart w:id="671" w:name="_Toc221104664"/>
      <w:bookmarkStart w:id="672" w:name="_Toc221104935"/>
      <w:bookmarkStart w:id="673" w:name="_Toc221105199"/>
      <w:bookmarkStart w:id="674" w:name="_Toc221110901"/>
      <w:bookmarkStart w:id="675" w:name="_Toc221113256"/>
      <w:bookmarkStart w:id="676" w:name="_Toc221113511"/>
      <w:bookmarkStart w:id="677" w:name="_Toc221113765"/>
      <w:bookmarkStart w:id="678" w:name="_Toc221519148"/>
      <w:bookmarkStart w:id="679" w:name="_Toc221521439"/>
      <w:bookmarkStart w:id="680" w:name="_Toc221524561"/>
      <w:bookmarkStart w:id="681" w:name="_Toc221525521"/>
      <w:bookmarkStart w:id="682" w:name="_Toc221102890"/>
      <w:bookmarkStart w:id="683" w:name="_Toc221103197"/>
      <w:bookmarkStart w:id="684" w:name="_Toc221103502"/>
      <w:bookmarkStart w:id="685" w:name="_Toc221103807"/>
      <w:bookmarkStart w:id="686" w:name="_Toc221104108"/>
      <w:bookmarkStart w:id="687" w:name="_Toc221104395"/>
      <w:bookmarkStart w:id="688" w:name="_Toc221104665"/>
      <w:bookmarkStart w:id="689" w:name="_Toc221104936"/>
      <w:bookmarkStart w:id="690" w:name="_Toc221105200"/>
      <w:bookmarkStart w:id="691" w:name="_Toc221110902"/>
      <w:bookmarkStart w:id="692" w:name="_Toc221113257"/>
      <w:bookmarkStart w:id="693" w:name="_Toc221113512"/>
      <w:bookmarkStart w:id="694" w:name="_Toc221113766"/>
      <w:bookmarkStart w:id="695" w:name="_Toc221519149"/>
      <w:bookmarkStart w:id="696" w:name="_Toc221521440"/>
      <w:bookmarkStart w:id="697" w:name="_Toc221524562"/>
      <w:bookmarkStart w:id="698" w:name="_Toc221525522"/>
      <w:bookmarkStart w:id="699" w:name="_Toc221102891"/>
      <w:bookmarkStart w:id="700" w:name="_Toc221103198"/>
      <w:bookmarkStart w:id="701" w:name="_Toc221103503"/>
      <w:bookmarkStart w:id="702" w:name="_Toc221103808"/>
      <w:bookmarkStart w:id="703" w:name="_Toc221104109"/>
      <w:bookmarkStart w:id="704" w:name="_Toc221104396"/>
      <w:bookmarkStart w:id="705" w:name="_Toc221104666"/>
      <w:bookmarkStart w:id="706" w:name="_Toc221104937"/>
      <w:bookmarkStart w:id="707" w:name="_Toc221105201"/>
      <w:bookmarkStart w:id="708" w:name="_Toc221110903"/>
      <w:bookmarkStart w:id="709" w:name="_Toc221113258"/>
      <w:bookmarkStart w:id="710" w:name="_Toc221113513"/>
      <w:bookmarkStart w:id="711" w:name="_Toc221113767"/>
      <w:bookmarkStart w:id="712" w:name="_Toc221519150"/>
      <w:bookmarkStart w:id="713" w:name="_Toc221521441"/>
      <w:bookmarkStart w:id="714" w:name="_Toc221524563"/>
      <w:bookmarkStart w:id="715" w:name="_Toc221525523"/>
      <w:bookmarkStart w:id="716" w:name="_Toc221102892"/>
      <w:bookmarkStart w:id="717" w:name="_Toc221103199"/>
      <w:bookmarkStart w:id="718" w:name="_Toc221103504"/>
      <w:bookmarkStart w:id="719" w:name="_Toc221103809"/>
      <w:bookmarkStart w:id="720" w:name="_Toc221104110"/>
      <w:bookmarkStart w:id="721" w:name="_Toc221104397"/>
      <w:bookmarkStart w:id="722" w:name="_Toc221104667"/>
      <w:bookmarkStart w:id="723" w:name="_Toc221104938"/>
      <w:bookmarkStart w:id="724" w:name="_Toc221105202"/>
      <w:bookmarkStart w:id="725" w:name="_Toc221110904"/>
      <w:bookmarkStart w:id="726" w:name="_Toc221113259"/>
      <w:bookmarkStart w:id="727" w:name="_Toc221113514"/>
      <w:bookmarkStart w:id="728" w:name="_Toc221113768"/>
      <w:bookmarkStart w:id="729" w:name="_Toc221519151"/>
      <w:bookmarkStart w:id="730" w:name="_Toc221521442"/>
      <w:bookmarkStart w:id="731" w:name="_Toc221524564"/>
      <w:bookmarkStart w:id="732" w:name="_Toc221525524"/>
      <w:bookmarkStart w:id="733" w:name="_Toc221102893"/>
      <w:bookmarkStart w:id="734" w:name="_Toc221103200"/>
      <w:bookmarkStart w:id="735" w:name="_Toc221103505"/>
      <w:bookmarkStart w:id="736" w:name="_Toc221103810"/>
      <w:bookmarkStart w:id="737" w:name="_Toc221104111"/>
      <w:bookmarkStart w:id="738" w:name="_Toc221104398"/>
      <w:bookmarkStart w:id="739" w:name="_Toc221104668"/>
      <w:bookmarkStart w:id="740" w:name="_Toc221104939"/>
      <w:bookmarkStart w:id="741" w:name="_Toc221105203"/>
      <w:bookmarkStart w:id="742" w:name="_Toc221110905"/>
      <w:bookmarkStart w:id="743" w:name="_Toc221113260"/>
      <w:bookmarkStart w:id="744" w:name="_Toc221113515"/>
      <w:bookmarkStart w:id="745" w:name="_Toc221113769"/>
      <w:bookmarkStart w:id="746" w:name="_Toc221519152"/>
      <w:bookmarkStart w:id="747" w:name="_Toc221521443"/>
      <w:bookmarkStart w:id="748" w:name="_Toc221524565"/>
      <w:bookmarkStart w:id="749" w:name="_Toc221525525"/>
      <w:bookmarkStart w:id="750" w:name="_Toc221102894"/>
      <w:bookmarkStart w:id="751" w:name="_Toc221103201"/>
      <w:bookmarkStart w:id="752" w:name="_Toc221103506"/>
      <w:bookmarkStart w:id="753" w:name="_Toc221103811"/>
      <w:bookmarkStart w:id="754" w:name="_Toc221104112"/>
      <w:bookmarkStart w:id="755" w:name="_Toc221104399"/>
      <w:bookmarkStart w:id="756" w:name="_Toc221104669"/>
      <w:bookmarkStart w:id="757" w:name="_Toc221104940"/>
      <w:bookmarkStart w:id="758" w:name="_Toc221105204"/>
      <w:bookmarkStart w:id="759" w:name="_Toc221110906"/>
      <w:bookmarkStart w:id="760" w:name="_Toc221113261"/>
      <w:bookmarkStart w:id="761" w:name="_Toc221113516"/>
      <w:bookmarkStart w:id="762" w:name="_Toc221113770"/>
      <w:bookmarkStart w:id="763" w:name="_Toc221519153"/>
      <w:bookmarkStart w:id="764" w:name="_Toc221521444"/>
      <w:bookmarkStart w:id="765" w:name="_Toc221524566"/>
      <w:bookmarkStart w:id="766" w:name="_Toc221525526"/>
      <w:bookmarkStart w:id="767" w:name="_Toc221102895"/>
      <w:bookmarkStart w:id="768" w:name="_Toc221103202"/>
      <w:bookmarkStart w:id="769" w:name="_Toc221103507"/>
      <w:bookmarkStart w:id="770" w:name="_Toc221103812"/>
      <w:bookmarkStart w:id="771" w:name="_Toc221104113"/>
      <w:bookmarkStart w:id="772" w:name="_Toc221104400"/>
      <w:bookmarkStart w:id="773" w:name="_Toc221104670"/>
      <w:bookmarkStart w:id="774" w:name="_Toc221104941"/>
      <w:bookmarkStart w:id="775" w:name="_Toc221105205"/>
      <w:bookmarkStart w:id="776" w:name="_Toc221110907"/>
      <w:bookmarkStart w:id="777" w:name="_Toc221113262"/>
      <w:bookmarkStart w:id="778" w:name="_Toc221113517"/>
      <w:bookmarkStart w:id="779" w:name="_Toc221113771"/>
      <w:bookmarkStart w:id="780" w:name="_Toc221519154"/>
      <w:bookmarkStart w:id="781" w:name="_Toc221521445"/>
      <w:bookmarkStart w:id="782" w:name="_Toc221524567"/>
      <w:bookmarkStart w:id="783" w:name="_Toc221525527"/>
      <w:bookmarkStart w:id="784" w:name="_Toc221102896"/>
      <w:bookmarkStart w:id="785" w:name="_Toc221103203"/>
      <w:bookmarkStart w:id="786" w:name="_Toc221103508"/>
      <w:bookmarkStart w:id="787" w:name="_Toc221103813"/>
      <w:bookmarkStart w:id="788" w:name="_Toc221104114"/>
      <w:bookmarkStart w:id="789" w:name="_Toc221104401"/>
      <w:bookmarkStart w:id="790" w:name="_Toc221104671"/>
      <w:bookmarkStart w:id="791" w:name="_Toc221104942"/>
      <w:bookmarkStart w:id="792" w:name="_Toc221105206"/>
      <w:bookmarkStart w:id="793" w:name="_Toc221110908"/>
      <w:bookmarkStart w:id="794" w:name="_Toc221113263"/>
      <w:bookmarkStart w:id="795" w:name="_Toc221113518"/>
      <w:bookmarkStart w:id="796" w:name="_Toc221113772"/>
      <w:bookmarkStart w:id="797" w:name="_Toc221519155"/>
      <w:bookmarkStart w:id="798" w:name="_Toc221521446"/>
      <w:bookmarkStart w:id="799" w:name="_Toc221524568"/>
      <w:bookmarkStart w:id="800" w:name="_Toc221525528"/>
      <w:bookmarkStart w:id="801" w:name="_Toc221102897"/>
      <w:bookmarkStart w:id="802" w:name="_Toc221103204"/>
      <w:bookmarkStart w:id="803" w:name="_Toc221103509"/>
      <w:bookmarkStart w:id="804" w:name="_Toc221103814"/>
      <w:bookmarkStart w:id="805" w:name="_Toc221104115"/>
      <w:bookmarkStart w:id="806" w:name="_Toc221104402"/>
      <w:bookmarkStart w:id="807" w:name="_Toc221104672"/>
      <w:bookmarkStart w:id="808" w:name="_Toc221104943"/>
      <w:bookmarkStart w:id="809" w:name="_Toc221105207"/>
      <w:bookmarkStart w:id="810" w:name="_Toc221110909"/>
      <w:bookmarkStart w:id="811" w:name="_Toc221113264"/>
      <w:bookmarkStart w:id="812" w:name="_Toc221113519"/>
      <w:bookmarkStart w:id="813" w:name="_Toc221113773"/>
      <w:bookmarkStart w:id="814" w:name="_Toc221519156"/>
      <w:bookmarkStart w:id="815" w:name="_Toc221521447"/>
      <w:bookmarkStart w:id="816" w:name="_Toc221524569"/>
      <w:bookmarkStart w:id="817" w:name="_Toc221525529"/>
      <w:bookmarkStart w:id="818" w:name="_Toc221102898"/>
      <w:bookmarkStart w:id="819" w:name="_Toc221103205"/>
      <w:bookmarkStart w:id="820" w:name="_Toc221103510"/>
      <w:bookmarkStart w:id="821" w:name="_Toc221103815"/>
      <w:bookmarkStart w:id="822" w:name="_Toc221104116"/>
      <w:bookmarkStart w:id="823" w:name="_Toc221104403"/>
      <w:bookmarkStart w:id="824" w:name="_Toc221104673"/>
      <w:bookmarkStart w:id="825" w:name="_Toc221104944"/>
      <w:bookmarkStart w:id="826" w:name="_Toc221105208"/>
      <w:bookmarkStart w:id="827" w:name="_Toc221110910"/>
      <w:bookmarkStart w:id="828" w:name="_Toc221113265"/>
      <w:bookmarkStart w:id="829" w:name="_Toc221113520"/>
      <w:bookmarkStart w:id="830" w:name="_Toc221113774"/>
      <w:bookmarkStart w:id="831" w:name="_Toc221519157"/>
      <w:bookmarkStart w:id="832" w:name="_Toc221521448"/>
      <w:bookmarkStart w:id="833" w:name="_Toc221524570"/>
      <w:bookmarkStart w:id="834" w:name="_Toc221525530"/>
      <w:bookmarkStart w:id="835" w:name="_Toc221102899"/>
      <w:bookmarkStart w:id="836" w:name="_Toc221103206"/>
      <w:bookmarkStart w:id="837" w:name="_Toc221103511"/>
      <w:bookmarkStart w:id="838" w:name="_Toc221103816"/>
      <w:bookmarkStart w:id="839" w:name="_Toc221104117"/>
      <w:bookmarkStart w:id="840" w:name="_Toc221104404"/>
      <w:bookmarkStart w:id="841" w:name="_Toc221104674"/>
      <w:bookmarkStart w:id="842" w:name="_Toc221104945"/>
      <w:bookmarkStart w:id="843" w:name="_Toc221105209"/>
      <w:bookmarkStart w:id="844" w:name="_Toc221110911"/>
      <w:bookmarkStart w:id="845" w:name="_Toc221113266"/>
      <w:bookmarkStart w:id="846" w:name="_Toc221113521"/>
      <w:bookmarkStart w:id="847" w:name="_Toc221113775"/>
      <w:bookmarkStart w:id="848" w:name="_Toc221519158"/>
      <w:bookmarkStart w:id="849" w:name="_Toc221521449"/>
      <w:bookmarkStart w:id="850" w:name="_Toc221524571"/>
      <w:bookmarkStart w:id="851" w:name="_Toc221525531"/>
      <w:bookmarkStart w:id="852" w:name="_Toc221102900"/>
      <w:bookmarkStart w:id="853" w:name="_Toc221103207"/>
      <w:bookmarkStart w:id="854" w:name="_Toc221103512"/>
      <w:bookmarkStart w:id="855" w:name="_Toc221103817"/>
      <w:bookmarkStart w:id="856" w:name="_Toc221104118"/>
      <w:bookmarkStart w:id="857" w:name="_Toc221104405"/>
      <w:bookmarkStart w:id="858" w:name="_Toc221104675"/>
      <w:bookmarkStart w:id="859" w:name="_Toc221104946"/>
      <w:bookmarkStart w:id="860" w:name="_Toc221105210"/>
      <w:bookmarkStart w:id="861" w:name="_Toc221110912"/>
      <w:bookmarkStart w:id="862" w:name="_Toc221113267"/>
      <w:bookmarkStart w:id="863" w:name="_Toc221113522"/>
      <w:bookmarkStart w:id="864" w:name="_Toc221113776"/>
      <w:bookmarkStart w:id="865" w:name="_Toc221519159"/>
      <w:bookmarkStart w:id="866" w:name="_Toc221521450"/>
      <w:bookmarkStart w:id="867" w:name="_Toc221524572"/>
      <w:bookmarkStart w:id="868" w:name="_Toc221525532"/>
      <w:bookmarkStart w:id="869" w:name="_Toc221102901"/>
      <w:bookmarkStart w:id="870" w:name="_Toc221103208"/>
      <w:bookmarkStart w:id="871" w:name="_Toc221103513"/>
      <w:bookmarkStart w:id="872" w:name="_Toc221103818"/>
      <w:bookmarkStart w:id="873" w:name="_Toc221104119"/>
      <w:bookmarkStart w:id="874" w:name="_Toc221104406"/>
      <w:bookmarkStart w:id="875" w:name="_Toc221104676"/>
      <w:bookmarkStart w:id="876" w:name="_Toc221104947"/>
      <w:bookmarkStart w:id="877" w:name="_Toc221105211"/>
      <w:bookmarkStart w:id="878" w:name="_Toc221110913"/>
      <w:bookmarkStart w:id="879" w:name="_Toc221113268"/>
      <w:bookmarkStart w:id="880" w:name="_Toc221113523"/>
      <w:bookmarkStart w:id="881" w:name="_Toc221113777"/>
      <w:bookmarkStart w:id="882" w:name="_Toc221519160"/>
      <w:bookmarkStart w:id="883" w:name="_Toc221521451"/>
      <w:bookmarkStart w:id="884" w:name="_Toc221524573"/>
      <w:bookmarkStart w:id="885" w:name="_Toc221525533"/>
      <w:bookmarkStart w:id="886" w:name="_Toc221102902"/>
      <w:bookmarkStart w:id="887" w:name="_Toc221103209"/>
      <w:bookmarkStart w:id="888" w:name="_Toc221103514"/>
      <w:bookmarkStart w:id="889" w:name="_Toc221103819"/>
      <w:bookmarkStart w:id="890" w:name="_Toc221104120"/>
      <w:bookmarkStart w:id="891" w:name="_Toc221104407"/>
      <w:bookmarkStart w:id="892" w:name="_Toc221104677"/>
      <w:bookmarkStart w:id="893" w:name="_Toc221104948"/>
      <w:bookmarkStart w:id="894" w:name="_Toc221105212"/>
      <w:bookmarkStart w:id="895" w:name="_Toc221110914"/>
      <w:bookmarkStart w:id="896" w:name="_Toc221113269"/>
      <w:bookmarkStart w:id="897" w:name="_Toc221113524"/>
      <w:bookmarkStart w:id="898" w:name="_Toc221113778"/>
      <w:bookmarkStart w:id="899" w:name="_Toc221519161"/>
      <w:bookmarkStart w:id="900" w:name="_Toc221521452"/>
      <w:bookmarkStart w:id="901" w:name="_Toc221524574"/>
      <w:bookmarkStart w:id="902" w:name="_Toc221525534"/>
      <w:bookmarkStart w:id="903" w:name="_Toc221102903"/>
      <w:bookmarkStart w:id="904" w:name="_Toc221103210"/>
      <w:bookmarkStart w:id="905" w:name="_Toc221103515"/>
      <w:bookmarkStart w:id="906" w:name="_Toc221103820"/>
      <w:bookmarkStart w:id="907" w:name="_Toc221104121"/>
      <w:bookmarkStart w:id="908" w:name="_Toc221104408"/>
      <w:bookmarkStart w:id="909" w:name="_Toc221104678"/>
      <w:bookmarkStart w:id="910" w:name="_Toc221104949"/>
      <w:bookmarkStart w:id="911" w:name="_Toc221105213"/>
      <w:bookmarkStart w:id="912" w:name="_Toc221110915"/>
      <w:bookmarkStart w:id="913" w:name="_Toc221113270"/>
      <w:bookmarkStart w:id="914" w:name="_Toc221113525"/>
      <w:bookmarkStart w:id="915" w:name="_Toc221113779"/>
      <w:bookmarkStart w:id="916" w:name="_Toc221519162"/>
      <w:bookmarkStart w:id="917" w:name="_Toc221521453"/>
      <w:bookmarkStart w:id="918" w:name="_Toc221524575"/>
      <w:bookmarkStart w:id="919" w:name="_Toc221525535"/>
      <w:bookmarkStart w:id="920" w:name="_Toc221102904"/>
      <w:bookmarkStart w:id="921" w:name="_Toc221103211"/>
      <w:bookmarkStart w:id="922" w:name="_Toc221103516"/>
      <w:bookmarkStart w:id="923" w:name="_Toc221103821"/>
      <w:bookmarkStart w:id="924" w:name="_Toc221104122"/>
      <w:bookmarkStart w:id="925" w:name="_Toc221104409"/>
      <w:bookmarkStart w:id="926" w:name="_Toc221104679"/>
      <w:bookmarkStart w:id="927" w:name="_Toc221104950"/>
      <w:bookmarkStart w:id="928" w:name="_Toc221105214"/>
      <w:bookmarkStart w:id="929" w:name="_Toc221110916"/>
      <w:bookmarkStart w:id="930" w:name="_Toc221113271"/>
      <w:bookmarkStart w:id="931" w:name="_Toc221113526"/>
      <w:bookmarkStart w:id="932" w:name="_Toc221113780"/>
      <w:bookmarkStart w:id="933" w:name="_Toc221519163"/>
      <w:bookmarkStart w:id="934" w:name="_Toc221521454"/>
      <w:bookmarkStart w:id="935" w:name="_Toc221524576"/>
      <w:bookmarkStart w:id="936" w:name="_Toc221525536"/>
      <w:bookmarkStart w:id="937" w:name="_Toc221102905"/>
      <w:bookmarkStart w:id="938" w:name="_Toc221103212"/>
      <w:bookmarkStart w:id="939" w:name="_Toc221103517"/>
      <w:bookmarkStart w:id="940" w:name="_Toc221103822"/>
      <w:bookmarkStart w:id="941" w:name="_Toc221104123"/>
      <w:bookmarkStart w:id="942" w:name="_Toc221104410"/>
      <w:bookmarkStart w:id="943" w:name="_Toc221104680"/>
      <w:bookmarkStart w:id="944" w:name="_Toc221104951"/>
      <w:bookmarkStart w:id="945" w:name="_Toc221105215"/>
      <w:bookmarkStart w:id="946" w:name="_Toc221110917"/>
      <w:bookmarkStart w:id="947" w:name="_Toc221113272"/>
      <w:bookmarkStart w:id="948" w:name="_Toc221113527"/>
      <w:bookmarkStart w:id="949" w:name="_Toc221113781"/>
      <w:bookmarkStart w:id="950" w:name="_Toc221519164"/>
      <w:bookmarkStart w:id="951" w:name="_Toc221521455"/>
      <w:bookmarkStart w:id="952" w:name="_Toc221524577"/>
      <w:bookmarkStart w:id="953" w:name="_Toc221525537"/>
      <w:bookmarkStart w:id="954" w:name="_Toc221102906"/>
      <w:bookmarkStart w:id="955" w:name="_Toc221103213"/>
      <w:bookmarkStart w:id="956" w:name="_Toc221103518"/>
      <w:bookmarkStart w:id="957" w:name="_Toc221103823"/>
      <w:bookmarkStart w:id="958" w:name="_Toc221104124"/>
      <w:bookmarkStart w:id="959" w:name="_Toc221104411"/>
      <w:bookmarkStart w:id="960" w:name="_Toc221104681"/>
      <w:bookmarkStart w:id="961" w:name="_Toc221104952"/>
      <w:bookmarkStart w:id="962" w:name="_Toc221105216"/>
      <w:bookmarkStart w:id="963" w:name="_Toc221110918"/>
      <w:bookmarkStart w:id="964" w:name="_Toc221113273"/>
      <w:bookmarkStart w:id="965" w:name="_Toc221113528"/>
      <w:bookmarkStart w:id="966" w:name="_Toc221113782"/>
      <w:bookmarkStart w:id="967" w:name="_Toc221519165"/>
      <w:bookmarkStart w:id="968" w:name="_Toc221521456"/>
      <w:bookmarkStart w:id="969" w:name="_Toc221524578"/>
      <w:bookmarkStart w:id="970" w:name="_Toc221525538"/>
      <w:bookmarkStart w:id="971" w:name="_Toc221102907"/>
      <w:bookmarkStart w:id="972" w:name="_Toc221103214"/>
      <w:bookmarkStart w:id="973" w:name="_Toc221103519"/>
      <w:bookmarkStart w:id="974" w:name="_Toc221103824"/>
      <w:bookmarkStart w:id="975" w:name="_Toc221104125"/>
      <w:bookmarkStart w:id="976" w:name="_Toc221104412"/>
      <w:bookmarkStart w:id="977" w:name="_Toc221104682"/>
      <w:bookmarkStart w:id="978" w:name="_Toc221104953"/>
      <w:bookmarkStart w:id="979" w:name="_Toc221105217"/>
      <w:bookmarkStart w:id="980" w:name="_Toc221110919"/>
      <w:bookmarkStart w:id="981" w:name="_Toc221113274"/>
      <w:bookmarkStart w:id="982" w:name="_Toc221113529"/>
      <w:bookmarkStart w:id="983" w:name="_Toc221113783"/>
      <w:bookmarkStart w:id="984" w:name="_Toc221519166"/>
      <w:bookmarkStart w:id="985" w:name="_Toc221521457"/>
      <w:bookmarkStart w:id="986" w:name="_Toc221524579"/>
      <w:bookmarkStart w:id="987" w:name="_Toc221525539"/>
      <w:bookmarkStart w:id="988" w:name="_Toc221102908"/>
      <w:bookmarkStart w:id="989" w:name="_Toc221103215"/>
      <w:bookmarkStart w:id="990" w:name="_Toc221103520"/>
      <w:bookmarkStart w:id="991" w:name="_Toc221103825"/>
      <w:bookmarkStart w:id="992" w:name="_Toc221104126"/>
      <w:bookmarkStart w:id="993" w:name="_Toc221104413"/>
      <w:bookmarkStart w:id="994" w:name="_Toc221104683"/>
      <w:bookmarkStart w:id="995" w:name="_Toc221104954"/>
      <w:bookmarkStart w:id="996" w:name="_Toc221105218"/>
      <w:bookmarkStart w:id="997" w:name="_Toc221110920"/>
      <w:bookmarkStart w:id="998" w:name="_Toc221113275"/>
      <w:bookmarkStart w:id="999" w:name="_Toc221113530"/>
      <w:bookmarkStart w:id="1000" w:name="_Toc221113784"/>
      <w:bookmarkStart w:id="1001" w:name="_Toc221519167"/>
      <w:bookmarkStart w:id="1002" w:name="_Toc221521458"/>
      <w:bookmarkStart w:id="1003" w:name="_Toc221524580"/>
      <w:bookmarkStart w:id="1004" w:name="_Toc221525540"/>
      <w:bookmarkStart w:id="1005" w:name="_Toc221102909"/>
      <w:bookmarkStart w:id="1006" w:name="_Toc221103216"/>
      <w:bookmarkStart w:id="1007" w:name="_Toc221103521"/>
      <w:bookmarkStart w:id="1008" w:name="_Toc221103826"/>
      <w:bookmarkStart w:id="1009" w:name="_Toc221104127"/>
      <w:bookmarkStart w:id="1010" w:name="_Toc221104414"/>
      <w:bookmarkStart w:id="1011" w:name="_Toc221104684"/>
      <w:bookmarkStart w:id="1012" w:name="_Toc221104955"/>
      <w:bookmarkStart w:id="1013" w:name="_Toc221105219"/>
      <w:bookmarkStart w:id="1014" w:name="_Toc221110921"/>
      <w:bookmarkStart w:id="1015" w:name="_Toc221113276"/>
      <w:bookmarkStart w:id="1016" w:name="_Toc221113531"/>
      <w:bookmarkStart w:id="1017" w:name="_Toc221113785"/>
      <w:bookmarkStart w:id="1018" w:name="_Toc221519168"/>
      <w:bookmarkStart w:id="1019" w:name="_Toc221521459"/>
      <w:bookmarkStart w:id="1020" w:name="_Toc221524581"/>
      <w:bookmarkStart w:id="1021" w:name="_Toc221525541"/>
      <w:bookmarkStart w:id="1022" w:name="_Toc221102910"/>
      <w:bookmarkStart w:id="1023" w:name="_Toc221103217"/>
      <w:bookmarkStart w:id="1024" w:name="_Toc221103522"/>
      <w:bookmarkStart w:id="1025" w:name="_Toc221103827"/>
      <w:bookmarkStart w:id="1026" w:name="_Toc221104128"/>
      <w:bookmarkStart w:id="1027" w:name="_Toc221104415"/>
      <w:bookmarkStart w:id="1028" w:name="_Toc221104685"/>
      <w:bookmarkStart w:id="1029" w:name="_Toc221104956"/>
      <w:bookmarkStart w:id="1030" w:name="_Toc221105220"/>
      <w:bookmarkStart w:id="1031" w:name="_Toc221110922"/>
      <w:bookmarkStart w:id="1032" w:name="_Toc221113277"/>
      <w:bookmarkStart w:id="1033" w:name="_Toc221113532"/>
      <w:bookmarkStart w:id="1034" w:name="_Toc221113786"/>
      <w:bookmarkStart w:id="1035" w:name="_Toc221519169"/>
      <w:bookmarkStart w:id="1036" w:name="_Toc221521460"/>
      <w:bookmarkStart w:id="1037" w:name="_Toc221524582"/>
      <w:bookmarkStart w:id="1038" w:name="_Toc221525542"/>
      <w:bookmarkStart w:id="1039" w:name="_Toc221102911"/>
      <w:bookmarkStart w:id="1040" w:name="_Toc221103218"/>
      <w:bookmarkStart w:id="1041" w:name="_Toc221103523"/>
      <w:bookmarkStart w:id="1042" w:name="_Toc221103828"/>
      <w:bookmarkStart w:id="1043" w:name="_Toc221104129"/>
      <w:bookmarkStart w:id="1044" w:name="_Toc221104416"/>
      <w:bookmarkStart w:id="1045" w:name="_Toc221104686"/>
      <w:bookmarkStart w:id="1046" w:name="_Toc221104957"/>
      <w:bookmarkStart w:id="1047" w:name="_Toc221105221"/>
      <w:bookmarkStart w:id="1048" w:name="_Toc221110923"/>
      <w:bookmarkStart w:id="1049" w:name="_Toc221113278"/>
      <w:bookmarkStart w:id="1050" w:name="_Toc221113533"/>
      <w:bookmarkStart w:id="1051" w:name="_Toc221113787"/>
      <w:bookmarkStart w:id="1052" w:name="_Toc221519170"/>
      <w:bookmarkStart w:id="1053" w:name="_Toc221521461"/>
      <w:bookmarkStart w:id="1054" w:name="_Toc221524583"/>
      <w:bookmarkStart w:id="1055" w:name="_Toc221525543"/>
      <w:bookmarkStart w:id="1056" w:name="_Toc221102912"/>
      <w:bookmarkStart w:id="1057" w:name="_Toc221103219"/>
      <w:bookmarkStart w:id="1058" w:name="_Toc221103524"/>
      <w:bookmarkStart w:id="1059" w:name="_Toc221103829"/>
      <w:bookmarkStart w:id="1060" w:name="_Toc221104130"/>
      <w:bookmarkStart w:id="1061" w:name="_Toc221104417"/>
      <w:bookmarkStart w:id="1062" w:name="_Toc221104687"/>
      <w:bookmarkStart w:id="1063" w:name="_Toc221104958"/>
      <w:bookmarkStart w:id="1064" w:name="_Toc221105222"/>
      <w:bookmarkStart w:id="1065" w:name="_Toc221110924"/>
      <w:bookmarkStart w:id="1066" w:name="_Toc221113279"/>
      <w:bookmarkStart w:id="1067" w:name="_Toc221113534"/>
      <w:bookmarkStart w:id="1068" w:name="_Toc221113788"/>
      <w:bookmarkStart w:id="1069" w:name="_Toc221519171"/>
      <w:bookmarkStart w:id="1070" w:name="_Toc221521462"/>
      <w:bookmarkStart w:id="1071" w:name="_Toc221524584"/>
      <w:bookmarkStart w:id="1072" w:name="_Toc221525544"/>
      <w:bookmarkStart w:id="1073" w:name="_Toc221102913"/>
      <w:bookmarkStart w:id="1074" w:name="_Toc221103220"/>
      <w:bookmarkStart w:id="1075" w:name="_Toc221103525"/>
      <w:bookmarkStart w:id="1076" w:name="_Toc221103830"/>
      <w:bookmarkStart w:id="1077" w:name="_Toc221104131"/>
      <w:bookmarkStart w:id="1078" w:name="_Toc221104418"/>
      <w:bookmarkStart w:id="1079" w:name="_Toc221104688"/>
      <w:bookmarkStart w:id="1080" w:name="_Toc221104959"/>
      <w:bookmarkStart w:id="1081" w:name="_Toc221105223"/>
      <w:bookmarkStart w:id="1082" w:name="_Toc221110925"/>
      <w:bookmarkStart w:id="1083" w:name="_Toc221113280"/>
      <w:bookmarkStart w:id="1084" w:name="_Toc221113535"/>
      <w:bookmarkStart w:id="1085" w:name="_Toc221113789"/>
      <w:bookmarkStart w:id="1086" w:name="_Toc221519172"/>
      <w:bookmarkStart w:id="1087" w:name="_Toc221521463"/>
      <w:bookmarkStart w:id="1088" w:name="_Toc221524585"/>
      <w:bookmarkStart w:id="1089" w:name="_Toc221525545"/>
      <w:bookmarkStart w:id="1090" w:name="_Toc221102914"/>
      <w:bookmarkStart w:id="1091" w:name="_Toc221103221"/>
      <w:bookmarkStart w:id="1092" w:name="_Toc221103526"/>
      <w:bookmarkStart w:id="1093" w:name="_Toc221103831"/>
      <w:bookmarkStart w:id="1094" w:name="_Toc221104132"/>
      <w:bookmarkStart w:id="1095" w:name="_Toc221104419"/>
      <w:bookmarkStart w:id="1096" w:name="_Toc221104689"/>
      <w:bookmarkStart w:id="1097" w:name="_Toc221104960"/>
      <w:bookmarkStart w:id="1098" w:name="_Toc221105224"/>
      <w:bookmarkStart w:id="1099" w:name="_Toc221110926"/>
      <w:bookmarkStart w:id="1100" w:name="_Toc221113281"/>
      <w:bookmarkStart w:id="1101" w:name="_Toc221113536"/>
      <w:bookmarkStart w:id="1102" w:name="_Toc221113790"/>
      <w:bookmarkStart w:id="1103" w:name="_Toc221519173"/>
      <w:bookmarkStart w:id="1104" w:name="_Toc221521464"/>
      <w:bookmarkStart w:id="1105" w:name="_Toc221524586"/>
      <w:bookmarkStart w:id="1106" w:name="_Toc221525546"/>
      <w:bookmarkStart w:id="1107" w:name="_Toc221102915"/>
      <w:bookmarkStart w:id="1108" w:name="_Toc221103222"/>
      <w:bookmarkStart w:id="1109" w:name="_Toc221103527"/>
      <w:bookmarkStart w:id="1110" w:name="_Toc221103832"/>
      <w:bookmarkStart w:id="1111" w:name="_Toc221104133"/>
      <w:bookmarkStart w:id="1112" w:name="_Toc221104420"/>
      <w:bookmarkStart w:id="1113" w:name="_Toc221104690"/>
      <w:bookmarkStart w:id="1114" w:name="_Toc221104961"/>
      <w:bookmarkStart w:id="1115" w:name="_Toc221105225"/>
      <w:bookmarkStart w:id="1116" w:name="_Toc221110927"/>
      <w:bookmarkStart w:id="1117" w:name="_Toc221113282"/>
      <w:bookmarkStart w:id="1118" w:name="_Toc221113537"/>
      <w:bookmarkStart w:id="1119" w:name="_Toc221113791"/>
      <w:bookmarkStart w:id="1120" w:name="_Toc221519174"/>
      <w:bookmarkStart w:id="1121" w:name="_Toc221521465"/>
      <w:bookmarkStart w:id="1122" w:name="_Toc221524587"/>
      <w:bookmarkStart w:id="1123" w:name="_Toc221525547"/>
      <w:bookmarkStart w:id="1124" w:name="_Toc221102916"/>
      <w:bookmarkStart w:id="1125" w:name="_Toc221103223"/>
      <w:bookmarkStart w:id="1126" w:name="_Toc221103528"/>
      <w:bookmarkStart w:id="1127" w:name="_Toc221103833"/>
      <w:bookmarkStart w:id="1128" w:name="_Toc221104134"/>
      <w:bookmarkStart w:id="1129" w:name="_Toc221104421"/>
      <w:bookmarkStart w:id="1130" w:name="_Toc221104691"/>
      <w:bookmarkStart w:id="1131" w:name="_Toc221104962"/>
      <w:bookmarkStart w:id="1132" w:name="_Toc221105226"/>
      <w:bookmarkStart w:id="1133" w:name="_Toc221110928"/>
      <w:bookmarkStart w:id="1134" w:name="_Toc221113283"/>
      <w:bookmarkStart w:id="1135" w:name="_Toc221113538"/>
      <w:bookmarkStart w:id="1136" w:name="_Toc221113792"/>
      <w:bookmarkStart w:id="1137" w:name="_Toc221519175"/>
      <w:bookmarkStart w:id="1138" w:name="_Toc221521466"/>
      <w:bookmarkStart w:id="1139" w:name="_Toc221524588"/>
      <w:bookmarkStart w:id="1140" w:name="_Toc221525548"/>
      <w:bookmarkStart w:id="1141" w:name="_Toc221102917"/>
      <w:bookmarkStart w:id="1142" w:name="_Toc221103224"/>
      <w:bookmarkStart w:id="1143" w:name="_Toc221103529"/>
      <w:bookmarkStart w:id="1144" w:name="_Toc221103834"/>
      <w:bookmarkStart w:id="1145" w:name="_Toc221104135"/>
      <w:bookmarkStart w:id="1146" w:name="_Toc221104422"/>
      <w:bookmarkStart w:id="1147" w:name="_Toc221104692"/>
      <w:bookmarkStart w:id="1148" w:name="_Toc221104963"/>
      <w:bookmarkStart w:id="1149" w:name="_Toc221105227"/>
      <w:bookmarkStart w:id="1150" w:name="_Toc221110929"/>
      <w:bookmarkStart w:id="1151" w:name="_Toc221113284"/>
      <w:bookmarkStart w:id="1152" w:name="_Toc221113539"/>
      <w:bookmarkStart w:id="1153" w:name="_Toc221113793"/>
      <w:bookmarkStart w:id="1154" w:name="_Toc221519176"/>
      <w:bookmarkStart w:id="1155" w:name="_Toc221521467"/>
      <w:bookmarkStart w:id="1156" w:name="_Toc221524589"/>
      <w:bookmarkStart w:id="1157" w:name="_Toc221525549"/>
      <w:bookmarkStart w:id="1158" w:name="_Toc221102918"/>
      <w:bookmarkStart w:id="1159" w:name="_Toc221103225"/>
      <w:bookmarkStart w:id="1160" w:name="_Toc221103530"/>
      <w:bookmarkStart w:id="1161" w:name="_Toc221103835"/>
      <w:bookmarkStart w:id="1162" w:name="_Toc221104136"/>
      <w:bookmarkStart w:id="1163" w:name="_Toc221104423"/>
      <w:bookmarkStart w:id="1164" w:name="_Toc221104693"/>
      <w:bookmarkStart w:id="1165" w:name="_Toc221104964"/>
      <w:bookmarkStart w:id="1166" w:name="_Toc221105228"/>
      <w:bookmarkStart w:id="1167" w:name="_Toc221110930"/>
      <w:bookmarkStart w:id="1168" w:name="_Toc221113285"/>
      <w:bookmarkStart w:id="1169" w:name="_Toc221113540"/>
      <w:bookmarkStart w:id="1170" w:name="_Toc221113794"/>
      <w:bookmarkStart w:id="1171" w:name="_Toc221519177"/>
      <w:bookmarkStart w:id="1172" w:name="_Toc221521468"/>
      <w:bookmarkStart w:id="1173" w:name="_Toc221524590"/>
      <w:bookmarkStart w:id="1174" w:name="_Toc221525550"/>
      <w:bookmarkStart w:id="1175" w:name="_Toc221102919"/>
      <w:bookmarkStart w:id="1176" w:name="_Toc221103226"/>
      <w:bookmarkStart w:id="1177" w:name="_Toc221103531"/>
      <w:bookmarkStart w:id="1178" w:name="_Toc221103836"/>
      <w:bookmarkStart w:id="1179" w:name="_Toc221104137"/>
      <w:bookmarkStart w:id="1180" w:name="_Toc221104424"/>
      <w:bookmarkStart w:id="1181" w:name="_Toc221104694"/>
      <w:bookmarkStart w:id="1182" w:name="_Toc221104965"/>
      <w:bookmarkStart w:id="1183" w:name="_Toc221105229"/>
      <w:bookmarkStart w:id="1184" w:name="_Toc221110931"/>
      <w:bookmarkStart w:id="1185" w:name="_Toc221113286"/>
      <w:bookmarkStart w:id="1186" w:name="_Toc221113541"/>
      <w:bookmarkStart w:id="1187" w:name="_Toc221113795"/>
      <w:bookmarkStart w:id="1188" w:name="_Toc221519178"/>
      <w:bookmarkStart w:id="1189" w:name="_Toc221521469"/>
      <w:bookmarkStart w:id="1190" w:name="_Toc221524591"/>
      <w:bookmarkStart w:id="1191" w:name="_Toc221525551"/>
      <w:bookmarkStart w:id="1192" w:name="_Toc221102920"/>
      <w:bookmarkStart w:id="1193" w:name="_Toc221103227"/>
      <w:bookmarkStart w:id="1194" w:name="_Toc221103532"/>
      <w:bookmarkStart w:id="1195" w:name="_Toc221103837"/>
      <w:bookmarkStart w:id="1196" w:name="_Toc221104138"/>
      <w:bookmarkStart w:id="1197" w:name="_Toc221104425"/>
      <w:bookmarkStart w:id="1198" w:name="_Toc221104695"/>
      <w:bookmarkStart w:id="1199" w:name="_Toc221104966"/>
      <w:bookmarkStart w:id="1200" w:name="_Toc221105230"/>
      <w:bookmarkStart w:id="1201" w:name="_Toc221110932"/>
      <w:bookmarkStart w:id="1202" w:name="_Toc221113287"/>
      <w:bookmarkStart w:id="1203" w:name="_Toc221113542"/>
      <w:bookmarkStart w:id="1204" w:name="_Toc221113796"/>
      <w:bookmarkStart w:id="1205" w:name="_Toc221519179"/>
      <w:bookmarkStart w:id="1206" w:name="_Toc221521470"/>
      <w:bookmarkStart w:id="1207" w:name="_Toc221524592"/>
      <w:bookmarkStart w:id="1208" w:name="_Toc221525552"/>
      <w:bookmarkStart w:id="1209" w:name="_Toc221102921"/>
      <w:bookmarkStart w:id="1210" w:name="_Toc221103228"/>
      <w:bookmarkStart w:id="1211" w:name="_Toc221103533"/>
      <w:bookmarkStart w:id="1212" w:name="_Toc221103838"/>
      <w:bookmarkStart w:id="1213" w:name="_Toc221104139"/>
      <w:bookmarkStart w:id="1214" w:name="_Toc221104426"/>
      <w:bookmarkStart w:id="1215" w:name="_Toc221104696"/>
      <w:bookmarkStart w:id="1216" w:name="_Toc221104967"/>
      <w:bookmarkStart w:id="1217" w:name="_Toc221105231"/>
      <w:bookmarkStart w:id="1218" w:name="_Toc221110933"/>
      <w:bookmarkStart w:id="1219" w:name="_Toc221113288"/>
      <w:bookmarkStart w:id="1220" w:name="_Toc221113543"/>
      <w:bookmarkStart w:id="1221" w:name="_Toc221113797"/>
      <w:bookmarkStart w:id="1222" w:name="_Toc221519180"/>
      <w:bookmarkStart w:id="1223" w:name="_Toc221521471"/>
      <w:bookmarkStart w:id="1224" w:name="_Toc221524593"/>
      <w:bookmarkStart w:id="1225" w:name="_Toc221525553"/>
      <w:bookmarkStart w:id="1226" w:name="_Toc221102922"/>
      <w:bookmarkStart w:id="1227" w:name="_Toc221103229"/>
      <w:bookmarkStart w:id="1228" w:name="_Toc221103534"/>
      <w:bookmarkStart w:id="1229" w:name="_Toc221103839"/>
      <w:bookmarkStart w:id="1230" w:name="_Toc221104140"/>
      <w:bookmarkStart w:id="1231" w:name="_Toc221104427"/>
      <w:bookmarkStart w:id="1232" w:name="_Toc221104697"/>
      <w:bookmarkStart w:id="1233" w:name="_Toc221104968"/>
      <w:bookmarkStart w:id="1234" w:name="_Toc221105232"/>
      <w:bookmarkStart w:id="1235" w:name="_Toc221110934"/>
      <w:bookmarkStart w:id="1236" w:name="_Toc221113289"/>
      <w:bookmarkStart w:id="1237" w:name="_Toc221113544"/>
      <w:bookmarkStart w:id="1238" w:name="_Toc221113798"/>
      <w:bookmarkStart w:id="1239" w:name="_Toc221519181"/>
      <w:bookmarkStart w:id="1240" w:name="_Toc221521472"/>
      <w:bookmarkStart w:id="1241" w:name="_Toc221524594"/>
      <w:bookmarkStart w:id="1242" w:name="_Toc221525554"/>
      <w:bookmarkStart w:id="1243" w:name="_Toc221102923"/>
      <w:bookmarkStart w:id="1244" w:name="_Toc221103230"/>
      <w:bookmarkStart w:id="1245" w:name="_Toc221103535"/>
      <w:bookmarkStart w:id="1246" w:name="_Toc221103840"/>
      <w:bookmarkStart w:id="1247" w:name="_Toc221104141"/>
      <w:bookmarkStart w:id="1248" w:name="_Toc221104428"/>
      <w:bookmarkStart w:id="1249" w:name="_Toc221104698"/>
      <w:bookmarkStart w:id="1250" w:name="_Toc221104969"/>
      <w:bookmarkStart w:id="1251" w:name="_Toc221105233"/>
      <w:bookmarkStart w:id="1252" w:name="_Toc221110935"/>
      <w:bookmarkStart w:id="1253" w:name="_Toc221113290"/>
      <w:bookmarkStart w:id="1254" w:name="_Toc221113545"/>
      <w:bookmarkStart w:id="1255" w:name="_Toc221113799"/>
      <w:bookmarkStart w:id="1256" w:name="_Toc221519182"/>
      <w:bookmarkStart w:id="1257" w:name="_Toc221521473"/>
      <w:bookmarkStart w:id="1258" w:name="_Toc221524595"/>
      <w:bookmarkStart w:id="1259" w:name="_Toc221525555"/>
      <w:bookmarkStart w:id="1260" w:name="_Toc221102924"/>
      <w:bookmarkStart w:id="1261" w:name="_Toc221103231"/>
      <w:bookmarkStart w:id="1262" w:name="_Toc221103536"/>
      <w:bookmarkStart w:id="1263" w:name="_Toc221103841"/>
      <w:bookmarkStart w:id="1264" w:name="_Toc221104142"/>
      <w:bookmarkStart w:id="1265" w:name="_Toc221104429"/>
      <w:bookmarkStart w:id="1266" w:name="_Toc221104699"/>
      <w:bookmarkStart w:id="1267" w:name="_Toc221104970"/>
      <w:bookmarkStart w:id="1268" w:name="_Toc221105234"/>
      <w:bookmarkStart w:id="1269" w:name="_Toc221110936"/>
      <w:bookmarkStart w:id="1270" w:name="_Toc221113291"/>
      <w:bookmarkStart w:id="1271" w:name="_Toc221113546"/>
      <w:bookmarkStart w:id="1272" w:name="_Toc221113800"/>
      <w:bookmarkStart w:id="1273" w:name="_Toc221519183"/>
      <w:bookmarkStart w:id="1274" w:name="_Toc221521474"/>
      <w:bookmarkStart w:id="1275" w:name="_Toc221524596"/>
      <w:bookmarkStart w:id="1276" w:name="_Toc221525556"/>
      <w:bookmarkStart w:id="1277" w:name="_Toc221102937"/>
      <w:bookmarkStart w:id="1278" w:name="_Toc221103244"/>
      <w:bookmarkStart w:id="1279" w:name="_Toc221103549"/>
      <w:bookmarkStart w:id="1280" w:name="_Toc221103854"/>
      <w:bookmarkStart w:id="1281" w:name="_Toc221104155"/>
      <w:bookmarkStart w:id="1282" w:name="_Toc221104442"/>
      <w:bookmarkStart w:id="1283" w:name="_Toc221104712"/>
      <w:bookmarkStart w:id="1284" w:name="_Toc221104983"/>
      <w:bookmarkStart w:id="1285" w:name="_Toc221105247"/>
      <w:bookmarkStart w:id="1286" w:name="_Toc221110949"/>
      <w:bookmarkStart w:id="1287" w:name="_Toc221113304"/>
      <w:bookmarkStart w:id="1288" w:name="_Toc221113559"/>
      <w:bookmarkStart w:id="1289" w:name="_Toc221113813"/>
      <w:bookmarkStart w:id="1290" w:name="_Toc221519196"/>
      <w:bookmarkStart w:id="1291" w:name="_Toc221521487"/>
      <w:bookmarkStart w:id="1292" w:name="_Toc221524609"/>
      <w:bookmarkStart w:id="1293" w:name="_Toc221525569"/>
      <w:bookmarkStart w:id="1294" w:name="_Toc221102938"/>
      <w:bookmarkStart w:id="1295" w:name="_Toc221103245"/>
      <w:bookmarkStart w:id="1296" w:name="_Toc221103550"/>
      <w:bookmarkStart w:id="1297" w:name="_Toc221103855"/>
      <w:bookmarkStart w:id="1298" w:name="_Toc221104156"/>
      <w:bookmarkStart w:id="1299" w:name="_Toc221104443"/>
      <w:bookmarkStart w:id="1300" w:name="_Toc221104713"/>
      <w:bookmarkStart w:id="1301" w:name="_Toc221104984"/>
      <w:bookmarkStart w:id="1302" w:name="_Toc221105248"/>
      <w:bookmarkStart w:id="1303" w:name="_Toc221110950"/>
      <w:bookmarkStart w:id="1304" w:name="_Toc221113305"/>
      <w:bookmarkStart w:id="1305" w:name="_Toc221113560"/>
      <w:bookmarkStart w:id="1306" w:name="_Toc221113814"/>
      <w:bookmarkStart w:id="1307" w:name="_Toc221519197"/>
      <w:bookmarkStart w:id="1308" w:name="_Toc221521488"/>
      <w:bookmarkStart w:id="1309" w:name="_Toc221524610"/>
      <w:bookmarkStart w:id="1310" w:name="_Toc221525570"/>
      <w:bookmarkStart w:id="1311" w:name="_Toc221102939"/>
      <w:bookmarkStart w:id="1312" w:name="_Toc221103246"/>
      <w:bookmarkStart w:id="1313" w:name="_Toc221103551"/>
      <w:bookmarkStart w:id="1314" w:name="_Toc221103856"/>
      <w:bookmarkStart w:id="1315" w:name="_Toc221104157"/>
      <w:bookmarkStart w:id="1316" w:name="_Toc221104444"/>
      <w:bookmarkStart w:id="1317" w:name="_Toc221104714"/>
      <w:bookmarkStart w:id="1318" w:name="_Toc221104985"/>
      <w:bookmarkStart w:id="1319" w:name="_Toc221105249"/>
      <w:bookmarkStart w:id="1320" w:name="_Toc221110951"/>
      <w:bookmarkStart w:id="1321" w:name="_Toc221113306"/>
      <w:bookmarkStart w:id="1322" w:name="_Toc221113561"/>
      <w:bookmarkStart w:id="1323" w:name="_Toc221113815"/>
      <w:bookmarkStart w:id="1324" w:name="_Toc221519198"/>
      <w:bookmarkStart w:id="1325" w:name="_Toc221521489"/>
      <w:bookmarkStart w:id="1326" w:name="_Toc221524611"/>
      <w:bookmarkStart w:id="1327" w:name="_Toc221525571"/>
      <w:bookmarkStart w:id="1328" w:name="_Toc221102940"/>
      <w:bookmarkStart w:id="1329" w:name="_Toc221103247"/>
      <w:bookmarkStart w:id="1330" w:name="_Toc221103552"/>
      <w:bookmarkStart w:id="1331" w:name="_Toc221103857"/>
      <w:bookmarkStart w:id="1332" w:name="_Toc221104158"/>
      <w:bookmarkStart w:id="1333" w:name="_Toc221104445"/>
      <w:bookmarkStart w:id="1334" w:name="_Toc221104715"/>
      <w:bookmarkStart w:id="1335" w:name="_Toc221104986"/>
      <w:bookmarkStart w:id="1336" w:name="_Toc221105250"/>
      <w:bookmarkStart w:id="1337" w:name="_Toc221110952"/>
      <w:bookmarkStart w:id="1338" w:name="_Toc221113307"/>
      <w:bookmarkStart w:id="1339" w:name="_Toc221113562"/>
      <w:bookmarkStart w:id="1340" w:name="_Toc221113816"/>
      <w:bookmarkStart w:id="1341" w:name="_Toc221519199"/>
      <w:bookmarkStart w:id="1342" w:name="_Toc221521490"/>
      <w:bookmarkStart w:id="1343" w:name="_Toc221524612"/>
      <w:bookmarkStart w:id="1344" w:name="_Toc221525572"/>
      <w:bookmarkStart w:id="1345" w:name="_Toc221102941"/>
      <w:bookmarkStart w:id="1346" w:name="_Toc221103248"/>
      <w:bookmarkStart w:id="1347" w:name="_Toc221103553"/>
      <w:bookmarkStart w:id="1348" w:name="_Toc221103858"/>
      <w:bookmarkStart w:id="1349" w:name="_Toc221104159"/>
      <w:bookmarkStart w:id="1350" w:name="_Toc221104446"/>
      <w:bookmarkStart w:id="1351" w:name="_Toc221104716"/>
      <w:bookmarkStart w:id="1352" w:name="_Toc221104987"/>
      <w:bookmarkStart w:id="1353" w:name="_Toc221105251"/>
      <w:bookmarkStart w:id="1354" w:name="_Toc221110953"/>
      <w:bookmarkStart w:id="1355" w:name="_Toc221113308"/>
      <w:bookmarkStart w:id="1356" w:name="_Toc221113563"/>
      <w:bookmarkStart w:id="1357" w:name="_Toc221113817"/>
      <w:bookmarkStart w:id="1358" w:name="_Toc221519200"/>
      <w:bookmarkStart w:id="1359" w:name="_Toc221521491"/>
      <w:bookmarkStart w:id="1360" w:name="_Toc221524613"/>
      <w:bookmarkStart w:id="1361" w:name="_Toc221525573"/>
      <w:bookmarkStart w:id="1362" w:name="_Toc221102942"/>
      <w:bookmarkStart w:id="1363" w:name="_Toc221103249"/>
      <w:bookmarkStart w:id="1364" w:name="_Toc221103554"/>
      <w:bookmarkStart w:id="1365" w:name="_Toc221103859"/>
      <w:bookmarkStart w:id="1366" w:name="_Toc221104160"/>
      <w:bookmarkStart w:id="1367" w:name="_Toc221104447"/>
      <w:bookmarkStart w:id="1368" w:name="_Toc221104717"/>
      <w:bookmarkStart w:id="1369" w:name="_Toc221104988"/>
      <w:bookmarkStart w:id="1370" w:name="_Toc221105252"/>
      <w:bookmarkStart w:id="1371" w:name="_Toc221110954"/>
      <w:bookmarkStart w:id="1372" w:name="_Toc221113309"/>
      <w:bookmarkStart w:id="1373" w:name="_Toc221113564"/>
      <w:bookmarkStart w:id="1374" w:name="_Toc221113818"/>
      <w:bookmarkStart w:id="1375" w:name="_Toc221519201"/>
      <w:bookmarkStart w:id="1376" w:name="_Toc221521492"/>
      <w:bookmarkStart w:id="1377" w:name="_Toc221524614"/>
      <w:bookmarkStart w:id="1378" w:name="_Toc221525574"/>
      <w:bookmarkStart w:id="1379" w:name="_Toc221102943"/>
      <w:bookmarkStart w:id="1380" w:name="_Toc221103250"/>
      <w:bookmarkStart w:id="1381" w:name="_Toc221103555"/>
      <w:bookmarkStart w:id="1382" w:name="_Toc221103860"/>
      <w:bookmarkStart w:id="1383" w:name="_Toc221104161"/>
      <w:bookmarkStart w:id="1384" w:name="_Toc221104448"/>
      <w:bookmarkStart w:id="1385" w:name="_Toc221104718"/>
      <w:bookmarkStart w:id="1386" w:name="_Toc221104989"/>
      <w:bookmarkStart w:id="1387" w:name="_Toc221105253"/>
      <w:bookmarkStart w:id="1388" w:name="_Toc221110955"/>
      <w:bookmarkStart w:id="1389" w:name="_Toc221113310"/>
      <w:bookmarkStart w:id="1390" w:name="_Toc221113565"/>
      <w:bookmarkStart w:id="1391" w:name="_Toc221113819"/>
      <w:bookmarkStart w:id="1392" w:name="_Toc221519202"/>
      <w:bookmarkStart w:id="1393" w:name="_Toc221521493"/>
      <w:bookmarkStart w:id="1394" w:name="_Toc221524615"/>
      <w:bookmarkStart w:id="1395" w:name="_Toc221525575"/>
      <w:bookmarkStart w:id="1396" w:name="_Toc221102944"/>
      <w:bookmarkStart w:id="1397" w:name="_Toc221103251"/>
      <w:bookmarkStart w:id="1398" w:name="_Toc221103556"/>
      <w:bookmarkStart w:id="1399" w:name="_Toc221103861"/>
      <w:bookmarkStart w:id="1400" w:name="_Toc221104162"/>
      <w:bookmarkStart w:id="1401" w:name="_Toc221104449"/>
      <w:bookmarkStart w:id="1402" w:name="_Toc221104719"/>
      <w:bookmarkStart w:id="1403" w:name="_Toc221104990"/>
      <w:bookmarkStart w:id="1404" w:name="_Toc221105254"/>
      <w:bookmarkStart w:id="1405" w:name="_Toc221110956"/>
      <w:bookmarkStart w:id="1406" w:name="_Toc221113311"/>
      <w:bookmarkStart w:id="1407" w:name="_Toc221113566"/>
      <w:bookmarkStart w:id="1408" w:name="_Toc221113820"/>
      <w:bookmarkStart w:id="1409" w:name="_Toc221519203"/>
      <w:bookmarkStart w:id="1410" w:name="_Toc221521494"/>
      <w:bookmarkStart w:id="1411" w:name="_Toc221524616"/>
      <w:bookmarkStart w:id="1412" w:name="_Toc221525576"/>
      <w:bookmarkStart w:id="1413" w:name="_Toc221102945"/>
      <w:bookmarkStart w:id="1414" w:name="_Toc221103252"/>
      <w:bookmarkStart w:id="1415" w:name="_Toc221103557"/>
      <w:bookmarkStart w:id="1416" w:name="_Toc221103862"/>
      <w:bookmarkStart w:id="1417" w:name="_Toc221104163"/>
      <w:bookmarkStart w:id="1418" w:name="_Toc221104450"/>
      <w:bookmarkStart w:id="1419" w:name="_Toc221104720"/>
      <w:bookmarkStart w:id="1420" w:name="_Toc221104991"/>
      <w:bookmarkStart w:id="1421" w:name="_Toc221105255"/>
      <w:bookmarkStart w:id="1422" w:name="_Toc221110957"/>
      <w:bookmarkStart w:id="1423" w:name="_Toc221113312"/>
      <w:bookmarkStart w:id="1424" w:name="_Toc221113567"/>
      <w:bookmarkStart w:id="1425" w:name="_Toc221113821"/>
      <w:bookmarkStart w:id="1426" w:name="_Toc221519204"/>
      <w:bookmarkStart w:id="1427" w:name="_Toc221521495"/>
      <w:bookmarkStart w:id="1428" w:name="_Toc221524617"/>
      <w:bookmarkStart w:id="1429" w:name="_Toc221525577"/>
      <w:bookmarkStart w:id="1430" w:name="_Toc221102946"/>
      <w:bookmarkStart w:id="1431" w:name="_Toc221103253"/>
      <w:bookmarkStart w:id="1432" w:name="_Toc221103558"/>
      <w:bookmarkStart w:id="1433" w:name="_Toc221103863"/>
      <w:bookmarkStart w:id="1434" w:name="_Toc221104164"/>
      <w:bookmarkStart w:id="1435" w:name="_Toc221104451"/>
      <w:bookmarkStart w:id="1436" w:name="_Toc221104721"/>
      <w:bookmarkStart w:id="1437" w:name="_Toc221104992"/>
      <w:bookmarkStart w:id="1438" w:name="_Toc221105256"/>
      <w:bookmarkStart w:id="1439" w:name="_Toc221110958"/>
      <w:bookmarkStart w:id="1440" w:name="_Toc221113313"/>
      <w:bookmarkStart w:id="1441" w:name="_Toc221113568"/>
      <w:bookmarkStart w:id="1442" w:name="_Toc221113822"/>
      <w:bookmarkStart w:id="1443" w:name="_Toc221519205"/>
      <w:bookmarkStart w:id="1444" w:name="_Toc221521496"/>
      <w:bookmarkStart w:id="1445" w:name="_Toc221524618"/>
      <w:bookmarkStart w:id="1446" w:name="_Toc221525578"/>
      <w:bookmarkStart w:id="1447" w:name="_Toc222222833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r w:rsidRPr="005C44FF">
        <w:rPr>
          <w:rFonts w:ascii="Aptos" w:eastAsia="Times New Roman" w:hAnsi="Aptos"/>
          <w:iCs/>
        </w:rPr>
        <w:lastRenderedPageBreak/>
        <w:t>Výstupy tét</w:t>
      </w:r>
      <w:r w:rsidR="00E14E34">
        <w:rPr>
          <w:rFonts w:ascii="Aptos" w:eastAsia="Times New Roman" w:hAnsi="Aptos"/>
          <w:iCs/>
        </w:rPr>
        <w:t>o </w:t>
      </w:r>
      <w:r w:rsidRPr="005C44FF">
        <w:rPr>
          <w:rFonts w:ascii="Aptos" w:eastAsia="Times New Roman" w:hAnsi="Aptos"/>
          <w:iCs/>
        </w:rPr>
        <w:t>fáze</w:t>
      </w:r>
      <w:bookmarkEnd w:id="1447"/>
    </w:p>
    <w:p w14:paraId="62ABAF88" w14:textId="77777777" w:rsidR="005C44FF" w:rsidRPr="005C44FF" w:rsidRDefault="005C44FF" w:rsidP="005C44FF">
      <w:pPr>
        <w:spacing w:after="40" w:line="278" w:lineRule="auto"/>
        <w:rPr>
          <w:rFonts w:ascii="Aptos" w:hAnsi="Aptos"/>
          <w:szCs w:val="20"/>
        </w:rPr>
      </w:pPr>
      <w:r w:rsidRPr="005C44FF">
        <w:rPr>
          <w:rFonts w:ascii="Aptos" w:hAnsi="Aptos"/>
          <w:szCs w:val="20"/>
        </w:rPr>
        <w:t>Hlavní výstupy:</w:t>
      </w:r>
    </w:p>
    <w:p w14:paraId="6F79E240" w14:textId="77777777" w:rsidR="005C44FF" w:rsidRPr="005C44FF" w:rsidRDefault="005C44FF" w:rsidP="00E843C6">
      <w:pPr>
        <w:pStyle w:val="Odstavecseseznamem"/>
        <w:numPr>
          <w:ilvl w:val="0"/>
          <w:numId w:val="127"/>
        </w:numPr>
        <w:spacing w:line="276" w:lineRule="auto"/>
      </w:pPr>
      <w:r w:rsidRPr="00E843C6">
        <w:rPr>
          <w:b/>
          <w:bCs/>
        </w:rPr>
        <w:t>nájemní smlouv</w:t>
      </w:r>
      <w:r w:rsidR="00E14E34">
        <w:rPr>
          <w:b/>
          <w:bCs/>
        </w:rPr>
        <w:t>a </w:t>
      </w:r>
      <w:r w:rsidRPr="005C44FF">
        <w:t>(6–24 měsíců),</w:t>
      </w:r>
    </w:p>
    <w:p w14:paraId="31E9AD08" w14:textId="77777777" w:rsidR="005C44FF" w:rsidRPr="005C44FF" w:rsidRDefault="005C44FF" w:rsidP="00E843C6">
      <w:pPr>
        <w:pStyle w:val="Odstavecseseznamem"/>
        <w:numPr>
          <w:ilvl w:val="0"/>
          <w:numId w:val="127"/>
        </w:numPr>
        <w:spacing w:line="276" w:lineRule="auto"/>
      </w:pPr>
      <w:r w:rsidRPr="00E843C6">
        <w:rPr>
          <w:b/>
          <w:bCs/>
        </w:rPr>
        <w:t>předávací protokol</w:t>
      </w:r>
      <w:r w:rsidRPr="005C44FF">
        <w:t>,</w:t>
      </w:r>
    </w:p>
    <w:p w14:paraId="6C9FE871" w14:textId="77777777" w:rsidR="005C44FF" w:rsidRPr="005C44FF" w:rsidRDefault="005C44FF" w:rsidP="00E843C6">
      <w:pPr>
        <w:pStyle w:val="Odstavecseseznamem"/>
        <w:numPr>
          <w:ilvl w:val="0"/>
          <w:numId w:val="127"/>
        </w:numPr>
        <w:spacing w:line="276" w:lineRule="auto"/>
      </w:pPr>
      <w:r w:rsidRPr="00E843C6">
        <w:rPr>
          <w:b/>
          <w:bCs/>
        </w:rPr>
        <w:t xml:space="preserve">evidence </w:t>
      </w:r>
      <w:r w:rsidR="00E14E34">
        <w:rPr>
          <w:b/>
          <w:bCs/>
        </w:rPr>
        <w:t>o </w:t>
      </w:r>
      <w:r w:rsidRPr="00E843C6">
        <w:rPr>
          <w:b/>
          <w:bCs/>
        </w:rPr>
        <w:t>převzetí byt</w:t>
      </w:r>
      <w:r w:rsidR="00E14E34">
        <w:rPr>
          <w:b/>
          <w:bCs/>
        </w:rPr>
        <w:t>u </w:t>
      </w:r>
      <w:r w:rsidRPr="005C44FF">
        <w:t>(MNA),</w:t>
      </w:r>
    </w:p>
    <w:p w14:paraId="4DA51D67" w14:textId="77777777" w:rsidR="005C44FF" w:rsidRPr="005C44FF" w:rsidRDefault="005C44FF" w:rsidP="00E843C6">
      <w:pPr>
        <w:pStyle w:val="Odstavecseseznamem"/>
        <w:numPr>
          <w:ilvl w:val="0"/>
          <w:numId w:val="127"/>
        </w:numPr>
        <w:spacing w:line="276" w:lineRule="auto"/>
      </w:pPr>
      <w:r w:rsidRPr="00E843C6">
        <w:rPr>
          <w:b/>
          <w:bCs/>
        </w:rPr>
        <w:t>plán podpory CSSP/NN</w:t>
      </w:r>
      <w:r w:rsidR="00E14E34">
        <w:rPr>
          <w:b/>
          <w:bCs/>
        </w:rPr>
        <w:t>O </w:t>
      </w:r>
      <w:r w:rsidRPr="005C44FF">
        <w:t>(dle intenzity podpory),</w:t>
      </w:r>
    </w:p>
    <w:p w14:paraId="5265D70D" w14:textId="77777777" w:rsidR="005C44FF" w:rsidRPr="005C44FF" w:rsidRDefault="005C44FF" w:rsidP="00E843C6">
      <w:pPr>
        <w:pStyle w:val="Odstavecseseznamem"/>
        <w:numPr>
          <w:ilvl w:val="0"/>
          <w:numId w:val="127"/>
        </w:numPr>
        <w:spacing w:line="276" w:lineRule="auto"/>
      </w:pPr>
      <w:r w:rsidRPr="00E843C6">
        <w:rPr>
          <w:b/>
          <w:bCs/>
        </w:rPr>
        <w:t xml:space="preserve">informace </w:t>
      </w:r>
      <w:r w:rsidR="00E14E34">
        <w:rPr>
          <w:b/>
          <w:bCs/>
        </w:rPr>
        <w:t>o </w:t>
      </w:r>
      <w:r w:rsidRPr="00E843C6">
        <w:rPr>
          <w:b/>
          <w:bCs/>
        </w:rPr>
        <w:t>zahájení nájemníh</w:t>
      </w:r>
      <w:r w:rsidR="00E14E34">
        <w:rPr>
          <w:b/>
          <w:bCs/>
        </w:rPr>
        <w:t>o </w:t>
      </w:r>
      <w:r w:rsidRPr="00E843C6">
        <w:rPr>
          <w:b/>
          <w:bCs/>
        </w:rPr>
        <w:t>vztah</w:t>
      </w:r>
      <w:r w:rsidR="00E14E34">
        <w:rPr>
          <w:b/>
          <w:bCs/>
        </w:rPr>
        <w:t>u v </w:t>
      </w:r>
      <w:r w:rsidRPr="00E843C6">
        <w:rPr>
          <w:b/>
          <w:bCs/>
        </w:rPr>
        <w:t>OBF-HF</w:t>
      </w:r>
      <w:r w:rsidRPr="005C44FF">
        <w:t>.</w:t>
      </w:r>
    </w:p>
    <w:p w14:paraId="27F7F760" w14:textId="77777777" w:rsidR="006D7689" w:rsidRPr="006D7689" w:rsidRDefault="006D7689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448" w:name="_Toc221102948"/>
      <w:bookmarkStart w:id="1449" w:name="_Toc221103255"/>
      <w:bookmarkStart w:id="1450" w:name="_Toc221103560"/>
      <w:bookmarkStart w:id="1451" w:name="_Toc221103865"/>
      <w:bookmarkStart w:id="1452" w:name="_Toc221104166"/>
      <w:bookmarkStart w:id="1453" w:name="_Toc221104453"/>
      <w:bookmarkStart w:id="1454" w:name="_Toc221104723"/>
      <w:bookmarkStart w:id="1455" w:name="_Toc221104994"/>
      <w:bookmarkStart w:id="1456" w:name="_Toc221105258"/>
      <w:bookmarkStart w:id="1457" w:name="_Toc221110960"/>
      <w:bookmarkStart w:id="1458" w:name="_Toc221113315"/>
      <w:bookmarkStart w:id="1459" w:name="_Toc221113570"/>
      <w:bookmarkStart w:id="1460" w:name="_Toc221113824"/>
      <w:bookmarkStart w:id="1461" w:name="_Toc221519207"/>
      <w:bookmarkStart w:id="1462" w:name="_Toc221521498"/>
      <w:bookmarkStart w:id="1463" w:name="_Toc221524620"/>
      <w:bookmarkStart w:id="1464" w:name="_Toc221525580"/>
      <w:bookmarkStart w:id="1465" w:name="_Toc221102961"/>
      <w:bookmarkStart w:id="1466" w:name="_Toc221103268"/>
      <w:bookmarkStart w:id="1467" w:name="_Toc221103573"/>
      <w:bookmarkStart w:id="1468" w:name="_Toc221103878"/>
      <w:bookmarkStart w:id="1469" w:name="_Toc221104179"/>
      <w:bookmarkStart w:id="1470" w:name="_Toc221104466"/>
      <w:bookmarkStart w:id="1471" w:name="_Toc221104736"/>
      <w:bookmarkStart w:id="1472" w:name="_Toc221105007"/>
      <w:bookmarkStart w:id="1473" w:name="_Toc221105271"/>
      <w:bookmarkStart w:id="1474" w:name="_Toc221110973"/>
      <w:bookmarkStart w:id="1475" w:name="_Toc221113328"/>
      <w:bookmarkStart w:id="1476" w:name="_Toc221113583"/>
      <w:bookmarkStart w:id="1477" w:name="_Toc221113837"/>
      <w:bookmarkStart w:id="1478" w:name="_Toc221519220"/>
      <w:bookmarkStart w:id="1479" w:name="_Toc221521511"/>
      <w:bookmarkStart w:id="1480" w:name="_Toc221524633"/>
      <w:bookmarkStart w:id="1481" w:name="_Toc221525593"/>
      <w:bookmarkStart w:id="1482" w:name="_Toc222222834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r w:rsidRPr="006D7689">
        <w:rPr>
          <w:rFonts w:ascii="Aptos" w:hAnsi="Aptos"/>
          <w:b/>
          <w:bCs/>
        </w:rPr>
        <w:t xml:space="preserve">Fáze 6 – Nastěhování </w:t>
      </w:r>
      <w:r w:rsidR="00E14E34">
        <w:rPr>
          <w:rFonts w:ascii="Aptos" w:hAnsi="Aptos"/>
          <w:b/>
          <w:bCs/>
        </w:rPr>
        <w:t>a </w:t>
      </w:r>
      <w:r w:rsidRPr="006D7689">
        <w:rPr>
          <w:rFonts w:ascii="Aptos" w:hAnsi="Aptos"/>
          <w:b/>
          <w:bCs/>
        </w:rPr>
        <w:t>adaptační období</w:t>
      </w:r>
      <w:bookmarkEnd w:id="1482"/>
      <w:r w:rsidR="00F65BFE">
        <w:rPr>
          <w:rFonts w:ascii="Aptos" w:hAnsi="Aptos"/>
          <w:b/>
          <w:bCs/>
        </w:rPr>
        <w:t xml:space="preserve"> </w:t>
      </w:r>
    </w:p>
    <w:p w14:paraId="6ED9D5B2" w14:textId="77777777" w:rsidR="00E14E34" w:rsidRDefault="00F65BFE" w:rsidP="00171CFB">
      <w:pPr>
        <w:spacing w:after="40" w:line="278" w:lineRule="auto"/>
        <w:rPr>
          <w:rFonts w:ascii="Aptos" w:hAnsi="Aptos"/>
          <w:szCs w:val="20"/>
        </w:rPr>
      </w:pPr>
      <w:r w:rsidRPr="00F65BFE">
        <w:rPr>
          <w:rFonts w:ascii="Aptos" w:hAnsi="Aptos"/>
          <w:szCs w:val="20"/>
        </w:rPr>
        <w:t>Cílem tét</w:t>
      </w:r>
      <w:r w:rsidR="00E14E34">
        <w:rPr>
          <w:rFonts w:ascii="Aptos" w:hAnsi="Aptos"/>
          <w:szCs w:val="20"/>
        </w:rPr>
        <w:t>o </w:t>
      </w:r>
      <w:r w:rsidRPr="00F65BFE">
        <w:rPr>
          <w:rFonts w:ascii="Aptos" w:hAnsi="Aptos"/>
          <w:szCs w:val="20"/>
        </w:rPr>
        <w:t>fáze je podpořit domácnost př</w:t>
      </w:r>
      <w:r w:rsidR="00E14E34">
        <w:rPr>
          <w:rFonts w:ascii="Aptos" w:hAnsi="Aptos"/>
          <w:szCs w:val="20"/>
        </w:rPr>
        <w:t>i </w:t>
      </w:r>
      <w:r w:rsidRPr="00F65BFE">
        <w:rPr>
          <w:rFonts w:ascii="Aptos" w:hAnsi="Aptos"/>
          <w:szCs w:val="20"/>
        </w:rPr>
        <w:t>přechod</w:t>
      </w:r>
      <w:r w:rsidR="00E14E34">
        <w:rPr>
          <w:rFonts w:ascii="Aptos" w:hAnsi="Aptos"/>
          <w:szCs w:val="20"/>
        </w:rPr>
        <w:t>u </w:t>
      </w:r>
      <w:r w:rsidRPr="00F65BFE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F65BFE">
        <w:rPr>
          <w:rFonts w:ascii="Aptos" w:hAnsi="Aptos"/>
          <w:szCs w:val="20"/>
        </w:rPr>
        <w:t>novéh</w:t>
      </w:r>
      <w:r w:rsidR="00E14E34">
        <w:rPr>
          <w:rFonts w:ascii="Aptos" w:hAnsi="Aptos"/>
          <w:szCs w:val="20"/>
        </w:rPr>
        <w:t>o </w:t>
      </w:r>
      <w:r w:rsidRPr="00F65BFE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a </w:t>
      </w:r>
      <w:r w:rsidRPr="00F65BFE">
        <w:rPr>
          <w:rFonts w:ascii="Aptos" w:hAnsi="Aptos"/>
          <w:szCs w:val="20"/>
        </w:rPr>
        <w:t xml:space="preserve">zajistit, aby první týdny </w:t>
      </w:r>
      <w:r w:rsidR="00E14E34">
        <w:rPr>
          <w:rFonts w:ascii="Aptos" w:hAnsi="Aptos"/>
          <w:szCs w:val="20"/>
        </w:rPr>
        <w:t>a </w:t>
      </w:r>
      <w:r w:rsidRPr="00F65BFE">
        <w:rPr>
          <w:rFonts w:ascii="Aptos" w:hAnsi="Aptos"/>
          <w:szCs w:val="20"/>
        </w:rPr>
        <w:t xml:space="preserve">měsíce </w:t>
      </w:r>
      <w:r w:rsidR="00E14E34">
        <w:rPr>
          <w:rFonts w:ascii="Aptos" w:hAnsi="Aptos"/>
          <w:szCs w:val="20"/>
        </w:rPr>
        <w:t>v </w:t>
      </w:r>
      <w:r w:rsidRPr="00F65BFE">
        <w:rPr>
          <w:rFonts w:ascii="Aptos" w:hAnsi="Aptos"/>
          <w:szCs w:val="20"/>
        </w:rPr>
        <w:t>nájemním vztah</w:t>
      </w:r>
      <w:r w:rsidR="00E14E34">
        <w:rPr>
          <w:rFonts w:ascii="Aptos" w:hAnsi="Aptos"/>
          <w:szCs w:val="20"/>
        </w:rPr>
        <w:t>u </w:t>
      </w:r>
      <w:r w:rsidRPr="00F65BFE">
        <w:rPr>
          <w:rFonts w:ascii="Aptos" w:hAnsi="Aptos"/>
          <w:szCs w:val="20"/>
        </w:rPr>
        <w:t xml:space="preserve">proběhly stabilně. Jedná se </w:t>
      </w:r>
      <w:r w:rsidR="00E14E34">
        <w:rPr>
          <w:rFonts w:ascii="Aptos" w:hAnsi="Aptos"/>
          <w:szCs w:val="20"/>
        </w:rPr>
        <w:t>o </w:t>
      </w:r>
      <w:r w:rsidRPr="00F65BFE">
        <w:rPr>
          <w:rFonts w:ascii="Aptos" w:hAnsi="Aptos"/>
          <w:szCs w:val="20"/>
        </w:rPr>
        <w:t xml:space="preserve">klíčové období, kdy může docházet </w:t>
      </w:r>
      <w:r w:rsidR="00E14E34">
        <w:rPr>
          <w:rFonts w:ascii="Aptos" w:hAnsi="Aptos"/>
          <w:szCs w:val="20"/>
        </w:rPr>
        <w:t>k </w:t>
      </w:r>
      <w:r w:rsidRPr="00F65BFE">
        <w:rPr>
          <w:rFonts w:ascii="Aptos" w:hAnsi="Aptos"/>
          <w:szCs w:val="20"/>
        </w:rPr>
        <w:t>nejvyšším</w:t>
      </w:r>
      <w:r w:rsidR="00E14E34">
        <w:rPr>
          <w:rFonts w:ascii="Aptos" w:hAnsi="Aptos"/>
          <w:szCs w:val="20"/>
        </w:rPr>
        <w:t>u </w:t>
      </w:r>
      <w:r w:rsidRPr="00F65BFE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u </w:t>
      </w:r>
      <w:r w:rsidRPr="00F65BFE">
        <w:rPr>
          <w:rFonts w:ascii="Aptos" w:hAnsi="Aptos"/>
          <w:szCs w:val="20"/>
        </w:rPr>
        <w:t>selhání (zadlužení, konflikty, ztrát</w:t>
      </w:r>
      <w:r w:rsidR="00E14E34">
        <w:rPr>
          <w:rFonts w:ascii="Aptos" w:hAnsi="Aptos"/>
          <w:szCs w:val="20"/>
        </w:rPr>
        <w:t>a </w:t>
      </w:r>
      <w:r w:rsidRPr="00F65BFE">
        <w:rPr>
          <w:rFonts w:ascii="Aptos" w:hAnsi="Aptos"/>
          <w:szCs w:val="20"/>
        </w:rPr>
        <w:t>motivace, dezorganizace domácnosti).</w:t>
      </w:r>
    </w:p>
    <w:p w14:paraId="35E7F3DE" w14:textId="77777777" w:rsidR="00F65BFE" w:rsidRPr="00F65BFE" w:rsidRDefault="00F65BFE" w:rsidP="00F65BFE">
      <w:pPr>
        <w:spacing w:after="40" w:line="278" w:lineRule="auto"/>
        <w:rPr>
          <w:rFonts w:ascii="Aptos" w:hAnsi="Aptos"/>
          <w:szCs w:val="20"/>
        </w:rPr>
      </w:pPr>
      <w:r w:rsidRPr="00F65BFE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F65BFE">
        <w:rPr>
          <w:rFonts w:ascii="Aptos" w:hAnsi="Aptos"/>
          <w:szCs w:val="20"/>
        </w:rPr>
        <w:t xml:space="preserve">fáze zahrnuje </w:t>
      </w:r>
      <w:r w:rsidRPr="00F65BFE">
        <w:rPr>
          <w:rFonts w:ascii="Aptos" w:hAnsi="Aptos"/>
          <w:b/>
          <w:bCs/>
          <w:szCs w:val="20"/>
        </w:rPr>
        <w:t>tř</w:t>
      </w:r>
      <w:r w:rsidR="00E14E34">
        <w:rPr>
          <w:rFonts w:ascii="Aptos" w:hAnsi="Aptos"/>
          <w:b/>
          <w:bCs/>
          <w:szCs w:val="20"/>
        </w:rPr>
        <w:t>i </w:t>
      </w:r>
      <w:r w:rsidRPr="00F65BFE">
        <w:rPr>
          <w:rFonts w:ascii="Aptos" w:hAnsi="Aptos"/>
          <w:b/>
          <w:bCs/>
          <w:szCs w:val="20"/>
        </w:rPr>
        <w:t>paralelní prvky</w:t>
      </w:r>
      <w:r w:rsidRPr="00F65BFE">
        <w:rPr>
          <w:rFonts w:ascii="Aptos" w:hAnsi="Aptos"/>
          <w:szCs w:val="20"/>
        </w:rPr>
        <w:t>:</w:t>
      </w:r>
    </w:p>
    <w:p w14:paraId="1E835C33" w14:textId="77777777" w:rsidR="00F65BFE" w:rsidRPr="00F65BFE" w:rsidRDefault="00F65BFE" w:rsidP="00D17541">
      <w:pPr>
        <w:numPr>
          <w:ilvl w:val="0"/>
          <w:numId w:val="14"/>
        </w:numPr>
        <w:spacing w:after="40" w:line="278" w:lineRule="auto"/>
        <w:rPr>
          <w:rFonts w:ascii="Aptos" w:hAnsi="Aptos"/>
          <w:szCs w:val="20"/>
        </w:rPr>
      </w:pPr>
      <w:r w:rsidRPr="00F65BFE">
        <w:rPr>
          <w:rFonts w:ascii="Aptos" w:hAnsi="Aptos"/>
          <w:b/>
          <w:bCs/>
          <w:szCs w:val="20"/>
        </w:rPr>
        <w:t>přechod d</w:t>
      </w:r>
      <w:r w:rsidR="00E14E34">
        <w:rPr>
          <w:rFonts w:ascii="Aptos" w:hAnsi="Aptos"/>
          <w:b/>
          <w:bCs/>
          <w:szCs w:val="20"/>
        </w:rPr>
        <w:t>o </w:t>
      </w:r>
      <w:r w:rsidRPr="00F65BFE">
        <w:rPr>
          <w:rFonts w:ascii="Aptos" w:hAnsi="Aptos"/>
          <w:b/>
          <w:bCs/>
          <w:szCs w:val="20"/>
        </w:rPr>
        <w:t>novéh</w:t>
      </w:r>
      <w:r w:rsidR="00E14E34">
        <w:rPr>
          <w:rFonts w:ascii="Aptos" w:hAnsi="Aptos"/>
          <w:b/>
          <w:bCs/>
          <w:szCs w:val="20"/>
        </w:rPr>
        <w:t>o </w:t>
      </w:r>
      <w:r w:rsidRPr="00F65BFE">
        <w:rPr>
          <w:rFonts w:ascii="Aptos" w:hAnsi="Aptos"/>
          <w:b/>
          <w:bCs/>
          <w:szCs w:val="20"/>
        </w:rPr>
        <w:t>bytu</w:t>
      </w:r>
      <w:r w:rsidRPr="00F65BFE">
        <w:rPr>
          <w:rFonts w:ascii="Aptos" w:hAnsi="Aptos"/>
          <w:szCs w:val="20"/>
        </w:rPr>
        <w:t>,</w:t>
      </w:r>
    </w:p>
    <w:p w14:paraId="3074CE1F" w14:textId="77777777" w:rsidR="00F65BFE" w:rsidRPr="00F65BFE" w:rsidRDefault="00F65BFE" w:rsidP="00D17541">
      <w:pPr>
        <w:numPr>
          <w:ilvl w:val="0"/>
          <w:numId w:val="14"/>
        </w:numPr>
        <w:spacing w:after="40" w:line="278" w:lineRule="auto"/>
        <w:rPr>
          <w:rFonts w:ascii="Aptos" w:hAnsi="Aptos"/>
          <w:szCs w:val="20"/>
        </w:rPr>
      </w:pPr>
      <w:r w:rsidRPr="00F65BFE">
        <w:rPr>
          <w:rFonts w:ascii="Aptos" w:hAnsi="Aptos"/>
          <w:b/>
          <w:bCs/>
          <w:szCs w:val="20"/>
        </w:rPr>
        <w:t>aktivac</w:t>
      </w:r>
      <w:r w:rsidR="00E14E34">
        <w:rPr>
          <w:rFonts w:ascii="Aptos" w:hAnsi="Aptos"/>
          <w:b/>
          <w:bCs/>
          <w:szCs w:val="20"/>
        </w:rPr>
        <w:t>i </w:t>
      </w:r>
      <w:r w:rsidRPr="00F65BFE">
        <w:rPr>
          <w:rFonts w:ascii="Aptos" w:hAnsi="Aptos"/>
          <w:b/>
          <w:bCs/>
          <w:szCs w:val="20"/>
        </w:rPr>
        <w:t>sociální podpory</w:t>
      </w:r>
      <w:r w:rsidRPr="00F65BFE">
        <w:rPr>
          <w:rFonts w:ascii="Aptos" w:hAnsi="Aptos"/>
          <w:szCs w:val="20"/>
        </w:rPr>
        <w:t>,</w:t>
      </w:r>
    </w:p>
    <w:p w14:paraId="0C143A94" w14:textId="77777777" w:rsidR="00F65BFE" w:rsidRPr="00F65BFE" w:rsidRDefault="00F65BFE" w:rsidP="00D17541">
      <w:pPr>
        <w:numPr>
          <w:ilvl w:val="0"/>
          <w:numId w:val="14"/>
        </w:numPr>
        <w:spacing w:after="40" w:line="278" w:lineRule="auto"/>
        <w:rPr>
          <w:rFonts w:ascii="Aptos" w:hAnsi="Aptos"/>
          <w:szCs w:val="20"/>
        </w:rPr>
      </w:pPr>
      <w:r w:rsidRPr="00F65BFE">
        <w:rPr>
          <w:rFonts w:ascii="Aptos" w:hAnsi="Aptos"/>
          <w:b/>
          <w:bCs/>
          <w:szCs w:val="20"/>
        </w:rPr>
        <w:t xml:space="preserve">monitoring </w:t>
      </w:r>
      <w:r w:rsidR="00E14E34">
        <w:rPr>
          <w:rFonts w:ascii="Aptos" w:hAnsi="Aptos"/>
          <w:b/>
          <w:bCs/>
          <w:szCs w:val="20"/>
        </w:rPr>
        <w:t>a </w:t>
      </w:r>
      <w:r w:rsidRPr="00F65BFE">
        <w:rPr>
          <w:rFonts w:ascii="Aptos" w:hAnsi="Aptos"/>
          <w:b/>
          <w:bCs/>
          <w:szCs w:val="20"/>
        </w:rPr>
        <w:t>včasno</w:t>
      </w:r>
      <w:r w:rsidR="00E14E34">
        <w:rPr>
          <w:rFonts w:ascii="Aptos" w:hAnsi="Aptos"/>
          <w:b/>
          <w:bCs/>
          <w:szCs w:val="20"/>
        </w:rPr>
        <w:t>u </w:t>
      </w:r>
      <w:r w:rsidRPr="00F65BFE">
        <w:rPr>
          <w:rFonts w:ascii="Aptos" w:hAnsi="Aptos"/>
          <w:b/>
          <w:bCs/>
          <w:szCs w:val="20"/>
        </w:rPr>
        <w:t>reakc</w:t>
      </w:r>
      <w:r w:rsidR="00E14E34">
        <w:rPr>
          <w:rFonts w:ascii="Aptos" w:hAnsi="Aptos"/>
          <w:b/>
          <w:bCs/>
          <w:szCs w:val="20"/>
        </w:rPr>
        <w:t>i </w:t>
      </w:r>
      <w:r w:rsidRPr="00F65BFE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F65BFE">
        <w:rPr>
          <w:rFonts w:ascii="Aptos" w:hAnsi="Aptos"/>
          <w:b/>
          <w:bCs/>
          <w:szCs w:val="20"/>
        </w:rPr>
        <w:t>rizika</w:t>
      </w:r>
      <w:r w:rsidRPr="00F65BFE">
        <w:rPr>
          <w:rFonts w:ascii="Aptos" w:hAnsi="Aptos"/>
          <w:szCs w:val="20"/>
        </w:rPr>
        <w:t>.</w:t>
      </w:r>
    </w:p>
    <w:p w14:paraId="7F1805E5" w14:textId="77777777" w:rsidR="00F65BFE" w:rsidRPr="00F65BFE" w:rsidRDefault="00CC26FA" w:rsidP="00D003F2">
      <w:pPr>
        <w:spacing w:after="40" w:line="278" w:lineRule="auto"/>
        <w:rPr>
          <w:rFonts w:ascii="Aptos" w:hAnsi="Aptos"/>
          <w:szCs w:val="20"/>
        </w:rPr>
      </w:pPr>
      <w:r w:rsidRPr="00CC26FA">
        <w:rPr>
          <w:rFonts w:ascii="Aptos" w:hAnsi="Aptos"/>
          <w:szCs w:val="20"/>
        </w:rPr>
        <w:t xml:space="preserve">Fáze nastěhování 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adaptačníh</w:t>
      </w:r>
      <w:r w:rsidR="00E14E34">
        <w:rPr>
          <w:rFonts w:ascii="Aptos" w:hAnsi="Aptos"/>
          <w:szCs w:val="20"/>
        </w:rPr>
        <w:t>o </w:t>
      </w:r>
      <w:r w:rsidRPr="00CC26FA">
        <w:rPr>
          <w:rFonts w:ascii="Aptos" w:hAnsi="Aptos"/>
          <w:szCs w:val="20"/>
        </w:rPr>
        <w:t>období se řídí základním</w:t>
      </w:r>
      <w:r w:rsidR="00E14E34">
        <w:rPr>
          <w:rFonts w:ascii="Aptos" w:hAnsi="Aptos"/>
          <w:szCs w:val="20"/>
        </w:rPr>
        <w:t>i </w:t>
      </w:r>
      <w:r w:rsidRPr="00CC26FA">
        <w:rPr>
          <w:rFonts w:ascii="Aptos" w:hAnsi="Aptos"/>
          <w:szCs w:val="20"/>
        </w:rPr>
        <w:t xml:space="preserve">principy Housing First </w:t>
      </w:r>
      <w:r w:rsidRPr="006549A5">
        <w:rPr>
          <w:rFonts w:ascii="Aptos" w:hAnsi="Aptos"/>
          <w:szCs w:val="20"/>
        </w:rPr>
        <w:t>popsaným</w:t>
      </w:r>
      <w:r w:rsidR="00E14E34">
        <w:rPr>
          <w:rFonts w:ascii="Aptos" w:hAnsi="Aptos"/>
          <w:szCs w:val="20"/>
        </w:rPr>
        <w:t>i v </w:t>
      </w:r>
      <w:r w:rsidRPr="006549A5">
        <w:rPr>
          <w:rFonts w:ascii="Aptos" w:hAnsi="Aptos"/>
          <w:szCs w:val="20"/>
        </w:rPr>
        <w:t>kapitole 1.</w:t>
      </w:r>
      <w:r w:rsidR="001B5400" w:rsidRPr="006549A5">
        <w:rPr>
          <w:rFonts w:ascii="Aptos" w:hAnsi="Aptos"/>
          <w:szCs w:val="20"/>
        </w:rPr>
        <w:t>4</w:t>
      </w:r>
      <w:r w:rsidRPr="006549A5">
        <w:rPr>
          <w:rFonts w:ascii="Aptos" w:hAnsi="Aptos"/>
          <w:szCs w:val="20"/>
        </w:rPr>
        <w:t>.</w:t>
      </w:r>
      <w:r w:rsidRPr="00CC26FA">
        <w:rPr>
          <w:rFonts w:ascii="Aptos" w:hAnsi="Aptos"/>
          <w:szCs w:val="20"/>
        </w:rPr>
        <w:t xml:space="preserve"> Podpor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je zahajován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bezprostředně p</w:t>
      </w:r>
      <w:r w:rsidR="00E14E34">
        <w:rPr>
          <w:rFonts w:ascii="Aptos" w:hAnsi="Aptos"/>
          <w:szCs w:val="20"/>
        </w:rPr>
        <w:t>o </w:t>
      </w:r>
      <w:r w:rsidRPr="00CC26FA">
        <w:rPr>
          <w:rFonts w:ascii="Aptos" w:hAnsi="Aptos"/>
          <w:szCs w:val="20"/>
        </w:rPr>
        <w:t>nastěhování, zpravidl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nejpozděj</w:t>
      </w:r>
      <w:r w:rsidR="00E14E34">
        <w:rPr>
          <w:rFonts w:ascii="Aptos" w:hAnsi="Aptos"/>
          <w:szCs w:val="20"/>
        </w:rPr>
        <w:t>i </w:t>
      </w:r>
      <w:r w:rsidRPr="00CC26FA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CC26FA">
        <w:rPr>
          <w:rFonts w:ascii="Aptos" w:hAnsi="Aptos"/>
          <w:szCs w:val="20"/>
        </w:rPr>
        <w:t xml:space="preserve">72 hodin, 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je zaměřen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stabilizac</w:t>
      </w:r>
      <w:r w:rsidR="00E14E34">
        <w:rPr>
          <w:rFonts w:ascii="Aptos" w:hAnsi="Aptos"/>
          <w:szCs w:val="20"/>
        </w:rPr>
        <w:t>i </w:t>
      </w:r>
      <w:r w:rsidRPr="00CC26FA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v </w:t>
      </w:r>
      <w:r w:rsidRPr="00CC26FA">
        <w:rPr>
          <w:rFonts w:ascii="Aptos" w:hAnsi="Aptos"/>
          <w:szCs w:val="20"/>
        </w:rPr>
        <w:t xml:space="preserve">novém bydlení. Práce </w:t>
      </w:r>
      <w:r w:rsidR="00E14E34">
        <w:rPr>
          <w:rFonts w:ascii="Aptos" w:hAnsi="Aptos"/>
          <w:szCs w:val="20"/>
        </w:rPr>
        <w:t>s </w:t>
      </w:r>
      <w:r w:rsidRPr="00CC26FA">
        <w:rPr>
          <w:rFonts w:ascii="Aptos" w:hAnsi="Aptos"/>
          <w:szCs w:val="20"/>
        </w:rPr>
        <w:t xml:space="preserve">riziky vychází </w:t>
      </w:r>
      <w:r w:rsidR="00E14E34">
        <w:rPr>
          <w:rFonts w:ascii="Aptos" w:hAnsi="Aptos"/>
          <w:szCs w:val="20"/>
        </w:rPr>
        <w:t>z </w:t>
      </w:r>
      <w:r w:rsidRPr="00CC26FA">
        <w:rPr>
          <w:rFonts w:ascii="Aptos" w:hAnsi="Aptos"/>
          <w:szCs w:val="20"/>
        </w:rPr>
        <w:t>přístup</w:t>
      </w:r>
      <w:r w:rsidR="00E14E34">
        <w:rPr>
          <w:rFonts w:ascii="Aptos" w:hAnsi="Aptos"/>
          <w:szCs w:val="20"/>
        </w:rPr>
        <w:t>u </w:t>
      </w:r>
      <w:r w:rsidRPr="00CC26FA">
        <w:rPr>
          <w:rFonts w:ascii="Aptos" w:hAnsi="Aptos"/>
          <w:szCs w:val="20"/>
        </w:rPr>
        <w:t xml:space="preserve">harm reduction 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 xml:space="preserve">nesměřuje </w:t>
      </w:r>
      <w:r w:rsidR="00E14E34">
        <w:rPr>
          <w:rFonts w:ascii="Aptos" w:hAnsi="Aptos"/>
          <w:szCs w:val="20"/>
        </w:rPr>
        <w:t>k </w:t>
      </w:r>
      <w:r w:rsidRPr="00CC26FA">
        <w:rPr>
          <w:rFonts w:ascii="Aptos" w:hAnsi="Aptos"/>
          <w:szCs w:val="20"/>
        </w:rPr>
        <w:t xml:space="preserve">sankcionování klienta, ale </w:t>
      </w:r>
      <w:r w:rsidR="00E14E34">
        <w:rPr>
          <w:rFonts w:ascii="Aptos" w:hAnsi="Aptos"/>
          <w:szCs w:val="20"/>
        </w:rPr>
        <w:t>k </w:t>
      </w:r>
      <w:r w:rsidRPr="00CC26FA">
        <w:rPr>
          <w:rFonts w:ascii="Aptos" w:hAnsi="Aptos"/>
          <w:szCs w:val="20"/>
        </w:rPr>
        <w:t>předcházení eskalac</w:t>
      </w:r>
      <w:r w:rsidR="00E14E34">
        <w:rPr>
          <w:rFonts w:ascii="Aptos" w:hAnsi="Aptos"/>
          <w:szCs w:val="20"/>
        </w:rPr>
        <w:t>i </w:t>
      </w:r>
      <w:r w:rsidRPr="00CC26FA">
        <w:rPr>
          <w:rFonts w:ascii="Aptos" w:hAnsi="Aptos"/>
          <w:szCs w:val="20"/>
        </w:rPr>
        <w:t>problémů. Klient s</w:t>
      </w:r>
      <w:r w:rsidR="00E14E34">
        <w:rPr>
          <w:rFonts w:ascii="Aptos" w:hAnsi="Aptos"/>
          <w:szCs w:val="20"/>
        </w:rPr>
        <w:t>i </w:t>
      </w:r>
      <w:r w:rsidRPr="00CC26FA">
        <w:rPr>
          <w:rFonts w:ascii="Aptos" w:hAnsi="Aptos"/>
          <w:szCs w:val="20"/>
        </w:rPr>
        <w:t>zachovává možnost volby rozsah</w:t>
      </w:r>
      <w:r w:rsidR="00E14E34">
        <w:rPr>
          <w:rFonts w:ascii="Aptos" w:hAnsi="Aptos"/>
          <w:szCs w:val="20"/>
        </w:rPr>
        <w:t>u a </w:t>
      </w:r>
      <w:r w:rsidRPr="00CC26FA">
        <w:rPr>
          <w:rFonts w:ascii="Aptos" w:hAnsi="Aptos"/>
          <w:szCs w:val="20"/>
        </w:rPr>
        <w:t xml:space="preserve">formy podpory 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podpor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je nastavován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 xml:space="preserve">individuálně podle konkrétní situace 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potřeb domácnosti. Nedílno</w:t>
      </w:r>
      <w:r w:rsidR="00E14E34">
        <w:rPr>
          <w:rFonts w:ascii="Aptos" w:hAnsi="Aptos"/>
          <w:szCs w:val="20"/>
        </w:rPr>
        <w:t>u </w:t>
      </w:r>
      <w:r w:rsidRPr="00CC26FA">
        <w:rPr>
          <w:rFonts w:ascii="Aptos" w:hAnsi="Aptos"/>
          <w:szCs w:val="20"/>
        </w:rPr>
        <w:t>součástí tét</w:t>
      </w:r>
      <w:r w:rsidR="00E14E34">
        <w:rPr>
          <w:rFonts w:ascii="Aptos" w:hAnsi="Aptos"/>
          <w:szCs w:val="20"/>
        </w:rPr>
        <w:t>o </w:t>
      </w:r>
      <w:r w:rsidRPr="00CC26FA">
        <w:rPr>
          <w:rFonts w:ascii="Aptos" w:hAnsi="Aptos"/>
          <w:szCs w:val="20"/>
        </w:rPr>
        <w:t>fáze je koordinace zapojených aktérů systém</w:t>
      </w:r>
      <w:r w:rsidR="00E14E34">
        <w:rPr>
          <w:rFonts w:ascii="Aptos" w:hAnsi="Aptos"/>
          <w:szCs w:val="20"/>
        </w:rPr>
        <w:t>u </w:t>
      </w:r>
      <w:r w:rsidRPr="00CC26FA">
        <w:rPr>
          <w:rFonts w:ascii="Aptos" w:hAnsi="Aptos"/>
          <w:szCs w:val="20"/>
        </w:rPr>
        <w:t>Housing First, zejmén</w:t>
      </w:r>
      <w:r w:rsidR="00E14E34">
        <w:rPr>
          <w:rFonts w:ascii="Aptos" w:hAnsi="Aptos"/>
          <w:szCs w:val="20"/>
        </w:rPr>
        <w:t>a </w:t>
      </w:r>
      <w:r w:rsidRPr="00CC26FA">
        <w:rPr>
          <w:rFonts w:ascii="Aptos" w:hAnsi="Aptos"/>
          <w:szCs w:val="20"/>
        </w:rPr>
        <w:t>spolupráce mez</w:t>
      </w:r>
      <w:r w:rsidR="00E14E34">
        <w:rPr>
          <w:rFonts w:ascii="Aptos" w:hAnsi="Aptos"/>
          <w:szCs w:val="20"/>
        </w:rPr>
        <w:t>i </w:t>
      </w:r>
      <w:r w:rsidRPr="00CC26FA">
        <w:rPr>
          <w:rFonts w:ascii="Aptos" w:hAnsi="Aptos"/>
          <w:szCs w:val="20"/>
        </w:rPr>
        <w:t>OBF, CSSP, MN</w:t>
      </w:r>
      <w:r w:rsidR="00E14E34">
        <w:rPr>
          <w:rFonts w:ascii="Aptos" w:hAnsi="Aptos"/>
          <w:szCs w:val="20"/>
        </w:rPr>
        <w:t>A a </w:t>
      </w:r>
      <w:r w:rsidRPr="00CC26FA">
        <w:rPr>
          <w:rFonts w:ascii="Aptos" w:hAnsi="Aptos"/>
          <w:szCs w:val="20"/>
        </w:rPr>
        <w:t>zapojeným</w:t>
      </w:r>
      <w:r w:rsidR="00E14E34">
        <w:rPr>
          <w:rFonts w:ascii="Aptos" w:hAnsi="Aptos"/>
          <w:szCs w:val="20"/>
        </w:rPr>
        <w:t>i </w:t>
      </w:r>
      <w:r w:rsidRPr="00CC26FA">
        <w:rPr>
          <w:rFonts w:ascii="Aptos" w:hAnsi="Aptos"/>
          <w:szCs w:val="20"/>
        </w:rPr>
        <w:t>NNO.</w:t>
      </w:r>
    </w:p>
    <w:p w14:paraId="57A722FE" w14:textId="77777777" w:rsidR="00F65BFE" w:rsidRPr="00F65BFE" w:rsidRDefault="00F65BFE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83" w:name="_Toc222222835"/>
      <w:r w:rsidRPr="00F65BFE">
        <w:rPr>
          <w:rFonts w:ascii="Aptos" w:eastAsia="Times New Roman" w:hAnsi="Aptos"/>
          <w:iCs/>
        </w:rPr>
        <w:t>Odpovědnost</w:t>
      </w:r>
      <w:r w:rsidR="00E14E34">
        <w:rPr>
          <w:rFonts w:ascii="Aptos" w:eastAsia="Times New Roman" w:hAnsi="Aptos"/>
          <w:iCs/>
        </w:rPr>
        <w:t>i </w:t>
      </w:r>
      <w:r w:rsidRPr="00F65BFE">
        <w:rPr>
          <w:rFonts w:ascii="Aptos" w:eastAsia="Times New Roman" w:hAnsi="Aptos"/>
          <w:iCs/>
        </w:rPr>
        <w:t>aktérů</w:t>
      </w:r>
      <w:bookmarkEnd w:id="1483"/>
    </w:p>
    <w:p w14:paraId="41F64D67" w14:textId="77777777" w:rsidR="00AB08A6" w:rsidRPr="00332BE9" w:rsidRDefault="00AB08A6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CSSP</w:t>
      </w:r>
      <w:r w:rsidRPr="00332BE9">
        <w:rPr>
          <w:rFonts w:ascii="Aptos" w:hAnsi="Aptos"/>
          <w:szCs w:val="20"/>
        </w:rPr>
        <w:t xml:space="preserve"> vystupuje jak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hlavní poskytovatel podpory domácnost</w:t>
      </w:r>
      <w:r w:rsidR="00E14E34">
        <w:rPr>
          <w:rFonts w:ascii="Aptos" w:hAnsi="Aptos"/>
          <w:szCs w:val="20"/>
        </w:rPr>
        <w:t>i v </w:t>
      </w:r>
      <w:r w:rsidRPr="00332BE9">
        <w:rPr>
          <w:rFonts w:ascii="Aptos" w:hAnsi="Aptos"/>
          <w:szCs w:val="20"/>
        </w:rPr>
        <w:t>adaptačním období. Odpovídá z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zajištění první návštěvy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 xml:space="preserve">bytě, vytvoření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průběžno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aktualizac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individuálníh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plán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podpory, realizac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pravidelných návště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 xml:space="preserve">podle stanovené intenzity podpory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řešení krizových situací. Součástí jeh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role je koordinace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dalším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relevantním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institucem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(zejmén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OSPOD, školami, zdravotním</w:t>
      </w:r>
      <w:r w:rsidR="00E14E34">
        <w:rPr>
          <w:rFonts w:ascii="Aptos" w:hAnsi="Aptos"/>
          <w:szCs w:val="20"/>
        </w:rPr>
        <w:t>i a </w:t>
      </w:r>
      <w:r w:rsidRPr="00332BE9">
        <w:rPr>
          <w:rFonts w:ascii="Aptos" w:hAnsi="Aptos"/>
          <w:szCs w:val="20"/>
        </w:rPr>
        <w:t>adiktologickým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 xml:space="preserve">službami)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vedení sociální dokumentace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332BE9">
        <w:rPr>
          <w:rFonts w:ascii="Aptos" w:hAnsi="Aptos"/>
          <w:szCs w:val="20"/>
        </w:rPr>
        <w:t>§ 88 zákon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č. 108/2006 Sb.</w:t>
      </w:r>
    </w:p>
    <w:p w14:paraId="21044E2C" w14:textId="77777777" w:rsidR="00AB08A6" w:rsidRPr="00332BE9" w:rsidRDefault="00AB08A6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OBF</w:t>
      </w:r>
      <w:r w:rsidRPr="00332BE9">
        <w:rPr>
          <w:rFonts w:ascii="Aptos" w:hAnsi="Aptos"/>
          <w:szCs w:val="20"/>
        </w:rPr>
        <w:t xml:space="preserve"> plní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fáz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metodicko</w:t>
      </w:r>
      <w:r w:rsidR="00E14E34">
        <w:rPr>
          <w:rFonts w:ascii="Aptos" w:hAnsi="Aptos"/>
          <w:szCs w:val="20"/>
        </w:rPr>
        <w:t>u a </w:t>
      </w:r>
      <w:r w:rsidRPr="00332BE9">
        <w:rPr>
          <w:rFonts w:ascii="Aptos" w:hAnsi="Aptos"/>
          <w:szCs w:val="20"/>
        </w:rPr>
        <w:t>koordinační roli. Zajišťuje koordinac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zapojených aktérů zejmén</w:t>
      </w:r>
      <w:r w:rsidR="00E14E34">
        <w:rPr>
          <w:rFonts w:ascii="Aptos" w:hAnsi="Aptos"/>
          <w:szCs w:val="20"/>
        </w:rPr>
        <w:t>a v </w:t>
      </w:r>
      <w:r w:rsidRPr="00332BE9">
        <w:rPr>
          <w:rFonts w:ascii="Aptos" w:hAnsi="Aptos"/>
          <w:szCs w:val="20"/>
        </w:rPr>
        <w:t>prvním měsíc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nastěhování, ověřuje, zd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byl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sociální podpor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řádně aktivována, vede evidenc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zahájení 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vztah</w:t>
      </w:r>
      <w:r w:rsidR="00E14E34">
        <w:rPr>
          <w:rFonts w:ascii="Aptos" w:hAnsi="Aptos"/>
          <w:szCs w:val="20"/>
        </w:rPr>
        <w:t>u a </w:t>
      </w:r>
      <w:r w:rsidRPr="00332BE9">
        <w:rPr>
          <w:rFonts w:ascii="Aptos" w:hAnsi="Aptos"/>
          <w:szCs w:val="20"/>
        </w:rPr>
        <w:t xml:space="preserve">souvisejících rizikových záznamů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řeší eskalace hlášené CSSP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správcem bytu. Současně zajišťuje metodické vedení Poradců pr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nájemníky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podpory KA2.</w:t>
      </w:r>
    </w:p>
    <w:p w14:paraId="3D37BB16" w14:textId="77777777" w:rsidR="00AB08A6" w:rsidRPr="00332BE9" w:rsidRDefault="00AB08A6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Městská nájemní agentur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neb</w:t>
      </w:r>
      <w:r w:rsidR="00E14E34">
        <w:rPr>
          <w:rFonts w:ascii="Aptos" w:hAnsi="Aptos"/>
          <w:b/>
          <w:bCs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správcovská společnost</w:t>
      </w:r>
      <w:r w:rsidRPr="00332BE9">
        <w:rPr>
          <w:rFonts w:ascii="Aptos" w:hAnsi="Aptos"/>
          <w:szCs w:val="20"/>
        </w:rPr>
        <w:t xml:space="preserve"> odpovídají z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správ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vztahu. Zajišťují fyzické předání bytu, evidenc</w:t>
      </w:r>
      <w:r w:rsidR="00E14E34">
        <w:rPr>
          <w:rFonts w:ascii="Aptos" w:hAnsi="Aptos"/>
          <w:szCs w:val="20"/>
        </w:rPr>
        <w:t>i a </w:t>
      </w:r>
      <w:r w:rsidRPr="00332BE9">
        <w:rPr>
          <w:rFonts w:ascii="Aptos" w:hAnsi="Aptos"/>
          <w:szCs w:val="20"/>
        </w:rPr>
        <w:t>hlášení technických závad, monitoring plateb nájemnéh</w:t>
      </w:r>
      <w:r w:rsidR="00E14E34">
        <w:rPr>
          <w:rFonts w:ascii="Aptos" w:hAnsi="Aptos"/>
          <w:szCs w:val="20"/>
        </w:rPr>
        <w:t>o a </w:t>
      </w:r>
      <w:r w:rsidRPr="00332BE9">
        <w:rPr>
          <w:rFonts w:ascii="Aptos" w:hAnsi="Aptos"/>
          <w:szCs w:val="20"/>
        </w:rPr>
        <w:t xml:space="preserve">služeb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včasné upozorňování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vztahu. 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bytů, které spravují, se podílejí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mediac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 xml:space="preserve">sousedských konfliktů; 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obecních bytů tut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rol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zajišťuje OBF, případně správcovská společnost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základě pověření. Př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jakémkol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 xml:space="preserve">zhoršení situace postupují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koordinac</w:t>
      </w:r>
      <w:r w:rsidR="00E14E34">
        <w:rPr>
          <w:rFonts w:ascii="Aptos" w:hAnsi="Aptos"/>
          <w:szCs w:val="20"/>
        </w:rPr>
        <w:t>i s </w:t>
      </w:r>
      <w:r w:rsidRPr="00332BE9">
        <w:rPr>
          <w:rFonts w:ascii="Aptos" w:hAnsi="Aptos"/>
          <w:szCs w:val="20"/>
        </w:rPr>
        <w:t>OBF.</w:t>
      </w:r>
    </w:p>
    <w:p w14:paraId="1E111150" w14:textId="77777777" w:rsidR="00F65BFE" w:rsidRPr="00D003F2" w:rsidRDefault="00AB08A6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  <w:r w:rsidRPr="00D003F2">
        <w:rPr>
          <w:rFonts w:ascii="Aptos" w:eastAsiaTheme="majorEastAsia" w:hAnsi="Aptos" w:cstheme="majorBidi"/>
          <w:b/>
          <w:bCs/>
          <w:szCs w:val="20"/>
        </w:rPr>
        <w:t>Nestátní neziskové organizace</w:t>
      </w:r>
      <w:r w:rsidRPr="00D003F2">
        <w:rPr>
          <w:rFonts w:ascii="Aptos" w:eastAsiaTheme="majorEastAsia" w:hAnsi="Aptos" w:cstheme="majorBidi"/>
          <w:szCs w:val="20"/>
        </w:rPr>
        <w:t xml:space="preserve"> poskytují odborno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doplňkovo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podpor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podle potřeb domácnosti. Typicky se jedná 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psychologické, adiktologické neb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dluhové poradenství, doprovod př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 xml:space="preserve">vyřizování praktických záležitostí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odborno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podpor</w:t>
      </w:r>
      <w:r w:rsidR="00E14E34">
        <w:rPr>
          <w:rFonts w:ascii="Aptos" w:eastAsiaTheme="majorEastAsia" w:hAnsi="Aptos" w:cstheme="majorBidi"/>
          <w:szCs w:val="20"/>
        </w:rPr>
        <w:t>u u </w:t>
      </w:r>
      <w:r w:rsidRPr="00D003F2">
        <w:rPr>
          <w:rFonts w:ascii="Aptos" w:eastAsiaTheme="majorEastAsia" w:hAnsi="Aptos" w:cstheme="majorBidi"/>
          <w:szCs w:val="20"/>
        </w:rPr>
        <w:t xml:space="preserve">specifických skupin klientů, včetně osob </w:t>
      </w:r>
      <w:r w:rsidR="00E14E34">
        <w:rPr>
          <w:rFonts w:ascii="Aptos" w:eastAsiaTheme="majorEastAsia" w:hAnsi="Aptos" w:cstheme="majorBidi"/>
          <w:szCs w:val="20"/>
        </w:rPr>
        <w:t>s </w:t>
      </w:r>
      <w:r w:rsidRPr="00D003F2">
        <w:rPr>
          <w:rFonts w:ascii="Aptos" w:eastAsiaTheme="majorEastAsia" w:hAnsi="Aptos" w:cstheme="majorBidi"/>
          <w:szCs w:val="20"/>
        </w:rPr>
        <w:t>duální diagnózou. Podle potřeby se zapojují d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případových konferencí.</w:t>
      </w:r>
    </w:p>
    <w:p w14:paraId="0FD1E722" w14:textId="77777777" w:rsidR="00F65BFE" w:rsidRPr="00F65BFE" w:rsidRDefault="00F65BFE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84" w:name="_Toc222222836"/>
      <w:r w:rsidRPr="00F65BFE">
        <w:rPr>
          <w:rFonts w:ascii="Aptos" w:eastAsia="Times New Roman" w:hAnsi="Aptos"/>
          <w:iCs/>
        </w:rPr>
        <w:lastRenderedPageBreak/>
        <w:t>Fáze nastěhování – procesní postup</w:t>
      </w:r>
      <w:bookmarkEnd w:id="1484"/>
    </w:p>
    <w:p w14:paraId="029CB841" w14:textId="77777777" w:rsidR="00E843C6" w:rsidRDefault="00AB08A6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32BE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332BE9">
        <w:rPr>
          <w:rFonts w:ascii="Aptos" w:hAnsi="Aptos"/>
          <w:b/>
          <w:bCs/>
          <w:szCs w:val="20"/>
        </w:rPr>
        <w:t>1 – Koordinační příprav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(OBF + CSSP + MNA)</w:t>
      </w:r>
    </w:p>
    <w:p w14:paraId="5155523B" w14:textId="77777777" w:rsidR="00AB08A6" w:rsidRPr="00332BE9" w:rsidRDefault="00AB08A6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Nejpozděj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pět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pracovních dnů od podpis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nájemní smlouvy proběhne základní koordinační příprav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případu. T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zahrnuje předání nezbytných informací mez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 xml:space="preserve">OBF, CSSP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MNA, potvrzení termín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nastěhování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ověření, že domácnost má zajištěn přístup ke klíčovým službám, zejmén</w:t>
      </w:r>
      <w:r w:rsidR="00E14E34">
        <w:rPr>
          <w:rFonts w:ascii="Aptos" w:hAnsi="Aptos"/>
          <w:szCs w:val="20"/>
        </w:rPr>
        <w:t>a k </w:t>
      </w:r>
      <w:r w:rsidRPr="00332BE9">
        <w:rPr>
          <w:rFonts w:ascii="Aptos" w:hAnsi="Aptos"/>
          <w:szCs w:val="20"/>
        </w:rPr>
        <w:t xml:space="preserve">dávkám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zdravotní péči.</w:t>
      </w:r>
    </w:p>
    <w:p w14:paraId="51407940" w14:textId="77777777" w:rsidR="00E843C6" w:rsidRDefault="00AB08A6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332BE9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332BE9">
        <w:rPr>
          <w:rFonts w:ascii="Aptos" w:hAnsi="Aptos"/>
          <w:b/>
          <w:bCs/>
          <w:szCs w:val="20"/>
        </w:rPr>
        <w:t>2 – Samotné nastěhování</w:t>
      </w:r>
    </w:p>
    <w:p w14:paraId="31787899" w14:textId="77777777" w:rsidR="00AB08A6" w:rsidRPr="00332BE9" w:rsidRDefault="00AB08A6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szCs w:val="20"/>
        </w:rPr>
        <w:t>Nastěhování probíhá podle dohody mez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aktéry. Správce byt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(MN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správcovská společnost) předá byt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sepíše předávací protokol. CSSP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zapojená NN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domácnost př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 xml:space="preserve">nastěhování standardně doprovází; Poradce OBF se účastní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případech zvýšenéh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rizika, zejmén</w:t>
      </w:r>
      <w:r w:rsidR="00E14E34">
        <w:rPr>
          <w:rFonts w:ascii="Aptos" w:hAnsi="Aptos"/>
          <w:szCs w:val="20"/>
        </w:rPr>
        <w:t>a u </w:t>
      </w:r>
      <w:r w:rsidRPr="00332BE9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dluhy neb</w:t>
      </w:r>
      <w:r w:rsidR="00E14E34">
        <w:rPr>
          <w:rFonts w:ascii="Aptos" w:hAnsi="Aptos"/>
          <w:szCs w:val="20"/>
        </w:rPr>
        <w:t>o s </w:t>
      </w:r>
      <w:r w:rsidRPr="00332BE9">
        <w:rPr>
          <w:rFonts w:ascii="Aptos" w:hAnsi="Aptos"/>
          <w:szCs w:val="20"/>
        </w:rPr>
        <w:t>předchozí zkušeností se ztráto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bydlení.</w:t>
      </w:r>
    </w:p>
    <w:p w14:paraId="75B75215" w14:textId="77777777" w:rsidR="00E843C6" w:rsidRDefault="00AB08A6" w:rsidP="00E843C6">
      <w:pPr>
        <w:spacing w:after="40" w:line="278" w:lineRule="auto"/>
        <w:ind w:firstLine="708"/>
        <w:rPr>
          <w:rFonts w:ascii="Aptos" w:eastAsiaTheme="majorEastAsia" w:hAnsi="Aptos" w:cstheme="majorBidi"/>
          <w:b/>
          <w:bCs/>
          <w:szCs w:val="20"/>
        </w:rPr>
      </w:pPr>
      <w:r w:rsidRPr="00D003F2">
        <w:rPr>
          <w:rFonts w:ascii="Aptos" w:eastAsiaTheme="majorEastAsia" w:hAnsi="Aptos" w:cstheme="majorBidi"/>
          <w:b/>
          <w:bCs/>
          <w:szCs w:val="20"/>
        </w:rPr>
        <w:t>Kro</w:t>
      </w:r>
      <w:r w:rsidR="00E14E34">
        <w:rPr>
          <w:rFonts w:ascii="Aptos" w:eastAsiaTheme="majorEastAsia" w:hAnsi="Aptos" w:cstheme="majorBidi"/>
          <w:b/>
          <w:bCs/>
          <w:szCs w:val="20"/>
        </w:rPr>
        <w:t>k </w:t>
      </w:r>
      <w:r w:rsidRPr="00D003F2">
        <w:rPr>
          <w:rFonts w:ascii="Aptos" w:eastAsiaTheme="majorEastAsia" w:hAnsi="Aptos" w:cstheme="majorBidi"/>
          <w:b/>
          <w:bCs/>
          <w:szCs w:val="20"/>
        </w:rPr>
        <w:t>3 – První návštěv</w:t>
      </w:r>
      <w:r w:rsidR="00E14E34">
        <w:rPr>
          <w:rFonts w:ascii="Aptos" w:eastAsiaTheme="majorEastAsia" w:hAnsi="Aptos" w:cstheme="majorBidi"/>
          <w:b/>
          <w:bCs/>
          <w:szCs w:val="20"/>
        </w:rPr>
        <w:t>a v </w:t>
      </w:r>
      <w:r w:rsidRPr="00D003F2">
        <w:rPr>
          <w:rFonts w:ascii="Aptos" w:eastAsiaTheme="majorEastAsia" w:hAnsi="Aptos" w:cstheme="majorBidi"/>
          <w:b/>
          <w:bCs/>
          <w:szCs w:val="20"/>
        </w:rPr>
        <w:t>bytě (CSSP)</w:t>
      </w:r>
    </w:p>
    <w:p w14:paraId="14D4DAEE" w14:textId="77777777" w:rsidR="00F65BFE" w:rsidRPr="00D003F2" w:rsidRDefault="00AB08A6" w:rsidP="00332BE9">
      <w:pPr>
        <w:spacing w:after="40" w:line="278" w:lineRule="auto"/>
        <w:rPr>
          <w:rFonts w:ascii="Aptos" w:eastAsiaTheme="majorEastAsia" w:hAnsi="Aptos" w:cstheme="majorBidi"/>
          <w:szCs w:val="20"/>
        </w:rPr>
      </w:pPr>
      <w:r w:rsidRPr="00D003F2">
        <w:rPr>
          <w:rFonts w:ascii="Aptos" w:eastAsiaTheme="majorEastAsia" w:hAnsi="Aptos" w:cstheme="majorBidi"/>
          <w:szCs w:val="20"/>
        </w:rPr>
        <w:t>První návštěv</w:t>
      </w:r>
      <w:r w:rsidR="00E14E34">
        <w:rPr>
          <w:rFonts w:ascii="Aptos" w:eastAsiaTheme="majorEastAsia" w:hAnsi="Aptos" w:cstheme="majorBidi"/>
          <w:szCs w:val="20"/>
        </w:rPr>
        <w:t>a v </w:t>
      </w:r>
      <w:r w:rsidRPr="00D003F2">
        <w:rPr>
          <w:rFonts w:ascii="Aptos" w:eastAsiaTheme="majorEastAsia" w:hAnsi="Aptos" w:cstheme="majorBidi"/>
          <w:szCs w:val="20"/>
        </w:rPr>
        <w:t>bytě musí proběhnout nejpozděj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d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72 hodin od nastěhování. CSSP př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ní ověřuje zajištění základních potřeb domácnosti, identifikuje případné technické neb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 xml:space="preserve">bezpečnostní bariéry, předběžně nastavuje finanční plán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domlouvá frekvenc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dalšíh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kontaktu. Součástí návštěvy je vytvoření rámcové verze individuálníh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plán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 xml:space="preserve">podpory. Průběh návštěvy je dokumentován </w:t>
      </w:r>
      <w:r w:rsidR="00E14E34">
        <w:rPr>
          <w:rFonts w:ascii="Aptos" w:eastAsiaTheme="majorEastAsia" w:hAnsi="Aptos" w:cstheme="majorBidi"/>
          <w:szCs w:val="20"/>
        </w:rPr>
        <w:t>v </w:t>
      </w:r>
      <w:r w:rsidRPr="00D003F2">
        <w:rPr>
          <w:rFonts w:ascii="Aptos" w:eastAsiaTheme="majorEastAsia" w:hAnsi="Aptos" w:cstheme="majorBidi"/>
          <w:szCs w:val="20"/>
        </w:rPr>
        <w:t>evidenc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CSSP; podle potřeby se jí může účastnit také Poradce pr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nájemníky.</w:t>
      </w:r>
    </w:p>
    <w:p w14:paraId="44DF9422" w14:textId="77777777" w:rsidR="00F65BFE" w:rsidRDefault="00F65BFE" w:rsidP="00E843C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D003F2">
        <w:rPr>
          <w:rFonts w:ascii="Aptos" w:hAnsi="Aptos"/>
          <w:b/>
          <w:bCs/>
          <w:szCs w:val="20"/>
        </w:rPr>
        <w:t>4 – Přechodné období 0–3 měsíce (stabilizace)</w:t>
      </w:r>
    </w:p>
    <w:p w14:paraId="5042B49E" w14:textId="77777777" w:rsidR="00AB08A6" w:rsidRPr="00D003F2" w:rsidRDefault="00F65BFE" w:rsidP="00332BE9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Tot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období je pr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udržení bydlení zásadní.</w:t>
      </w:r>
      <w:r w:rsidR="00E843C6">
        <w:rPr>
          <w:rFonts w:ascii="Aptos" w:hAnsi="Aptos"/>
          <w:szCs w:val="20"/>
        </w:rPr>
        <w:t xml:space="preserve"> </w:t>
      </w:r>
      <w:r w:rsidR="00AB08A6" w:rsidRPr="00D003F2">
        <w:rPr>
          <w:rFonts w:ascii="Aptos" w:hAnsi="Aptos"/>
          <w:szCs w:val="20"/>
        </w:rPr>
        <w:t>První tř</w:t>
      </w:r>
      <w:r w:rsidR="00E14E34">
        <w:rPr>
          <w:rFonts w:ascii="Aptos" w:hAnsi="Aptos"/>
          <w:szCs w:val="20"/>
        </w:rPr>
        <w:t>i </w:t>
      </w:r>
      <w:r w:rsidR="00AB08A6" w:rsidRPr="00D003F2">
        <w:rPr>
          <w:rFonts w:ascii="Aptos" w:hAnsi="Aptos"/>
          <w:szCs w:val="20"/>
        </w:rPr>
        <w:t>měsíce p</w:t>
      </w:r>
      <w:r w:rsidR="00E14E34">
        <w:rPr>
          <w:rFonts w:ascii="Aptos" w:hAnsi="Aptos"/>
          <w:szCs w:val="20"/>
        </w:rPr>
        <w:t>o </w:t>
      </w:r>
      <w:r w:rsidR="00AB08A6" w:rsidRPr="00D003F2">
        <w:rPr>
          <w:rFonts w:ascii="Aptos" w:hAnsi="Aptos"/>
          <w:szCs w:val="20"/>
        </w:rPr>
        <w:t>nastěhování představují klíčové stabilizační období. Intenzit</w:t>
      </w:r>
      <w:r w:rsidR="00E14E34">
        <w:rPr>
          <w:rFonts w:ascii="Aptos" w:hAnsi="Aptos"/>
          <w:szCs w:val="20"/>
        </w:rPr>
        <w:t>a a </w:t>
      </w:r>
      <w:r w:rsidR="00AB08A6" w:rsidRPr="00D003F2">
        <w:rPr>
          <w:rFonts w:ascii="Aptos" w:hAnsi="Aptos"/>
          <w:szCs w:val="20"/>
        </w:rPr>
        <w:t>frekvence kontakt</w:t>
      </w:r>
      <w:r w:rsidR="00E14E34">
        <w:rPr>
          <w:rFonts w:ascii="Aptos" w:hAnsi="Aptos"/>
          <w:szCs w:val="20"/>
        </w:rPr>
        <w:t>u </w:t>
      </w:r>
      <w:r w:rsidR="00AB08A6" w:rsidRPr="00D003F2">
        <w:rPr>
          <w:rFonts w:ascii="Aptos" w:hAnsi="Aptos"/>
          <w:szCs w:val="20"/>
        </w:rPr>
        <w:t xml:space="preserve">se odvíjí od stanovené úrovně podpory. CSSP se </w:t>
      </w:r>
      <w:r w:rsidR="00E14E34">
        <w:rPr>
          <w:rFonts w:ascii="Aptos" w:hAnsi="Aptos"/>
          <w:szCs w:val="20"/>
        </w:rPr>
        <w:t>v </w:t>
      </w:r>
      <w:r w:rsidR="00AB08A6" w:rsidRPr="00D003F2">
        <w:rPr>
          <w:rFonts w:ascii="Aptos" w:hAnsi="Aptos"/>
          <w:szCs w:val="20"/>
        </w:rPr>
        <w:t>tomt</w:t>
      </w:r>
      <w:r w:rsidR="00E14E34">
        <w:rPr>
          <w:rFonts w:ascii="Aptos" w:hAnsi="Aptos"/>
          <w:szCs w:val="20"/>
        </w:rPr>
        <w:t>o </w:t>
      </w:r>
      <w:r w:rsidR="00AB08A6" w:rsidRPr="00D003F2">
        <w:rPr>
          <w:rFonts w:ascii="Aptos" w:hAnsi="Aptos"/>
          <w:szCs w:val="20"/>
        </w:rPr>
        <w:t>období zaměřuje zejmén</w:t>
      </w:r>
      <w:r w:rsidR="00E14E34">
        <w:rPr>
          <w:rFonts w:ascii="Aptos" w:hAnsi="Aptos"/>
          <w:szCs w:val="20"/>
        </w:rPr>
        <w:t>a </w:t>
      </w:r>
      <w:r w:rsidR="00AB08A6" w:rsidRPr="00D003F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="00AB08A6" w:rsidRPr="00D003F2">
        <w:rPr>
          <w:rFonts w:ascii="Aptos" w:hAnsi="Aptos"/>
          <w:szCs w:val="20"/>
        </w:rPr>
        <w:t>zajištění příjmů domácnosti, nastavení plateb nájemného, podpor</w:t>
      </w:r>
      <w:r w:rsidR="00E14E34">
        <w:rPr>
          <w:rFonts w:ascii="Aptos" w:hAnsi="Aptos"/>
          <w:szCs w:val="20"/>
        </w:rPr>
        <w:t>u </w:t>
      </w:r>
      <w:r w:rsidR="00AB08A6" w:rsidRPr="00D003F2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="00AB08A6" w:rsidRPr="00D003F2">
        <w:rPr>
          <w:rFonts w:ascii="Aptos" w:hAnsi="Aptos"/>
          <w:szCs w:val="20"/>
        </w:rPr>
        <w:t xml:space="preserve">vybavení bytu, řešení sousedských vztahů </w:t>
      </w:r>
      <w:r w:rsidR="00E14E34">
        <w:rPr>
          <w:rFonts w:ascii="Aptos" w:hAnsi="Aptos"/>
          <w:szCs w:val="20"/>
        </w:rPr>
        <w:t>a </w:t>
      </w:r>
      <w:r w:rsidR="00AB08A6" w:rsidRPr="00D003F2">
        <w:rPr>
          <w:rFonts w:ascii="Aptos" w:hAnsi="Aptos"/>
          <w:szCs w:val="20"/>
        </w:rPr>
        <w:t>případno</w:t>
      </w:r>
      <w:r w:rsidR="00E14E34">
        <w:rPr>
          <w:rFonts w:ascii="Aptos" w:hAnsi="Aptos"/>
          <w:szCs w:val="20"/>
        </w:rPr>
        <w:t>u </w:t>
      </w:r>
      <w:r w:rsidR="00AB08A6" w:rsidRPr="00D003F2">
        <w:rPr>
          <w:rFonts w:ascii="Aptos" w:hAnsi="Aptos"/>
          <w:szCs w:val="20"/>
        </w:rPr>
        <w:t>krizovo</w:t>
      </w:r>
      <w:r w:rsidR="00E14E34">
        <w:rPr>
          <w:rFonts w:ascii="Aptos" w:hAnsi="Aptos"/>
          <w:szCs w:val="20"/>
        </w:rPr>
        <w:t>u </w:t>
      </w:r>
      <w:r w:rsidR="00AB08A6" w:rsidRPr="00D003F2">
        <w:rPr>
          <w:rFonts w:ascii="Aptos" w:hAnsi="Aptos"/>
          <w:szCs w:val="20"/>
        </w:rPr>
        <w:t xml:space="preserve">intervenci. OBF průběžně koordinuje postup </w:t>
      </w:r>
      <w:r w:rsidR="00E14E34">
        <w:rPr>
          <w:rFonts w:ascii="Aptos" w:hAnsi="Aptos"/>
          <w:szCs w:val="20"/>
        </w:rPr>
        <w:t>s </w:t>
      </w:r>
      <w:r w:rsidR="00AB08A6" w:rsidRPr="00D003F2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a </w:t>
      </w:r>
      <w:r w:rsidR="00AB08A6" w:rsidRPr="00D003F2">
        <w:rPr>
          <w:rFonts w:ascii="Aptos" w:hAnsi="Aptos"/>
          <w:szCs w:val="20"/>
        </w:rPr>
        <w:t>správcovsko</w:t>
      </w:r>
      <w:r w:rsidR="00E14E34">
        <w:rPr>
          <w:rFonts w:ascii="Aptos" w:hAnsi="Aptos"/>
          <w:szCs w:val="20"/>
        </w:rPr>
        <w:t>u </w:t>
      </w:r>
      <w:r w:rsidR="00AB08A6" w:rsidRPr="00D003F2">
        <w:rPr>
          <w:rFonts w:ascii="Aptos" w:hAnsi="Aptos"/>
          <w:szCs w:val="20"/>
        </w:rPr>
        <w:t xml:space="preserve">společností </w:t>
      </w:r>
      <w:r w:rsidR="00E14E34">
        <w:rPr>
          <w:rFonts w:ascii="Aptos" w:hAnsi="Aptos"/>
          <w:szCs w:val="20"/>
        </w:rPr>
        <w:t>a u </w:t>
      </w:r>
      <w:r w:rsidR="00AB08A6" w:rsidRPr="00D003F2">
        <w:rPr>
          <w:rFonts w:ascii="Aptos" w:hAnsi="Aptos"/>
          <w:szCs w:val="20"/>
        </w:rPr>
        <w:t>rizikových domácností zajišťuje případové porady.</w:t>
      </w:r>
    </w:p>
    <w:p w14:paraId="2A17EA31" w14:textId="77777777" w:rsidR="00F65BFE" w:rsidRPr="00D003F2" w:rsidRDefault="00F65BFE" w:rsidP="00D003F2">
      <w:pPr>
        <w:spacing w:after="40" w:line="278" w:lineRule="auto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Cs w:val="20"/>
        </w:rPr>
        <w:t>Frekvence kontaktů dle úrovně podpory:</w:t>
      </w:r>
    </w:p>
    <w:p w14:paraId="728016A4" w14:textId="77777777" w:rsidR="00D92109" w:rsidRDefault="00D92109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Uvedené úrovně podpory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frekvence kontakt</w:t>
      </w:r>
      <w:r w:rsidR="00E14E34">
        <w:rPr>
          <w:rFonts w:ascii="Aptos" w:hAnsi="Aptos"/>
          <w:szCs w:val="20"/>
        </w:rPr>
        <w:t>u v </w:t>
      </w:r>
      <w:r w:rsidRPr="00D003F2">
        <w:rPr>
          <w:rFonts w:ascii="Aptos" w:hAnsi="Aptos"/>
          <w:szCs w:val="20"/>
        </w:rPr>
        <w:t>níže uvedené tabulce představují orientační rámec pr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koordinac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neslouží jak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normativní určení rozsah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č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frekvence sociální práce, která je vždy nastavován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individuálně podle potřeb domácnost</w:t>
      </w:r>
      <w:r w:rsidR="00E14E34">
        <w:rPr>
          <w:rFonts w:ascii="Aptos" w:hAnsi="Aptos"/>
          <w:szCs w:val="20"/>
        </w:rPr>
        <w:t>i a </w:t>
      </w:r>
      <w:r w:rsidRPr="00D003F2">
        <w:rPr>
          <w:rFonts w:ascii="Aptos" w:hAnsi="Aptos"/>
          <w:szCs w:val="20"/>
        </w:rPr>
        <w:t>odbornéh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posouzení CSSP.</w:t>
      </w:r>
    </w:p>
    <w:p w14:paraId="36F17E4D" w14:textId="4D7D33CF" w:rsidR="00FB4CBD" w:rsidRPr="00FB4CBD" w:rsidRDefault="00FB4CBD" w:rsidP="00FB4CBD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485" w:name="_Toc222222544"/>
      <w:bookmarkStart w:id="1486" w:name="_Toc222222575"/>
      <w:r w:rsidRPr="00FB4CBD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FB4CBD">
        <w:rPr>
          <w:b/>
          <w:bCs/>
          <w:sz w:val="20"/>
          <w:szCs w:val="20"/>
        </w:rPr>
        <w:fldChar w:fldCharType="begin"/>
      </w:r>
      <w:r w:rsidRPr="00FB4CBD">
        <w:rPr>
          <w:b/>
          <w:bCs/>
          <w:sz w:val="20"/>
          <w:szCs w:val="20"/>
        </w:rPr>
        <w:instrText xml:space="preserve"> SEQ Tabulka \* ARABIC </w:instrText>
      </w:r>
      <w:r w:rsidRPr="00FB4CB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</w:t>
      </w:r>
      <w:r w:rsidRPr="00FB4CBD">
        <w:rPr>
          <w:b/>
          <w:bCs/>
          <w:sz w:val="20"/>
          <w:szCs w:val="20"/>
        </w:rPr>
        <w:fldChar w:fldCharType="end"/>
      </w:r>
      <w:r w:rsidRPr="00FB4CBD">
        <w:rPr>
          <w:b/>
          <w:bCs/>
          <w:sz w:val="20"/>
          <w:szCs w:val="20"/>
        </w:rPr>
        <w:t>: Frekvence kontaktů dle úrovně podpory</w:t>
      </w:r>
      <w:bookmarkEnd w:id="1485"/>
      <w:bookmarkEnd w:id="1486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2123"/>
        <w:gridCol w:w="4103"/>
      </w:tblGrid>
      <w:tr w:rsidR="00F65BFE" w:rsidRPr="00696E77" w14:paraId="52255F51" w14:textId="77777777" w:rsidTr="00FB4CBD">
        <w:trPr>
          <w:tblHeader/>
          <w:tblCellSpacing w:w="15" w:type="dxa"/>
        </w:trPr>
        <w:tc>
          <w:tcPr>
            <w:tcW w:w="3363" w:type="dxa"/>
            <w:shd w:val="clear" w:color="auto" w:fill="B3E5A1" w:themeFill="accent6" w:themeFillTint="66"/>
            <w:vAlign w:val="center"/>
            <w:hideMark/>
          </w:tcPr>
          <w:p w14:paraId="69871907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Úroveň podpory</w:t>
            </w:r>
          </w:p>
        </w:tc>
        <w:tc>
          <w:tcPr>
            <w:tcW w:w="2096" w:type="dxa"/>
            <w:shd w:val="clear" w:color="auto" w:fill="B3E5A1" w:themeFill="accent6" w:themeFillTint="66"/>
            <w:vAlign w:val="center"/>
            <w:hideMark/>
          </w:tcPr>
          <w:p w14:paraId="7ED7FF33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Frekvence kontaktu</w:t>
            </w:r>
          </w:p>
        </w:tc>
        <w:tc>
          <w:tcPr>
            <w:tcW w:w="4066" w:type="dxa"/>
            <w:shd w:val="clear" w:color="auto" w:fill="B3E5A1" w:themeFill="accent6" w:themeFillTint="66"/>
            <w:vAlign w:val="center"/>
            <w:hideMark/>
          </w:tcPr>
          <w:p w14:paraId="3F6649AE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Subjekt</w:t>
            </w:r>
          </w:p>
        </w:tc>
      </w:tr>
      <w:tr w:rsidR="00F65BFE" w:rsidRPr="00696E77" w14:paraId="48DA33EF" w14:textId="77777777" w:rsidTr="00FB4CBD">
        <w:trPr>
          <w:tblCellSpacing w:w="15" w:type="dxa"/>
        </w:trPr>
        <w:tc>
          <w:tcPr>
            <w:tcW w:w="3363" w:type="dxa"/>
            <w:shd w:val="clear" w:color="auto" w:fill="FAE2D5" w:themeFill="accent2" w:themeFillTint="33"/>
            <w:vAlign w:val="center"/>
            <w:hideMark/>
          </w:tcPr>
          <w:p w14:paraId="7EC68EB9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Lehká</w:t>
            </w:r>
          </w:p>
        </w:tc>
        <w:tc>
          <w:tcPr>
            <w:tcW w:w="2096" w:type="dxa"/>
            <w:vAlign w:val="center"/>
            <w:hideMark/>
          </w:tcPr>
          <w:p w14:paraId="225E496B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1× měsíčně</w:t>
            </w:r>
          </w:p>
        </w:tc>
        <w:tc>
          <w:tcPr>
            <w:tcW w:w="4066" w:type="dxa"/>
            <w:vAlign w:val="center"/>
            <w:hideMark/>
          </w:tcPr>
          <w:p w14:paraId="16334B3E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 / Poradce OBF</w:t>
            </w:r>
          </w:p>
        </w:tc>
      </w:tr>
      <w:tr w:rsidR="00F65BFE" w:rsidRPr="00696E77" w14:paraId="6705500C" w14:textId="77777777" w:rsidTr="00FB4CBD">
        <w:trPr>
          <w:tblCellSpacing w:w="15" w:type="dxa"/>
        </w:trPr>
        <w:tc>
          <w:tcPr>
            <w:tcW w:w="3363" w:type="dxa"/>
            <w:shd w:val="clear" w:color="auto" w:fill="FAE2D5" w:themeFill="accent2" w:themeFillTint="33"/>
            <w:vAlign w:val="center"/>
            <w:hideMark/>
          </w:tcPr>
          <w:p w14:paraId="76072A51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Střední</w:t>
            </w:r>
          </w:p>
        </w:tc>
        <w:tc>
          <w:tcPr>
            <w:tcW w:w="2096" w:type="dxa"/>
            <w:vAlign w:val="center"/>
            <w:hideMark/>
          </w:tcPr>
          <w:p w14:paraId="0BEF651B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1× týdně</w:t>
            </w:r>
          </w:p>
        </w:tc>
        <w:tc>
          <w:tcPr>
            <w:tcW w:w="4066" w:type="dxa"/>
            <w:vAlign w:val="center"/>
            <w:hideMark/>
          </w:tcPr>
          <w:p w14:paraId="7A068410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</w:t>
            </w:r>
          </w:p>
        </w:tc>
      </w:tr>
      <w:tr w:rsidR="00F65BFE" w:rsidRPr="00696E77" w14:paraId="1A73244C" w14:textId="77777777" w:rsidTr="00FB4CBD">
        <w:trPr>
          <w:tblCellSpacing w:w="15" w:type="dxa"/>
        </w:trPr>
        <w:tc>
          <w:tcPr>
            <w:tcW w:w="3363" w:type="dxa"/>
            <w:shd w:val="clear" w:color="auto" w:fill="FAE2D5" w:themeFill="accent2" w:themeFillTint="33"/>
            <w:vAlign w:val="center"/>
            <w:hideMark/>
          </w:tcPr>
          <w:p w14:paraId="51DCCE79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Intenzivní</w:t>
            </w:r>
          </w:p>
        </w:tc>
        <w:tc>
          <w:tcPr>
            <w:tcW w:w="2096" w:type="dxa"/>
            <w:vAlign w:val="center"/>
            <w:hideMark/>
          </w:tcPr>
          <w:p w14:paraId="1EE9EA4D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2–3× týdně</w:t>
            </w:r>
          </w:p>
        </w:tc>
        <w:tc>
          <w:tcPr>
            <w:tcW w:w="4066" w:type="dxa"/>
            <w:vAlign w:val="center"/>
            <w:hideMark/>
          </w:tcPr>
          <w:p w14:paraId="0ECE467F" w14:textId="77777777" w:rsidR="00F65BFE" w:rsidRPr="00696E77" w:rsidRDefault="00F65BFE" w:rsidP="00332BE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 + NNO</w:t>
            </w:r>
          </w:p>
        </w:tc>
      </w:tr>
    </w:tbl>
    <w:p w14:paraId="4E4426E3" w14:textId="77777777" w:rsidR="00E843C6" w:rsidRDefault="00AB08A6" w:rsidP="00E843C6">
      <w:pPr>
        <w:spacing w:before="240" w:after="40" w:line="278" w:lineRule="auto"/>
        <w:ind w:firstLine="708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D003F2">
        <w:rPr>
          <w:rFonts w:ascii="Aptos" w:hAnsi="Aptos"/>
          <w:b/>
          <w:bCs/>
          <w:szCs w:val="20"/>
        </w:rPr>
        <w:t>5 – Včasná identifikace rizi</w:t>
      </w:r>
      <w:r w:rsidR="00E14E34">
        <w:rPr>
          <w:rFonts w:ascii="Aptos" w:hAnsi="Aptos"/>
          <w:b/>
          <w:bCs/>
          <w:szCs w:val="20"/>
        </w:rPr>
        <w:t>k </w:t>
      </w:r>
      <w:r w:rsidRPr="00D003F2">
        <w:rPr>
          <w:rFonts w:ascii="Aptos" w:hAnsi="Aptos"/>
          <w:b/>
          <w:bCs/>
          <w:szCs w:val="20"/>
        </w:rPr>
        <w:t>(signalizační mechanismus)</w:t>
      </w:r>
    </w:p>
    <w:p w14:paraId="2794C3E8" w14:textId="77777777" w:rsidR="00AB08A6" w:rsidRDefault="00AB08A6" w:rsidP="00E843C6">
      <w:pPr>
        <w:spacing w:line="276" w:lineRule="auto"/>
      </w:pPr>
      <w:r w:rsidRPr="00D003F2">
        <w:t xml:space="preserve">Každý zapojený aktér může </w:t>
      </w:r>
      <w:r w:rsidR="00E14E34">
        <w:t>v </w:t>
      </w:r>
      <w:r w:rsidRPr="00D003F2">
        <w:t>průběh</w:t>
      </w:r>
      <w:r w:rsidR="00E14E34">
        <w:t>u </w:t>
      </w:r>
      <w:r w:rsidRPr="00D003F2">
        <w:t>adaptačníh</w:t>
      </w:r>
      <w:r w:rsidR="00E14E34">
        <w:t>o </w:t>
      </w:r>
      <w:r w:rsidRPr="00D003F2">
        <w:t>období spustit signalizační mechanismu</w:t>
      </w:r>
      <w:r w:rsidR="00E14E34">
        <w:t>s </w:t>
      </w:r>
      <w:r w:rsidRPr="00D003F2">
        <w:t>př</w:t>
      </w:r>
      <w:r w:rsidR="00E14E34">
        <w:t>i </w:t>
      </w:r>
      <w:r w:rsidRPr="00D003F2">
        <w:t>zjištění rizi</w:t>
      </w:r>
      <w:r w:rsidR="00E14E34">
        <w:t>k </w:t>
      </w:r>
      <w:r w:rsidRPr="00D003F2">
        <w:t xml:space="preserve">ohrožujících udržení bydlení. Typicky se jedná </w:t>
      </w:r>
      <w:r w:rsidR="00E14E34">
        <w:t>o </w:t>
      </w:r>
      <w:r w:rsidRPr="00D003F2">
        <w:t>neplacení nájemného, sousedské stížnosti, ztrát</w:t>
      </w:r>
      <w:r w:rsidR="00E14E34">
        <w:t>u </w:t>
      </w:r>
      <w:r w:rsidRPr="00D003F2">
        <w:t>příjmu, hospitalizaci, ohrožení dětí neb</w:t>
      </w:r>
      <w:r w:rsidR="00E14E34">
        <w:t>o </w:t>
      </w:r>
      <w:r w:rsidRPr="00D003F2">
        <w:t>relap</w:t>
      </w:r>
      <w:r w:rsidR="00E14E34">
        <w:t>s </w:t>
      </w:r>
      <w:r w:rsidRPr="00D003F2">
        <w:t>rizikovéh</w:t>
      </w:r>
      <w:r w:rsidR="00E14E34">
        <w:t>o </w:t>
      </w:r>
      <w:r w:rsidRPr="00D003F2">
        <w:t>chování. Pr</w:t>
      </w:r>
      <w:r w:rsidR="00E14E34">
        <w:t>o </w:t>
      </w:r>
      <w:r w:rsidRPr="00D003F2">
        <w:t>signalizac</w:t>
      </w:r>
      <w:r w:rsidR="00E14E34">
        <w:t>i a </w:t>
      </w:r>
      <w:r w:rsidRPr="00D003F2">
        <w:t>následno</w:t>
      </w:r>
      <w:r w:rsidR="00E14E34">
        <w:t>u </w:t>
      </w:r>
      <w:r w:rsidRPr="00D003F2">
        <w:t>prác</w:t>
      </w:r>
      <w:r w:rsidR="00E14E34">
        <w:t>i </w:t>
      </w:r>
      <w:r w:rsidRPr="00D003F2">
        <w:t>se používají standardizované formuláře systém</w:t>
      </w:r>
      <w:r w:rsidR="00E14E34">
        <w:t>u </w:t>
      </w:r>
      <w:r w:rsidRPr="00D003F2">
        <w:t xml:space="preserve">podpory </w:t>
      </w:r>
      <w:r w:rsidR="00E14E34">
        <w:t>v </w:t>
      </w:r>
      <w:r w:rsidRPr="00D003F2">
        <w:t>bydlení. D</w:t>
      </w:r>
      <w:r w:rsidR="00E14E34">
        <w:t>o </w:t>
      </w:r>
      <w:r w:rsidRPr="00D003F2">
        <w:t>pět</w:t>
      </w:r>
      <w:r w:rsidR="00E14E34">
        <w:t>i </w:t>
      </w:r>
      <w:r w:rsidRPr="00D003F2">
        <w:t xml:space="preserve">pracovních dnů od nahlášení probíhá společné vyhodnocení situace </w:t>
      </w:r>
      <w:r w:rsidR="00E14E34">
        <w:t>a </w:t>
      </w:r>
      <w:r w:rsidRPr="00D003F2">
        <w:t>domluv</w:t>
      </w:r>
      <w:r w:rsidR="00E14E34">
        <w:t>a </w:t>
      </w:r>
      <w:r w:rsidRPr="00D003F2">
        <w:t>dalšíh</w:t>
      </w:r>
      <w:r w:rsidR="00E14E34">
        <w:t>o </w:t>
      </w:r>
      <w:r w:rsidRPr="00D003F2">
        <w:t>postupu.</w:t>
      </w:r>
    </w:p>
    <w:p w14:paraId="112C7546" w14:textId="77777777" w:rsidR="00171CFB" w:rsidRPr="00E843C6" w:rsidRDefault="00171CFB" w:rsidP="00E843C6">
      <w:pPr>
        <w:spacing w:line="276" w:lineRule="auto"/>
        <w:rPr>
          <w:b/>
          <w:bCs/>
        </w:rPr>
      </w:pPr>
    </w:p>
    <w:p w14:paraId="719BB7AC" w14:textId="77777777" w:rsidR="00696E77" w:rsidRDefault="00AB08A6" w:rsidP="00696E77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Cs w:val="20"/>
        </w:rPr>
        <w:lastRenderedPageBreak/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D003F2">
        <w:rPr>
          <w:rFonts w:ascii="Aptos" w:hAnsi="Aptos"/>
          <w:b/>
          <w:bCs/>
          <w:szCs w:val="20"/>
        </w:rPr>
        <w:t>6 – Revize individuálníh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plán</w:t>
      </w:r>
      <w:r w:rsidR="00E14E34">
        <w:rPr>
          <w:rFonts w:ascii="Aptos" w:hAnsi="Aptos"/>
          <w:b/>
          <w:bCs/>
          <w:szCs w:val="20"/>
        </w:rPr>
        <w:t>u </w:t>
      </w:r>
      <w:r w:rsidRPr="00D003F2">
        <w:rPr>
          <w:rFonts w:ascii="Aptos" w:hAnsi="Aptos"/>
          <w:b/>
          <w:bCs/>
          <w:szCs w:val="20"/>
        </w:rPr>
        <w:t>podpory (IP)</w:t>
      </w:r>
    </w:p>
    <w:p w14:paraId="7DE238FE" w14:textId="77777777" w:rsidR="0037334E" w:rsidRDefault="00AB08A6" w:rsidP="002062B8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Individuální plán podpory je povinným nástrojem práce </w:t>
      </w:r>
      <w:r w:rsidR="00E14E34">
        <w:rPr>
          <w:rFonts w:ascii="Aptos" w:hAnsi="Aptos"/>
          <w:szCs w:val="20"/>
        </w:rPr>
        <w:t>s </w:t>
      </w:r>
      <w:r w:rsidRPr="00D003F2">
        <w:rPr>
          <w:rFonts w:ascii="Aptos" w:hAnsi="Aptos"/>
          <w:szCs w:val="20"/>
        </w:rPr>
        <w:t>každo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domácností. CSSP jej vytváří nejpozděj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30 dnů od nastěhování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dále jej pravidelně reviduje, zpravidl</w:t>
      </w:r>
      <w:r w:rsidR="00E14E34">
        <w:rPr>
          <w:rFonts w:ascii="Aptos" w:hAnsi="Aptos"/>
          <w:szCs w:val="20"/>
        </w:rPr>
        <w:t>a v </w:t>
      </w:r>
      <w:r w:rsidRPr="00D003F2">
        <w:rPr>
          <w:rFonts w:ascii="Aptos" w:hAnsi="Aptos"/>
          <w:szCs w:val="20"/>
        </w:rPr>
        <w:t xml:space="preserve">tříměsíčních intervalech. IP vymezuje cíle udržení bydlení, finanční plán, kontaktní režim, zapojení dalších služeb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základní indikátory úspěchu. Sdílení IP </w:t>
      </w:r>
      <w:r w:rsidR="00E14E34">
        <w:rPr>
          <w:rFonts w:ascii="Aptos" w:hAnsi="Aptos"/>
          <w:szCs w:val="20"/>
        </w:rPr>
        <w:t>s </w:t>
      </w:r>
      <w:r w:rsidRPr="00D003F2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probíhá výhradně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pseudonymizované podobě.</w:t>
      </w:r>
      <w:r w:rsidR="0037334E">
        <w:rPr>
          <w:rFonts w:ascii="Aptos" w:hAnsi="Aptos"/>
          <w:szCs w:val="20"/>
        </w:rPr>
        <w:t xml:space="preserve"> </w:t>
      </w:r>
    </w:p>
    <w:p w14:paraId="6AB15DAF" w14:textId="77777777" w:rsidR="00146D1F" w:rsidRDefault="00E14E34" w:rsidP="002062B8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D92109" w:rsidRPr="00D003F2">
        <w:rPr>
          <w:rFonts w:ascii="Aptos" w:hAnsi="Aptos"/>
          <w:szCs w:val="20"/>
        </w:rPr>
        <w:t>adaptačním období je podpor</w:t>
      </w:r>
      <w:r>
        <w:rPr>
          <w:rFonts w:ascii="Aptos" w:hAnsi="Aptos"/>
          <w:szCs w:val="20"/>
        </w:rPr>
        <w:t>a </w:t>
      </w:r>
      <w:r w:rsidR="00D92109" w:rsidRPr="00D003F2">
        <w:rPr>
          <w:rFonts w:ascii="Aptos" w:hAnsi="Aptos"/>
          <w:szCs w:val="20"/>
        </w:rPr>
        <w:t>vždy přizpůsobován</w:t>
      </w:r>
      <w:r>
        <w:rPr>
          <w:rFonts w:ascii="Aptos" w:hAnsi="Aptos"/>
          <w:szCs w:val="20"/>
        </w:rPr>
        <w:t>a </w:t>
      </w:r>
      <w:r w:rsidR="00D92109" w:rsidRPr="00D003F2">
        <w:rPr>
          <w:rFonts w:ascii="Aptos" w:hAnsi="Aptos"/>
          <w:szCs w:val="20"/>
        </w:rPr>
        <w:t>individuálním potřebám domácnosti, které moho</w:t>
      </w:r>
      <w:r>
        <w:rPr>
          <w:rFonts w:ascii="Aptos" w:hAnsi="Aptos"/>
          <w:szCs w:val="20"/>
        </w:rPr>
        <w:t>u </w:t>
      </w:r>
      <w:r w:rsidR="00D92109" w:rsidRPr="00D003F2">
        <w:rPr>
          <w:rFonts w:ascii="Aptos" w:hAnsi="Aptos"/>
          <w:szCs w:val="20"/>
        </w:rPr>
        <w:t xml:space="preserve">souviset </w:t>
      </w:r>
      <w:r>
        <w:rPr>
          <w:rFonts w:ascii="Aptos" w:hAnsi="Aptos"/>
          <w:szCs w:val="20"/>
        </w:rPr>
        <w:t>s </w:t>
      </w:r>
      <w:r w:rsidR="00D92109" w:rsidRPr="00D003F2">
        <w:rPr>
          <w:rFonts w:ascii="Aptos" w:hAnsi="Aptos"/>
          <w:szCs w:val="20"/>
        </w:rPr>
        <w:t>rodinno</w:t>
      </w:r>
      <w:r>
        <w:rPr>
          <w:rFonts w:ascii="Aptos" w:hAnsi="Aptos"/>
          <w:szCs w:val="20"/>
        </w:rPr>
        <w:t>u </w:t>
      </w:r>
      <w:r w:rsidR="00D92109" w:rsidRPr="00D003F2">
        <w:rPr>
          <w:rFonts w:ascii="Aptos" w:hAnsi="Aptos"/>
          <w:szCs w:val="20"/>
        </w:rPr>
        <w:t>situací, zdravotním stavem, věkem, předchozím</w:t>
      </w:r>
      <w:r>
        <w:rPr>
          <w:rFonts w:ascii="Aptos" w:hAnsi="Aptos"/>
          <w:szCs w:val="20"/>
        </w:rPr>
        <w:t>i </w:t>
      </w:r>
      <w:r w:rsidR="00D92109" w:rsidRPr="00D003F2">
        <w:rPr>
          <w:rFonts w:ascii="Aptos" w:hAnsi="Aptos"/>
          <w:szCs w:val="20"/>
        </w:rPr>
        <w:t>zkušenostm</w:t>
      </w:r>
      <w:r>
        <w:rPr>
          <w:rFonts w:ascii="Aptos" w:hAnsi="Aptos"/>
          <w:szCs w:val="20"/>
        </w:rPr>
        <w:t>i s </w:t>
      </w:r>
      <w:r w:rsidR="00D92109" w:rsidRPr="00D003F2">
        <w:rPr>
          <w:rFonts w:ascii="Aptos" w:hAnsi="Aptos"/>
          <w:szCs w:val="20"/>
        </w:rPr>
        <w:t>bydlením neb</w:t>
      </w:r>
      <w:r>
        <w:rPr>
          <w:rFonts w:ascii="Aptos" w:hAnsi="Aptos"/>
          <w:szCs w:val="20"/>
        </w:rPr>
        <w:t>o </w:t>
      </w:r>
      <w:r w:rsidR="00D92109" w:rsidRPr="00D003F2">
        <w:rPr>
          <w:rFonts w:ascii="Aptos" w:hAnsi="Aptos"/>
          <w:szCs w:val="20"/>
        </w:rPr>
        <w:t xml:space="preserve">finanční stabilitou. Konkrétní nastavení podpory vychází </w:t>
      </w:r>
      <w:r>
        <w:rPr>
          <w:rFonts w:ascii="Aptos" w:hAnsi="Aptos"/>
          <w:szCs w:val="20"/>
        </w:rPr>
        <w:t>z </w:t>
      </w:r>
      <w:r w:rsidR="00D92109" w:rsidRPr="00D003F2">
        <w:rPr>
          <w:rFonts w:ascii="Aptos" w:hAnsi="Aptos"/>
          <w:szCs w:val="20"/>
        </w:rPr>
        <w:t>odbornéh</w:t>
      </w:r>
      <w:r>
        <w:rPr>
          <w:rFonts w:ascii="Aptos" w:hAnsi="Aptos"/>
          <w:szCs w:val="20"/>
        </w:rPr>
        <w:t>o </w:t>
      </w:r>
      <w:r w:rsidR="00D92109" w:rsidRPr="00D003F2">
        <w:rPr>
          <w:rFonts w:ascii="Aptos" w:hAnsi="Aptos"/>
          <w:szCs w:val="20"/>
        </w:rPr>
        <w:t xml:space="preserve">posouzení CSSP </w:t>
      </w:r>
      <w:r>
        <w:rPr>
          <w:rFonts w:ascii="Aptos" w:hAnsi="Aptos"/>
          <w:szCs w:val="20"/>
        </w:rPr>
        <w:t>a </w:t>
      </w:r>
      <w:r w:rsidR="00D92109" w:rsidRPr="00D003F2">
        <w:rPr>
          <w:rFonts w:ascii="Aptos" w:hAnsi="Aptos"/>
          <w:szCs w:val="20"/>
        </w:rPr>
        <w:t>volby klienta.</w:t>
      </w:r>
    </w:p>
    <w:p w14:paraId="3163F4B1" w14:textId="250C44E1" w:rsidR="00FB4CBD" w:rsidRPr="00FB4CBD" w:rsidRDefault="00FB4CBD" w:rsidP="00FB4CBD">
      <w:pPr>
        <w:pStyle w:val="Titulek"/>
        <w:keepNext/>
        <w:spacing w:before="240"/>
        <w:jc w:val="left"/>
        <w:rPr>
          <w:b/>
          <w:bCs/>
          <w:sz w:val="20"/>
          <w:szCs w:val="20"/>
        </w:rPr>
      </w:pPr>
      <w:bookmarkStart w:id="1487" w:name="_Toc222222538"/>
      <w:r w:rsidRPr="00FB4CBD">
        <w:rPr>
          <w:b/>
          <w:bCs/>
          <w:sz w:val="20"/>
          <w:szCs w:val="20"/>
        </w:rPr>
        <w:t>Schém</w:t>
      </w:r>
      <w:r w:rsidR="00E14E34">
        <w:rPr>
          <w:b/>
          <w:bCs/>
          <w:sz w:val="20"/>
          <w:szCs w:val="20"/>
        </w:rPr>
        <w:t>a </w:t>
      </w:r>
      <w:r w:rsidRPr="00FB4CBD">
        <w:rPr>
          <w:b/>
          <w:bCs/>
          <w:sz w:val="20"/>
          <w:szCs w:val="20"/>
        </w:rPr>
        <w:fldChar w:fldCharType="begin"/>
      </w:r>
      <w:r w:rsidRPr="00FB4CBD">
        <w:rPr>
          <w:b/>
          <w:bCs/>
          <w:sz w:val="20"/>
          <w:szCs w:val="20"/>
        </w:rPr>
        <w:instrText xml:space="preserve"> SEQ Schéma \* ARABIC </w:instrText>
      </w:r>
      <w:r w:rsidRPr="00FB4CB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4</w:t>
      </w:r>
      <w:r w:rsidRPr="00FB4CBD">
        <w:rPr>
          <w:b/>
          <w:bCs/>
          <w:sz w:val="20"/>
          <w:szCs w:val="20"/>
        </w:rPr>
        <w:fldChar w:fldCharType="end"/>
      </w:r>
      <w:r w:rsidRPr="00FB4CBD">
        <w:rPr>
          <w:b/>
          <w:bCs/>
          <w:sz w:val="20"/>
          <w:szCs w:val="20"/>
        </w:rPr>
        <w:t>: Fáze nastěhování</w:t>
      </w:r>
      <w:bookmarkEnd w:id="1487"/>
    </w:p>
    <w:p w14:paraId="62AEF647" w14:textId="77777777" w:rsidR="00F65BFE" w:rsidRPr="00D003F2" w:rsidRDefault="00146D1F" w:rsidP="00696E77">
      <w:pPr>
        <w:spacing w:after="40" w:line="278" w:lineRule="auto"/>
        <w:jc w:val="center"/>
        <w:rPr>
          <w:rFonts w:ascii="Aptos" w:hAnsi="Aptos"/>
          <w:szCs w:val="20"/>
        </w:rPr>
      </w:pPr>
      <w:r>
        <w:rPr>
          <w:noProof/>
        </w:rPr>
        <w:drawing>
          <wp:inline distT="0" distB="0" distL="0" distR="0" wp14:anchorId="5A433E75" wp14:editId="60BFE3B2">
            <wp:extent cx="6062373" cy="4435388"/>
            <wp:effectExtent l="0" t="0" r="0" b="0"/>
            <wp:docPr id="1729136178" name="Obrázek 1" descr="Obsah obrázku text, snímek obrazovky, Písmo, Obdélní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36178" name="Obrázek 1" descr="Obsah obrázku text, snímek obrazovky, Písmo, Obdélní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38" cy="447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AE2AC" w14:textId="77777777" w:rsidR="00F65BFE" w:rsidRPr="00F65BFE" w:rsidRDefault="00F65BFE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88" w:name="_Toc222222837"/>
      <w:r w:rsidRPr="00F65BFE">
        <w:rPr>
          <w:rFonts w:ascii="Aptos" w:eastAsia="Times New Roman" w:hAnsi="Aptos"/>
          <w:iCs/>
        </w:rPr>
        <w:t>Výstupy tét</w:t>
      </w:r>
      <w:r w:rsidR="00E14E34">
        <w:rPr>
          <w:rFonts w:ascii="Aptos" w:eastAsia="Times New Roman" w:hAnsi="Aptos"/>
          <w:iCs/>
        </w:rPr>
        <w:t>o </w:t>
      </w:r>
      <w:r w:rsidRPr="00F65BFE">
        <w:rPr>
          <w:rFonts w:ascii="Aptos" w:eastAsia="Times New Roman" w:hAnsi="Aptos"/>
          <w:iCs/>
        </w:rPr>
        <w:t>fáze</w:t>
      </w:r>
      <w:bookmarkEnd w:id="1488"/>
    </w:p>
    <w:p w14:paraId="2146DB5E" w14:textId="77777777" w:rsidR="00F65BFE" w:rsidRPr="00F65BFE" w:rsidRDefault="00696E77" w:rsidP="00696E77">
      <w:pPr>
        <w:pStyle w:val="Odstavecseseznamem"/>
        <w:numPr>
          <w:ilvl w:val="0"/>
          <w:numId w:val="128"/>
        </w:numPr>
        <w:spacing w:line="276" w:lineRule="auto"/>
      </w:pPr>
      <w:r>
        <w:t>A</w:t>
      </w:r>
      <w:r w:rsidR="00F65BFE" w:rsidRPr="00F65BFE">
        <w:t>ktivovaný nájemní vztah</w:t>
      </w:r>
    </w:p>
    <w:p w14:paraId="365A7ACB" w14:textId="77777777" w:rsidR="00F65BFE" w:rsidRPr="00F65BFE" w:rsidRDefault="00696E77" w:rsidP="00696E77">
      <w:pPr>
        <w:pStyle w:val="Odstavecseseznamem"/>
        <w:numPr>
          <w:ilvl w:val="0"/>
          <w:numId w:val="128"/>
        </w:numPr>
        <w:spacing w:line="276" w:lineRule="auto"/>
      </w:pPr>
      <w:r>
        <w:t>P</w:t>
      </w:r>
      <w:r w:rsidR="00F65BFE" w:rsidRPr="00F65BFE">
        <w:t>otvrzení první návštěvy CSSP</w:t>
      </w:r>
    </w:p>
    <w:p w14:paraId="482588D3" w14:textId="77777777" w:rsidR="00F65BFE" w:rsidRPr="00F65BFE" w:rsidRDefault="00F65BFE" w:rsidP="00696E77">
      <w:pPr>
        <w:pStyle w:val="Odstavecseseznamem"/>
        <w:numPr>
          <w:ilvl w:val="0"/>
          <w:numId w:val="128"/>
        </w:numPr>
        <w:spacing w:line="276" w:lineRule="auto"/>
      </w:pPr>
      <w:r w:rsidRPr="00F65BFE">
        <w:t>Individuální plán podpory (IP)</w:t>
      </w:r>
    </w:p>
    <w:p w14:paraId="62FEE0A4" w14:textId="77777777" w:rsidR="00F65BFE" w:rsidRPr="00F65BFE" w:rsidRDefault="00696E77" w:rsidP="00696E77">
      <w:pPr>
        <w:pStyle w:val="Odstavecseseznamem"/>
        <w:numPr>
          <w:ilvl w:val="0"/>
          <w:numId w:val="128"/>
        </w:numPr>
        <w:spacing w:line="276" w:lineRule="auto"/>
      </w:pPr>
      <w:r>
        <w:t>P</w:t>
      </w:r>
      <w:r w:rsidR="00F65BFE" w:rsidRPr="00F65BFE">
        <w:t xml:space="preserve">seudonymizované záznamy </w:t>
      </w:r>
      <w:r w:rsidR="00E14E34">
        <w:t>v </w:t>
      </w:r>
      <w:r w:rsidR="00F65BFE" w:rsidRPr="00F65BFE">
        <w:t>OBF-HF</w:t>
      </w:r>
    </w:p>
    <w:p w14:paraId="66FCD32F" w14:textId="77777777" w:rsidR="00F65BFE" w:rsidRPr="00F65BFE" w:rsidRDefault="00696E77" w:rsidP="00696E77">
      <w:pPr>
        <w:pStyle w:val="Odstavecseseznamem"/>
        <w:numPr>
          <w:ilvl w:val="0"/>
          <w:numId w:val="128"/>
        </w:numPr>
        <w:spacing w:line="276" w:lineRule="auto"/>
      </w:pPr>
      <w:r>
        <w:t>S</w:t>
      </w:r>
      <w:r w:rsidR="00F65BFE" w:rsidRPr="00F65BFE">
        <w:t>tabilizovaná domácnost d</w:t>
      </w:r>
      <w:r w:rsidR="00E14E34">
        <w:t>o </w:t>
      </w:r>
      <w:r w:rsidR="00F65BFE" w:rsidRPr="00F65BFE">
        <w:t>3 měsíců (indikátor úspěchu)</w:t>
      </w:r>
    </w:p>
    <w:p w14:paraId="0C3EA997" w14:textId="77777777" w:rsidR="00F65BFE" w:rsidRPr="00F65BFE" w:rsidRDefault="00F65BFE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89" w:name="_Toc222222838"/>
      <w:r w:rsidRPr="00F65BFE">
        <w:rPr>
          <w:rFonts w:ascii="Aptos" w:eastAsia="Times New Roman" w:hAnsi="Aptos"/>
          <w:iCs/>
        </w:rPr>
        <w:t>Přechod d</w:t>
      </w:r>
      <w:r w:rsidR="00E14E34">
        <w:rPr>
          <w:rFonts w:ascii="Aptos" w:eastAsia="Times New Roman" w:hAnsi="Aptos"/>
          <w:iCs/>
        </w:rPr>
        <w:t>o </w:t>
      </w:r>
      <w:r w:rsidRPr="00F65BFE">
        <w:rPr>
          <w:rFonts w:ascii="Aptos" w:eastAsia="Times New Roman" w:hAnsi="Aptos"/>
          <w:iCs/>
        </w:rPr>
        <w:t>další fáze</w:t>
      </w:r>
      <w:bookmarkEnd w:id="1489"/>
    </w:p>
    <w:p w14:paraId="5AFCAE77" w14:textId="77777777" w:rsidR="006D7689" w:rsidRDefault="002A01F8" w:rsidP="00F65BFE">
      <w:pPr>
        <w:spacing w:after="40" w:line="278" w:lineRule="auto"/>
        <w:rPr>
          <w:rFonts w:ascii="Aptos" w:hAnsi="Aptos"/>
          <w:szCs w:val="20"/>
        </w:rPr>
      </w:pPr>
      <w:r w:rsidRPr="002A01F8">
        <w:rPr>
          <w:rFonts w:ascii="Aptos" w:hAnsi="Aptos"/>
          <w:szCs w:val="20"/>
        </w:rPr>
        <w:t>P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úvodních 3 měsících přechází domácnost buď d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pravidelnéh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2A01F8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2A01F8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2A01F8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2A01F8">
        <w:rPr>
          <w:rFonts w:ascii="Aptos" w:hAnsi="Aptos"/>
          <w:szCs w:val="20"/>
        </w:rPr>
        <w:t>Housing First neb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 xml:space="preserve">– </w:t>
      </w:r>
      <w:r w:rsidR="00E14E34">
        <w:rPr>
          <w:rFonts w:ascii="Aptos" w:hAnsi="Aptos"/>
          <w:szCs w:val="20"/>
        </w:rPr>
        <w:t>v </w:t>
      </w:r>
      <w:r w:rsidRPr="002A01F8">
        <w:rPr>
          <w:rFonts w:ascii="Aptos" w:hAnsi="Aptos"/>
          <w:szCs w:val="20"/>
        </w:rPr>
        <w:t xml:space="preserve">případě dosažení stabilizace </w:t>
      </w:r>
      <w:r w:rsidR="00E14E34">
        <w:rPr>
          <w:rFonts w:ascii="Aptos" w:hAnsi="Aptos"/>
          <w:szCs w:val="20"/>
        </w:rPr>
        <w:t>a </w:t>
      </w:r>
      <w:r w:rsidRPr="002A01F8">
        <w:rPr>
          <w:rFonts w:ascii="Aptos" w:hAnsi="Aptos"/>
          <w:szCs w:val="20"/>
        </w:rPr>
        <w:t>snížení rizi</w:t>
      </w:r>
      <w:r w:rsidR="00E14E34">
        <w:rPr>
          <w:rFonts w:ascii="Aptos" w:hAnsi="Aptos"/>
          <w:szCs w:val="20"/>
        </w:rPr>
        <w:t>k </w:t>
      </w:r>
      <w:r w:rsidRPr="002A01F8">
        <w:rPr>
          <w:rFonts w:ascii="Aptos" w:hAnsi="Aptos"/>
          <w:szCs w:val="20"/>
        </w:rPr>
        <w:t>– d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jinéh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2A01F8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2A01F8">
        <w:rPr>
          <w:rFonts w:ascii="Aptos" w:hAnsi="Aptos"/>
          <w:szCs w:val="20"/>
        </w:rPr>
        <w:t>bydlení mim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 xml:space="preserve">program </w:t>
      </w:r>
      <w:r w:rsidRPr="002A01F8">
        <w:rPr>
          <w:rFonts w:ascii="Aptos" w:hAnsi="Aptos"/>
          <w:szCs w:val="20"/>
        </w:rPr>
        <w:lastRenderedPageBreak/>
        <w:t>Housing First, zpravidl</w:t>
      </w:r>
      <w:r w:rsidR="00E14E34">
        <w:rPr>
          <w:rFonts w:ascii="Aptos" w:hAnsi="Aptos"/>
          <w:szCs w:val="20"/>
        </w:rPr>
        <w:t>a </w:t>
      </w:r>
      <w:r w:rsidRPr="002A01F8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>
        <w:rPr>
          <w:rFonts w:ascii="Aptos" w:hAnsi="Aptos"/>
          <w:szCs w:val="20"/>
        </w:rPr>
        <w:t>středníh</w:t>
      </w:r>
      <w:r w:rsidR="00E14E34">
        <w:rPr>
          <w:rFonts w:ascii="Aptos" w:hAnsi="Aptos"/>
          <w:szCs w:val="20"/>
        </w:rPr>
        <w:t>o </w:t>
      </w:r>
      <w:r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lehkéh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dohled</w:t>
      </w:r>
      <w:r w:rsidR="00E14E34">
        <w:rPr>
          <w:rFonts w:ascii="Aptos" w:hAnsi="Aptos"/>
          <w:szCs w:val="20"/>
        </w:rPr>
        <w:t>u </w:t>
      </w:r>
      <w:r w:rsidRPr="002A01F8">
        <w:rPr>
          <w:rFonts w:ascii="Aptos" w:hAnsi="Aptos"/>
          <w:szCs w:val="20"/>
        </w:rPr>
        <w:t>prostřednictvím Poradců pr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nájemníky neb</w:t>
      </w:r>
      <w:r w:rsidR="00E14E34">
        <w:rPr>
          <w:rFonts w:ascii="Aptos" w:hAnsi="Aptos"/>
          <w:szCs w:val="20"/>
        </w:rPr>
        <w:t>o </w:t>
      </w:r>
      <w:r w:rsidRPr="002A01F8">
        <w:rPr>
          <w:rFonts w:ascii="Aptos" w:hAnsi="Aptos"/>
          <w:szCs w:val="20"/>
        </w:rPr>
        <w:t>dalších nástrojů systém</w:t>
      </w:r>
      <w:r w:rsidR="00E14E34">
        <w:rPr>
          <w:rFonts w:ascii="Aptos" w:hAnsi="Aptos"/>
          <w:szCs w:val="20"/>
        </w:rPr>
        <w:t>u </w:t>
      </w:r>
      <w:r w:rsidRPr="002A01F8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2A01F8">
        <w:rPr>
          <w:rFonts w:ascii="Aptos" w:hAnsi="Aptos"/>
          <w:szCs w:val="20"/>
        </w:rPr>
        <w:t>bydlení.</w:t>
      </w:r>
    </w:p>
    <w:p w14:paraId="2ABDF64E" w14:textId="77777777" w:rsidR="00184E98" w:rsidRPr="006D7689" w:rsidRDefault="00184E98" w:rsidP="00F65BFE">
      <w:pPr>
        <w:spacing w:after="40" w:line="278" w:lineRule="auto"/>
        <w:rPr>
          <w:rFonts w:ascii="Aptos" w:hAnsi="Aptos"/>
          <w:szCs w:val="20"/>
        </w:rPr>
      </w:pPr>
      <w:r w:rsidRPr="00184E98">
        <w:rPr>
          <w:rFonts w:ascii="Aptos" w:hAnsi="Aptos"/>
          <w:szCs w:val="20"/>
        </w:rPr>
        <w:t>Přechod d</w:t>
      </w:r>
      <w:r w:rsidR="00E14E34">
        <w:rPr>
          <w:rFonts w:ascii="Aptos" w:hAnsi="Aptos"/>
          <w:szCs w:val="20"/>
        </w:rPr>
        <w:t>o </w:t>
      </w:r>
      <w:r w:rsidRPr="00184E98">
        <w:rPr>
          <w:rFonts w:ascii="Aptos" w:hAnsi="Aptos"/>
          <w:szCs w:val="20"/>
        </w:rPr>
        <w:t>lehkéh</w:t>
      </w:r>
      <w:r w:rsidR="00E14E34">
        <w:rPr>
          <w:rFonts w:ascii="Aptos" w:hAnsi="Aptos"/>
          <w:szCs w:val="20"/>
        </w:rPr>
        <w:t>o </w:t>
      </w:r>
      <w:r w:rsidRPr="00184E98">
        <w:rPr>
          <w:rFonts w:ascii="Aptos" w:hAnsi="Aptos"/>
          <w:szCs w:val="20"/>
        </w:rPr>
        <w:t>dohled</w:t>
      </w:r>
      <w:r w:rsidR="00E14E34">
        <w:rPr>
          <w:rFonts w:ascii="Aptos" w:hAnsi="Aptos"/>
          <w:szCs w:val="20"/>
        </w:rPr>
        <w:t>u </w:t>
      </w:r>
      <w:r w:rsidRPr="00184E98">
        <w:rPr>
          <w:rFonts w:ascii="Aptos" w:hAnsi="Aptos"/>
          <w:szCs w:val="20"/>
        </w:rPr>
        <w:t>je považován z</w:t>
      </w:r>
      <w:r w:rsidR="00E14E34">
        <w:rPr>
          <w:rFonts w:ascii="Aptos" w:hAnsi="Aptos"/>
          <w:szCs w:val="20"/>
        </w:rPr>
        <w:t>a </w:t>
      </w:r>
      <w:r w:rsidRPr="00184E98">
        <w:rPr>
          <w:rFonts w:ascii="Aptos" w:hAnsi="Aptos"/>
          <w:szCs w:val="20"/>
        </w:rPr>
        <w:t xml:space="preserve">ukončení podpory </w:t>
      </w:r>
      <w:r w:rsidR="00E14E34">
        <w:rPr>
          <w:rFonts w:ascii="Aptos" w:hAnsi="Aptos"/>
          <w:szCs w:val="20"/>
        </w:rPr>
        <w:t>v </w:t>
      </w:r>
      <w:r w:rsidRPr="00184E98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184E98">
        <w:rPr>
          <w:rFonts w:ascii="Aptos" w:hAnsi="Aptos"/>
          <w:szCs w:val="20"/>
        </w:rPr>
        <w:t>Housing First, nikol</w:t>
      </w:r>
      <w:r w:rsidR="00E14E34">
        <w:rPr>
          <w:rFonts w:ascii="Aptos" w:hAnsi="Aptos"/>
          <w:szCs w:val="20"/>
        </w:rPr>
        <w:t>i </w:t>
      </w:r>
      <w:r w:rsidRPr="00184E98">
        <w:rPr>
          <w:rFonts w:ascii="Aptos" w:hAnsi="Aptos"/>
          <w:szCs w:val="20"/>
        </w:rPr>
        <w:t>vša</w:t>
      </w:r>
      <w:r w:rsidR="00E14E34">
        <w:rPr>
          <w:rFonts w:ascii="Aptos" w:hAnsi="Aptos"/>
          <w:szCs w:val="20"/>
        </w:rPr>
        <w:t>k </w:t>
      </w:r>
      <w:r w:rsidRPr="00184E98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184E98">
        <w:rPr>
          <w:rFonts w:ascii="Aptos" w:hAnsi="Aptos"/>
          <w:szCs w:val="20"/>
        </w:rPr>
        <w:t xml:space="preserve">ukončení podpory </w:t>
      </w:r>
      <w:r w:rsidR="00E14E34">
        <w:rPr>
          <w:rFonts w:ascii="Aptos" w:hAnsi="Aptos"/>
          <w:szCs w:val="20"/>
        </w:rPr>
        <w:t>v </w:t>
      </w:r>
      <w:r w:rsidRPr="00184E98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184E98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184E98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184E98">
        <w:rPr>
          <w:rFonts w:ascii="Aptos" w:hAnsi="Aptos"/>
          <w:szCs w:val="20"/>
        </w:rPr>
        <w:t>bydlení hl. m. Prahy.</w:t>
      </w:r>
    </w:p>
    <w:p w14:paraId="549ED777" w14:textId="77777777" w:rsidR="006D7689" w:rsidRPr="006D7689" w:rsidRDefault="006D7689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490" w:name="_Toc222222839"/>
      <w:r w:rsidRPr="006D7689">
        <w:rPr>
          <w:rFonts w:ascii="Aptos" w:hAnsi="Aptos"/>
          <w:b/>
          <w:bCs/>
        </w:rPr>
        <w:t>Fáze 7 – Podpor</w:t>
      </w:r>
      <w:r w:rsidR="00E14E34">
        <w:rPr>
          <w:rFonts w:ascii="Aptos" w:hAnsi="Aptos"/>
          <w:b/>
          <w:bCs/>
        </w:rPr>
        <w:t>a a </w:t>
      </w:r>
      <w:r w:rsidRPr="006D7689">
        <w:rPr>
          <w:rFonts w:ascii="Aptos" w:hAnsi="Aptos"/>
          <w:b/>
          <w:bCs/>
        </w:rPr>
        <w:t>monitoring stabilizace</w:t>
      </w:r>
      <w:bookmarkEnd w:id="1490"/>
    </w:p>
    <w:p w14:paraId="6CBCD4DB" w14:textId="77777777" w:rsidR="00FE2007" w:rsidRPr="00FE2007" w:rsidRDefault="00FE2007" w:rsidP="00FE2007">
      <w:pPr>
        <w:spacing w:after="40" w:line="278" w:lineRule="auto"/>
        <w:rPr>
          <w:rFonts w:ascii="Aptos" w:hAnsi="Aptos"/>
          <w:szCs w:val="20"/>
        </w:rPr>
      </w:pPr>
      <w:r w:rsidRPr="00FE2007">
        <w:rPr>
          <w:rFonts w:ascii="Aptos" w:hAnsi="Aptos"/>
          <w:szCs w:val="20"/>
        </w:rPr>
        <w:t>Zajistit, aby domácnost zapojená d</w:t>
      </w:r>
      <w:r w:rsidR="00E14E34">
        <w:rPr>
          <w:rFonts w:ascii="Aptos" w:hAnsi="Aptos"/>
          <w:szCs w:val="20"/>
        </w:rPr>
        <w:t>o </w:t>
      </w:r>
      <w:r w:rsidRPr="00FE2007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FE2007">
        <w:rPr>
          <w:rFonts w:ascii="Aptos" w:hAnsi="Aptos"/>
          <w:szCs w:val="20"/>
        </w:rPr>
        <w:t>Housing First dlouhodobě udržel</w:t>
      </w:r>
      <w:r w:rsidR="00E14E34">
        <w:rPr>
          <w:rFonts w:ascii="Aptos" w:hAnsi="Aptos"/>
          <w:szCs w:val="20"/>
        </w:rPr>
        <w:t>a </w:t>
      </w:r>
      <w:r w:rsidRPr="00FE2007">
        <w:rPr>
          <w:rFonts w:ascii="Aptos" w:hAnsi="Aptos"/>
          <w:szCs w:val="20"/>
        </w:rPr>
        <w:t>standardní nájemní vztah, předcházet rizikům návrat</w:t>
      </w:r>
      <w:r w:rsidR="00E14E34">
        <w:rPr>
          <w:rFonts w:ascii="Aptos" w:hAnsi="Aptos"/>
          <w:szCs w:val="20"/>
        </w:rPr>
        <w:t>u </w:t>
      </w:r>
      <w:r w:rsidRPr="00FE2007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FE2007">
        <w:rPr>
          <w:rFonts w:ascii="Aptos" w:hAnsi="Aptos"/>
          <w:szCs w:val="20"/>
        </w:rPr>
        <w:t xml:space="preserve">bytové nouze </w:t>
      </w:r>
      <w:r w:rsidR="00E14E34">
        <w:rPr>
          <w:rFonts w:ascii="Aptos" w:hAnsi="Aptos"/>
          <w:szCs w:val="20"/>
        </w:rPr>
        <w:t>a </w:t>
      </w:r>
      <w:r w:rsidRPr="00FE2007">
        <w:rPr>
          <w:rFonts w:ascii="Aptos" w:hAnsi="Aptos"/>
          <w:szCs w:val="20"/>
        </w:rPr>
        <w:t>poskytovat podpor</w:t>
      </w:r>
      <w:r w:rsidR="00E14E34">
        <w:rPr>
          <w:rFonts w:ascii="Aptos" w:hAnsi="Aptos"/>
          <w:szCs w:val="20"/>
        </w:rPr>
        <w:t>u </w:t>
      </w:r>
      <w:r w:rsidRPr="00FE2007">
        <w:rPr>
          <w:rFonts w:ascii="Aptos" w:hAnsi="Aptos"/>
          <w:szCs w:val="20"/>
        </w:rPr>
        <w:t>přiměřeno</w:t>
      </w:r>
      <w:r w:rsidR="00E14E34">
        <w:rPr>
          <w:rFonts w:ascii="Aptos" w:hAnsi="Aptos"/>
          <w:szCs w:val="20"/>
        </w:rPr>
        <w:t>u </w:t>
      </w:r>
      <w:r w:rsidRPr="00FE2007">
        <w:rPr>
          <w:rFonts w:ascii="Aptos" w:hAnsi="Aptos"/>
          <w:szCs w:val="20"/>
        </w:rPr>
        <w:t>skutečným potřebám domácnosti.</w:t>
      </w:r>
      <w:r w:rsidRPr="00FE2007">
        <w:rPr>
          <w:rFonts w:ascii="Aptos" w:hAnsi="Aptos"/>
          <w:szCs w:val="20"/>
        </w:rPr>
        <w:br/>
        <w:t>Monitoring plní rovněž funkc</w:t>
      </w:r>
      <w:r w:rsidR="00E14E34">
        <w:rPr>
          <w:rFonts w:ascii="Aptos" w:hAnsi="Aptos"/>
          <w:szCs w:val="20"/>
        </w:rPr>
        <w:t>i </w:t>
      </w:r>
      <w:r w:rsidRPr="00FE2007">
        <w:rPr>
          <w:rFonts w:ascii="Aptos" w:hAnsi="Aptos"/>
          <w:szCs w:val="20"/>
        </w:rPr>
        <w:t>včasné detekce problémů, které moho</w:t>
      </w:r>
      <w:r w:rsidR="00E14E34">
        <w:rPr>
          <w:rFonts w:ascii="Aptos" w:hAnsi="Aptos"/>
          <w:szCs w:val="20"/>
        </w:rPr>
        <w:t>u </w:t>
      </w:r>
      <w:r w:rsidRPr="00FE2007">
        <w:rPr>
          <w:rFonts w:ascii="Aptos" w:hAnsi="Aptos"/>
          <w:szCs w:val="20"/>
        </w:rPr>
        <w:t xml:space="preserve">vést </w:t>
      </w:r>
      <w:r w:rsidR="00E14E34">
        <w:rPr>
          <w:rFonts w:ascii="Aptos" w:hAnsi="Aptos"/>
          <w:szCs w:val="20"/>
        </w:rPr>
        <w:t>k </w:t>
      </w:r>
      <w:r w:rsidRPr="00FE2007">
        <w:rPr>
          <w:rFonts w:ascii="Aptos" w:hAnsi="Aptos"/>
          <w:szCs w:val="20"/>
        </w:rPr>
        <w:t xml:space="preserve">ohrožení bydlení, </w:t>
      </w:r>
      <w:r w:rsidR="00E14E34">
        <w:rPr>
          <w:rFonts w:ascii="Aptos" w:hAnsi="Aptos"/>
          <w:szCs w:val="20"/>
        </w:rPr>
        <w:t>a </w:t>
      </w:r>
      <w:r w:rsidRPr="00FE2007">
        <w:rPr>
          <w:rFonts w:ascii="Aptos" w:hAnsi="Aptos"/>
          <w:szCs w:val="20"/>
        </w:rPr>
        <w:t>umožňuje nastavovat účinná stabilizační opatření.</w:t>
      </w:r>
    </w:p>
    <w:p w14:paraId="233ED397" w14:textId="77777777" w:rsidR="00FE2007" w:rsidRPr="00FE2007" w:rsidRDefault="00FE2007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91" w:name="_Toc222222840"/>
      <w:r w:rsidRPr="00FE2007">
        <w:rPr>
          <w:rFonts w:ascii="Aptos" w:eastAsia="Times New Roman" w:hAnsi="Aptos"/>
          <w:iCs/>
        </w:rPr>
        <w:t>Odpovědnost</w:t>
      </w:r>
      <w:r w:rsidR="00E14E34">
        <w:rPr>
          <w:rFonts w:ascii="Aptos" w:eastAsia="Times New Roman" w:hAnsi="Aptos"/>
          <w:iCs/>
        </w:rPr>
        <w:t>i </w:t>
      </w:r>
      <w:r w:rsidRPr="00FE2007">
        <w:rPr>
          <w:rFonts w:ascii="Aptos" w:eastAsia="Times New Roman" w:hAnsi="Aptos"/>
          <w:iCs/>
        </w:rPr>
        <w:t>aktérů</w:t>
      </w:r>
      <w:bookmarkEnd w:id="1491"/>
    </w:p>
    <w:p w14:paraId="3C480F6A" w14:textId="77777777" w:rsidR="00D92109" w:rsidRPr="00332BE9" w:rsidRDefault="00D92109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Odbor bytovéh</w:t>
      </w:r>
      <w:r w:rsidR="00E14E34">
        <w:rPr>
          <w:rFonts w:ascii="Aptos" w:hAnsi="Aptos"/>
          <w:b/>
          <w:bCs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fond</w:t>
      </w:r>
      <w:r w:rsidR="00E14E34">
        <w:rPr>
          <w:rFonts w:ascii="Aptos" w:hAnsi="Aptos"/>
          <w:b/>
          <w:bCs/>
          <w:szCs w:val="20"/>
        </w:rPr>
        <w:t>u </w:t>
      </w:r>
      <w:r w:rsidRPr="00332BE9">
        <w:rPr>
          <w:rFonts w:ascii="Aptos" w:hAnsi="Aptos"/>
          <w:b/>
          <w:bCs/>
          <w:szCs w:val="20"/>
        </w:rPr>
        <w:t>MHMP (OBF)</w:t>
      </w:r>
      <w:r w:rsidRPr="00332BE9">
        <w:rPr>
          <w:rFonts w:ascii="Aptos" w:hAnsi="Aptos"/>
          <w:szCs w:val="20"/>
        </w:rPr>
        <w:t xml:space="preserve"> zajišťuje metodické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koordinační řízení monitoring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stabilizace domácností. Stanovuje rámec sledování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harmonogram pravidelných vyhodnocení, shromažďuje pseudonymizované výstupy od zapojených aktérů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vyhodnocuje rizikové signály.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 xml:space="preserve">případě potřeby svolává ad-hoc koordinační setkání </w:t>
      </w:r>
      <w:r w:rsidR="00E14E34">
        <w:rPr>
          <w:rFonts w:ascii="Aptos" w:hAnsi="Aptos"/>
          <w:szCs w:val="20"/>
        </w:rPr>
        <w:t>k </w:t>
      </w:r>
      <w:r w:rsidRPr="00332BE9">
        <w:rPr>
          <w:rFonts w:ascii="Aptos" w:hAnsi="Aptos"/>
          <w:szCs w:val="20"/>
        </w:rPr>
        <w:t>řešení vznikajících problémů.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základě odborných doporučení CSSP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dalších aktérů iniciuje změny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 xml:space="preserve">nastavení podpory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předkládá vedení MHMP pravidelné souhrnné zprávy 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průběh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stabilitě domácností.</w:t>
      </w:r>
    </w:p>
    <w:p w14:paraId="33841AE4" w14:textId="77777777" w:rsidR="00D92109" w:rsidRPr="00332BE9" w:rsidRDefault="00D92109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Centrum sociálních služeb Prah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(CSSP)</w:t>
      </w:r>
      <w:r w:rsidRPr="00332BE9">
        <w:rPr>
          <w:rFonts w:ascii="Aptos" w:hAnsi="Aptos"/>
          <w:szCs w:val="20"/>
        </w:rPr>
        <w:t xml:space="preserve"> odpovídá z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průběžno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sociální prác</w:t>
      </w:r>
      <w:r w:rsidR="00E14E34">
        <w:rPr>
          <w:rFonts w:ascii="Aptos" w:hAnsi="Aptos"/>
          <w:szCs w:val="20"/>
        </w:rPr>
        <w:t>i s </w:t>
      </w:r>
      <w:r w:rsidRPr="00332BE9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332BE9">
        <w:rPr>
          <w:rFonts w:ascii="Aptos" w:hAnsi="Aptos"/>
          <w:szCs w:val="20"/>
        </w:rPr>
        <w:t>individuálním plánem podpory. Provádí pravidelné sociální šetření, jehož četnost se odvíjí od míry rizikovost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 xml:space="preserve">domácnosti, aktualizuje individuální plán podpory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sdílí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 xml:space="preserve">OBF souhrnné pseudonymizované informace. 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zásadních změnách, které moho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ovlivnit stabilit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 xml:space="preserve">bydlení, informuje CSSP OBF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příslušnéh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správce bytu.</w:t>
      </w:r>
    </w:p>
    <w:p w14:paraId="6E087E4F" w14:textId="77777777" w:rsidR="00D92109" w:rsidRPr="00332BE9" w:rsidRDefault="00D92109" w:rsidP="00D003F2">
      <w:pPr>
        <w:spacing w:after="40" w:line="278" w:lineRule="auto"/>
        <w:rPr>
          <w:rFonts w:ascii="Aptos" w:hAnsi="Aptos"/>
          <w:szCs w:val="20"/>
        </w:rPr>
      </w:pPr>
      <w:r w:rsidRPr="00332BE9">
        <w:rPr>
          <w:rFonts w:ascii="Aptos" w:hAnsi="Aptos"/>
          <w:b/>
          <w:bCs/>
          <w:szCs w:val="20"/>
        </w:rPr>
        <w:t>Městská nájemní agentur</w:t>
      </w:r>
      <w:r w:rsidR="00E14E34">
        <w:rPr>
          <w:rFonts w:ascii="Aptos" w:hAnsi="Aptos"/>
          <w:b/>
          <w:bCs/>
          <w:szCs w:val="20"/>
        </w:rPr>
        <w:t>a </w:t>
      </w:r>
      <w:r w:rsidRPr="00332BE9">
        <w:rPr>
          <w:rFonts w:ascii="Aptos" w:hAnsi="Aptos"/>
          <w:b/>
          <w:bCs/>
          <w:szCs w:val="20"/>
        </w:rPr>
        <w:t>neb</w:t>
      </w:r>
      <w:r w:rsidR="00E14E34">
        <w:rPr>
          <w:rFonts w:ascii="Aptos" w:hAnsi="Aptos"/>
          <w:b/>
          <w:bCs/>
          <w:szCs w:val="20"/>
        </w:rPr>
        <w:t>o </w:t>
      </w:r>
      <w:r w:rsidRPr="00332BE9">
        <w:rPr>
          <w:rFonts w:ascii="Aptos" w:hAnsi="Aptos"/>
          <w:b/>
          <w:bCs/>
          <w:szCs w:val="20"/>
        </w:rPr>
        <w:t>správce byt</w:t>
      </w:r>
      <w:r w:rsidR="00E14E34">
        <w:rPr>
          <w:rFonts w:ascii="Aptos" w:hAnsi="Aptos"/>
          <w:b/>
          <w:bCs/>
          <w:szCs w:val="20"/>
        </w:rPr>
        <w:t>u </w:t>
      </w:r>
      <w:r w:rsidRPr="00332BE9">
        <w:rPr>
          <w:rFonts w:ascii="Aptos" w:hAnsi="Aptos"/>
          <w:szCs w:val="20"/>
        </w:rPr>
        <w:t xml:space="preserve">sledují plnění povinností vyplývajících </w:t>
      </w:r>
      <w:r w:rsidR="00E14E34">
        <w:rPr>
          <w:rFonts w:ascii="Aptos" w:hAnsi="Aptos"/>
          <w:szCs w:val="20"/>
        </w:rPr>
        <w:t>z </w:t>
      </w:r>
      <w:r w:rsidRPr="00332BE9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vztahu, zejmén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platební morálku, technický sta</w:t>
      </w:r>
      <w:r w:rsidR="00E14E34">
        <w:rPr>
          <w:rFonts w:ascii="Aptos" w:hAnsi="Aptos"/>
          <w:szCs w:val="20"/>
        </w:rPr>
        <w:t>v </w:t>
      </w:r>
      <w:r w:rsidRPr="00332BE9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a </w:t>
      </w:r>
      <w:r w:rsidRPr="00332BE9">
        <w:rPr>
          <w:rFonts w:ascii="Aptos" w:hAnsi="Aptos"/>
          <w:szCs w:val="20"/>
        </w:rPr>
        <w:t>vývoj sousedských vztahů. Př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identifikac</w:t>
      </w:r>
      <w:r w:rsidR="00E14E34">
        <w:rPr>
          <w:rFonts w:ascii="Aptos" w:hAnsi="Aptos"/>
          <w:szCs w:val="20"/>
        </w:rPr>
        <w:t>i </w:t>
      </w:r>
      <w:r w:rsidRPr="00332BE9">
        <w:rPr>
          <w:rFonts w:ascii="Aptos" w:hAnsi="Aptos"/>
          <w:szCs w:val="20"/>
        </w:rPr>
        <w:t>rizi</w:t>
      </w:r>
      <w:r w:rsidR="00E14E34">
        <w:rPr>
          <w:rFonts w:ascii="Aptos" w:hAnsi="Aptos"/>
          <w:szCs w:val="20"/>
        </w:rPr>
        <w:t>k </w:t>
      </w:r>
      <w:r w:rsidRPr="00332BE9">
        <w:rPr>
          <w:rFonts w:ascii="Aptos" w:hAnsi="Aptos"/>
          <w:szCs w:val="20"/>
        </w:rPr>
        <w:t xml:space="preserve">informují OBF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 xml:space="preserve">CSSP prostřednictvím standardizovaných nástrojů 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podílejí se n</w:t>
      </w:r>
      <w:r w:rsidR="00E14E34">
        <w:rPr>
          <w:rFonts w:ascii="Aptos" w:hAnsi="Aptos"/>
          <w:szCs w:val="20"/>
        </w:rPr>
        <w:t>a </w:t>
      </w:r>
      <w:r w:rsidRPr="00332BE9">
        <w:rPr>
          <w:rFonts w:ascii="Aptos" w:hAnsi="Aptos"/>
          <w:szCs w:val="20"/>
        </w:rPr>
        <w:t>návrh</w:t>
      </w:r>
      <w:r w:rsidR="00E14E34">
        <w:rPr>
          <w:rFonts w:ascii="Aptos" w:hAnsi="Aptos"/>
          <w:szCs w:val="20"/>
        </w:rPr>
        <w:t>u </w:t>
      </w:r>
      <w:r w:rsidRPr="00332BE9">
        <w:rPr>
          <w:rFonts w:ascii="Aptos" w:hAnsi="Aptos"/>
          <w:szCs w:val="20"/>
        </w:rPr>
        <w:t>stabilizačních opatření, jak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je nastavení splátkovéh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>kalendáře, mediace neb</w:t>
      </w:r>
      <w:r w:rsidR="00E14E34">
        <w:rPr>
          <w:rFonts w:ascii="Aptos" w:hAnsi="Aptos"/>
          <w:szCs w:val="20"/>
        </w:rPr>
        <w:t>o </w:t>
      </w:r>
      <w:r w:rsidRPr="00332BE9">
        <w:rPr>
          <w:rFonts w:ascii="Aptos" w:hAnsi="Aptos"/>
          <w:szCs w:val="20"/>
        </w:rPr>
        <w:t xml:space="preserve">posílení komunikace </w:t>
      </w:r>
      <w:r w:rsidR="00E14E34">
        <w:rPr>
          <w:rFonts w:ascii="Aptos" w:hAnsi="Aptos"/>
          <w:szCs w:val="20"/>
        </w:rPr>
        <w:t>s </w:t>
      </w:r>
      <w:r w:rsidRPr="00332BE9">
        <w:rPr>
          <w:rFonts w:ascii="Aptos" w:hAnsi="Aptos"/>
          <w:szCs w:val="20"/>
        </w:rPr>
        <w:t>nájemníkem. Podle potřeby se účastní koordinačních setkání.</w:t>
      </w:r>
    </w:p>
    <w:p w14:paraId="56E2829A" w14:textId="77777777" w:rsidR="00FE2007" w:rsidRDefault="00D92109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  <w:r w:rsidRPr="00D003F2">
        <w:rPr>
          <w:rFonts w:ascii="Aptos" w:eastAsiaTheme="majorEastAsia" w:hAnsi="Aptos" w:cstheme="majorBidi"/>
          <w:b/>
          <w:bCs/>
          <w:szCs w:val="20"/>
        </w:rPr>
        <w:t>Zapojené nestátní neziskové organizace (NNO)</w:t>
      </w:r>
      <w:r w:rsidRPr="00D003F2">
        <w:rPr>
          <w:rFonts w:ascii="Aptos" w:eastAsiaTheme="majorEastAsia" w:hAnsi="Aptos" w:cstheme="majorBidi"/>
          <w:szCs w:val="20"/>
        </w:rPr>
        <w:t xml:space="preserve"> poskytují odborno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doplňkovo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podpor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podle potřeb domácnosti, zejmén</w:t>
      </w:r>
      <w:r w:rsidR="00E14E34">
        <w:rPr>
          <w:rFonts w:ascii="Aptos" w:eastAsiaTheme="majorEastAsia" w:hAnsi="Aptos" w:cstheme="majorBidi"/>
          <w:szCs w:val="20"/>
        </w:rPr>
        <w:t>a v </w:t>
      </w:r>
      <w:r w:rsidRPr="00D003F2">
        <w:rPr>
          <w:rFonts w:ascii="Aptos" w:eastAsiaTheme="majorEastAsia" w:hAnsi="Aptos" w:cstheme="majorBidi"/>
          <w:szCs w:val="20"/>
        </w:rPr>
        <w:t>oblast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>dluhovéh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>poradenství, rodinné č</w:t>
      </w:r>
      <w:r w:rsidR="00E14E34">
        <w:rPr>
          <w:rFonts w:ascii="Aptos" w:eastAsiaTheme="majorEastAsia" w:hAnsi="Aptos" w:cstheme="majorBidi"/>
          <w:szCs w:val="20"/>
        </w:rPr>
        <w:t>i </w:t>
      </w:r>
      <w:r w:rsidRPr="00D003F2">
        <w:rPr>
          <w:rFonts w:ascii="Aptos" w:eastAsiaTheme="majorEastAsia" w:hAnsi="Aptos" w:cstheme="majorBidi"/>
          <w:szCs w:val="20"/>
        </w:rPr>
        <w:t xml:space="preserve">psychologické podpory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adiktologických služeb. Sdílejí </w:t>
      </w:r>
      <w:r w:rsidR="00E14E34">
        <w:rPr>
          <w:rFonts w:ascii="Aptos" w:eastAsiaTheme="majorEastAsia" w:hAnsi="Aptos" w:cstheme="majorBidi"/>
          <w:szCs w:val="20"/>
        </w:rPr>
        <w:t>s </w:t>
      </w:r>
      <w:r w:rsidRPr="00D003F2">
        <w:rPr>
          <w:rFonts w:ascii="Aptos" w:eastAsiaTheme="majorEastAsia" w:hAnsi="Aptos" w:cstheme="majorBidi"/>
          <w:szCs w:val="20"/>
        </w:rPr>
        <w:t xml:space="preserve">OBF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 xml:space="preserve">CSSP pseudonymizované přehledy </w:t>
      </w:r>
      <w:r w:rsidR="00E14E34">
        <w:rPr>
          <w:rFonts w:ascii="Aptos" w:eastAsiaTheme="majorEastAsia" w:hAnsi="Aptos" w:cstheme="majorBidi"/>
          <w:szCs w:val="20"/>
        </w:rPr>
        <w:t>o </w:t>
      </w:r>
      <w:r w:rsidRPr="00D003F2">
        <w:rPr>
          <w:rFonts w:ascii="Aptos" w:eastAsiaTheme="majorEastAsia" w:hAnsi="Aptos" w:cstheme="majorBidi"/>
          <w:szCs w:val="20"/>
        </w:rPr>
        <w:t xml:space="preserve">realizované podpoře 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upozorňují n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změny, které moho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mít dopad n</w:t>
      </w:r>
      <w:r w:rsidR="00E14E34">
        <w:rPr>
          <w:rFonts w:ascii="Aptos" w:eastAsiaTheme="majorEastAsia" w:hAnsi="Aptos" w:cstheme="majorBidi"/>
          <w:szCs w:val="20"/>
        </w:rPr>
        <w:t>a </w:t>
      </w:r>
      <w:r w:rsidRPr="00D003F2">
        <w:rPr>
          <w:rFonts w:ascii="Aptos" w:eastAsiaTheme="majorEastAsia" w:hAnsi="Aptos" w:cstheme="majorBidi"/>
          <w:szCs w:val="20"/>
        </w:rPr>
        <w:t>stabilit</w:t>
      </w:r>
      <w:r w:rsidR="00E14E34">
        <w:rPr>
          <w:rFonts w:ascii="Aptos" w:eastAsiaTheme="majorEastAsia" w:hAnsi="Aptos" w:cstheme="majorBidi"/>
          <w:szCs w:val="20"/>
        </w:rPr>
        <w:t>u </w:t>
      </w:r>
      <w:r w:rsidRPr="00D003F2">
        <w:rPr>
          <w:rFonts w:ascii="Aptos" w:eastAsiaTheme="majorEastAsia" w:hAnsi="Aptos" w:cstheme="majorBidi"/>
          <w:szCs w:val="20"/>
        </w:rPr>
        <w:t>bydlení.</w:t>
      </w:r>
    </w:p>
    <w:p w14:paraId="4AB928FC" w14:textId="77777777" w:rsidR="00A93917" w:rsidRDefault="00A93917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</w:p>
    <w:p w14:paraId="3C66199F" w14:textId="77777777" w:rsidR="00A93917" w:rsidRDefault="00A93917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</w:p>
    <w:p w14:paraId="33F1CCF1" w14:textId="77777777" w:rsidR="00A93917" w:rsidRDefault="00A93917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</w:p>
    <w:p w14:paraId="5E500DC5" w14:textId="77777777" w:rsidR="00A93917" w:rsidRDefault="00A93917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</w:p>
    <w:p w14:paraId="402D1EB3" w14:textId="77777777" w:rsidR="00A93917" w:rsidRDefault="00A93917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</w:p>
    <w:p w14:paraId="1DFF9498" w14:textId="77777777" w:rsidR="00A93917" w:rsidRDefault="00A93917" w:rsidP="00D003F2">
      <w:pPr>
        <w:spacing w:after="40" w:line="278" w:lineRule="auto"/>
        <w:rPr>
          <w:rFonts w:ascii="Aptos" w:eastAsiaTheme="majorEastAsia" w:hAnsi="Aptos" w:cstheme="majorBidi"/>
          <w:szCs w:val="20"/>
        </w:rPr>
      </w:pPr>
    </w:p>
    <w:p w14:paraId="70F43D58" w14:textId="77777777" w:rsidR="00A93917" w:rsidRPr="00D003F2" w:rsidRDefault="00A93917" w:rsidP="00D003F2">
      <w:pPr>
        <w:spacing w:after="40" w:line="278" w:lineRule="auto"/>
        <w:rPr>
          <w:rFonts w:ascii="Aptos" w:hAnsi="Aptos"/>
          <w:szCs w:val="20"/>
        </w:rPr>
      </w:pPr>
    </w:p>
    <w:p w14:paraId="64E246A9" w14:textId="77777777" w:rsidR="00FE2007" w:rsidRPr="00FE2007" w:rsidRDefault="00FE2007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92" w:name="_Toc222222841"/>
      <w:r w:rsidRPr="00FE2007">
        <w:rPr>
          <w:rFonts w:ascii="Aptos" w:eastAsia="Times New Roman" w:hAnsi="Aptos"/>
          <w:iCs/>
        </w:rPr>
        <w:lastRenderedPageBreak/>
        <w:t>Proce</w:t>
      </w:r>
      <w:r w:rsidR="00E14E34">
        <w:rPr>
          <w:rFonts w:ascii="Aptos" w:eastAsia="Times New Roman" w:hAnsi="Aptos"/>
          <w:iCs/>
        </w:rPr>
        <w:t>s </w:t>
      </w:r>
      <w:r w:rsidRPr="00FE2007">
        <w:rPr>
          <w:rFonts w:ascii="Aptos" w:eastAsia="Times New Roman" w:hAnsi="Aptos"/>
          <w:iCs/>
        </w:rPr>
        <w:t>monitoring</w:t>
      </w:r>
      <w:r w:rsidR="00E14E34">
        <w:rPr>
          <w:rFonts w:ascii="Aptos" w:eastAsia="Times New Roman" w:hAnsi="Aptos"/>
          <w:iCs/>
        </w:rPr>
        <w:t>u a </w:t>
      </w:r>
      <w:r w:rsidRPr="00FE2007">
        <w:rPr>
          <w:rFonts w:ascii="Aptos" w:eastAsia="Times New Roman" w:hAnsi="Aptos"/>
          <w:iCs/>
        </w:rPr>
        <w:t>stabilizace</w:t>
      </w:r>
      <w:bookmarkEnd w:id="1492"/>
    </w:p>
    <w:p w14:paraId="57BDBE99" w14:textId="77777777" w:rsidR="00FE2007" w:rsidRPr="00696E77" w:rsidRDefault="00FE2007" w:rsidP="00696E77">
      <w:pPr>
        <w:pStyle w:val="Odstavecseseznamem"/>
        <w:numPr>
          <w:ilvl w:val="1"/>
          <w:numId w:val="1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>Pravidelný monitoring (měsíční / čtvrtletní)</w:t>
      </w:r>
    </w:p>
    <w:p w14:paraId="2545E16E" w14:textId="77777777" w:rsidR="00FE2007" w:rsidRDefault="00FE2007" w:rsidP="00A93917">
      <w:pPr>
        <w:spacing w:after="40" w:line="278" w:lineRule="auto"/>
        <w:rPr>
          <w:rFonts w:ascii="Aptos" w:hAnsi="Aptos"/>
          <w:szCs w:val="20"/>
        </w:rPr>
      </w:pPr>
      <w:r w:rsidRPr="00FE2007">
        <w:rPr>
          <w:rFonts w:ascii="Aptos" w:hAnsi="Aptos"/>
          <w:szCs w:val="20"/>
        </w:rPr>
        <w:t>Monitoring probíhá podle úrovně podpory:</w:t>
      </w:r>
    </w:p>
    <w:p w14:paraId="04E5F761" w14:textId="3C486AE6" w:rsidR="00FB4CBD" w:rsidRPr="00FB4CBD" w:rsidRDefault="00FB4CBD" w:rsidP="00FB4CBD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493" w:name="_Toc222222545"/>
      <w:bookmarkStart w:id="1494" w:name="_Toc222222576"/>
      <w:r w:rsidRPr="00FB4CBD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FB4CBD">
        <w:rPr>
          <w:b/>
          <w:bCs/>
          <w:sz w:val="20"/>
          <w:szCs w:val="20"/>
        </w:rPr>
        <w:fldChar w:fldCharType="begin"/>
      </w:r>
      <w:r w:rsidRPr="00FB4CBD">
        <w:rPr>
          <w:b/>
          <w:bCs/>
          <w:sz w:val="20"/>
          <w:szCs w:val="20"/>
        </w:rPr>
        <w:instrText xml:space="preserve"> SEQ Tabulka \* ARABIC </w:instrText>
      </w:r>
      <w:r w:rsidRPr="00FB4CB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2</w:t>
      </w:r>
      <w:r w:rsidRPr="00FB4CBD">
        <w:rPr>
          <w:b/>
          <w:bCs/>
          <w:sz w:val="20"/>
          <w:szCs w:val="20"/>
        </w:rPr>
        <w:fldChar w:fldCharType="end"/>
      </w:r>
      <w:r w:rsidRPr="00FB4CBD">
        <w:rPr>
          <w:b/>
          <w:bCs/>
          <w:sz w:val="20"/>
          <w:szCs w:val="20"/>
        </w:rPr>
        <w:t>: Monitoring podle úrovně podpory</w:t>
      </w:r>
      <w:bookmarkEnd w:id="1493"/>
      <w:bookmarkEnd w:id="1494"/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2549"/>
        <w:gridCol w:w="3822"/>
      </w:tblGrid>
      <w:tr w:rsidR="00FE2007" w:rsidRPr="00696E77" w14:paraId="2FE63A03" w14:textId="77777777" w:rsidTr="00FB4CBD">
        <w:trPr>
          <w:tblHeader/>
          <w:tblCellSpacing w:w="15" w:type="dxa"/>
          <w:jc w:val="center"/>
        </w:trPr>
        <w:tc>
          <w:tcPr>
            <w:tcW w:w="3216" w:type="dxa"/>
            <w:shd w:val="clear" w:color="auto" w:fill="B3E5A1" w:themeFill="accent6" w:themeFillTint="66"/>
            <w:vAlign w:val="center"/>
            <w:hideMark/>
          </w:tcPr>
          <w:p w14:paraId="0550037B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Úroveň podpory</w:t>
            </w:r>
          </w:p>
        </w:tc>
        <w:tc>
          <w:tcPr>
            <w:tcW w:w="2522" w:type="dxa"/>
            <w:shd w:val="clear" w:color="auto" w:fill="B3E5A1" w:themeFill="accent6" w:themeFillTint="66"/>
            <w:vAlign w:val="center"/>
            <w:hideMark/>
          </w:tcPr>
          <w:p w14:paraId="69A244D9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Frekvence kontaktu</w:t>
            </w:r>
          </w:p>
        </w:tc>
        <w:tc>
          <w:tcPr>
            <w:tcW w:w="3782" w:type="dxa"/>
            <w:shd w:val="clear" w:color="auto" w:fill="B3E5A1" w:themeFill="accent6" w:themeFillTint="66"/>
            <w:vAlign w:val="center"/>
            <w:hideMark/>
          </w:tcPr>
          <w:p w14:paraId="11381765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Frekvence reporting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u </w:t>
            </w: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OBF</w:t>
            </w:r>
          </w:p>
        </w:tc>
      </w:tr>
      <w:tr w:rsidR="00FE2007" w:rsidRPr="00696E77" w14:paraId="2A0E0559" w14:textId="77777777" w:rsidTr="00FB4CBD">
        <w:trPr>
          <w:tblCellSpacing w:w="15" w:type="dxa"/>
          <w:jc w:val="center"/>
        </w:trPr>
        <w:tc>
          <w:tcPr>
            <w:tcW w:w="3216" w:type="dxa"/>
            <w:shd w:val="clear" w:color="auto" w:fill="FAE2D5" w:themeFill="accent2" w:themeFillTint="33"/>
            <w:vAlign w:val="center"/>
            <w:hideMark/>
          </w:tcPr>
          <w:p w14:paraId="2E4C4109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Lehká</w:t>
            </w:r>
          </w:p>
        </w:tc>
        <w:tc>
          <w:tcPr>
            <w:tcW w:w="2522" w:type="dxa"/>
            <w:vAlign w:val="center"/>
            <w:hideMark/>
          </w:tcPr>
          <w:p w14:paraId="3E67B5BC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1× měsíčně</w:t>
            </w:r>
          </w:p>
        </w:tc>
        <w:tc>
          <w:tcPr>
            <w:tcW w:w="3782" w:type="dxa"/>
            <w:vAlign w:val="center"/>
            <w:hideMark/>
          </w:tcPr>
          <w:p w14:paraId="2BB3C15E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 xml:space="preserve">1× </w:t>
            </w:r>
            <w:r w:rsidR="00831384" w:rsidRPr="00696E77">
              <w:rPr>
                <w:rFonts w:ascii="Aptos" w:hAnsi="Aptos"/>
                <w:sz w:val="14"/>
                <w:szCs w:val="14"/>
              </w:rPr>
              <w:t>pololetně</w:t>
            </w:r>
          </w:p>
        </w:tc>
      </w:tr>
      <w:tr w:rsidR="00FE2007" w:rsidRPr="00696E77" w14:paraId="4F13C48E" w14:textId="77777777" w:rsidTr="00FB4CBD">
        <w:trPr>
          <w:tblCellSpacing w:w="15" w:type="dxa"/>
          <w:jc w:val="center"/>
        </w:trPr>
        <w:tc>
          <w:tcPr>
            <w:tcW w:w="3216" w:type="dxa"/>
            <w:shd w:val="clear" w:color="auto" w:fill="FAE2D5" w:themeFill="accent2" w:themeFillTint="33"/>
            <w:vAlign w:val="center"/>
            <w:hideMark/>
          </w:tcPr>
          <w:p w14:paraId="76EFE4C5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Střední</w:t>
            </w:r>
          </w:p>
        </w:tc>
        <w:tc>
          <w:tcPr>
            <w:tcW w:w="2522" w:type="dxa"/>
            <w:vAlign w:val="center"/>
            <w:hideMark/>
          </w:tcPr>
          <w:p w14:paraId="6C2857AB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2–4× měsíčně</w:t>
            </w:r>
          </w:p>
        </w:tc>
        <w:tc>
          <w:tcPr>
            <w:tcW w:w="3782" w:type="dxa"/>
            <w:vAlign w:val="center"/>
            <w:hideMark/>
          </w:tcPr>
          <w:p w14:paraId="62B82FEF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 xml:space="preserve">1× </w:t>
            </w:r>
            <w:r w:rsidR="00831384" w:rsidRPr="00696E77">
              <w:rPr>
                <w:rFonts w:ascii="Aptos" w:hAnsi="Aptos"/>
                <w:sz w:val="14"/>
                <w:szCs w:val="14"/>
              </w:rPr>
              <w:t>čtvrtletně</w:t>
            </w:r>
          </w:p>
        </w:tc>
      </w:tr>
      <w:tr w:rsidR="00FE2007" w:rsidRPr="00696E77" w14:paraId="7CCEF26E" w14:textId="77777777" w:rsidTr="00FB4CBD">
        <w:trPr>
          <w:tblCellSpacing w:w="15" w:type="dxa"/>
          <w:jc w:val="center"/>
        </w:trPr>
        <w:tc>
          <w:tcPr>
            <w:tcW w:w="3216" w:type="dxa"/>
            <w:shd w:val="clear" w:color="auto" w:fill="FAE2D5" w:themeFill="accent2" w:themeFillTint="33"/>
            <w:vAlign w:val="center"/>
            <w:hideMark/>
          </w:tcPr>
          <w:p w14:paraId="44686888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Intenzivní</w:t>
            </w:r>
          </w:p>
        </w:tc>
        <w:tc>
          <w:tcPr>
            <w:tcW w:w="2522" w:type="dxa"/>
            <w:vAlign w:val="center"/>
            <w:hideMark/>
          </w:tcPr>
          <w:p w14:paraId="747F074A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1× týdně neb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696E77">
              <w:rPr>
                <w:rFonts w:ascii="Aptos" w:hAnsi="Aptos"/>
                <w:sz w:val="14"/>
                <w:szCs w:val="14"/>
              </w:rPr>
              <w:t>častěji</w:t>
            </w:r>
          </w:p>
        </w:tc>
        <w:tc>
          <w:tcPr>
            <w:tcW w:w="3782" w:type="dxa"/>
            <w:vAlign w:val="center"/>
            <w:hideMark/>
          </w:tcPr>
          <w:p w14:paraId="48479293" w14:textId="77777777" w:rsidR="00FE2007" w:rsidRPr="00696E77" w:rsidRDefault="00FE2007" w:rsidP="00FE200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 xml:space="preserve">1× měsíčně + </w:t>
            </w:r>
            <w:r w:rsidRPr="00696E77">
              <w:rPr>
                <w:rFonts w:ascii="Aptos" w:hAnsi="Aptos"/>
                <w:i/>
                <w:iCs/>
                <w:sz w:val="14"/>
                <w:szCs w:val="14"/>
              </w:rPr>
              <w:t>ad-hoc</w:t>
            </w:r>
            <w:r w:rsidRPr="00696E77">
              <w:rPr>
                <w:rFonts w:ascii="Aptos" w:hAnsi="Aptos"/>
                <w:sz w:val="14"/>
                <w:szCs w:val="14"/>
              </w:rPr>
              <w:t xml:space="preserve"> hlášení</w:t>
            </w:r>
          </w:p>
        </w:tc>
      </w:tr>
    </w:tbl>
    <w:p w14:paraId="2A376EC8" w14:textId="77777777" w:rsidR="00324192" w:rsidRPr="00D003F2" w:rsidRDefault="00324192" w:rsidP="00D003F2">
      <w:pPr>
        <w:spacing w:before="240" w:after="16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Uvedené frekvence kontakt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mají orientační charakter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neslouží jak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závazný standard výkon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sociální práce. Frekvence reporting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vůč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OBF představuje rámec pr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řízení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monitoring program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Housing First.</w:t>
      </w:r>
    </w:p>
    <w:p w14:paraId="2BA1BC35" w14:textId="77777777" w:rsidR="00324192" w:rsidRPr="00324192" w:rsidRDefault="00324192" w:rsidP="00D003F2">
      <w:pPr>
        <w:spacing w:after="160" w:line="278" w:lineRule="auto"/>
        <w:rPr>
          <w:rFonts w:ascii="Aptos" w:hAnsi="Aptos"/>
          <w:szCs w:val="20"/>
        </w:rPr>
      </w:pPr>
      <w:r w:rsidRPr="00324192">
        <w:rPr>
          <w:rFonts w:ascii="Aptos" w:hAnsi="Aptos"/>
          <w:szCs w:val="20"/>
        </w:rPr>
        <w:t>Monitoring stability domácnost</w:t>
      </w:r>
      <w:r w:rsidR="00E14E34">
        <w:rPr>
          <w:rFonts w:ascii="Aptos" w:hAnsi="Aptos"/>
          <w:szCs w:val="20"/>
        </w:rPr>
        <w:t>i </w:t>
      </w:r>
      <w:r w:rsidRPr="00324192">
        <w:rPr>
          <w:rFonts w:ascii="Aptos" w:hAnsi="Aptos"/>
          <w:szCs w:val="20"/>
        </w:rPr>
        <w:t xml:space="preserve">probíhá průběžně </w:t>
      </w:r>
      <w:r w:rsidR="00E14E34">
        <w:rPr>
          <w:rFonts w:ascii="Aptos" w:hAnsi="Aptos"/>
          <w:szCs w:val="20"/>
        </w:rPr>
        <w:t>a </w:t>
      </w:r>
      <w:r w:rsidRPr="00324192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324192">
        <w:rPr>
          <w:rFonts w:ascii="Aptos" w:hAnsi="Aptos"/>
          <w:szCs w:val="20"/>
        </w:rPr>
        <w:t>intenzit</w:t>
      </w:r>
      <w:r w:rsidR="00E14E34">
        <w:rPr>
          <w:rFonts w:ascii="Aptos" w:hAnsi="Aptos"/>
          <w:szCs w:val="20"/>
        </w:rPr>
        <w:t>a </w:t>
      </w:r>
      <w:r w:rsidRPr="00324192">
        <w:rPr>
          <w:rFonts w:ascii="Aptos" w:hAnsi="Aptos"/>
          <w:szCs w:val="20"/>
        </w:rPr>
        <w:t>se odvíjí od aktuální úrovně podpory. Zahrnuje sledování nájemníh</w:t>
      </w:r>
      <w:r w:rsidR="00E14E34">
        <w:rPr>
          <w:rFonts w:ascii="Aptos" w:hAnsi="Aptos"/>
          <w:szCs w:val="20"/>
        </w:rPr>
        <w:t>o </w:t>
      </w:r>
      <w:r w:rsidRPr="00324192">
        <w:rPr>
          <w:rFonts w:ascii="Aptos" w:hAnsi="Aptos"/>
          <w:szCs w:val="20"/>
        </w:rPr>
        <w:t>vztah</w:t>
      </w:r>
      <w:r w:rsidR="00E14E34">
        <w:rPr>
          <w:rFonts w:ascii="Aptos" w:hAnsi="Aptos"/>
          <w:szCs w:val="20"/>
        </w:rPr>
        <w:t>u </w:t>
      </w:r>
      <w:r w:rsidRPr="00324192">
        <w:rPr>
          <w:rFonts w:ascii="Aptos" w:hAnsi="Aptos"/>
          <w:szCs w:val="20"/>
        </w:rPr>
        <w:t>(zejmén</w:t>
      </w:r>
      <w:r w:rsidR="00E14E34">
        <w:rPr>
          <w:rFonts w:ascii="Aptos" w:hAnsi="Aptos"/>
          <w:szCs w:val="20"/>
        </w:rPr>
        <w:t>a </w:t>
      </w:r>
      <w:r w:rsidRPr="00324192">
        <w:rPr>
          <w:rFonts w:ascii="Aptos" w:hAnsi="Aptos"/>
          <w:szCs w:val="20"/>
        </w:rPr>
        <w:t>platební morálku, technický sta</w:t>
      </w:r>
      <w:r w:rsidR="00E14E34">
        <w:rPr>
          <w:rFonts w:ascii="Aptos" w:hAnsi="Aptos"/>
          <w:szCs w:val="20"/>
        </w:rPr>
        <w:t>v </w:t>
      </w:r>
      <w:r w:rsidRPr="00324192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a </w:t>
      </w:r>
      <w:r w:rsidRPr="00324192">
        <w:rPr>
          <w:rFonts w:ascii="Aptos" w:hAnsi="Aptos"/>
          <w:szCs w:val="20"/>
        </w:rPr>
        <w:t>sousedské vztahy), situace domácnost</w:t>
      </w:r>
      <w:r w:rsidR="00E14E34">
        <w:rPr>
          <w:rFonts w:ascii="Aptos" w:hAnsi="Aptos"/>
          <w:szCs w:val="20"/>
        </w:rPr>
        <w:t>i </w:t>
      </w:r>
      <w:r w:rsidRPr="00324192">
        <w:rPr>
          <w:rFonts w:ascii="Aptos" w:hAnsi="Aptos"/>
          <w:szCs w:val="20"/>
        </w:rPr>
        <w:t>(příjem, zdravotní stav, rodinné poměry), plnění individuálníh</w:t>
      </w:r>
      <w:r w:rsidR="00E14E34">
        <w:rPr>
          <w:rFonts w:ascii="Aptos" w:hAnsi="Aptos"/>
          <w:szCs w:val="20"/>
        </w:rPr>
        <w:t>o </w:t>
      </w:r>
      <w:r w:rsidRPr="00324192">
        <w:rPr>
          <w:rFonts w:ascii="Aptos" w:hAnsi="Aptos"/>
          <w:szCs w:val="20"/>
        </w:rPr>
        <w:t>plán</w:t>
      </w:r>
      <w:r w:rsidR="00E14E34">
        <w:rPr>
          <w:rFonts w:ascii="Aptos" w:hAnsi="Aptos"/>
          <w:szCs w:val="20"/>
        </w:rPr>
        <w:t>u </w:t>
      </w:r>
      <w:r w:rsidRPr="00324192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a </w:t>
      </w:r>
      <w:r w:rsidRPr="00324192">
        <w:rPr>
          <w:rFonts w:ascii="Aptos" w:hAnsi="Aptos"/>
          <w:szCs w:val="20"/>
        </w:rPr>
        <w:t>identifikac</w:t>
      </w:r>
      <w:r w:rsidR="00E14E34">
        <w:rPr>
          <w:rFonts w:ascii="Aptos" w:hAnsi="Aptos"/>
          <w:szCs w:val="20"/>
        </w:rPr>
        <w:t>i </w:t>
      </w:r>
      <w:r w:rsidRPr="00324192">
        <w:rPr>
          <w:rFonts w:ascii="Aptos" w:hAnsi="Aptos"/>
          <w:szCs w:val="20"/>
        </w:rPr>
        <w:t>nových rizik. Součástí monitoring</w:t>
      </w:r>
      <w:r w:rsidR="00E14E34">
        <w:rPr>
          <w:rFonts w:ascii="Aptos" w:hAnsi="Aptos"/>
          <w:szCs w:val="20"/>
        </w:rPr>
        <w:t>u </w:t>
      </w:r>
      <w:r w:rsidRPr="00324192">
        <w:rPr>
          <w:rFonts w:ascii="Aptos" w:hAnsi="Aptos"/>
          <w:szCs w:val="20"/>
        </w:rPr>
        <w:t>je také návrh případných stabilizačních opatření. Frekvence kontakt</w:t>
      </w:r>
      <w:r w:rsidR="00E14E34">
        <w:rPr>
          <w:rFonts w:ascii="Aptos" w:hAnsi="Aptos"/>
          <w:szCs w:val="20"/>
        </w:rPr>
        <w:t>u s </w:t>
      </w:r>
      <w:r w:rsidRPr="00324192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i </w:t>
      </w:r>
      <w:r w:rsidRPr="00324192">
        <w:rPr>
          <w:rFonts w:ascii="Aptos" w:hAnsi="Aptos"/>
          <w:szCs w:val="20"/>
        </w:rPr>
        <w:t>reporting vůč</w:t>
      </w:r>
      <w:r w:rsidR="00E14E34">
        <w:rPr>
          <w:rFonts w:ascii="Aptos" w:hAnsi="Aptos"/>
          <w:szCs w:val="20"/>
        </w:rPr>
        <w:t>i </w:t>
      </w:r>
      <w:r w:rsidRPr="00324192">
        <w:rPr>
          <w:rFonts w:ascii="Aptos" w:hAnsi="Aptos"/>
          <w:szCs w:val="20"/>
        </w:rPr>
        <w:t xml:space="preserve">OBF se řídí orientačním rámcem uvedeným </w:t>
      </w:r>
      <w:r w:rsidR="00E14E34">
        <w:rPr>
          <w:rFonts w:ascii="Aptos" w:hAnsi="Aptos"/>
          <w:szCs w:val="20"/>
        </w:rPr>
        <w:t>v </w:t>
      </w:r>
      <w:r w:rsidRPr="00324192">
        <w:rPr>
          <w:rFonts w:ascii="Aptos" w:hAnsi="Aptos"/>
          <w:szCs w:val="20"/>
        </w:rPr>
        <w:t xml:space="preserve">tabulce </w:t>
      </w:r>
      <w:r w:rsidR="00E14E34">
        <w:rPr>
          <w:rFonts w:ascii="Aptos" w:hAnsi="Aptos"/>
          <w:szCs w:val="20"/>
        </w:rPr>
        <w:t>a </w:t>
      </w:r>
      <w:r w:rsidRPr="00324192">
        <w:rPr>
          <w:rFonts w:ascii="Aptos" w:hAnsi="Aptos"/>
          <w:szCs w:val="20"/>
        </w:rPr>
        <w:t>může být upravován</w:t>
      </w:r>
      <w:r w:rsidR="00E14E34">
        <w:rPr>
          <w:rFonts w:ascii="Aptos" w:hAnsi="Aptos"/>
          <w:szCs w:val="20"/>
        </w:rPr>
        <w:t>a </w:t>
      </w:r>
      <w:r w:rsidRPr="00324192">
        <w:rPr>
          <w:rFonts w:ascii="Aptos" w:hAnsi="Aptos"/>
          <w:szCs w:val="20"/>
        </w:rPr>
        <w:t>podle vývoje situace.</w:t>
      </w:r>
    </w:p>
    <w:p w14:paraId="76BE1704" w14:textId="77777777" w:rsidR="00696E77" w:rsidRPr="00696E77" w:rsidRDefault="00324192" w:rsidP="00696E77">
      <w:pPr>
        <w:pStyle w:val="Odstavecseseznamem"/>
        <w:numPr>
          <w:ilvl w:val="1"/>
          <w:numId w:val="10"/>
        </w:numPr>
        <w:spacing w:after="160" w:line="278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>Signalizace rizika</w:t>
      </w:r>
    </w:p>
    <w:p w14:paraId="7585E584" w14:textId="77777777" w:rsidR="00324192" w:rsidRPr="00696E77" w:rsidRDefault="00324192" w:rsidP="00696E77">
      <w:pPr>
        <w:spacing w:after="16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včasné zachycení ohrožení stability bydlení je uplatňován jednotný signalizační mechanismus. Rizik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nahlásit správce byt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(zejmén</w:t>
      </w:r>
      <w:r w:rsidR="00E14E34">
        <w:rPr>
          <w:rFonts w:ascii="Aptos" w:hAnsi="Aptos"/>
          <w:szCs w:val="20"/>
        </w:rPr>
        <w:t>a v </w:t>
      </w:r>
      <w:r w:rsidRPr="00696E77">
        <w:rPr>
          <w:rFonts w:ascii="Aptos" w:hAnsi="Aptos"/>
          <w:szCs w:val="20"/>
        </w:rPr>
        <w:t>případech neplacení nájemného, stížností neb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poškození bytu), CSSP (např. př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zhoršení zdravotníh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stavu, ztrátě příjm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ohrožení dětí), zapojené NN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(rizikové chování, rodinné konflikty) neb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OBF. Signalizace probíhá prostřednictvím standardizovanéh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formuláře „Upozornění 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 xml:space="preserve">vztahu“, který je doručen OBF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CSSP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evidován </w:t>
      </w:r>
      <w:r w:rsidR="00E14E34">
        <w:rPr>
          <w:rFonts w:ascii="Aptos" w:hAnsi="Aptos"/>
          <w:szCs w:val="20"/>
        </w:rPr>
        <w:t>v </w:t>
      </w:r>
      <w:r w:rsidRPr="00696E77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OBF. D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pět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pracovních dnů od nahlášení probíhá společné vyhodnocení rizik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ze strany OBF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CSSP; pokud situace vyžaduje koordinovaný zásah, OBF svolá odpovídající setkání zapojených aktérů.</w:t>
      </w:r>
    </w:p>
    <w:p w14:paraId="2CC2FCE7" w14:textId="77777777" w:rsidR="00696E77" w:rsidRPr="00696E77" w:rsidRDefault="00324192" w:rsidP="00696E77">
      <w:pPr>
        <w:pStyle w:val="Odstavecseseznamem"/>
        <w:numPr>
          <w:ilvl w:val="1"/>
          <w:numId w:val="10"/>
        </w:numPr>
        <w:spacing w:after="16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b/>
          <w:bCs/>
          <w:szCs w:val="20"/>
        </w:rPr>
        <w:t>Stabilizační opatření</w:t>
      </w:r>
    </w:p>
    <w:p w14:paraId="4F6CFED0" w14:textId="77777777" w:rsidR="00324192" w:rsidRPr="00696E77" w:rsidRDefault="00E14E34" w:rsidP="00696E77">
      <w:pPr>
        <w:spacing w:after="16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324192" w:rsidRPr="00696E77">
        <w:rPr>
          <w:rFonts w:ascii="Aptos" w:hAnsi="Aptos"/>
          <w:szCs w:val="20"/>
        </w:rPr>
        <w:t>případě potvrzení rizik</w:t>
      </w:r>
      <w:r>
        <w:rPr>
          <w:rFonts w:ascii="Aptos" w:hAnsi="Aptos"/>
          <w:szCs w:val="20"/>
        </w:rPr>
        <w:t>a </w:t>
      </w:r>
      <w:r w:rsidR="00324192" w:rsidRPr="00696E77">
        <w:rPr>
          <w:rFonts w:ascii="Aptos" w:hAnsi="Aptos"/>
          <w:szCs w:val="20"/>
        </w:rPr>
        <w:t>jso</w:t>
      </w:r>
      <w:r>
        <w:rPr>
          <w:rFonts w:ascii="Aptos" w:hAnsi="Aptos"/>
          <w:szCs w:val="20"/>
        </w:rPr>
        <w:t>u </w:t>
      </w:r>
      <w:r w:rsidR="00324192" w:rsidRPr="00696E77">
        <w:rPr>
          <w:rFonts w:ascii="Aptos" w:hAnsi="Aptos"/>
          <w:szCs w:val="20"/>
        </w:rPr>
        <w:t>přijímán</w:t>
      </w:r>
      <w:r>
        <w:rPr>
          <w:rFonts w:ascii="Aptos" w:hAnsi="Aptos"/>
          <w:szCs w:val="20"/>
        </w:rPr>
        <w:t>a </w:t>
      </w:r>
      <w:r w:rsidR="00324192" w:rsidRPr="00696E77">
        <w:rPr>
          <w:rFonts w:ascii="Aptos" w:hAnsi="Aptos"/>
          <w:szCs w:val="20"/>
        </w:rPr>
        <w:t>stabilizační opatření přiměřená závažnost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 xml:space="preserve">situace. </w:t>
      </w:r>
      <w:r>
        <w:rPr>
          <w:rFonts w:ascii="Aptos" w:hAnsi="Aptos"/>
          <w:szCs w:val="20"/>
        </w:rPr>
        <w:t>V </w:t>
      </w:r>
      <w:r w:rsidR="00324192" w:rsidRPr="00696E77">
        <w:rPr>
          <w:rFonts w:ascii="Aptos" w:hAnsi="Aptos"/>
          <w:szCs w:val="20"/>
        </w:rPr>
        <w:t>základní rovině se jedná zejmén</w:t>
      </w:r>
      <w:r>
        <w:rPr>
          <w:rFonts w:ascii="Aptos" w:hAnsi="Aptos"/>
          <w:szCs w:val="20"/>
        </w:rPr>
        <w:t>a o </w:t>
      </w:r>
      <w:r w:rsidR="00324192" w:rsidRPr="00696E77">
        <w:rPr>
          <w:rFonts w:ascii="Aptos" w:hAnsi="Aptos"/>
          <w:szCs w:val="20"/>
        </w:rPr>
        <w:t>úprav</w:t>
      </w:r>
      <w:r>
        <w:rPr>
          <w:rFonts w:ascii="Aptos" w:hAnsi="Aptos"/>
          <w:szCs w:val="20"/>
        </w:rPr>
        <w:t>u </w:t>
      </w:r>
      <w:r w:rsidR="00324192" w:rsidRPr="00696E77">
        <w:rPr>
          <w:rFonts w:ascii="Aptos" w:hAnsi="Aptos"/>
          <w:szCs w:val="20"/>
        </w:rPr>
        <w:t>finančníh</w:t>
      </w:r>
      <w:r>
        <w:rPr>
          <w:rFonts w:ascii="Aptos" w:hAnsi="Aptos"/>
          <w:szCs w:val="20"/>
        </w:rPr>
        <w:t>o </w:t>
      </w:r>
      <w:r w:rsidR="00324192" w:rsidRPr="00696E77">
        <w:rPr>
          <w:rFonts w:ascii="Aptos" w:hAnsi="Aptos"/>
          <w:szCs w:val="20"/>
        </w:rPr>
        <w:t>režim</w:t>
      </w:r>
      <w:r>
        <w:rPr>
          <w:rFonts w:ascii="Aptos" w:hAnsi="Aptos"/>
          <w:szCs w:val="20"/>
        </w:rPr>
        <w:t>u </w:t>
      </w:r>
      <w:r w:rsidR="00324192" w:rsidRPr="00696E77">
        <w:rPr>
          <w:rFonts w:ascii="Aptos" w:hAnsi="Aptos"/>
          <w:szCs w:val="20"/>
        </w:rPr>
        <w:t>(např. splátkový kalendář), zvýšení frekvence kontaktů ze strany CSSP neb</w:t>
      </w:r>
      <w:r>
        <w:rPr>
          <w:rFonts w:ascii="Aptos" w:hAnsi="Aptos"/>
          <w:szCs w:val="20"/>
        </w:rPr>
        <w:t>o </w:t>
      </w:r>
      <w:r w:rsidR="00324192" w:rsidRPr="00696E77">
        <w:rPr>
          <w:rFonts w:ascii="Aptos" w:hAnsi="Aptos"/>
          <w:szCs w:val="20"/>
        </w:rPr>
        <w:t>NNO, posílené sledování plateb nájemného, podpor</w:t>
      </w:r>
      <w:r>
        <w:rPr>
          <w:rFonts w:ascii="Aptos" w:hAnsi="Aptos"/>
          <w:szCs w:val="20"/>
        </w:rPr>
        <w:t>u v </w:t>
      </w:r>
      <w:r w:rsidR="00324192" w:rsidRPr="00696E77">
        <w:rPr>
          <w:rFonts w:ascii="Aptos" w:hAnsi="Aptos"/>
          <w:szCs w:val="20"/>
        </w:rPr>
        <w:t xml:space="preserve">hospodaření </w:t>
      </w:r>
      <w:r>
        <w:rPr>
          <w:rFonts w:ascii="Aptos" w:hAnsi="Aptos"/>
          <w:szCs w:val="20"/>
        </w:rPr>
        <w:t>s </w:t>
      </w:r>
      <w:r w:rsidR="00324192" w:rsidRPr="00696E77">
        <w:rPr>
          <w:rFonts w:ascii="Aptos" w:hAnsi="Aptos"/>
          <w:szCs w:val="20"/>
        </w:rPr>
        <w:t>financem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>neb</w:t>
      </w:r>
      <w:r>
        <w:rPr>
          <w:rFonts w:ascii="Aptos" w:hAnsi="Aptos"/>
          <w:szCs w:val="20"/>
        </w:rPr>
        <w:t>o </w:t>
      </w:r>
      <w:r w:rsidR="00324192" w:rsidRPr="00696E77">
        <w:rPr>
          <w:rFonts w:ascii="Aptos" w:hAnsi="Aptos"/>
          <w:szCs w:val="20"/>
        </w:rPr>
        <w:t>mediac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>sousedských konfliktů. Pokud rizik</w:t>
      </w:r>
      <w:r>
        <w:rPr>
          <w:rFonts w:ascii="Aptos" w:hAnsi="Aptos"/>
          <w:szCs w:val="20"/>
        </w:rPr>
        <w:t>a </w:t>
      </w:r>
      <w:r w:rsidR="00324192" w:rsidRPr="00696E77">
        <w:rPr>
          <w:rFonts w:ascii="Aptos" w:hAnsi="Aptos"/>
          <w:szCs w:val="20"/>
        </w:rPr>
        <w:t>přetrvávají neb</w:t>
      </w:r>
      <w:r>
        <w:rPr>
          <w:rFonts w:ascii="Aptos" w:hAnsi="Aptos"/>
          <w:szCs w:val="20"/>
        </w:rPr>
        <w:t>o </w:t>
      </w:r>
      <w:r w:rsidR="00324192" w:rsidRPr="00696E77">
        <w:rPr>
          <w:rFonts w:ascii="Aptos" w:hAnsi="Aptos"/>
          <w:szCs w:val="20"/>
        </w:rPr>
        <w:t>se prohlubují, může být podpor</w:t>
      </w:r>
      <w:r>
        <w:rPr>
          <w:rFonts w:ascii="Aptos" w:hAnsi="Aptos"/>
          <w:szCs w:val="20"/>
        </w:rPr>
        <w:t>a </w:t>
      </w:r>
      <w:r w:rsidR="00324192" w:rsidRPr="00696E77">
        <w:rPr>
          <w:rFonts w:ascii="Aptos" w:hAnsi="Aptos"/>
          <w:szCs w:val="20"/>
        </w:rPr>
        <w:t>rozšířen</w:t>
      </w:r>
      <w:r>
        <w:rPr>
          <w:rFonts w:ascii="Aptos" w:hAnsi="Aptos"/>
          <w:szCs w:val="20"/>
        </w:rPr>
        <w:t>a o </w:t>
      </w:r>
      <w:r w:rsidR="00324192" w:rsidRPr="00696E77">
        <w:rPr>
          <w:rFonts w:ascii="Aptos" w:hAnsi="Aptos"/>
          <w:szCs w:val="20"/>
        </w:rPr>
        <w:t>intenzivní spoluprác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 xml:space="preserve">CSSP </w:t>
      </w:r>
      <w:r>
        <w:rPr>
          <w:rFonts w:ascii="Aptos" w:hAnsi="Aptos"/>
          <w:szCs w:val="20"/>
        </w:rPr>
        <w:t>a </w:t>
      </w:r>
      <w:r w:rsidR="00324192" w:rsidRPr="00696E77">
        <w:rPr>
          <w:rFonts w:ascii="Aptos" w:hAnsi="Aptos"/>
          <w:szCs w:val="20"/>
        </w:rPr>
        <w:t xml:space="preserve">NNO, častější návštěvy </w:t>
      </w:r>
      <w:r>
        <w:rPr>
          <w:rFonts w:ascii="Aptos" w:hAnsi="Aptos"/>
          <w:szCs w:val="20"/>
        </w:rPr>
        <w:t>v </w:t>
      </w:r>
      <w:r w:rsidR="00324192" w:rsidRPr="00696E77">
        <w:rPr>
          <w:rFonts w:ascii="Aptos" w:hAnsi="Aptos"/>
          <w:szCs w:val="20"/>
        </w:rPr>
        <w:t xml:space="preserve">bytě </w:t>
      </w:r>
      <w:r>
        <w:rPr>
          <w:rFonts w:ascii="Aptos" w:hAnsi="Aptos"/>
          <w:szCs w:val="20"/>
        </w:rPr>
        <w:t>a </w:t>
      </w:r>
      <w:r w:rsidR="00324192" w:rsidRPr="00696E77">
        <w:rPr>
          <w:rFonts w:ascii="Aptos" w:hAnsi="Aptos"/>
          <w:szCs w:val="20"/>
        </w:rPr>
        <w:t>koordinac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>se zdravotním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>č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>adiktologickým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 xml:space="preserve">službami. </w:t>
      </w:r>
      <w:r>
        <w:rPr>
          <w:rFonts w:ascii="Aptos" w:hAnsi="Aptos"/>
          <w:szCs w:val="20"/>
        </w:rPr>
        <w:t>V </w:t>
      </w:r>
      <w:r w:rsidR="00324192" w:rsidRPr="00696E77">
        <w:rPr>
          <w:rFonts w:ascii="Aptos" w:hAnsi="Aptos"/>
          <w:szCs w:val="20"/>
        </w:rPr>
        <w:t>situacích vážnéh</w:t>
      </w:r>
      <w:r>
        <w:rPr>
          <w:rFonts w:ascii="Aptos" w:hAnsi="Aptos"/>
          <w:szCs w:val="20"/>
        </w:rPr>
        <w:t>o </w:t>
      </w:r>
      <w:r w:rsidR="00324192" w:rsidRPr="00696E77">
        <w:rPr>
          <w:rFonts w:ascii="Aptos" w:hAnsi="Aptos"/>
          <w:szCs w:val="20"/>
        </w:rPr>
        <w:t xml:space="preserve">ohrožení udržení bydlení může OBF vyhlásit krizový režim, </w:t>
      </w:r>
      <w:r>
        <w:rPr>
          <w:rFonts w:ascii="Aptos" w:hAnsi="Aptos"/>
          <w:szCs w:val="20"/>
        </w:rPr>
        <w:t>v </w:t>
      </w:r>
      <w:r w:rsidR="00324192" w:rsidRPr="00696E77">
        <w:rPr>
          <w:rFonts w:ascii="Aptos" w:hAnsi="Aptos"/>
          <w:szCs w:val="20"/>
        </w:rPr>
        <w:t>jehož rámc</w:t>
      </w:r>
      <w:r>
        <w:rPr>
          <w:rFonts w:ascii="Aptos" w:hAnsi="Aptos"/>
          <w:szCs w:val="20"/>
        </w:rPr>
        <w:t>i </w:t>
      </w:r>
      <w:r w:rsidR="00324192" w:rsidRPr="00696E77">
        <w:rPr>
          <w:rFonts w:ascii="Aptos" w:hAnsi="Aptos"/>
          <w:szCs w:val="20"/>
        </w:rPr>
        <w:t xml:space="preserve">probíhá týmová práce zapojených aktérů </w:t>
      </w:r>
      <w:r>
        <w:rPr>
          <w:rFonts w:ascii="Aptos" w:hAnsi="Aptos"/>
          <w:szCs w:val="20"/>
        </w:rPr>
        <w:t>a </w:t>
      </w:r>
      <w:r w:rsidR="00324192" w:rsidRPr="00696E77">
        <w:rPr>
          <w:rFonts w:ascii="Aptos" w:hAnsi="Aptos"/>
          <w:szCs w:val="20"/>
        </w:rPr>
        <w:t xml:space="preserve">zvýšený monitoring </w:t>
      </w:r>
      <w:r>
        <w:rPr>
          <w:rFonts w:ascii="Aptos" w:hAnsi="Aptos"/>
          <w:szCs w:val="20"/>
        </w:rPr>
        <w:t>s </w:t>
      </w:r>
      <w:r w:rsidR="00324192" w:rsidRPr="00696E77">
        <w:rPr>
          <w:rFonts w:ascii="Aptos" w:hAnsi="Aptos"/>
          <w:szCs w:val="20"/>
        </w:rPr>
        <w:t>cílem bezprostřední stabilizace situace.</w:t>
      </w:r>
    </w:p>
    <w:p w14:paraId="237843B0" w14:textId="77777777" w:rsidR="00696E77" w:rsidRPr="00696E77" w:rsidRDefault="00324192" w:rsidP="00696E77">
      <w:pPr>
        <w:pStyle w:val="Odstavecseseznamem"/>
        <w:numPr>
          <w:ilvl w:val="1"/>
          <w:numId w:val="1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>Ukončení podpory</w:t>
      </w:r>
    </w:p>
    <w:p w14:paraId="57C96D69" w14:textId="77777777" w:rsidR="00FE2007" w:rsidRPr="00696E77" w:rsidRDefault="00324192" w:rsidP="00696E77">
      <w:pPr>
        <w:spacing w:after="4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szCs w:val="20"/>
        </w:rPr>
        <w:t>Podpor</w:t>
      </w:r>
      <w:r w:rsidR="00E14E34">
        <w:rPr>
          <w:rFonts w:ascii="Aptos" w:hAnsi="Aptos"/>
          <w:szCs w:val="20"/>
        </w:rPr>
        <w:t>a v </w:t>
      </w:r>
      <w:r w:rsidRPr="00696E77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Housing First může být ukončen</w:t>
      </w:r>
      <w:r w:rsidR="00E14E34">
        <w:rPr>
          <w:rFonts w:ascii="Aptos" w:hAnsi="Aptos"/>
          <w:szCs w:val="20"/>
        </w:rPr>
        <w:t>a v </w:t>
      </w:r>
      <w:r w:rsidRPr="00696E77">
        <w:rPr>
          <w:rFonts w:ascii="Aptos" w:hAnsi="Aptos"/>
          <w:szCs w:val="20"/>
        </w:rPr>
        <w:t>případě, že domácnost stabilně bydlí p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dob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alespoň šest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měsíců be</w:t>
      </w:r>
      <w:r w:rsidR="00E14E34">
        <w:rPr>
          <w:rFonts w:ascii="Aptos" w:hAnsi="Aptos"/>
          <w:szCs w:val="20"/>
        </w:rPr>
        <w:t>z </w:t>
      </w:r>
      <w:r w:rsidRPr="00696E77">
        <w:rPr>
          <w:rFonts w:ascii="Aptos" w:hAnsi="Aptos"/>
          <w:szCs w:val="20"/>
        </w:rPr>
        <w:t>nutnost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zásahů, nejso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identifikován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významná sociální an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bytová rizik</w:t>
      </w:r>
      <w:r w:rsidR="00E14E34">
        <w:rPr>
          <w:rFonts w:ascii="Aptos" w:hAnsi="Aptos"/>
          <w:szCs w:val="20"/>
        </w:rPr>
        <w:t>a a </w:t>
      </w:r>
      <w:r w:rsidRPr="00696E77">
        <w:rPr>
          <w:rFonts w:ascii="Aptos" w:hAnsi="Aptos"/>
          <w:szCs w:val="20"/>
        </w:rPr>
        <w:t>domácnost je schopn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fungovat </w:t>
      </w:r>
      <w:r w:rsidR="00E14E34">
        <w:rPr>
          <w:rFonts w:ascii="Aptos" w:hAnsi="Aptos"/>
          <w:szCs w:val="20"/>
        </w:rPr>
        <w:t>v </w:t>
      </w:r>
      <w:r w:rsidRPr="00696E77">
        <w:rPr>
          <w:rFonts w:ascii="Aptos" w:hAnsi="Aptos"/>
          <w:szCs w:val="20"/>
        </w:rPr>
        <w:t xml:space="preserve">samostatném režimu. Rozhodnutí 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ukončení podpory činí OBF 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základě návrh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CSSP, je zaznamenán</w:t>
      </w:r>
      <w:r w:rsidR="00E14E34">
        <w:rPr>
          <w:rFonts w:ascii="Aptos" w:hAnsi="Aptos"/>
          <w:szCs w:val="20"/>
        </w:rPr>
        <w:t>o v </w:t>
      </w:r>
      <w:r w:rsidRPr="00696E77">
        <w:rPr>
          <w:rFonts w:ascii="Aptos" w:hAnsi="Aptos"/>
          <w:szCs w:val="20"/>
        </w:rPr>
        <w:t>evidenc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 xml:space="preserve">OBF-HF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obsahuje stručné shrnutí dosažených výsledků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doporučení pr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další postup.</w:t>
      </w:r>
    </w:p>
    <w:p w14:paraId="65773101" w14:textId="77777777" w:rsidR="00FE2007" w:rsidRPr="00FE2007" w:rsidRDefault="00FE2007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95" w:name="_Toc222222842"/>
      <w:r w:rsidRPr="00FE2007">
        <w:rPr>
          <w:rFonts w:ascii="Aptos" w:eastAsia="Times New Roman" w:hAnsi="Aptos"/>
          <w:iCs/>
        </w:rPr>
        <w:lastRenderedPageBreak/>
        <w:t>Výstupy fáze</w:t>
      </w:r>
      <w:bookmarkEnd w:id="1495"/>
    </w:p>
    <w:p w14:paraId="289FE7BB" w14:textId="77777777" w:rsidR="00FE2007" w:rsidRPr="00FE2007" w:rsidRDefault="00FE2007" w:rsidP="00696E77">
      <w:pPr>
        <w:pStyle w:val="Odstavecseseznamem"/>
        <w:numPr>
          <w:ilvl w:val="0"/>
          <w:numId w:val="129"/>
        </w:numPr>
        <w:spacing w:line="276" w:lineRule="auto"/>
      </w:pPr>
      <w:r w:rsidRPr="00FE2007">
        <w:t>Stabilizovaný nájemní vztah</w:t>
      </w:r>
    </w:p>
    <w:p w14:paraId="1989A7C9" w14:textId="77777777" w:rsidR="00FE2007" w:rsidRPr="00FE2007" w:rsidRDefault="00FE2007" w:rsidP="00696E77">
      <w:pPr>
        <w:pStyle w:val="Odstavecseseznamem"/>
        <w:numPr>
          <w:ilvl w:val="0"/>
          <w:numId w:val="129"/>
        </w:numPr>
        <w:spacing w:line="276" w:lineRule="auto"/>
      </w:pPr>
      <w:r w:rsidRPr="00FE2007">
        <w:t>Včasné řešení rizik</w:t>
      </w:r>
    </w:p>
    <w:p w14:paraId="50F67BFF" w14:textId="77777777" w:rsidR="00FE2007" w:rsidRPr="00FE2007" w:rsidRDefault="00FE2007" w:rsidP="00696E77">
      <w:pPr>
        <w:pStyle w:val="Odstavecseseznamem"/>
        <w:numPr>
          <w:ilvl w:val="0"/>
          <w:numId w:val="129"/>
        </w:numPr>
        <w:spacing w:line="276" w:lineRule="auto"/>
      </w:pPr>
      <w:r w:rsidRPr="00FE2007">
        <w:t>Roční zpráv</w:t>
      </w:r>
      <w:r w:rsidR="00E14E34">
        <w:t>a o </w:t>
      </w:r>
      <w:r w:rsidRPr="00FE2007">
        <w:t>udržení bydlení (OBF → vedení MHMP)</w:t>
      </w:r>
    </w:p>
    <w:p w14:paraId="1AFFC566" w14:textId="77777777" w:rsidR="00FE2007" w:rsidRPr="00FE2007" w:rsidRDefault="00FE2007" w:rsidP="00696E77">
      <w:pPr>
        <w:pStyle w:val="Odstavecseseznamem"/>
        <w:numPr>
          <w:ilvl w:val="0"/>
          <w:numId w:val="129"/>
        </w:numPr>
        <w:spacing w:line="276" w:lineRule="auto"/>
      </w:pPr>
      <w:r w:rsidRPr="00FE2007">
        <w:t xml:space="preserve">Aktualizovaný individuální plán podpory </w:t>
      </w:r>
      <w:r w:rsidR="00E14E34">
        <w:t>u </w:t>
      </w:r>
      <w:r w:rsidRPr="00FE2007">
        <w:t xml:space="preserve">domácností pod střední </w:t>
      </w:r>
      <w:r w:rsidR="00E14E34">
        <w:t>a </w:t>
      </w:r>
      <w:r w:rsidRPr="00FE2007">
        <w:t>intenzivní podporou</w:t>
      </w:r>
    </w:p>
    <w:p w14:paraId="614492C6" w14:textId="77777777" w:rsidR="00FE2007" w:rsidRPr="00FE2007" w:rsidRDefault="00FE2007" w:rsidP="00696E77">
      <w:pPr>
        <w:pStyle w:val="Odstavecseseznamem"/>
        <w:numPr>
          <w:ilvl w:val="0"/>
          <w:numId w:val="129"/>
        </w:numPr>
        <w:spacing w:line="276" w:lineRule="auto"/>
      </w:pPr>
      <w:r w:rsidRPr="00FE2007">
        <w:t>Návrhy systémových opatření (kapacitní posílení, úprav</w:t>
      </w:r>
      <w:r w:rsidR="00E14E34">
        <w:t>a </w:t>
      </w:r>
      <w:r w:rsidRPr="00FE2007">
        <w:t xml:space="preserve">metodiky, spolupráce </w:t>
      </w:r>
      <w:r w:rsidR="00E14E34">
        <w:t>s </w:t>
      </w:r>
      <w:r w:rsidRPr="00FE2007">
        <w:t>MČ)</w:t>
      </w:r>
    </w:p>
    <w:p w14:paraId="1EBFA307" w14:textId="77777777" w:rsidR="006D7689" w:rsidRPr="006D7689" w:rsidRDefault="00FE2007" w:rsidP="00FE2007">
      <w:pPr>
        <w:spacing w:after="40" w:line="278" w:lineRule="auto"/>
        <w:rPr>
          <w:rFonts w:ascii="Aptos" w:hAnsi="Aptos"/>
          <w:szCs w:val="20"/>
        </w:rPr>
      </w:pPr>
      <w:r w:rsidRPr="00FE2007">
        <w:rPr>
          <w:rFonts w:ascii="Aptos" w:hAnsi="Aptos"/>
          <w:szCs w:val="20"/>
        </w:rPr>
        <w:t>Fáze 7 je zásadní pr</w:t>
      </w:r>
      <w:r w:rsidR="00E14E34">
        <w:rPr>
          <w:rFonts w:ascii="Aptos" w:hAnsi="Aptos"/>
          <w:szCs w:val="20"/>
        </w:rPr>
        <w:t>o </w:t>
      </w:r>
      <w:r w:rsidRPr="00FE2007">
        <w:rPr>
          <w:rFonts w:ascii="Aptos" w:hAnsi="Aptos"/>
          <w:szCs w:val="20"/>
        </w:rPr>
        <w:t>dlouhodobé udržení efektivity program</w:t>
      </w:r>
      <w:r w:rsidR="00E14E34">
        <w:rPr>
          <w:rFonts w:ascii="Aptos" w:hAnsi="Aptos"/>
          <w:szCs w:val="20"/>
        </w:rPr>
        <w:t>u </w:t>
      </w:r>
      <w:r w:rsidRPr="00FE2007">
        <w:rPr>
          <w:rFonts w:ascii="Aptos" w:hAnsi="Aptos"/>
          <w:szCs w:val="20"/>
        </w:rPr>
        <w:t>Housing First.</w:t>
      </w:r>
      <w:r w:rsidR="00696E77">
        <w:rPr>
          <w:rFonts w:ascii="Aptos" w:hAnsi="Aptos"/>
          <w:szCs w:val="20"/>
        </w:rPr>
        <w:t xml:space="preserve"> </w:t>
      </w:r>
      <w:r w:rsidRPr="00FE2007">
        <w:rPr>
          <w:rFonts w:ascii="Aptos" w:hAnsi="Aptos"/>
          <w:szCs w:val="20"/>
        </w:rPr>
        <w:t>Zajišťuje kontinuální dohled, sdílení informací mez</w:t>
      </w:r>
      <w:r w:rsidR="00E14E34">
        <w:rPr>
          <w:rFonts w:ascii="Aptos" w:hAnsi="Aptos"/>
          <w:szCs w:val="20"/>
        </w:rPr>
        <w:t>i </w:t>
      </w:r>
      <w:r w:rsidRPr="00FE2007">
        <w:rPr>
          <w:rFonts w:ascii="Aptos" w:hAnsi="Aptos"/>
          <w:szCs w:val="20"/>
        </w:rPr>
        <w:t>partnery, prevenc</w:t>
      </w:r>
      <w:r w:rsidR="00E14E34">
        <w:rPr>
          <w:rFonts w:ascii="Aptos" w:hAnsi="Aptos"/>
          <w:szCs w:val="20"/>
        </w:rPr>
        <w:t>i </w:t>
      </w:r>
      <w:r w:rsidRPr="00FE2007">
        <w:rPr>
          <w:rFonts w:ascii="Aptos" w:hAnsi="Aptos"/>
          <w:szCs w:val="20"/>
        </w:rPr>
        <w:t xml:space="preserve">ztráty bydlení </w:t>
      </w:r>
      <w:r w:rsidR="00E14E34">
        <w:rPr>
          <w:rFonts w:ascii="Aptos" w:hAnsi="Aptos"/>
          <w:szCs w:val="20"/>
        </w:rPr>
        <w:t>a </w:t>
      </w:r>
      <w:r w:rsidRPr="00FE2007">
        <w:rPr>
          <w:rFonts w:ascii="Aptos" w:hAnsi="Aptos"/>
          <w:szCs w:val="20"/>
        </w:rPr>
        <w:t>podporuje postupné osamostatňování d</w:t>
      </w:r>
      <w:r w:rsidR="00DD09DD">
        <w:rPr>
          <w:rFonts w:ascii="Aptos" w:hAnsi="Aptos"/>
          <w:szCs w:val="20"/>
        </w:rPr>
        <w:t>o</w:t>
      </w:r>
      <w:r w:rsidRPr="00FE2007">
        <w:rPr>
          <w:rFonts w:ascii="Aptos" w:hAnsi="Aptos"/>
          <w:szCs w:val="20"/>
        </w:rPr>
        <w:t>mácností.</w:t>
      </w:r>
    </w:p>
    <w:p w14:paraId="38DE0901" w14:textId="77777777" w:rsidR="00FB2E2F" w:rsidRPr="00FB2E2F" w:rsidRDefault="00FB2E2F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496" w:name="_Toc222222843"/>
      <w:r w:rsidRPr="00FB2E2F">
        <w:rPr>
          <w:rFonts w:ascii="Aptos" w:hAnsi="Aptos"/>
          <w:b/>
          <w:bCs/>
        </w:rPr>
        <w:t>Přechod mez</w:t>
      </w:r>
      <w:r w:rsidR="00E14E34">
        <w:rPr>
          <w:rFonts w:ascii="Aptos" w:hAnsi="Aptos"/>
          <w:b/>
          <w:bCs/>
        </w:rPr>
        <w:t>i </w:t>
      </w:r>
      <w:r w:rsidRPr="00FB2E2F">
        <w:rPr>
          <w:rFonts w:ascii="Aptos" w:hAnsi="Aptos"/>
          <w:b/>
          <w:bCs/>
        </w:rPr>
        <w:t>úrovněm</w:t>
      </w:r>
      <w:r w:rsidR="00E14E34">
        <w:rPr>
          <w:rFonts w:ascii="Aptos" w:hAnsi="Aptos"/>
          <w:b/>
          <w:bCs/>
        </w:rPr>
        <w:t>i </w:t>
      </w:r>
      <w:r w:rsidRPr="00FB2E2F">
        <w:rPr>
          <w:rFonts w:ascii="Aptos" w:hAnsi="Aptos"/>
          <w:b/>
          <w:bCs/>
        </w:rPr>
        <w:t>podpory</w:t>
      </w:r>
      <w:bookmarkEnd w:id="1496"/>
      <w:r w:rsidRPr="00FB2E2F">
        <w:rPr>
          <w:rFonts w:ascii="Aptos" w:hAnsi="Aptos"/>
          <w:b/>
          <w:bCs/>
        </w:rPr>
        <w:t xml:space="preserve"> </w:t>
      </w:r>
    </w:p>
    <w:p w14:paraId="390C2D73" w14:textId="77777777" w:rsidR="00C04BAC" w:rsidRDefault="00C04BAC" w:rsidP="00C04BAC">
      <w:pPr>
        <w:spacing w:after="40" w:line="278" w:lineRule="auto"/>
        <w:rPr>
          <w:rFonts w:ascii="Aptos" w:hAnsi="Aptos"/>
          <w:szCs w:val="20"/>
        </w:rPr>
      </w:pPr>
      <w:r w:rsidRPr="00C04BAC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C04BAC">
        <w:rPr>
          <w:rFonts w:ascii="Aptos" w:hAnsi="Aptos"/>
          <w:szCs w:val="20"/>
        </w:rPr>
        <w:t>část metodiky stanovuje jednotný proces, pravidl</w:t>
      </w:r>
      <w:r w:rsidR="00E14E34">
        <w:rPr>
          <w:rFonts w:ascii="Aptos" w:hAnsi="Aptos"/>
          <w:szCs w:val="20"/>
        </w:rPr>
        <w:t>a a </w:t>
      </w:r>
      <w:r w:rsidRPr="00C04BAC">
        <w:rPr>
          <w:rFonts w:ascii="Aptos" w:hAnsi="Aptos"/>
          <w:szCs w:val="20"/>
        </w:rPr>
        <w:t>odpovědnost</w:t>
      </w:r>
      <w:r w:rsidR="00E14E34">
        <w:rPr>
          <w:rFonts w:ascii="Aptos" w:hAnsi="Aptos"/>
          <w:szCs w:val="20"/>
        </w:rPr>
        <w:t>i </w:t>
      </w:r>
      <w:r w:rsidRPr="00C04BAC">
        <w:rPr>
          <w:rFonts w:ascii="Aptos" w:hAnsi="Aptos"/>
          <w:szCs w:val="20"/>
        </w:rPr>
        <w:t>všech aktérů př</w:t>
      </w:r>
      <w:r w:rsidR="00E14E34">
        <w:rPr>
          <w:rFonts w:ascii="Aptos" w:hAnsi="Aptos"/>
          <w:szCs w:val="20"/>
        </w:rPr>
        <w:t>i </w:t>
      </w:r>
      <w:r w:rsidRPr="00C04BAC">
        <w:rPr>
          <w:rFonts w:ascii="Aptos" w:hAnsi="Aptos"/>
          <w:szCs w:val="20"/>
        </w:rPr>
        <w:t xml:space="preserve">změně úrovně podpory domácností </w:t>
      </w:r>
      <w:r w:rsidR="00E14E34">
        <w:rPr>
          <w:rFonts w:ascii="Aptos" w:hAnsi="Aptos"/>
          <w:szCs w:val="20"/>
        </w:rPr>
        <w:t>v </w:t>
      </w:r>
      <w:r w:rsidRPr="00C04BAC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C04BAC">
        <w:rPr>
          <w:rFonts w:ascii="Aptos" w:hAnsi="Aptos"/>
          <w:szCs w:val="20"/>
        </w:rPr>
        <w:t xml:space="preserve">Housing First. Cílem je zajistit predikovatelné, transparentní </w:t>
      </w:r>
      <w:r w:rsidR="00E14E34">
        <w:rPr>
          <w:rFonts w:ascii="Aptos" w:hAnsi="Aptos"/>
          <w:szCs w:val="20"/>
        </w:rPr>
        <w:t>a </w:t>
      </w:r>
      <w:r w:rsidRPr="00C04BAC">
        <w:rPr>
          <w:rFonts w:ascii="Aptos" w:hAnsi="Aptos"/>
          <w:szCs w:val="20"/>
        </w:rPr>
        <w:t>dokumentované rozhodování, které umožňuje efektivní alokac</w:t>
      </w:r>
      <w:r w:rsidR="00E14E34">
        <w:rPr>
          <w:rFonts w:ascii="Aptos" w:hAnsi="Aptos"/>
          <w:szCs w:val="20"/>
        </w:rPr>
        <w:t>i </w:t>
      </w:r>
      <w:r w:rsidRPr="00C04BAC">
        <w:rPr>
          <w:rFonts w:ascii="Aptos" w:hAnsi="Aptos"/>
          <w:szCs w:val="20"/>
        </w:rPr>
        <w:t>kapacit sociální práce.</w:t>
      </w:r>
    </w:p>
    <w:p w14:paraId="23387690" w14:textId="77777777" w:rsidR="00C04BAC" w:rsidRPr="00C04BAC" w:rsidRDefault="005F1CBF" w:rsidP="00171CFB">
      <w:pPr>
        <w:spacing w:after="40" w:line="278" w:lineRule="auto"/>
        <w:rPr>
          <w:rFonts w:ascii="Aptos" w:hAnsi="Aptos"/>
          <w:szCs w:val="20"/>
        </w:rPr>
      </w:pPr>
      <w:r w:rsidRPr="005F1CBF">
        <w:rPr>
          <w:rFonts w:ascii="Aptos" w:hAnsi="Aptos"/>
          <w:szCs w:val="20"/>
        </w:rPr>
        <w:t>Úroveň podpory je průběžně upravován</w:t>
      </w:r>
      <w:r w:rsidR="00E14E34">
        <w:rPr>
          <w:rFonts w:ascii="Aptos" w:hAnsi="Aptos"/>
          <w:szCs w:val="20"/>
        </w:rPr>
        <w:t>a </w:t>
      </w:r>
      <w:r w:rsidRPr="005F1CBF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5F1CBF">
        <w:rPr>
          <w:rFonts w:ascii="Aptos" w:hAnsi="Aptos"/>
          <w:b/>
          <w:bCs/>
          <w:szCs w:val="20"/>
        </w:rPr>
        <w:t>základě vývoje situace domácnosti</w:t>
      </w:r>
      <w:r w:rsidRPr="005F1CBF">
        <w:rPr>
          <w:rFonts w:ascii="Aptos" w:hAnsi="Aptos"/>
          <w:szCs w:val="20"/>
        </w:rPr>
        <w:t>, nikol</w:t>
      </w:r>
      <w:r w:rsidR="00E14E34">
        <w:rPr>
          <w:rFonts w:ascii="Aptos" w:hAnsi="Aptos"/>
          <w:szCs w:val="20"/>
        </w:rPr>
        <w:t>i </w:t>
      </w:r>
      <w:r w:rsidRPr="005F1CBF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5F1CBF">
        <w:rPr>
          <w:rFonts w:ascii="Aptos" w:hAnsi="Aptos"/>
          <w:szCs w:val="20"/>
        </w:rPr>
        <w:t>sankce neb</w:t>
      </w:r>
      <w:r w:rsidR="00E14E34">
        <w:rPr>
          <w:rFonts w:ascii="Aptos" w:hAnsi="Aptos"/>
          <w:szCs w:val="20"/>
        </w:rPr>
        <w:t>o </w:t>
      </w:r>
      <w:r w:rsidRPr="005F1CBF">
        <w:rPr>
          <w:rFonts w:ascii="Aptos" w:hAnsi="Aptos"/>
          <w:szCs w:val="20"/>
        </w:rPr>
        <w:t xml:space="preserve">nástroj podmiňování. Smyslem změny nastavení podpory je vždy </w:t>
      </w:r>
      <w:r w:rsidRPr="005F1CBF">
        <w:rPr>
          <w:rFonts w:ascii="Aptos" w:hAnsi="Aptos"/>
          <w:b/>
          <w:bCs/>
          <w:szCs w:val="20"/>
        </w:rPr>
        <w:t>posílení stability bydlení</w:t>
      </w:r>
      <w:r w:rsidRPr="005F1CBF">
        <w:rPr>
          <w:rFonts w:ascii="Aptos" w:hAnsi="Aptos"/>
          <w:szCs w:val="20"/>
        </w:rPr>
        <w:t>, nikol</w:t>
      </w:r>
      <w:r w:rsidR="00E14E34">
        <w:rPr>
          <w:rFonts w:ascii="Aptos" w:hAnsi="Aptos"/>
          <w:szCs w:val="20"/>
        </w:rPr>
        <w:t>i </w:t>
      </w:r>
      <w:r w:rsidRPr="005F1CBF">
        <w:rPr>
          <w:rFonts w:ascii="Aptos" w:hAnsi="Aptos"/>
          <w:szCs w:val="20"/>
        </w:rPr>
        <w:t>kontrol</w:t>
      </w:r>
      <w:r w:rsidR="00E14E34">
        <w:rPr>
          <w:rFonts w:ascii="Aptos" w:hAnsi="Aptos"/>
          <w:szCs w:val="20"/>
        </w:rPr>
        <w:t>a </w:t>
      </w:r>
      <w:r w:rsidRPr="005F1CBF">
        <w:rPr>
          <w:rFonts w:ascii="Aptos" w:hAnsi="Aptos"/>
          <w:szCs w:val="20"/>
        </w:rPr>
        <w:t xml:space="preserve">chování klienta. </w:t>
      </w:r>
      <w:r w:rsidR="00E14E34">
        <w:rPr>
          <w:rFonts w:ascii="Aptos" w:hAnsi="Aptos"/>
          <w:szCs w:val="20"/>
        </w:rPr>
        <w:t>O </w:t>
      </w:r>
      <w:r w:rsidRPr="005F1CBF">
        <w:rPr>
          <w:rFonts w:ascii="Aptos" w:hAnsi="Aptos"/>
          <w:szCs w:val="20"/>
        </w:rPr>
        <w:t>změně rozhodují zapojení aktéř</w:t>
      </w:r>
      <w:r w:rsidR="00E14E34">
        <w:rPr>
          <w:rFonts w:ascii="Aptos" w:hAnsi="Aptos"/>
          <w:szCs w:val="20"/>
        </w:rPr>
        <w:t>i </w:t>
      </w:r>
      <w:r w:rsidRPr="005F1CBF">
        <w:rPr>
          <w:rFonts w:ascii="Aptos" w:hAnsi="Aptos"/>
          <w:szCs w:val="20"/>
        </w:rPr>
        <w:t>společně, zejmén</w:t>
      </w:r>
      <w:r w:rsidR="00E14E34">
        <w:rPr>
          <w:rFonts w:ascii="Aptos" w:hAnsi="Aptos"/>
          <w:szCs w:val="20"/>
        </w:rPr>
        <w:t>a </w:t>
      </w:r>
      <w:r w:rsidRPr="005F1CBF">
        <w:rPr>
          <w:rFonts w:ascii="Aptos" w:hAnsi="Aptos"/>
          <w:szCs w:val="20"/>
        </w:rPr>
        <w:t xml:space="preserve">OBF, CSSP </w:t>
      </w:r>
      <w:r w:rsidR="00E14E34">
        <w:rPr>
          <w:rFonts w:ascii="Aptos" w:hAnsi="Aptos"/>
          <w:szCs w:val="20"/>
        </w:rPr>
        <w:t>a </w:t>
      </w:r>
      <w:r w:rsidRPr="005F1CBF">
        <w:rPr>
          <w:rFonts w:ascii="Aptos" w:hAnsi="Aptos"/>
          <w:szCs w:val="20"/>
        </w:rPr>
        <w:t xml:space="preserve">příslušný správce bytu, </w:t>
      </w:r>
      <w:r w:rsidR="00E14E34">
        <w:rPr>
          <w:rFonts w:ascii="Aptos" w:hAnsi="Aptos"/>
          <w:szCs w:val="20"/>
        </w:rPr>
        <w:t>a </w:t>
      </w:r>
      <w:r w:rsidRPr="005F1CBF">
        <w:rPr>
          <w:rFonts w:ascii="Aptos" w:hAnsi="Aptos"/>
          <w:szCs w:val="20"/>
        </w:rPr>
        <w:t>každá změn</w:t>
      </w:r>
      <w:r w:rsidR="00E14E34">
        <w:rPr>
          <w:rFonts w:ascii="Aptos" w:hAnsi="Aptos"/>
          <w:szCs w:val="20"/>
        </w:rPr>
        <w:t>a </w:t>
      </w:r>
      <w:r w:rsidRPr="005F1CBF">
        <w:rPr>
          <w:rFonts w:ascii="Aptos" w:hAnsi="Aptos"/>
          <w:szCs w:val="20"/>
        </w:rPr>
        <w:t xml:space="preserve">musí být </w:t>
      </w:r>
      <w:r w:rsidRPr="005F1CBF">
        <w:rPr>
          <w:rFonts w:ascii="Aptos" w:hAnsi="Aptos"/>
          <w:b/>
          <w:bCs/>
          <w:szCs w:val="20"/>
        </w:rPr>
        <w:t>řádně zdokumentována, zdůvodněn</w:t>
      </w:r>
      <w:r w:rsidR="00E14E34">
        <w:rPr>
          <w:rFonts w:ascii="Aptos" w:hAnsi="Aptos"/>
          <w:b/>
          <w:bCs/>
          <w:szCs w:val="20"/>
        </w:rPr>
        <w:t>a a </w:t>
      </w:r>
      <w:r w:rsidRPr="005F1CBF">
        <w:rPr>
          <w:rFonts w:ascii="Aptos" w:hAnsi="Aptos"/>
          <w:b/>
          <w:bCs/>
          <w:szCs w:val="20"/>
        </w:rPr>
        <w:t>zpětně dohledatelná</w:t>
      </w:r>
      <w:r w:rsidRPr="005F1CBF">
        <w:rPr>
          <w:rFonts w:ascii="Aptos" w:hAnsi="Aptos"/>
          <w:szCs w:val="20"/>
        </w:rPr>
        <w:t>.</w:t>
      </w:r>
    </w:p>
    <w:p w14:paraId="4829275D" w14:textId="77777777" w:rsidR="00C04BAC" w:rsidRPr="00C04BAC" w:rsidRDefault="00C04BAC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97" w:name="_Toc222222844"/>
      <w:r w:rsidRPr="00C04BAC">
        <w:rPr>
          <w:rFonts w:ascii="Aptos" w:eastAsia="Times New Roman" w:hAnsi="Aptos"/>
          <w:iCs/>
        </w:rPr>
        <w:t>Kritéri</w:t>
      </w:r>
      <w:r w:rsidR="00E14E34">
        <w:rPr>
          <w:rFonts w:ascii="Aptos" w:eastAsia="Times New Roman" w:hAnsi="Aptos"/>
          <w:iCs/>
        </w:rPr>
        <w:t>a </w:t>
      </w:r>
      <w:r w:rsidRPr="00C04BAC">
        <w:rPr>
          <w:rFonts w:ascii="Aptos" w:eastAsia="Times New Roman" w:hAnsi="Aptos"/>
          <w:iCs/>
        </w:rPr>
        <w:t>pr</w:t>
      </w:r>
      <w:r w:rsidR="00E14E34">
        <w:rPr>
          <w:rFonts w:ascii="Aptos" w:eastAsia="Times New Roman" w:hAnsi="Aptos"/>
          <w:iCs/>
        </w:rPr>
        <w:t>o </w:t>
      </w:r>
      <w:r w:rsidRPr="00C04BAC">
        <w:rPr>
          <w:rFonts w:ascii="Aptos" w:eastAsia="Times New Roman" w:hAnsi="Aptos"/>
          <w:iCs/>
        </w:rPr>
        <w:t>změn</w:t>
      </w:r>
      <w:r w:rsidR="00E14E34">
        <w:rPr>
          <w:rFonts w:ascii="Aptos" w:eastAsia="Times New Roman" w:hAnsi="Aptos"/>
          <w:iCs/>
        </w:rPr>
        <w:t>u </w:t>
      </w:r>
      <w:r w:rsidRPr="00C04BAC">
        <w:rPr>
          <w:rFonts w:ascii="Aptos" w:eastAsia="Times New Roman" w:hAnsi="Aptos"/>
          <w:iCs/>
        </w:rPr>
        <w:t>úrovně podpory</w:t>
      </w:r>
      <w:bookmarkEnd w:id="1497"/>
    </w:p>
    <w:p w14:paraId="6DD7E556" w14:textId="77777777" w:rsidR="00696E77" w:rsidRPr="00696E77" w:rsidRDefault="005F1CBF" w:rsidP="00696E77">
      <w:pPr>
        <w:pStyle w:val="Odstavecseseznamem"/>
        <w:numPr>
          <w:ilvl w:val="0"/>
          <w:numId w:val="13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 xml:space="preserve">Přechod </w:t>
      </w:r>
      <w:r w:rsidR="00E14E34">
        <w:rPr>
          <w:rFonts w:ascii="Aptos" w:hAnsi="Aptos"/>
          <w:b/>
          <w:bCs/>
          <w:szCs w:val="20"/>
        </w:rPr>
        <w:t>z </w:t>
      </w:r>
      <w:r w:rsidRPr="00696E77">
        <w:rPr>
          <w:rFonts w:ascii="Aptos" w:hAnsi="Aptos"/>
          <w:b/>
          <w:bCs/>
          <w:szCs w:val="20"/>
        </w:rPr>
        <w:t>lehké n</w:t>
      </w:r>
      <w:r w:rsidR="00E14E34">
        <w:rPr>
          <w:rFonts w:ascii="Aptos" w:hAnsi="Aptos"/>
          <w:b/>
          <w:bCs/>
          <w:szCs w:val="20"/>
        </w:rPr>
        <w:t>a </w:t>
      </w:r>
      <w:r w:rsidRPr="00696E77">
        <w:rPr>
          <w:rFonts w:ascii="Aptos" w:hAnsi="Aptos"/>
          <w:b/>
          <w:bCs/>
          <w:szCs w:val="20"/>
        </w:rPr>
        <w:t>střední podporu</w:t>
      </w:r>
    </w:p>
    <w:p w14:paraId="0E860A2F" w14:textId="77777777" w:rsidR="005F1CBF" w:rsidRPr="00696E77" w:rsidRDefault="00E14E34" w:rsidP="00696E77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K </w:t>
      </w:r>
      <w:r w:rsidR="005F1CBF" w:rsidRPr="00696E77">
        <w:rPr>
          <w:rFonts w:ascii="Aptos" w:hAnsi="Aptos"/>
          <w:szCs w:val="20"/>
        </w:rPr>
        <w:t>přechod</w:t>
      </w:r>
      <w:r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>dochází zejmén</w:t>
      </w:r>
      <w:r>
        <w:rPr>
          <w:rFonts w:ascii="Aptos" w:hAnsi="Aptos"/>
          <w:szCs w:val="20"/>
        </w:rPr>
        <w:t>a v </w:t>
      </w:r>
      <w:r w:rsidR="005F1CBF" w:rsidRPr="00696E77">
        <w:rPr>
          <w:rFonts w:ascii="Aptos" w:hAnsi="Aptos"/>
          <w:szCs w:val="20"/>
        </w:rPr>
        <w:t>situacích, kdy domácnost opakovaně neplní platební povinnost</w:t>
      </w:r>
      <w:r>
        <w:rPr>
          <w:rFonts w:ascii="Aptos" w:hAnsi="Aptos"/>
          <w:szCs w:val="20"/>
        </w:rPr>
        <w:t>i </w:t>
      </w:r>
      <w:r w:rsidR="005F1CBF" w:rsidRPr="00696E77">
        <w:rPr>
          <w:rFonts w:ascii="Aptos" w:hAnsi="Aptos"/>
          <w:szCs w:val="20"/>
        </w:rPr>
        <w:t>p</w:t>
      </w:r>
      <w:r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dob</w:t>
      </w:r>
      <w:r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>alespoň dvo</w:t>
      </w:r>
      <w:r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 xml:space="preserve">měsíců, objevují se kumulované problémy </w:t>
      </w:r>
      <w:r>
        <w:rPr>
          <w:rFonts w:ascii="Aptos" w:hAnsi="Aptos"/>
          <w:szCs w:val="20"/>
        </w:rPr>
        <w:t>v </w:t>
      </w:r>
      <w:r w:rsidR="005F1CBF" w:rsidRPr="00696E77">
        <w:rPr>
          <w:rFonts w:ascii="Aptos" w:hAnsi="Aptos"/>
          <w:szCs w:val="20"/>
        </w:rPr>
        <w:t>několik</w:t>
      </w:r>
      <w:r>
        <w:rPr>
          <w:rFonts w:ascii="Aptos" w:hAnsi="Aptos"/>
          <w:szCs w:val="20"/>
        </w:rPr>
        <w:t>a </w:t>
      </w:r>
      <w:r w:rsidR="005F1CBF" w:rsidRPr="00696E77">
        <w:rPr>
          <w:rFonts w:ascii="Aptos" w:hAnsi="Aptos"/>
          <w:szCs w:val="20"/>
        </w:rPr>
        <w:t xml:space="preserve">oblastech (např. kombinace dluhů, zdravotních obtíží </w:t>
      </w:r>
      <w:r>
        <w:rPr>
          <w:rFonts w:ascii="Aptos" w:hAnsi="Aptos"/>
          <w:szCs w:val="20"/>
        </w:rPr>
        <w:t>a </w:t>
      </w:r>
      <w:r w:rsidR="005F1CBF" w:rsidRPr="00696E77">
        <w:rPr>
          <w:rFonts w:ascii="Aptos" w:hAnsi="Aptos"/>
          <w:szCs w:val="20"/>
        </w:rPr>
        <w:t xml:space="preserve">péče </w:t>
      </w:r>
      <w:r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děti) neb</w:t>
      </w:r>
      <w:r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správce byt</w:t>
      </w:r>
      <w:r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>hlásí výrazné zhoršení sousedských vztahů č</w:t>
      </w:r>
      <w:r>
        <w:rPr>
          <w:rFonts w:ascii="Aptos" w:hAnsi="Aptos"/>
          <w:szCs w:val="20"/>
        </w:rPr>
        <w:t>i </w:t>
      </w:r>
      <w:r w:rsidR="005F1CBF" w:rsidRPr="00696E77">
        <w:rPr>
          <w:rFonts w:ascii="Aptos" w:hAnsi="Aptos"/>
          <w:szCs w:val="20"/>
        </w:rPr>
        <w:t>technickéh</w:t>
      </w:r>
      <w:r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stav</w:t>
      </w:r>
      <w:r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>bytu. Změn</w:t>
      </w:r>
      <w:r>
        <w:rPr>
          <w:rFonts w:ascii="Aptos" w:hAnsi="Aptos"/>
          <w:szCs w:val="20"/>
        </w:rPr>
        <w:t>a </w:t>
      </w:r>
      <w:r w:rsidR="005F1CBF" w:rsidRPr="00696E77">
        <w:rPr>
          <w:rFonts w:ascii="Aptos" w:hAnsi="Aptos"/>
          <w:szCs w:val="20"/>
        </w:rPr>
        <w:t>může být indikován</w:t>
      </w:r>
      <w:r>
        <w:rPr>
          <w:rFonts w:ascii="Aptos" w:hAnsi="Aptos"/>
          <w:szCs w:val="20"/>
        </w:rPr>
        <w:t>a </w:t>
      </w:r>
      <w:r w:rsidR="005F1CBF" w:rsidRPr="00696E77">
        <w:rPr>
          <w:rFonts w:ascii="Aptos" w:hAnsi="Aptos"/>
          <w:szCs w:val="20"/>
        </w:rPr>
        <w:t>také tehdy, pokud CSSP vyhodnotí potřeb</w:t>
      </w:r>
      <w:r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>pravidelnéh</w:t>
      </w:r>
      <w:r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case-managementu, zahrnujícíh</w:t>
      </w:r>
      <w:r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 xml:space="preserve">systematické návštěvy, plánování </w:t>
      </w:r>
      <w:r>
        <w:rPr>
          <w:rFonts w:ascii="Aptos" w:hAnsi="Aptos"/>
          <w:szCs w:val="20"/>
        </w:rPr>
        <w:t>a </w:t>
      </w:r>
      <w:r w:rsidR="005F1CBF" w:rsidRPr="00696E77">
        <w:rPr>
          <w:rFonts w:ascii="Aptos" w:hAnsi="Aptos"/>
          <w:szCs w:val="20"/>
        </w:rPr>
        <w:t>koordinac</w:t>
      </w:r>
      <w:r>
        <w:rPr>
          <w:rFonts w:ascii="Aptos" w:hAnsi="Aptos"/>
          <w:szCs w:val="20"/>
        </w:rPr>
        <w:t>i </w:t>
      </w:r>
      <w:r w:rsidR="005F1CBF" w:rsidRPr="00696E77">
        <w:rPr>
          <w:rFonts w:ascii="Aptos" w:hAnsi="Aptos"/>
          <w:szCs w:val="20"/>
        </w:rPr>
        <w:t>podpory.</w:t>
      </w:r>
    </w:p>
    <w:p w14:paraId="47415CF4" w14:textId="77777777" w:rsidR="00696E77" w:rsidRPr="00696E77" w:rsidRDefault="005F1CBF" w:rsidP="00696E77">
      <w:pPr>
        <w:pStyle w:val="Odstavecseseznamem"/>
        <w:numPr>
          <w:ilvl w:val="0"/>
          <w:numId w:val="13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>Přechod ze střední n</w:t>
      </w:r>
      <w:r w:rsidR="00E14E34">
        <w:rPr>
          <w:rFonts w:ascii="Aptos" w:hAnsi="Aptos"/>
          <w:b/>
          <w:bCs/>
          <w:szCs w:val="20"/>
        </w:rPr>
        <w:t>a </w:t>
      </w:r>
      <w:r w:rsidRPr="00696E77">
        <w:rPr>
          <w:rFonts w:ascii="Aptos" w:hAnsi="Aptos"/>
          <w:b/>
          <w:bCs/>
          <w:szCs w:val="20"/>
        </w:rPr>
        <w:t>intenzivní podporu</w:t>
      </w:r>
    </w:p>
    <w:p w14:paraId="3197D91A" w14:textId="77777777" w:rsidR="005F1CBF" w:rsidRPr="00696E77" w:rsidRDefault="00696E77" w:rsidP="00696E77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Z</w:t>
      </w:r>
      <w:r w:rsidR="005F1CBF" w:rsidRPr="00696E77">
        <w:rPr>
          <w:rFonts w:ascii="Aptos" w:hAnsi="Aptos"/>
          <w:szCs w:val="20"/>
        </w:rPr>
        <w:t xml:space="preserve">výšení úrovně podpory se uplatňuje </w:t>
      </w:r>
      <w:r w:rsidR="00E14E34"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 xml:space="preserve">domácností, </w:t>
      </w:r>
      <w:r w:rsidR="00E14E34"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 xml:space="preserve">nichž dochází </w:t>
      </w:r>
      <w:r w:rsidR="00E14E34">
        <w:rPr>
          <w:rFonts w:ascii="Aptos" w:hAnsi="Aptos"/>
          <w:b/>
          <w:bCs/>
          <w:szCs w:val="20"/>
        </w:rPr>
        <w:t>k </w:t>
      </w:r>
      <w:r w:rsidR="005F1CBF" w:rsidRPr="00696E77">
        <w:rPr>
          <w:rFonts w:ascii="Aptos" w:hAnsi="Aptos"/>
          <w:b/>
          <w:bCs/>
          <w:szCs w:val="20"/>
        </w:rPr>
        <w:t>významném</w:t>
      </w:r>
      <w:r w:rsidR="00E14E34">
        <w:rPr>
          <w:rFonts w:ascii="Aptos" w:hAnsi="Aptos"/>
          <w:b/>
          <w:bCs/>
          <w:szCs w:val="20"/>
        </w:rPr>
        <w:t>u </w:t>
      </w:r>
      <w:r w:rsidR="005F1CBF" w:rsidRPr="00696E77">
        <w:rPr>
          <w:rFonts w:ascii="Aptos" w:hAnsi="Aptos"/>
          <w:b/>
          <w:bCs/>
          <w:szCs w:val="20"/>
        </w:rPr>
        <w:t>ohrožení stabilizace bydlení,</w:t>
      </w:r>
      <w:r w:rsidR="005F1CBF" w:rsidRPr="00696E77">
        <w:rPr>
          <w:rFonts w:ascii="Aptos" w:hAnsi="Aptos"/>
          <w:szCs w:val="20"/>
        </w:rPr>
        <w:t xml:space="preserve"> zejmén</w:t>
      </w:r>
      <w:r w:rsidR="00E14E34">
        <w:rPr>
          <w:rFonts w:ascii="Aptos" w:hAnsi="Aptos"/>
          <w:szCs w:val="20"/>
        </w:rPr>
        <w:t>a v </w:t>
      </w:r>
      <w:r w:rsidR="005F1CBF" w:rsidRPr="00696E77">
        <w:rPr>
          <w:rFonts w:ascii="Aptos" w:hAnsi="Aptos"/>
          <w:szCs w:val="20"/>
        </w:rPr>
        <w:t>souvislost</w:t>
      </w:r>
      <w:r w:rsidR="00E14E34">
        <w:rPr>
          <w:rFonts w:ascii="Aptos" w:hAnsi="Aptos"/>
          <w:szCs w:val="20"/>
        </w:rPr>
        <w:t>i s </w:t>
      </w:r>
      <w:r w:rsidR="005F1CBF" w:rsidRPr="00696E77">
        <w:rPr>
          <w:rFonts w:ascii="Aptos" w:hAnsi="Aptos"/>
          <w:szCs w:val="20"/>
        </w:rPr>
        <w:t>vážným duševním onemocněním, aktivní závislostí ohrožující udržení nájemníh</w:t>
      </w:r>
      <w:r w:rsidR="00E14E34"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vztahu, vznikem krizové situace (např. hospitalizace, domácí násilí) neb</w:t>
      </w:r>
      <w:r w:rsidR="00E14E34"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="005F1CBF" w:rsidRPr="00696E77">
        <w:rPr>
          <w:rFonts w:ascii="Aptos" w:hAnsi="Aptos"/>
          <w:szCs w:val="20"/>
        </w:rPr>
        <w:t>mimořádném rizik</w:t>
      </w:r>
      <w:r w:rsidR="00E14E34">
        <w:rPr>
          <w:rFonts w:ascii="Aptos" w:hAnsi="Aptos"/>
          <w:szCs w:val="20"/>
        </w:rPr>
        <w:t>u </w:t>
      </w:r>
      <w:r w:rsidR="005F1CBF" w:rsidRPr="00696E77">
        <w:rPr>
          <w:rFonts w:ascii="Aptos" w:hAnsi="Aptos"/>
          <w:szCs w:val="20"/>
        </w:rPr>
        <w:t>ztráty bydlení, včetně hrozby výpověd</w:t>
      </w:r>
      <w:r w:rsidR="00E14E34">
        <w:rPr>
          <w:rFonts w:ascii="Aptos" w:hAnsi="Aptos"/>
          <w:szCs w:val="20"/>
        </w:rPr>
        <w:t>i </w:t>
      </w:r>
      <w:r w:rsidR="005F1CBF" w:rsidRPr="00696E77">
        <w:rPr>
          <w:rFonts w:ascii="Aptos" w:hAnsi="Aptos"/>
          <w:szCs w:val="20"/>
        </w:rPr>
        <w:t>č</w:t>
      </w:r>
      <w:r w:rsidR="00E14E34">
        <w:rPr>
          <w:rFonts w:ascii="Aptos" w:hAnsi="Aptos"/>
          <w:szCs w:val="20"/>
        </w:rPr>
        <w:t>i </w:t>
      </w:r>
      <w:r w:rsidR="005F1CBF" w:rsidRPr="00696E77">
        <w:rPr>
          <w:rFonts w:ascii="Aptos" w:hAnsi="Aptos"/>
          <w:szCs w:val="20"/>
        </w:rPr>
        <w:t>dlouhodobéh</w:t>
      </w:r>
      <w:r w:rsidR="00E14E34">
        <w:rPr>
          <w:rFonts w:ascii="Aptos" w:hAnsi="Aptos"/>
          <w:szCs w:val="20"/>
        </w:rPr>
        <w:t>o </w:t>
      </w:r>
      <w:r w:rsidR="005F1CBF" w:rsidRPr="00696E77">
        <w:rPr>
          <w:rFonts w:ascii="Aptos" w:hAnsi="Aptos"/>
          <w:szCs w:val="20"/>
        </w:rPr>
        <w:t>neplacení nájemného.</w:t>
      </w:r>
    </w:p>
    <w:p w14:paraId="297099D5" w14:textId="77777777" w:rsidR="00696E77" w:rsidRPr="00696E77" w:rsidRDefault="005F1CBF" w:rsidP="00696E77">
      <w:pPr>
        <w:pStyle w:val="Odstavecseseznamem"/>
        <w:numPr>
          <w:ilvl w:val="0"/>
          <w:numId w:val="130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 xml:space="preserve">Přechod </w:t>
      </w:r>
      <w:r w:rsidR="00E14E34">
        <w:rPr>
          <w:rFonts w:ascii="Aptos" w:hAnsi="Aptos"/>
          <w:b/>
          <w:bCs/>
          <w:szCs w:val="20"/>
        </w:rPr>
        <w:t>z </w:t>
      </w:r>
      <w:r w:rsidRPr="00696E77">
        <w:rPr>
          <w:rFonts w:ascii="Aptos" w:hAnsi="Aptos"/>
          <w:b/>
          <w:bCs/>
          <w:szCs w:val="20"/>
        </w:rPr>
        <w:t>vyšší úrovně podpory n</w:t>
      </w:r>
      <w:r w:rsidR="00E14E34">
        <w:rPr>
          <w:rFonts w:ascii="Aptos" w:hAnsi="Aptos"/>
          <w:b/>
          <w:bCs/>
          <w:szCs w:val="20"/>
        </w:rPr>
        <w:t>a </w:t>
      </w:r>
      <w:r w:rsidRPr="00696E77">
        <w:rPr>
          <w:rFonts w:ascii="Aptos" w:hAnsi="Aptos"/>
          <w:b/>
          <w:bCs/>
          <w:szCs w:val="20"/>
        </w:rPr>
        <w:t>nižší</w:t>
      </w:r>
    </w:p>
    <w:p w14:paraId="5FCA3C9F" w14:textId="77777777" w:rsidR="00C04BAC" w:rsidRPr="00696E77" w:rsidRDefault="005F1CBF" w:rsidP="00696E77">
      <w:pPr>
        <w:spacing w:after="4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szCs w:val="20"/>
        </w:rPr>
        <w:t xml:space="preserve">Snížení úrovně podpory je možné </w:t>
      </w:r>
      <w:r w:rsidR="00E14E34">
        <w:rPr>
          <w:rFonts w:ascii="Aptos" w:hAnsi="Aptos"/>
          <w:szCs w:val="20"/>
        </w:rPr>
        <w:t>v </w:t>
      </w:r>
      <w:r w:rsidRPr="00696E77">
        <w:rPr>
          <w:rFonts w:ascii="Aptos" w:hAnsi="Aptos"/>
          <w:szCs w:val="20"/>
        </w:rPr>
        <w:t>případech, kdy jso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naplněny cíle individuálníh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plán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podpory, domácnost dlouhodobě plní své finanční závazky, nejso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identifikován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nová rizik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ze strany správce byt</w:t>
      </w:r>
      <w:r w:rsidR="00E14E34">
        <w:rPr>
          <w:rFonts w:ascii="Aptos" w:hAnsi="Aptos"/>
          <w:szCs w:val="20"/>
        </w:rPr>
        <w:t>u a </w:t>
      </w:r>
      <w:r w:rsidRPr="00696E77">
        <w:rPr>
          <w:rFonts w:ascii="Aptos" w:hAnsi="Aptos"/>
          <w:szCs w:val="20"/>
        </w:rPr>
        <w:t xml:space="preserve">klient aktivně spolupracuje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využívá podpor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podle své aktuální potřeby.</w:t>
      </w:r>
    </w:p>
    <w:p w14:paraId="6C847B19" w14:textId="77777777" w:rsidR="00C04BAC" w:rsidRPr="00C04BAC" w:rsidRDefault="00C04BAC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98" w:name="_Toc222222845"/>
      <w:r w:rsidRPr="00C04BAC">
        <w:rPr>
          <w:rFonts w:ascii="Aptos" w:eastAsia="Times New Roman" w:hAnsi="Aptos"/>
          <w:iCs/>
        </w:rPr>
        <w:t>Kd</w:t>
      </w:r>
      <w:r w:rsidR="00E14E34">
        <w:rPr>
          <w:rFonts w:ascii="Aptos" w:eastAsia="Times New Roman" w:hAnsi="Aptos"/>
          <w:iCs/>
        </w:rPr>
        <w:t>o </w:t>
      </w:r>
      <w:r w:rsidRPr="00C04BAC">
        <w:rPr>
          <w:rFonts w:ascii="Aptos" w:eastAsia="Times New Roman" w:hAnsi="Aptos"/>
          <w:iCs/>
        </w:rPr>
        <w:t xml:space="preserve">rozhoduje </w:t>
      </w:r>
      <w:r w:rsidR="00E14E34">
        <w:rPr>
          <w:rFonts w:ascii="Aptos" w:eastAsia="Times New Roman" w:hAnsi="Aptos"/>
          <w:iCs/>
        </w:rPr>
        <w:t>o </w:t>
      </w:r>
      <w:r w:rsidRPr="00C04BAC">
        <w:rPr>
          <w:rFonts w:ascii="Aptos" w:eastAsia="Times New Roman" w:hAnsi="Aptos"/>
          <w:iCs/>
        </w:rPr>
        <w:t>změně úrovně podpory</w:t>
      </w:r>
      <w:bookmarkEnd w:id="1498"/>
    </w:p>
    <w:p w14:paraId="31735808" w14:textId="77777777" w:rsidR="005F1CBF" w:rsidRPr="00D003F2" w:rsidRDefault="005F1CBF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Rozhodování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změně úrovně podpory probíhá ve třech navazujících krocích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je založen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sdílené odborné odpovědnost</w:t>
      </w:r>
      <w:r w:rsidR="00E14E34">
        <w:rPr>
          <w:rFonts w:ascii="Aptos" w:hAnsi="Aptos"/>
          <w:b/>
          <w:bCs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>zapojených aktérů</w:t>
      </w:r>
      <w:r w:rsidRPr="00D003F2">
        <w:rPr>
          <w:rFonts w:ascii="Aptos" w:hAnsi="Aptos"/>
          <w:szCs w:val="20"/>
        </w:rPr>
        <w:t>.</w:t>
      </w:r>
    </w:p>
    <w:p w14:paraId="3104FEC1" w14:textId="77777777" w:rsidR="00696E77" w:rsidRPr="00696E77" w:rsidRDefault="005F1CBF" w:rsidP="00696E77">
      <w:pPr>
        <w:pStyle w:val="Odstavecseseznamem"/>
        <w:numPr>
          <w:ilvl w:val="0"/>
          <w:numId w:val="131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>Návrh n</w:t>
      </w:r>
      <w:r w:rsidR="00E14E34">
        <w:rPr>
          <w:rFonts w:ascii="Aptos" w:hAnsi="Aptos"/>
          <w:b/>
          <w:bCs/>
          <w:szCs w:val="20"/>
        </w:rPr>
        <w:t>a </w:t>
      </w:r>
      <w:r w:rsidRPr="00696E77">
        <w:rPr>
          <w:rFonts w:ascii="Aptos" w:hAnsi="Aptos"/>
          <w:b/>
          <w:bCs/>
          <w:szCs w:val="20"/>
        </w:rPr>
        <w:t>změnu</w:t>
      </w:r>
    </w:p>
    <w:p w14:paraId="27ADEF68" w14:textId="77777777" w:rsidR="005F1CBF" w:rsidRDefault="005F1CBF" w:rsidP="00696E77">
      <w:pPr>
        <w:spacing w:after="4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szCs w:val="20"/>
        </w:rPr>
        <w:t>Návrh 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změn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úrovně podpory může podat kterýkol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ze zapojených subjektů, pokud identifikuje významno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změn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 xml:space="preserve">situace domácnosti. Typicky se jedná 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CSSP (case-managera), OBF (zejmén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prostřednictvím Poradců pr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nájemníky), MN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správcovsko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 xml:space="preserve">společnost </w:t>
      </w:r>
      <w:r w:rsidR="00E14E34">
        <w:rPr>
          <w:rFonts w:ascii="Aptos" w:hAnsi="Aptos"/>
          <w:szCs w:val="20"/>
        </w:rPr>
        <w:t>v </w:t>
      </w:r>
      <w:r w:rsidRPr="00696E77">
        <w:rPr>
          <w:rFonts w:ascii="Aptos" w:hAnsi="Aptos"/>
          <w:szCs w:val="20"/>
        </w:rPr>
        <w:t xml:space="preserve">případě bytových rizik, případně NNO, pokud </w:t>
      </w:r>
      <w:r w:rsidR="00E14E34">
        <w:rPr>
          <w:rFonts w:ascii="Aptos" w:hAnsi="Aptos"/>
          <w:szCs w:val="20"/>
        </w:rPr>
        <w:t>v </w:t>
      </w:r>
      <w:r w:rsidRPr="00696E77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své práce zjistí závažné skutečnosti.</w:t>
      </w:r>
    </w:p>
    <w:p w14:paraId="56C63296" w14:textId="77777777" w:rsidR="00696E77" w:rsidRDefault="005F1CBF" w:rsidP="00696E77">
      <w:pPr>
        <w:pStyle w:val="Odstavecseseznamem"/>
        <w:numPr>
          <w:ilvl w:val="0"/>
          <w:numId w:val="131"/>
        </w:numPr>
        <w:spacing w:after="4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b/>
          <w:bCs/>
          <w:szCs w:val="20"/>
        </w:rPr>
        <w:lastRenderedPageBreak/>
        <w:t>Posouzení návrhu</w:t>
      </w:r>
    </w:p>
    <w:p w14:paraId="0C8F7B1D" w14:textId="77777777" w:rsidR="005F1CBF" w:rsidRPr="00696E77" w:rsidRDefault="005F1CBF" w:rsidP="00696E77">
      <w:pPr>
        <w:spacing w:after="4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szCs w:val="20"/>
        </w:rPr>
        <w:t>Podaný návrh je projednán 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operativní případové poradě Pracovní skupiny HF z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účast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 xml:space="preserve">CSSP, OBF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příslušnéh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 xml:space="preserve">správce bytu. Cílem porady je společné odborné posouzení situace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formulace doporučení </w:t>
      </w:r>
      <w:r w:rsidR="00E14E34">
        <w:rPr>
          <w:rFonts w:ascii="Aptos" w:hAnsi="Aptos"/>
          <w:szCs w:val="20"/>
        </w:rPr>
        <w:t>k </w:t>
      </w:r>
      <w:r w:rsidRPr="00696E77">
        <w:rPr>
          <w:rFonts w:ascii="Aptos" w:hAnsi="Aptos"/>
          <w:szCs w:val="20"/>
        </w:rPr>
        <w:t>další úrovn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podpory. Porad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se koná </w:t>
      </w:r>
      <w:r w:rsidRPr="00696E77">
        <w:rPr>
          <w:rFonts w:ascii="Aptos" w:hAnsi="Aptos"/>
          <w:b/>
          <w:bCs/>
          <w:szCs w:val="20"/>
        </w:rPr>
        <w:t>nejpozděj</w:t>
      </w:r>
      <w:r w:rsidR="00E14E34">
        <w:rPr>
          <w:rFonts w:ascii="Aptos" w:hAnsi="Aptos"/>
          <w:b/>
          <w:bCs/>
          <w:szCs w:val="20"/>
        </w:rPr>
        <w:t>i </w:t>
      </w:r>
      <w:r w:rsidRPr="00696E77">
        <w:rPr>
          <w:rFonts w:ascii="Aptos" w:hAnsi="Aptos"/>
          <w:b/>
          <w:bCs/>
          <w:szCs w:val="20"/>
        </w:rPr>
        <w:t>d</w:t>
      </w:r>
      <w:r w:rsidR="00E14E34">
        <w:rPr>
          <w:rFonts w:ascii="Aptos" w:hAnsi="Aptos"/>
          <w:b/>
          <w:bCs/>
          <w:szCs w:val="20"/>
        </w:rPr>
        <w:t>o </w:t>
      </w:r>
      <w:r w:rsidRPr="00696E77">
        <w:rPr>
          <w:rFonts w:ascii="Aptos" w:hAnsi="Aptos"/>
          <w:b/>
          <w:bCs/>
          <w:szCs w:val="20"/>
        </w:rPr>
        <w:t>5 pracovních dnů</w:t>
      </w:r>
      <w:r w:rsidRPr="00696E77">
        <w:rPr>
          <w:rFonts w:ascii="Aptos" w:hAnsi="Aptos"/>
          <w:szCs w:val="20"/>
        </w:rPr>
        <w:t xml:space="preserve"> od podání návrhu.</w:t>
      </w:r>
    </w:p>
    <w:p w14:paraId="7772BA1C" w14:textId="77777777" w:rsidR="00696E77" w:rsidRPr="00696E77" w:rsidRDefault="005F1CBF" w:rsidP="00696E77">
      <w:pPr>
        <w:pStyle w:val="Odstavecseseznamem"/>
        <w:numPr>
          <w:ilvl w:val="0"/>
          <w:numId w:val="131"/>
        </w:numPr>
        <w:spacing w:after="4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b/>
          <w:bCs/>
          <w:szCs w:val="20"/>
        </w:rPr>
        <w:t>Schválení změny</w:t>
      </w:r>
    </w:p>
    <w:p w14:paraId="075AB551" w14:textId="77777777" w:rsidR="005F1CBF" w:rsidRPr="00696E77" w:rsidRDefault="005F1CBF" w:rsidP="00696E77">
      <w:pPr>
        <w:spacing w:after="40" w:line="278" w:lineRule="auto"/>
        <w:rPr>
          <w:rFonts w:ascii="Aptos" w:hAnsi="Aptos"/>
          <w:szCs w:val="20"/>
        </w:rPr>
      </w:pPr>
      <w:r w:rsidRPr="00696E77">
        <w:rPr>
          <w:rFonts w:ascii="Aptos" w:hAnsi="Aptos"/>
          <w:szCs w:val="20"/>
        </w:rPr>
        <w:t>Schválení změny úrovně podpory probíhá podle typ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změny:</w:t>
      </w:r>
    </w:p>
    <w:p w14:paraId="3DEAA2B1" w14:textId="77777777" w:rsidR="005F1CBF" w:rsidRPr="00D003F2" w:rsidRDefault="005F1CBF" w:rsidP="00696E77">
      <w:pPr>
        <w:pStyle w:val="Odstavecseseznamem"/>
        <w:numPr>
          <w:ilvl w:val="0"/>
          <w:numId w:val="132"/>
        </w:numPr>
        <w:spacing w:line="276" w:lineRule="auto"/>
      </w:pPr>
      <w:r w:rsidRPr="00D003F2">
        <w:t xml:space="preserve">přechod </w:t>
      </w:r>
      <w:r w:rsidR="00E14E34">
        <w:t>z </w:t>
      </w:r>
      <w:r w:rsidRPr="00D003F2">
        <w:t>lehké n</w:t>
      </w:r>
      <w:r w:rsidR="00E14E34">
        <w:t>a </w:t>
      </w:r>
      <w:r w:rsidRPr="00D003F2">
        <w:t>střední podpor</w:t>
      </w:r>
      <w:r w:rsidR="00E14E34">
        <w:t>u </w:t>
      </w:r>
      <w:r w:rsidRPr="00D003F2">
        <w:t>schvaluje vedoucí KMB CSSP ve spoluprác</w:t>
      </w:r>
      <w:r w:rsidR="00E14E34">
        <w:t>i s </w:t>
      </w:r>
      <w:r w:rsidRPr="00D003F2">
        <w:t>vedoucím oddělení projektů OBF,</w:t>
      </w:r>
    </w:p>
    <w:p w14:paraId="6D7037F7" w14:textId="77777777" w:rsidR="005F1CBF" w:rsidRPr="00D003F2" w:rsidRDefault="005F1CBF" w:rsidP="00696E77">
      <w:pPr>
        <w:pStyle w:val="Odstavecseseznamem"/>
        <w:numPr>
          <w:ilvl w:val="0"/>
          <w:numId w:val="132"/>
        </w:numPr>
        <w:spacing w:line="276" w:lineRule="auto"/>
      </w:pPr>
      <w:r w:rsidRPr="00D003F2">
        <w:t>přechod ze střední n</w:t>
      </w:r>
      <w:r w:rsidR="00E14E34">
        <w:t>a </w:t>
      </w:r>
      <w:r w:rsidRPr="00D003F2">
        <w:t>intenzivní podpor</w:t>
      </w:r>
      <w:r w:rsidR="00E14E34">
        <w:t>u </w:t>
      </w:r>
      <w:r w:rsidRPr="00D003F2">
        <w:t xml:space="preserve">schvaluje vedení CSSP </w:t>
      </w:r>
      <w:r w:rsidR="00E14E34">
        <w:t>a </w:t>
      </w:r>
      <w:r w:rsidRPr="00D003F2">
        <w:t>vedení OBF,</w:t>
      </w:r>
    </w:p>
    <w:p w14:paraId="051FEC81" w14:textId="77777777" w:rsidR="005F1CBF" w:rsidRPr="00D003F2" w:rsidRDefault="005F1CBF" w:rsidP="00696E77">
      <w:pPr>
        <w:pStyle w:val="Odstavecseseznamem"/>
        <w:numPr>
          <w:ilvl w:val="0"/>
          <w:numId w:val="132"/>
        </w:numPr>
        <w:spacing w:line="276" w:lineRule="auto"/>
      </w:pPr>
      <w:r w:rsidRPr="00D003F2">
        <w:t xml:space="preserve">snížení </w:t>
      </w:r>
      <w:r w:rsidR="00E14E34">
        <w:t>z </w:t>
      </w:r>
      <w:r w:rsidRPr="00D003F2">
        <w:t>intenzivní podpory n</w:t>
      </w:r>
      <w:r w:rsidR="00E14E34">
        <w:t>a </w:t>
      </w:r>
      <w:r w:rsidRPr="00D003F2">
        <w:t>nižší úroveň schvaluje CSSP p</w:t>
      </w:r>
      <w:r w:rsidR="00E14E34">
        <w:t>o </w:t>
      </w:r>
      <w:r w:rsidRPr="00D003F2">
        <w:t>konzultac</w:t>
      </w:r>
      <w:r w:rsidR="00E14E34">
        <w:t>i s </w:t>
      </w:r>
      <w:r w:rsidRPr="00D003F2">
        <w:t>OBF.</w:t>
      </w:r>
    </w:p>
    <w:p w14:paraId="34C0C863" w14:textId="77777777" w:rsidR="00C04BAC" w:rsidRPr="00C04BAC" w:rsidRDefault="005F1CBF" w:rsidP="00C04BAC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celém proces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vykonává </w:t>
      </w:r>
      <w:r w:rsidRPr="00D003F2">
        <w:rPr>
          <w:rFonts w:ascii="Aptos" w:hAnsi="Aptos"/>
          <w:b/>
          <w:bCs/>
          <w:szCs w:val="20"/>
        </w:rPr>
        <w:t>metodický dohled</w:t>
      </w:r>
      <w:r w:rsidRPr="00D003F2">
        <w:rPr>
          <w:rFonts w:ascii="Aptos" w:hAnsi="Aptos"/>
          <w:szCs w:val="20"/>
        </w:rPr>
        <w:t xml:space="preserve"> nad souladem rozhodování </w:t>
      </w:r>
      <w:r w:rsidR="00E14E34">
        <w:rPr>
          <w:rFonts w:ascii="Aptos" w:hAnsi="Aptos"/>
          <w:szCs w:val="20"/>
        </w:rPr>
        <w:t>s </w:t>
      </w:r>
      <w:r w:rsidRPr="00D003F2">
        <w:rPr>
          <w:rFonts w:ascii="Aptos" w:hAnsi="Aptos"/>
          <w:szCs w:val="20"/>
        </w:rPr>
        <w:t>nastavením programu.</w:t>
      </w:r>
    </w:p>
    <w:p w14:paraId="62D4484B" w14:textId="77777777" w:rsidR="00C04BAC" w:rsidRPr="00C04BAC" w:rsidRDefault="00C04BAC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499" w:name="_Toc222222846"/>
      <w:r w:rsidRPr="00C04BAC">
        <w:rPr>
          <w:rFonts w:ascii="Aptos" w:eastAsia="Times New Roman" w:hAnsi="Aptos"/>
          <w:iCs/>
        </w:rPr>
        <w:t>Dokumentace, která se vyplní př</w:t>
      </w:r>
      <w:r w:rsidR="00E14E34">
        <w:rPr>
          <w:rFonts w:ascii="Aptos" w:eastAsia="Times New Roman" w:hAnsi="Aptos"/>
          <w:iCs/>
        </w:rPr>
        <w:t>i </w:t>
      </w:r>
      <w:r w:rsidRPr="00C04BAC">
        <w:rPr>
          <w:rFonts w:ascii="Aptos" w:eastAsia="Times New Roman" w:hAnsi="Aptos"/>
          <w:iCs/>
        </w:rPr>
        <w:t>změně úrovně podpory</w:t>
      </w:r>
      <w:bookmarkEnd w:id="1499"/>
    </w:p>
    <w:p w14:paraId="04E64648" w14:textId="77777777" w:rsidR="005F1CBF" w:rsidRPr="00D003F2" w:rsidRDefault="005F1CBF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Každá změn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úrovně podpory je povinně dokumentován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prostřednictvím následujících záznamů:</w:t>
      </w:r>
    </w:p>
    <w:p w14:paraId="1122F440" w14:textId="77777777" w:rsidR="00696E77" w:rsidRPr="00696E77" w:rsidRDefault="005F1CBF" w:rsidP="00696E77">
      <w:pPr>
        <w:pStyle w:val="Odstavecseseznamem"/>
        <w:numPr>
          <w:ilvl w:val="0"/>
          <w:numId w:val="134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 xml:space="preserve">Záznam </w:t>
      </w:r>
      <w:r w:rsidR="00E14E34">
        <w:rPr>
          <w:rFonts w:ascii="Aptos" w:hAnsi="Aptos"/>
          <w:b/>
          <w:bCs/>
          <w:szCs w:val="20"/>
        </w:rPr>
        <w:t>o </w:t>
      </w:r>
      <w:r w:rsidRPr="00696E77">
        <w:rPr>
          <w:rFonts w:ascii="Aptos" w:hAnsi="Aptos"/>
          <w:b/>
          <w:bCs/>
          <w:szCs w:val="20"/>
        </w:rPr>
        <w:t>návrh</w:t>
      </w:r>
      <w:r w:rsidR="00E14E34">
        <w:rPr>
          <w:rFonts w:ascii="Aptos" w:hAnsi="Aptos"/>
          <w:b/>
          <w:bCs/>
          <w:szCs w:val="20"/>
        </w:rPr>
        <w:t>u </w:t>
      </w:r>
      <w:r w:rsidR="00696E77" w:rsidRPr="00696E77">
        <w:rPr>
          <w:rFonts w:ascii="Aptos" w:hAnsi="Aptos"/>
          <w:b/>
          <w:bCs/>
          <w:szCs w:val="20"/>
        </w:rPr>
        <w:t>změny</w:t>
      </w:r>
      <w:r w:rsidR="00696E77">
        <w:rPr>
          <w:rFonts w:ascii="Aptos" w:hAnsi="Aptos"/>
          <w:b/>
          <w:bCs/>
          <w:szCs w:val="20"/>
        </w:rPr>
        <w:t xml:space="preserve"> </w:t>
      </w:r>
      <w:r w:rsidR="00696E77" w:rsidRPr="00696E77">
        <w:rPr>
          <w:rFonts w:ascii="Aptos" w:hAnsi="Aptos"/>
          <w:szCs w:val="20"/>
        </w:rPr>
        <w:t>– vyplňuje</w:t>
      </w:r>
      <w:r w:rsidRPr="00696E77">
        <w:rPr>
          <w:rFonts w:ascii="Aptos" w:hAnsi="Aptos"/>
          <w:szCs w:val="20"/>
        </w:rPr>
        <w:t xml:space="preserve"> subjekt, který návrh iniciuje (CSSP, OBF, MNA/správcovská společnost neb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NNO). Záznam obsahuje identifikac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domácnosti, důvody návrhu, stručný podpory.</w:t>
      </w:r>
    </w:p>
    <w:p w14:paraId="050108A8" w14:textId="77777777" w:rsidR="005F1CBF" w:rsidRPr="00696E77" w:rsidRDefault="005F1CBF" w:rsidP="00696E77">
      <w:pPr>
        <w:pStyle w:val="Odstavecseseznamem"/>
        <w:numPr>
          <w:ilvl w:val="0"/>
          <w:numId w:val="134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696E77">
        <w:rPr>
          <w:rFonts w:ascii="Aptos" w:hAnsi="Aptos"/>
          <w:b/>
          <w:bCs/>
          <w:szCs w:val="20"/>
        </w:rPr>
        <w:t xml:space="preserve">Záznam </w:t>
      </w:r>
      <w:r w:rsidR="00E14E34">
        <w:rPr>
          <w:rFonts w:ascii="Aptos" w:hAnsi="Aptos"/>
          <w:b/>
          <w:bCs/>
          <w:szCs w:val="20"/>
        </w:rPr>
        <w:t>z </w:t>
      </w:r>
      <w:r w:rsidRPr="00696E77">
        <w:rPr>
          <w:rFonts w:ascii="Aptos" w:hAnsi="Aptos"/>
          <w:b/>
          <w:bCs/>
          <w:szCs w:val="20"/>
        </w:rPr>
        <w:t xml:space="preserve">případové porady Pracovní skupiny </w:t>
      </w:r>
      <w:r w:rsidR="00696E77" w:rsidRPr="00696E77">
        <w:rPr>
          <w:rFonts w:ascii="Aptos" w:hAnsi="Aptos"/>
          <w:b/>
          <w:bCs/>
          <w:szCs w:val="20"/>
        </w:rPr>
        <w:t>HF</w:t>
      </w:r>
      <w:r w:rsidR="00696E77">
        <w:rPr>
          <w:rFonts w:ascii="Aptos" w:hAnsi="Aptos"/>
          <w:b/>
          <w:bCs/>
          <w:szCs w:val="20"/>
        </w:rPr>
        <w:t xml:space="preserve"> </w:t>
      </w:r>
      <w:r w:rsidR="00696E77" w:rsidRPr="00696E77">
        <w:rPr>
          <w:rFonts w:ascii="Aptos" w:hAnsi="Aptos"/>
          <w:szCs w:val="20"/>
        </w:rPr>
        <w:t xml:space="preserve">– </w:t>
      </w:r>
      <w:r w:rsidR="00696E77">
        <w:rPr>
          <w:rFonts w:ascii="Aptos" w:hAnsi="Aptos"/>
          <w:szCs w:val="20"/>
        </w:rPr>
        <w:t>z</w:t>
      </w:r>
      <w:r w:rsidR="00696E77" w:rsidRPr="00696E77">
        <w:rPr>
          <w:rFonts w:ascii="Aptos" w:hAnsi="Aptos"/>
          <w:szCs w:val="20"/>
        </w:rPr>
        <w:t>pracovává</w:t>
      </w:r>
      <w:r w:rsidRPr="00696E77">
        <w:rPr>
          <w:rFonts w:ascii="Aptos" w:hAnsi="Aptos"/>
          <w:szCs w:val="20"/>
        </w:rPr>
        <w:t xml:space="preserve"> OBF. Záznam uvádí datum jednání, účastníky, shrnutí projednaných argumentů, výslede</w:t>
      </w:r>
      <w:r w:rsidR="00E14E34">
        <w:rPr>
          <w:rFonts w:ascii="Aptos" w:hAnsi="Aptos"/>
          <w:szCs w:val="20"/>
        </w:rPr>
        <w:t>k </w:t>
      </w:r>
      <w:r w:rsidRPr="00696E77">
        <w:rPr>
          <w:rFonts w:ascii="Aptos" w:hAnsi="Aptos"/>
          <w:szCs w:val="20"/>
        </w:rPr>
        <w:t xml:space="preserve">rozhodnutí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termín dalšíh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přehodnocení.</w:t>
      </w:r>
    </w:p>
    <w:p w14:paraId="13B5BA80" w14:textId="77777777" w:rsidR="00696E77" w:rsidRDefault="005F1CBF" w:rsidP="00696E77">
      <w:pPr>
        <w:pStyle w:val="Odstavecseseznamem"/>
        <w:numPr>
          <w:ilvl w:val="0"/>
          <w:numId w:val="134"/>
        </w:numPr>
        <w:spacing w:after="40" w:line="276" w:lineRule="auto"/>
        <w:rPr>
          <w:rFonts w:ascii="Aptos" w:hAnsi="Aptos"/>
          <w:szCs w:val="20"/>
        </w:rPr>
      </w:pPr>
      <w:r w:rsidRPr="00696E77">
        <w:rPr>
          <w:rFonts w:ascii="Aptos" w:hAnsi="Aptos"/>
          <w:b/>
          <w:bCs/>
          <w:szCs w:val="20"/>
        </w:rPr>
        <w:t>Aktualizace individuálníh</w:t>
      </w:r>
      <w:r w:rsidR="00E14E34">
        <w:rPr>
          <w:rFonts w:ascii="Aptos" w:hAnsi="Aptos"/>
          <w:b/>
          <w:bCs/>
          <w:szCs w:val="20"/>
        </w:rPr>
        <w:t>o </w:t>
      </w:r>
      <w:r w:rsidRPr="00696E77">
        <w:rPr>
          <w:rFonts w:ascii="Aptos" w:hAnsi="Aptos"/>
          <w:b/>
          <w:bCs/>
          <w:szCs w:val="20"/>
        </w:rPr>
        <w:t>plán</w:t>
      </w:r>
      <w:r w:rsidR="00E14E34">
        <w:rPr>
          <w:rFonts w:ascii="Aptos" w:hAnsi="Aptos"/>
          <w:b/>
          <w:bCs/>
          <w:szCs w:val="20"/>
        </w:rPr>
        <w:t>u </w:t>
      </w:r>
      <w:r w:rsidRPr="00696E77">
        <w:rPr>
          <w:rFonts w:ascii="Aptos" w:hAnsi="Aptos"/>
          <w:b/>
          <w:bCs/>
          <w:szCs w:val="20"/>
        </w:rPr>
        <w:t>podpory (IP)</w:t>
      </w:r>
      <w:r w:rsidR="00696E77">
        <w:rPr>
          <w:rFonts w:ascii="Aptos" w:hAnsi="Aptos"/>
          <w:b/>
          <w:bCs/>
          <w:szCs w:val="20"/>
        </w:rPr>
        <w:t xml:space="preserve"> </w:t>
      </w:r>
      <w:r w:rsidR="00696E77" w:rsidRPr="00696E77">
        <w:rPr>
          <w:rFonts w:ascii="Aptos" w:hAnsi="Aptos"/>
          <w:szCs w:val="20"/>
        </w:rPr>
        <w:t xml:space="preserve">– </w:t>
      </w:r>
      <w:r w:rsidR="00696E77">
        <w:rPr>
          <w:rFonts w:ascii="Aptos" w:hAnsi="Aptos"/>
          <w:szCs w:val="20"/>
        </w:rPr>
        <w:t>p</w:t>
      </w:r>
      <w:r w:rsidRPr="00696E77">
        <w:rPr>
          <w:rFonts w:ascii="Aptos" w:hAnsi="Aptos"/>
          <w:szCs w:val="20"/>
        </w:rPr>
        <w:t xml:space="preserve">rovádí CSSP </w:t>
      </w:r>
      <w:r w:rsidR="00E14E34">
        <w:rPr>
          <w:rFonts w:ascii="Aptos" w:hAnsi="Aptos"/>
          <w:szCs w:val="20"/>
        </w:rPr>
        <w:t>v </w:t>
      </w:r>
      <w:r w:rsidRPr="00696E77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696E77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schváleno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změnu. Aktualizace se týká zejmén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 xml:space="preserve">cílů podpory, plánovaných kroků, nastavení kontaktů </w:t>
      </w:r>
      <w:r w:rsidR="00E14E34">
        <w:rPr>
          <w:rFonts w:ascii="Aptos" w:hAnsi="Aptos"/>
          <w:szCs w:val="20"/>
        </w:rPr>
        <w:t>a </w:t>
      </w:r>
      <w:r w:rsidRPr="00696E77">
        <w:rPr>
          <w:rFonts w:ascii="Aptos" w:hAnsi="Aptos"/>
          <w:szCs w:val="20"/>
        </w:rPr>
        <w:t>případnéh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zapojení dalších služeb.</w:t>
      </w:r>
    </w:p>
    <w:p w14:paraId="3DC06D15" w14:textId="77777777" w:rsidR="005F1CBF" w:rsidRPr="00696E77" w:rsidRDefault="005F1CBF" w:rsidP="00696E77">
      <w:pPr>
        <w:pStyle w:val="Odstavecseseznamem"/>
        <w:numPr>
          <w:ilvl w:val="0"/>
          <w:numId w:val="134"/>
        </w:numPr>
        <w:spacing w:after="40" w:line="276" w:lineRule="auto"/>
        <w:rPr>
          <w:rFonts w:ascii="Aptos" w:hAnsi="Aptos"/>
          <w:szCs w:val="20"/>
        </w:rPr>
      </w:pPr>
      <w:r w:rsidRPr="00696E77">
        <w:rPr>
          <w:rFonts w:ascii="Aptos" w:hAnsi="Aptos"/>
          <w:b/>
          <w:bCs/>
          <w:szCs w:val="20"/>
        </w:rPr>
        <w:t xml:space="preserve">Evidenční záznam </w:t>
      </w:r>
      <w:r w:rsidR="00696E77" w:rsidRPr="00696E77">
        <w:rPr>
          <w:rFonts w:ascii="Aptos" w:hAnsi="Aptos"/>
          <w:b/>
          <w:bCs/>
          <w:szCs w:val="20"/>
        </w:rPr>
        <w:t>OBF</w:t>
      </w:r>
      <w:r w:rsidR="00696E77">
        <w:rPr>
          <w:rFonts w:ascii="Aptos" w:hAnsi="Aptos"/>
          <w:b/>
          <w:bCs/>
          <w:szCs w:val="20"/>
        </w:rPr>
        <w:t xml:space="preserve"> </w:t>
      </w:r>
      <w:r w:rsidR="00696E77" w:rsidRPr="00696E77">
        <w:rPr>
          <w:rFonts w:ascii="Aptos" w:hAnsi="Aptos"/>
          <w:szCs w:val="20"/>
        </w:rPr>
        <w:t>– OBF</w:t>
      </w:r>
      <w:r w:rsidRPr="00696E77">
        <w:rPr>
          <w:rFonts w:ascii="Aptos" w:hAnsi="Aptos"/>
          <w:szCs w:val="20"/>
        </w:rPr>
        <w:t xml:space="preserve"> zaznamenává změn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úrovně podpory d</w:t>
      </w:r>
      <w:r w:rsidR="00E14E34">
        <w:rPr>
          <w:rFonts w:ascii="Aptos" w:hAnsi="Aptos"/>
          <w:szCs w:val="20"/>
        </w:rPr>
        <w:t>o </w:t>
      </w:r>
      <w:r w:rsidRPr="00696E77">
        <w:rPr>
          <w:rFonts w:ascii="Aptos" w:hAnsi="Aptos"/>
          <w:szCs w:val="20"/>
        </w:rPr>
        <w:t>centrální evidence program</w:t>
      </w:r>
      <w:r w:rsidR="00E14E34">
        <w:rPr>
          <w:rFonts w:ascii="Aptos" w:hAnsi="Aptos"/>
          <w:szCs w:val="20"/>
        </w:rPr>
        <w:t>u </w:t>
      </w:r>
      <w:r w:rsidRPr="00696E77">
        <w:rPr>
          <w:rFonts w:ascii="Aptos" w:hAnsi="Aptos"/>
          <w:szCs w:val="20"/>
        </w:rPr>
        <w:t>Housing First.</w:t>
      </w:r>
    </w:p>
    <w:p w14:paraId="1A259B65" w14:textId="77777777" w:rsidR="00C04BAC" w:rsidRPr="00C04BAC" w:rsidRDefault="005F1CBF" w:rsidP="00C04BAC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Veškerá dokumentace se zpracovává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D003F2">
        <w:rPr>
          <w:rFonts w:ascii="Aptos" w:hAnsi="Aptos"/>
          <w:szCs w:val="20"/>
        </w:rPr>
        <w:t xml:space="preserve">pravidly ochrany osobních údajů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postupy uvedeným</w:t>
      </w:r>
      <w:r w:rsidR="00E14E34">
        <w:rPr>
          <w:rFonts w:ascii="Aptos" w:hAnsi="Aptos"/>
          <w:szCs w:val="20"/>
        </w:rPr>
        <w:t>i v </w:t>
      </w:r>
      <w:r w:rsidRPr="00D003F2">
        <w:rPr>
          <w:rFonts w:ascii="Aptos" w:hAnsi="Aptos"/>
          <w:szCs w:val="20"/>
        </w:rPr>
        <w:t>kapitole 5.4 tét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metodiky.</w:t>
      </w:r>
    </w:p>
    <w:p w14:paraId="2FC72039" w14:textId="77777777" w:rsidR="0014606B" w:rsidRPr="002062B8" w:rsidRDefault="00C04BAC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500" w:name="_Toc222222847"/>
      <w:r w:rsidRPr="00C04BAC">
        <w:rPr>
          <w:rFonts w:ascii="Aptos" w:eastAsia="Times New Roman" w:hAnsi="Aptos"/>
          <w:iCs/>
        </w:rPr>
        <w:t>Standardní proce</w:t>
      </w:r>
      <w:r w:rsidR="00E14E34">
        <w:rPr>
          <w:rFonts w:ascii="Aptos" w:eastAsia="Times New Roman" w:hAnsi="Aptos"/>
          <w:iCs/>
        </w:rPr>
        <w:t>s </w:t>
      </w:r>
      <w:r w:rsidRPr="00C04BAC">
        <w:rPr>
          <w:rFonts w:ascii="Aptos" w:eastAsia="Times New Roman" w:hAnsi="Aptos"/>
          <w:iCs/>
        </w:rPr>
        <w:t>kro</w:t>
      </w:r>
      <w:r w:rsidR="00E14E34">
        <w:rPr>
          <w:rFonts w:ascii="Aptos" w:eastAsia="Times New Roman" w:hAnsi="Aptos"/>
          <w:iCs/>
        </w:rPr>
        <w:t>k </w:t>
      </w:r>
      <w:r w:rsidRPr="00C04BAC">
        <w:rPr>
          <w:rFonts w:ascii="Aptos" w:eastAsia="Times New Roman" w:hAnsi="Aptos"/>
          <w:iCs/>
        </w:rPr>
        <w:t>z</w:t>
      </w:r>
      <w:r w:rsidR="00E14E34">
        <w:rPr>
          <w:rFonts w:ascii="Aptos" w:eastAsia="Times New Roman" w:hAnsi="Aptos"/>
          <w:iCs/>
        </w:rPr>
        <w:t>a </w:t>
      </w:r>
      <w:r w:rsidRPr="00C04BAC">
        <w:rPr>
          <w:rFonts w:ascii="Aptos" w:eastAsia="Times New Roman" w:hAnsi="Aptos"/>
          <w:iCs/>
        </w:rPr>
        <w:t>krokem</w:t>
      </w:r>
      <w:bookmarkEnd w:id="1500"/>
    </w:p>
    <w:p w14:paraId="052BFCD5" w14:textId="77777777" w:rsidR="0014606B" w:rsidRPr="0014606B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>Proce</w:t>
      </w:r>
      <w:r w:rsidR="00E14E34">
        <w:rPr>
          <w:rFonts w:ascii="Aptos" w:hAnsi="Aptos"/>
          <w:szCs w:val="20"/>
        </w:rPr>
        <w:t>s </w:t>
      </w:r>
      <w:r w:rsidRPr="0014606B">
        <w:rPr>
          <w:rFonts w:ascii="Aptos" w:hAnsi="Aptos"/>
          <w:szCs w:val="20"/>
        </w:rPr>
        <w:t>změny úrovně podpory probíhá podle jednotného, standardizovanéh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>postupu, který zajišťuje včasno</w:t>
      </w:r>
      <w:r w:rsidR="00E14E34">
        <w:rPr>
          <w:rFonts w:ascii="Aptos" w:hAnsi="Aptos"/>
          <w:szCs w:val="20"/>
        </w:rPr>
        <w:t>u </w:t>
      </w:r>
      <w:r w:rsidRPr="0014606B">
        <w:rPr>
          <w:rFonts w:ascii="Aptos" w:hAnsi="Aptos"/>
          <w:szCs w:val="20"/>
        </w:rPr>
        <w:t>reakc</w:t>
      </w:r>
      <w:r w:rsidR="00E14E34">
        <w:rPr>
          <w:rFonts w:ascii="Aptos" w:hAnsi="Aptos"/>
          <w:szCs w:val="20"/>
        </w:rPr>
        <w:t>i </w:t>
      </w:r>
      <w:r w:rsidRPr="0014606B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 xml:space="preserve">změny situace domácnosti, transparentnost rozhodování 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>dohledatelnost jednotlivých kroků.</w:t>
      </w:r>
    </w:p>
    <w:p w14:paraId="038F2DDB" w14:textId="77777777" w:rsidR="00696E77" w:rsidRDefault="0014606B" w:rsidP="00696E77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14606B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14606B">
        <w:rPr>
          <w:rFonts w:ascii="Aptos" w:hAnsi="Aptos"/>
          <w:b/>
          <w:bCs/>
          <w:szCs w:val="20"/>
        </w:rPr>
        <w:t>1 – Identifikace rizik</w:t>
      </w:r>
      <w:r w:rsidR="00E14E34">
        <w:rPr>
          <w:rFonts w:ascii="Aptos" w:hAnsi="Aptos"/>
          <w:b/>
          <w:bCs/>
          <w:szCs w:val="20"/>
        </w:rPr>
        <w:t>a </w:t>
      </w:r>
      <w:r w:rsidRPr="0014606B">
        <w:rPr>
          <w:rFonts w:ascii="Aptos" w:hAnsi="Aptos"/>
          <w:b/>
          <w:bCs/>
          <w:szCs w:val="20"/>
        </w:rPr>
        <w:t>neb</w:t>
      </w:r>
      <w:r w:rsidR="00E14E34">
        <w:rPr>
          <w:rFonts w:ascii="Aptos" w:hAnsi="Aptos"/>
          <w:b/>
          <w:bCs/>
          <w:szCs w:val="20"/>
        </w:rPr>
        <w:t>o </w:t>
      </w:r>
      <w:r w:rsidRPr="0014606B">
        <w:rPr>
          <w:rFonts w:ascii="Aptos" w:hAnsi="Aptos"/>
          <w:b/>
          <w:bCs/>
          <w:szCs w:val="20"/>
        </w:rPr>
        <w:t>změny</w:t>
      </w:r>
    </w:p>
    <w:p w14:paraId="26DEE00F" w14:textId="77777777" w:rsidR="0014606B" w:rsidRPr="0014606B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>Potřeb</w:t>
      </w:r>
      <w:r w:rsidR="00E14E34">
        <w:rPr>
          <w:rFonts w:ascii="Aptos" w:hAnsi="Aptos"/>
          <w:szCs w:val="20"/>
        </w:rPr>
        <w:t>u </w:t>
      </w:r>
      <w:r w:rsidRPr="0014606B">
        <w:rPr>
          <w:rFonts w:ascii="Aptos" w:hAnsi="Aptos"/>
          <w:szCs w:val="20"/>
        </w:rPr>
        <w:t>změny úrovně podpory identifikuje některý ze zapojených aktérů, typicky CSSP, OBF, MNA/správcovská společnost neb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 xml:space="preserve">NNO, 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>základě vývoje sociální neb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>bytové situace domácnosti.</w:t>
      </w:r>
    </w:p>
    <w:p w14:paraId="4F466D73" w14:textId="77777777" w:rsidR="00696E77" w:rsidRDefault="0014606B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14606B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14606B">
        <w:rPr>
          <w:rFonts w:ascii="Aptos" w:hAnsi="Aptos"/>
          <w:b/>
          <w:bCs/>
          <w:szCs w:val="20"/>
        </w:rPr>
        <w:t>2 – Podání návrhu</w:t>
      </w:r>
    </w:p>
    <w:p w14:paraId="5BE1B1FD" w14:textId="77777777" w:rsidR="0014606B" w:rsidRPr="0014606B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>Subjekt, který změn</w:t>
      </w:r>
      <w:r w:rsidR="00E14E34">
        <w:rPr>
          <w:rFonts w:ascii="Aptos" w:hAnsi="Aptos"/>
          <w:szCs w:val="20"/>
        </w:rPr>
        <w:t>u </w:t>
      </w:r>
      <w:r w:rsidRPr="0014606B">
        <w:rPr>
          <w:rFonts w:ascii="Aptos" w:hAnsi="Aptos"/>
          <w:szCs w:val="20"/>
        </w:rPr>
        <w:t xml:space="preserve">identifikoval, vyplní stručný formulář „Návrh změny úrovně podpory“, </w:t>
      </w:r>
      <w:r w:rsidR="00E14E34">
        <w:rPr>
          <w:rFonts w:ascii="Aptos" w:hAnsi="Aptos"/>
          <w:szCs w:val="20"/>
        </w:rPr>
        <w:t>v </w:t>
      </w:r>
      <w:r w:rsidRPr="0014606B">
        <w:rPr>
          <w:rFonts w:ascii="Aptos" w:hAnsi="Aptos"/>
          <w:szCs w:val="20"/>
        </w:rPr>
        <w:t>němž uvede důvody návrh</w:t>
      </w:r>
      <w:r w:rsidR="00E14E34">
        <w:rPr>
          <w:rFonts w:ascii="Aptos" w:hAnsi="Aptos"/>
          <w:szCs w:val="20"/>
        </w:rPr>
        <w:t>u a </w:t>
      </w:r>
      <w:r w:rsidRPr="0014606B">
        <w:rPr>
          <w:rFonts w:ascii="Aptos" w:hAnsi="Aptos"/>
          <w:szCs w:val="20"/>
        </w:rPr>
        <w:t>popi</w:t>
      </w:r>
      <w:r w:rsidR="00E14E34">
        <w:rPr>
          <w:rFonts w:ascii="Aptos" w:hAnsi="Aptos"/>
          <w:szCs w:val="20"/>
        </w:rPr>
        <w:t>s </w:t>
      </w:r>
      <w:r w:rsidRPr="0014606B">
        <w:rPr>
          <w:rFonts w:ascii="Aptos" w:hAnsi="Aptos"/>
          <w:szCs w:val="20"/>
        </w:rPr>
        <w:t>aktuální situace.</w:t>
      </w:r>
    </w:p>
    <w:p w14:paraId="7C760F3F" w14:textId="77777777" w:rsidR="00696E77" w:rsidRDefault="0014606B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14606B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14606B">
        <w:rPr>
          <w:rFonts w:ascii="Aptos" w:hAnsi="Aptos"/>
          <w:b/>
          <w:bCs/>
          <w:szCs w:val="20"/>
        </w:rPr>
        <w:t>3 – Případová porada</w:t>
      </w:r>
    </w:p>
    <w:p w14:paraId="5833EA02" w14:textId="77777777" w:rsidR="0014606B" w:rsidRPr="0014606B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>Návrh je projednán n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 xml:space="preserve">operativní případové poradě Pracovní skupiny HF, která se koná </w:t>
      </w:r>
      <w:r w:rsidRPr="0014606B">
        <w:rPr>
          <w:rFonts w:ascii="Aptos" w:hAnsi="Aptos"/>
          <w:b/>
          <w:bCs/>
          <w:szCs w:val="20"/>
        </w:rPr>
        <w:t>nejpozděj</w:t>
      </w:r>
      <w:r w:rsidR="00E14E34">
        <w:rPr>
          <w:rFonts w:ascii="Aptos" w:hAnsi="Aptos"/>
          <w:b/>
          <w:bCs/>
          <w:szCs w:val="20"/>
        </w:rPr>
        <w:t>i </w:t>
      </w:r>
      <w:r w:rsidRPr="0014606B">
        <w:rPr>
          <w:rFonts w:ascii="Aptos" w:hAnsi="Aptos"/>
          <w:b/>
          <w:bCs/>
          <w:szCs w:val="20"/>
        </w:rPr>
        <w:t>d</w:t>
      </w:r>
      <w:r w:rsidR="00E14E34">
        <w:rPr>
          <w:rFonts w:ascii="Aptos" w:hAnsi="Aptos"/>
          <w:b/>
          <w:bCs/>
          <w:szCs w:val="20"/>
        </w:rPr>
        <w:t>o </w:t>
      </w:r>
      <w:r w:rsidRPr="0014606B">
        <w:rPr>
          <w:rFonts w:ascii="Aptos" w:hAnsi="Aptos"/>
          <w:b/>
          <w:bCs/>
          <w:szCs w:val="20"/>
        </w:rPr>
        <w:t>5 pracovních dnů</w:t>
      </w:r>
      <w:r w:rsidRPr="0014606B">
        <w:rPr>
          <w:rFonts w:ascii="Aptos" w:hAnsi="Aptos"/>
          <w:szCs w:val="20"/>
        </w:rPr>
        <w:t>. Porady se účastní zejmén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 xml:space="preserve">CSSP, OBF 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>příslušný správce bytu, případně NNO.</w:t>
      </w:r>
    </w:p>
    <w:p w14:paraId="5AA52DF6" w14:textId="77777777" w:rsidR="00696E77" w:rsidRDefault="0014606B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14606B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14606B">
        <w:rPr>
          <w:rFonts w:ascii="Aptos" w:hAnsi="Aptos"/>
          <w:b/>
          <w:bCs/>
          <w:szCs w:val="20"/>
        </w:rPr>
        <w:t xml:space="preserve">4 – Rozhodnutí </w:t>
      </w:r>
      <w:r w:rsidR="00E14E34">
        <w:rPr>
          <w:rFonts w:ascii="Aptos" w:hAnsi="Aptos"/>
          <w:b/>
          <w:bCs/>
          <w:szCs w:val="20"/>
        </w:rPr>
        <w:t>o </w:t>
      </w:r>
      <w:r w:rsidRPr="0014606B">
        <w:rPr>
          <w:rFonts w:ascii="Aptos" w:hAnsi="Aptos"/>
          <w:b/>
          <w:bCs/>
          <w:szCs w:val="20"/>
        </w:rPr>
        <w:t>změně úrovně podpory</w:t>
      </w:r>
    </w:p>
    <w:p w14:paraId="0DE10B0A" w14:textId="77777777" w:rsidR="0014606B" w:rsidRPr="0014606B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>základě závěrů porady je přijat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 xml:space="preserve">rozhodnutí 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 xml:space="preserve">změně úrovně podpory </w:t>
      </w:r>
      <w:r w:rsidR="00E14E34">
        <w:rPr>
          <w:rFonts w:ascii="Aptos" w:hAnsi="Aptos"/>
          <w:szCs w:val="20"/>
        </w:rPr>
        <w:t>v </w:t>
      </w:r>
      <w:r w:rsidRPr="0014606B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14606B">
        <w:rPr>
          <w:rFonts w:ascii="Aptos" w:hAnsi="Aptos"/>
          <w:szCs w:val="20"/>
        </w:rPr>
        <w:t>kompetencem</w:t>
      </w:r>
      <w:r w:rsidR="00E14E34">
        <w:rPr>
          <w:rFonts w:ascii="Aptos" w:hAnsi="Aptos"/>
          <w:szCs w:val="20"/>
        </w:rPr>
        <w:t>i </w:t>
      </w:r>
      <w:r w:rsidRPr="0014606B">
        <w:rPr>
          <w:rFonts w:ascii="Aptos" w:hAnsi="Aptos"/>
          <w:szCs w:val="20"/>
        </w:rPr>
        <w:t>vymezeným</w:t>
      </w:r>
      <w:r w:rsidR="00E14E34">
        <w:rPr>
          <w:rFonts w:ascii="Aptos" w:hAnsi="Aptos"/>
          <w:szCs w:val="20"/>
        </w:rPr>
        <w:t>i v </w:t>
      </w:r>
      <w:r w:rsidRPr="0014606B">
        <w:rPr>
          <w:rFonts w:ascii="Aptos" w:hAnsi="Aptos"/>
          <w:szCs w:val="20"/>
        </w:rPr>
        <w:t xml:space="preserve">kapitole 5.8.2, tedy společně ze strany CSSP 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>OBF.</w:t>
      </w:r>
    </w:p>
    <w:p w14:paraId="0D713BDA" w14:textId="77777777" w:rsidR="00696E77" w:rsidRDefault="0014606B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14606B">
        <w:rPr>
          <w:rFonts w:ascii="Aptos" w:hAnsi="Aptos"/>
          <w:b/>
          <w:bCs/>
          <w:szCs w:val="20"/>
        </w:rPr>
        <w:lastRenderedPageBreak/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14606B">
        <w:rPr>
          <w:rFonts w:ascii="Aptos" w:hAnsi="Aptos"/>
          <w:b/>
          <w:bCs/>
          <w:szCs w:val="20"/>
        </w:rPr>
        <w:t>5 – Zápi</w:t>
      </w:r>
      <w:r w:rsidR="00E14E34">
        <w:rPr>
          <w:rFonts w:ascii="Aptos" w:hAnsi="Aptos"/>
          <w:b/>
          <w:bCs/>
          <w:szCs w:val="20"/>
        </w:rPr>
        <w:t>s </w:t>
      </w:r>
      <w:r w:rsidRPr="0014606B">
        <w:rPr>
          <w:rFonts w:ascii="Aptos" w:hAnsi="Aptos"/>
          <w:b/>
          <w:bCs/>
          <w:szCs w:val="20"/>
        </w:rPr>
        <w:t>d</w:t>
      </w:r>
      <w:r w:rsidR="00E14E34">
        <w:rPr>
          <w:rFonts w:ascii="Aptos" w:hAnsi="Aptos"/>
          <w:b/>
          <w:bCs/>
          <w:szCs w:val="20"/>
        </w:rPr>
        <w:t>o </w:t>
      </w:r>
      <w:r w:rsidRPr="0014606B">
        <w:rPr>
          <w:rFonts w:ascii="Aptos" w:hAnsi="Aptos"/>
          <w:b/>
          <w:bCs/>
          <w:szCs w:val="20"/>
        </w:rPr>
        <w:t>evidence</w:t>
      </w:r>
    </w:p>
    <w:p w14:paraId="4C11DD08" w14:textId="77777777" w:rsidR="0014606B" w:rsidRPr="0014606B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>OBF provede záznam změny úrovně podpory d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>centrální evidence program</w:t>
      </w:r>
      <w:r w:rsidR="00E14E34">
        <w:rPr>
          <w:rFonts w:ascii="Aptos" w:hAnsi="Aptos"/>
          <w:szCs w:val="20"/>
        </w:rPr>
        <w:t>u </w:t>
      </w:r>
      <w:r w:rsidRPr="0014606B">
        <w:rPr>
          <w:rFonts w:ascii="Aptos" w:hAnsi="Aptos"/>
          <w:szCs w:val="20"/>
        </w:rPr>
        <w:t>Housing First.</w:t>
      </w:r>
    </w:p>
    <w:p w14:paraId="645956A4" w14:textId="77777777" w:rsidR="00696E77" w:rsidRDefault="0014606B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14606B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14606B">
        <w:rPr>
          <w:rFonts w:ascii="Aptos" w:hAnsi="Aptos"/>
          <w:b/>
          <w:bCs/>
          <w:szCs w:val="20"/>
        </w:rPr>
        <w:t>6 – Úprav</w:t>
      </w:r>
      <w:r w:rsidR="00E14E34">
        <w:rPr>
          <w:rFonts w:ascii="Aptos" w:hAnsi="Aptos"/>
          <w:b/>
          <w:bCs/>
          <w:szCs w:val="20"/>
        </w:rPr>
        <w:t>a </w:t>
      </w:r>
      <w:r w:rsidRPr="0014606B">
        <w:rPr>
          <w:rFonts w:ascii="Aptos" w:hAnsi="Aptos"/>
          <w:b/>
          <w:bCs/>
          <w:szCs w:val="20"/>
        </w:rPr>
        <w:t>individuálníh</w:t>
      </w:r>
      <w:r w:rsidR="00E14E34">
        <w:rPr>
          <w:rFonts w:ascii="Aptos" w:hAnsi="Aptos"/>
          <w:b/>
          <w:bCs/>
          <w:szCs w:val="20"/>
        </w:rPr>
        <w:t>o </w:t>
      </w:r>
      <w:r w:rsidRPr="0014606B">
        <w:rPr>
          <w:rFonts w:ascii="Aptos" w:hAnsi="Aptos"/>
          <w:b/>
          <w:bCs/>
          <w:szCs w:val="20"/>
        </w:rPr>
        <w:t>plán</w:t>
      </w:r>
      <w:r w:rsidR="00E14E34">
        <w:rPr>
          <w:rFonts w:ascii="Aptos" w:hAnsi="Aptos"/>
          <w:b/>
          <w:bCs/>
          <w:szCs w:val="20"/>
        </w:rPr>
        <w:t>u </w:t>
      </w:r>
      <w:r w:rsidRPr="0014606B">
        <w:rPr>
          <w:rFonts w:ascii="Aptos" w:hAnsi="Aptos"/>
          <w:b/>
          <w:bCs/>
          <w:szCs w:val="20"/>
        </w:rPr>
        <w:t>podpory</w:t>
      </w:r>
    </w:p>
    <w:p w14:paraId="525DD081" w14:textId="77777777" w:rsidR="0014606B" w:rsidRPr="0014606B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 xml:space="preserve">CSSP aktualizuje individuální plán podpory </w:t>
      </w:r>
      <w:r w:rsidR="00E14E34">
        <w:rPr>
          <w:rFonts w:ascii="Aptos" w:hAnsi="Aptos"/>
          <w:szCs w:val="20"/>
        </w:rPr>
        <w:t>v </w:t>
      </w:r>
      <w:r w:rsidRPr="0014606B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14606B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14606B">
        <w:rPr>
          <w:rFonts w:ascii="Aptos" w:hAnsi="Aptos"/>
          <w:szCs w:val="20"/>
        </w:rPr>
        <w:t>schváleno</w:t>
      </w:r>
      <w:r w:rsidR="00E14E34">
        <w:rPr>
          <w:rFonts w:ascii="Aptos" w:hAnsi="Aptos"/>
          <w:szCs w:val="20"/>
        </w:rPr>
        <w:t>u </w:t>
      </w:r>
      <w:r w:rsidRPr="0014606B">
        <w:rPr>
          <w:rFonts w:ascii="Aptos" w:hAnsi="Aptos"/>
          <w:szCs w:val="20"/>
        </w:rPr>
        <w:t>změn</w:t>
      </w:r>
      <w:r w:rsidR="00E14E34">
        <w:rPr>
          <w:rFonts w:ascii="Aptos" w:hAnsi="Aptos"/>
          <w:szCs w:val="20"/>
        </w:rPr>
        <w:t>u a </w:t>
      </w:r>
      <w:r w:rsidRPr="0014606B">
        <w:rPr>
          <w:rFonts w:ascii="Aptos" w:hAnsi="Aptos"/>
          <w:szCs w:val="20"/>
        </w:rPr>
        <w:t>projedná jeh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 xml:space="preserve">úpravy </w:t>
      </w:r>
      <w:r w:rsidR="00E14E34">
        <w:rPr>
          <w:rFonts w:ascii="Aptos" w:hAnsi="Aptos"/>
          <w:szCs w:val="20"/>
        </w:rPr>
        <w:t>s </w:t>
      </w:r>
      <w:r w:rsidRPr="0014606B">
        <w:rPr>
          <w:rFonts w:ascii="Aptos" w:hAnsi="Aptos"/>
          <w:szCs w:val="20"/>
        </w:rPr>
        <w:t>domácností.</w:t>
      </w:r>
    </w:p>
    <w:p w14:paraId="7414D986" w14:textId="77777777" w:rsidR="00696E77" w:rsidRDefault="0014606B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14606B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14606B">
        <w:rPr>
          <w:rFonts w:ascii="Aptos" w:hAnsi="Aptos"/>
          <w:b/>
          <w:bCs/>
          <w:szCs w:val="20"/>
        </w:rPr>
        <w:t>7 – Opětovné přehodnocení</w:t>
      </w:r>
    </w:p>
    <w:p w14:paraId="5EE9E2C3" w14:textId="77777777" w:rsidR="00FB2E2F" w:rsidRPr="005B3E8E" w:rsidRDefault="0014606B" w:rsidP="00D003F2">
      <w:pPr>
        <w:spacing w:after="40" w:line="278" w:lineRule="auto"/>
        <w:rPr>
          <w:rFonts w:ascii="Aptos" w:hAnsi="Aptos"/>
          <w:szCs w:val="20"/>
        </w:rPr>
      </w:pPr>
      <w:r w:rsidRPr="0014606B">
        <w:rPr>
          <w:rFonts w:ascii="Aptos" w:hAnsi="Aptos"/>
          <w:szCs w:val="20"/>
        </w:rPr>
        <w:t>Nastavení podpory je znov</w:t>
      </w:r>
      <w:r w:rsidR="00E14E34">
        <w:rPr>
          <w:rFonts w:ascii="Aptos" w:hAnsi="Aptos"/>
          <w:szCs w:val="20"/>
        </w:rPr>
        <w:t>u </w:t>
      </w:r>
      <w:r w:rsidRPr="0014606B">
        <w:rPr>
          <w:rFonts w:ascii="Aptos" w:hAnsi="Aptos"/>
          <w:szCs w:val="20"/>
        </w:rPr>
        <w:t>vyhodnocen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>standardně p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 xml:space="preserve">třech měsících; </w:t>
      </w:r>
      <w:r w:rsidR="00E14E34">
        <w:rPr>
          <w:rFonts w:ascii="Aptos" w:hAnsi="Aptos"/>
          <w:szCs w:val="20"/>
        </w:rPr>
        <w:t>u </w:t>
      </w:r>
      <w:r w:rsidRPr="0014606B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v </w:t>
      </w:r>
      <w:r w:rsidRPr="0014606B">
        <w:rPr>
          <w:rFonts w:ascii="Aptos" w:hAnsi="Aptos"/>
          <w:szCs w:val="20"/>
        </w:rPr>
        <w:t>intenzivní podpoře nejpozděj</w:t>
      </w:r>
      <w:r w:rsidR="00E14E34">
        <w:rPr>
          <w:rFonts w:ascii="Aptos" w:hAnsi="Aptos"/>
          <w:szCs w:val="20"/>
        </w:rPr>
        <w:t>i </w:t>
      </w:r>
      <w:r w:rsidRPr="0014606B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14606B">
        <w:rPr>
          <w:rFonts w:ascii="Aptos" w:hAnsi="Aptos"/>
          <w:szCs w:val="20"/>
        </w:rPr>
        <w:t>šest</w:t>
      </w:r>
      <w:r w:rsidR="00E14E34">
        <w:rPr>
          <w:rFonts w:ascii="Aptos" w:hAnsi="Aptos"/>
          <w:szCs w:val="20"/>
        </w:rPr>
        <w:t>i </w:t>
      </w:r>
      <w:r w:rsidRPr="0014606B">
        <w:rPr>
          <w:rFonts w:ascii="Aptos" w:hAnsi="Aptos"/>
          <w:szCs w:val="20"/>
        </w:rPr>
        <w:t>týdnů.</w:t>
      </w:r>
    </w:p>
    <w:p w14:paraId="4DAD410F" w14:textId="77777777" w:rsidR="005D7E1E" w:rsidRDefault="005D7E1E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501" w:name="_Toc222222848"/>
      <w:r w:rsidRPr="005D7E1E">
        <w:rPr>
          <w:rFonts w:ascii="Aptos" w:hAnsi="Aptos"/>
          <w:b/>
          <w:bCs/>
        </w:rPr>
        <w:t>Postup př</w:t>
      </w:r>
      <w:r w:rsidR="00E14E34">
        <w:rPr>
          <w:rFonts w:ascii="Aptos" w:hAnsi="Aptos"/>
          <w:b/>
          <w:bCs/>
        </w:rPr>
        <w:t>i </w:t>
      </w:r>
      <w:r w:rsidRPr="005D7E1E">
        <w:rPr>
          <w:rFonts w:ascii="Aptos" w:hAnsi="Aptos"/>
          <w:b/>
          <w:bCs/>
        </w:rPr>
        <w:t>odmítnutí podpory klientem</w:t>
      </w:r>
      <w:bookmarkEnd w:id="1501"/>
    </w:p>
    <w:p w14:paraId="0AA5BDB6" w14:textId="77777777" w:rsidR="005D7E1E" w:rsidRDefault="005D7E1E" w:rsidP="005D7E1E">
      <w:pPr>
        <w:spacing w:after="40" w:line="278" w:lineRule="auto"/>
        <w:rPr>
          <w:rFonts w:ascii="Aptos" w:hAnsi="Aptos"/>
          <w:szCs w:val="20"/>
        </w:rPr>
      </w:pPr>
      <w:r w:rsidRPr="005D7E1E">
        <w:rPr>
          <w:rFonts w:ascii="Aptos" w:hAnsi="Aptos"/>
          <w:szCs w:val="20"/>
        </w:rPr>
        <w:t>Dobrovolnost podpory je základním principem přístup</w:t>
      </w:r>
      <w:r w:rsidR="00E14E34">
        <w:rPr>
          <w:rFonts w:ascii="Aptos" w:hAnsi="Aptos"/>
          <w:szCs w:val="20"/>
        </w:rPr>
        <w:t>u </w:t>
      </w:r>
      <w:r w:rsidRPr="005D7E1E">
        <w:rPr>
          <w:rFonts w:ascii="Aptos" w:hAnsi="Aptos"/>
          <w:szCs w:val="20"/>
        </w:rPr>
        <w:t>Housing First. Přest</w:t>
      </w:r>
      <w:r w:rsidR="00E14E34">
        <w:rPr>
          <w:rFonts w:ascii="Aptos" w:hAnsi="Aptos"/>
          <w:szCs w:val="20"/>
        </w:rPr>
        <w:t>o </w:t>
      </w:r>
      <w:r w:rsidRPr="005D7E1E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5D7E1E">
        <w:rPr>
          <w:rFonts w:ascii="Aptos" w:hAnsi="Aptos"/>
          <w:szCs w:val="20"/>
        </w:rPr>
        <w:t>nastat situace, kdy klient odmítne spoluprác</w:t>
      </w:r>
      <w:r w:rsidR="00E14E34">
        <w:rPr>
          <w:rFonts w:ascii="Aptos" w:hAnsi="Aptos"/>
          <w:szCs w:val="20"/>
        </w:rPr>
        <w:t>i </w:t>
      </w:r>
      <w:r w:rsidRPr="005D7E1E">
        <w:rPr>
          <w:rFonts w:ascii="Aptos" w:hAnsi="Aptos"/>
          <w:szCs w:val="20"/>
        </w:rPr>
        <w:t>se sociálním pracovníkem č</w:t>
      </w:r>
      <w:r w:rsidR="00E14E34">
        <w:rPr>
          <w:rFonts w:ascii="Aptos" w:hAnsi="Aptos"/>
          <w:szCs w:val="20"/>
        </w:rPr>
        <w:t>i </w:t>
      </w:r>
      <w:r w:rsidRPr="005D7E1E">
        <w:rPr>
          <w:rFonts w:ascii="Aptos" w:hAnsi="Aptos"/>
          <w:szCs w:val="20"/>
        </w:rPr>
        <w:t>Poradcem pr</w:t>
      </w:r>
      <w:r w:rsidR="00E14E34">
        <w:rPr>
          <w:rFonts w:ascii="Aptos" w:hAnsi="Aptos"/>
          <w:szCs w:val="20"/>
        </w:rPr>
        <w:t>o </w:t>
      </w:r>
      <w:r w:rsidRPr="005D7E1E">
        <w:rPr>
          <w:rFonts w:ascii="Aptos" w:hAnsi="Aptos"/>
          <w:szCs w:val="20"/>
        </w:rPr>
        <w:t>nájemníky. Tat</w:t>
      </w:r>
      <w:r w:rsidR="00E14E34">
        <w:rPr>
          <w:rFonts w:ascii="Aptos" w:hAnsi="Aptos"/>
          <w:szCs w:val="20"/>
        </w:rPr>
        <w:t>o </w:t>
      </w:r>
      <w:r w:rsidRPr="005D7E1E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5D7E1E">
        <w:rPr>
          <w:rFonts w:ascii="Aptos" w:hAnsi="Aptos"/>
          <w:szCs w:val="20"/>
        </w:rPr>
        <w:t>stanovuje jednotný postup pr</w:t>
      </w:r>
      <w:r w:rsidR="00E14E34">
        <w:rPr>
          <w:rFonts w:ascii="Aptos" w:hAnsi="Aptos"/>
          <w:szCs w:val="20"/>
        </w:rPr>
        <w:t>o </w:t>
      </w:r>
      <w:r w:rsidRPr="005D7E1E">
        <w:rPr>
          <w:rFonts w:ascii="Aptos" w:hAnsi="Aptos"/>
          <w:szCs w:val="20"/>
        </w:rPr>
        <w:t>vyhodnocení vliv</w:t>
      </w:r>
      <w:r w:rsidR="00E14E34">
        <w:rPr>
          <w:rFonts w:ascii="Aptos" w:hAnsi="Aptos"/>
          <w:szCs w:val="20"/>
        </w:rPr>
        <w:t>u </w:t>
      </w:r>
      <w:r w:rsidRPr="005D7E1E">
        <w:rPr>
          <w:rFonts w:ascii="Aptos" w:hAnsi="Aptos"/>
          <w:szCs w:val="20"/>
        </w:rPr>
        <w:t>odmítnutí n</w:t>
      </w:r>
      <w:r w:rsidR="00E14E34">
        <w:rPr>
          <w:rFonts w:ascii="Aptos" w:hAnsi="Aptos"/>
          <w:szCs w:val="20"/>
        </w:rPr>
        <w:t>a </w:t>
      </w:r>
      <w:r w:rsidRPr="005D7E1E">
        <w:rPr>
          <w:rFonts w:ascii="Aptos" w:hAnsi="Aptos"/>
          <w:szCs w:val="20"/>
        </w:rPr>
        <w:t>udržení bydlení, pr</w:t>
      </w:r>
      <w:r w:rsidR="00E14E34">
        <w:rPr>
          <w:rFonts w:ascii="Aptos" w:hAnsi="Aptos"/>
          <w:szCs w:val="20"/>
        </w:rPr>
        <w:t>o </w:t>
      </w:r>
      <w:r w:rsidRPr="005D7E1E">
        <w:rPr>
          <w:rFonts w:ascii="Aptos" w:hAnsi="Aptos"/>
          <w:szCs w:val="20"/>
        </w:rPr>
        <w:t>aktivac</w:t>
      </w:r>
      <w:r w:rsidR="00E14E34">
        <w:rPr>
          <w:rFonts w:ascii="Aptos" w:hAnsi="Aptos"/>
          <w:szCs w:val="20"/>
        </w:rPr>
        <w:t>i </w:t>
      </w:r>
      <w:r w:rsidRPr="005D7E1E">
        <w:rPr>
          <w:rFonts w:ascii="Aptos" w:hAnsi="Aptos"/>
          <w:szCs w:val="20"/>
        </w:rPr>
        <w:t>signalizačníh</w:t>
      </w:r>
      <w:r w:rsidR="00E14E34">
        <w:rPr>
          <w:rFonts w:ascii="Aptos" w:hAnsi="Aptos"/>
          <w:szCs w:val="20"/>
        </w:rPr>
        <w:t>o </w:t>
      </w:r>
      <w:r w:rsidRPr="005D7E1E">
        <w:rPr>
          <w:rFonts w:ascii="Aptos" w:hAnsi="Aptos"/>
          <w:szCs w:val="20"/>
        </w:rPr>
        <w:t>mechanism</w:t>
      </w:r>
      <w:r w:rsidR="00E14E34">
        <w:rPr>
          <w:rFonts w:ascii="Aptos" w:hAnsi="Aptos"/>
          <w:szCs w:val="20"/>
        </w:rPr>
        <w:t>u a </w:t>
      </w:r>
      <w:r w:rsidRPr="005D7E1E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5D7E1E">
        <w:rPr>
          <w:rFonts w:ascii="Aptos" w:hAnsi="Aptos"/>
          <w:szCs w:val="20"/>
        </w:rPr>
        <w:t>dokumentac</w:t>
      </w:r>
      <w:r w:rsidR="00E14E34">
        <w:rPr>
          <w:rFonts w:ascii="Aptos" w:hAnsi="Aptos"/>
          <w:szCs w:val="20"/>
        </w:rPr>
        <w:t>i </w:t>
      </w:r>
      <w:r w:rsidRPr="005D7E1E">
        <w:rPr>
          <w:rFonts w:ascii="Aptos" w:hAnsi="Aptos"/>
          <w:szCs w:val="20"/>
        </w:rPr>
        <w:t>situace.</w:t>
      </w:r>
    </w:p>
    <w:p w14:paraId="136B99C1" w14:textId="77777777" w:rsidR="005D7E1E" w:rsidRPr="005D7E1E" w:rsidRDefault="00696E77" w:rsidP="005D7E1E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Mez</w:t>
      </w:r>
      <w:r w:rsidR="00E14E34">
        <w:rPr>
          <w:rFonts w:ascii="Aptos" w:hAnsi="Aptos"/>
          <w:szCs w:val="20"/>
        </w:rPr>
        <w:t>i </w:t>
      </w:r>
      <w:r>
        <w:rPr>
          <w:rFonts w:ascii="Aptos" w:hAnsi="Aptos"/>
          <w:szCs w:val="20"/>
        </w:rPr>
        <w:t>principy HF patří, že p</w:t>
      </w:r>
      <w:r w:rsidR="005D7E1E" w:rsidRPr="005D7E1E">
        <w:rPr>
          <w:rFonts w:ascii="Aptos" w:hAnsi="Aptos"/>
          <w:szCs w:val="20"/>
        </w:rPr>
        <w:t>odpor</w:t>
      </w:r>
      <w:r w:rsidR="00E14E34">
        <w:rPr>
          <w:rFonts w:ascii="Aptos" w:hAnsi="Aptos"/>
          <w:szCs w:val="20"/>
        </w:rPr>
        <w:t>a v </w:t>
      </w:r>
      <w:r w:rsidR="005D7E1E" w:rsidRPr="005D7E1E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="005D7E1E" w:rsidRPr="005D7E1E">
        <w:rPr>
          <w:rFonts w:ascii="Aptos" w:hAnsi="Aptos"/>
          <w:szCs w:val="20"/>
        </w:rPr>
        <w:t xml:space="preserve">HF je </w:t>
      </w:r>
      <w:r w:rsidR="005D7E1E" w:rsidRPr="005D7E1E">
        <w:rPr>
          <w:rFonts w:ascii="Aptos" w:hAnsi="Aptos"/>
          <w:b/>
          <w:bCs/>
          <w:szCs w:val="20"/>
        </w:rPr>
        <w:t>dobrovolná</w:t>
      </w:r>
      <w:r w:rsidR="005D7E1E" w:rsidRPr="005D7E1E">
        <w:rPr>
          <w:rFonts w:ascii="Aptos" w:hAnsi="Aptos"/>
          <w:szCs w:val="20"/>
        </w:rPr>
        <w:t>, klient nemůže být sankcionován z</w:t>
      </w:r>
      <w:r w:rsidR="00E14E34">
        <w:rPr>
          <w:rFonts w:ascii="Aptos" w:hAnsi="Aptos"/>
          <w:szCs w:val="20"/>
        </w:rPr>
        <w:t>a </w:t>
      </w:r>
      <w:r w:rsidR="005D7E1E" w:rsidRPr="005D7E1E">
        <w:rPr>
          <w:rFonts w:ascii="Aptos" w:hAnsi="Aptos"/>
          <w:szCs w:val="20"/>
        </w:rPr>
        <w:t>to, že j</w:t>
      </w:r>
      <w:r w:rsidR="00E14E34">
        <w:rPr>
          <w:rFonts w:ascii="Aptos" w:hAnsi="Aptos"/>
          <w:szCs w:val="20"/>
        </w:rPr>
        <w:t>i </w:t>
      </w:r>
      <w:r w:rsidR="005D7E1E" w:rsidRPr="005D7E1E">
        <w:rPr>
          <w:rFonts w:ascii="Aptos" w:hAnsi="Aptos"/>
          <w:szCs w:val="20"/>
        </w:rPr>
        <w:t>odmítne.</w:t>
      </w:r>
      <w:r>
        <w:rPr>
          <w:rFonts w:ascii="Aptos" w:hAnsi="Aptos"/>
          <w:szCs w:val="20"/>
        </w:rPr>
        <w:t xml:space="preserve"> </w:t>
      </w:r>
      <w:r w:rsidR="005D7E1E" w:rsidRPr="005D7E1E">
        <w:rPr>
          <w:rFonts w:ascii="Aptos" w:hAnsi="Aptos"/>
          <w:szCs w:val="20"/>
        </w:rPr>
        <w:t>Klient vša</w:t>
      </w:r>
      <w:r w:rsidR="00E14E34">
        <w:rPr>
          <w:rFonts w:ascii="Aptos" w:hAnsi="Aptos"/>
          <w:szCs w:val="20"/>
        </w:rPr>
        <w:t>k </w:t>
      </w:r>
      <w:r w:rsidR="005D7E1E" w:rsidRPr="005D7E1E">
        <w:rPr>
          <w:rFonts w:ascii="Aptos" w:hAnsi="Aptos"/>
          <w:b/>
          <w:bCs/>
          <w:szCs w:val="20"/>
        </w:rPr>
        <w:t>stále nese odpovědnost</w:t>
      </w:r>
      <w:r w:rsidR="005D7E1E" w:rsidRPr="005D7E1E">
        <w:rPr>
          <w:rFonts w:ascii="Aptos" w:hAnsi="Aptos"/>
          <w:szCs w:val="20"/>
        </w:rPr>
        <w:t xml:space="preserve"> z</w:t>
      </w:r>
      <w:r w:rsidR="00E14E34">
        <w:rPr>
          <w:rFonts w:ascii="Aptos" w:hAnsi="Aptos"/>
          <w:szCs w:val="20"/>
        </w:rPr>
        <w:t>a </w:t>
      </w:r>
      <w:r w:rsidR="005D7E1E" w:rsidRPr="005D7E1E">
        <w:rPr>
          <w:rFonts w:ascii="Aptos" w:hAnsi="Aptos"/>
          <w:szCs w:val="20"/>
        </w:rPr>
        <w:t xml:space="preserve">plnění povinností vyplývajících </w:t>
      </w:r>
      <w:r w:rsidR="00E14E34">
        <w:rPr>
          <w:rFonts w:ascii="Aptos" w:hAnsi="Aptos"/>
          <w:szCs w:val="20"/>
        </w:rPr>
        <w:t>z </w:t>
      </w:r>
      <w:r w:rsidR="005D7E1E" w:rsidRPr="005D7E1E">
        <w:rPr>
          <w:rFonts w:ascii="Aptos" w:hAnsi="Aptos"/>
          <w:szCs w:val="20"/>
        </w:rPr>
        <w:t>nájemní smlouvy.</w:t>
      </w:r>
      <w:r>
        <w:rPr>
          <w:rFonts w:ascii="Aptos" w:hAnsi="Aptos"/>
          <w:szCs w:val="20"/>
        </w:rPr>
        <w:t xml:space="preserve"> </w:t>
      </w:r>
      <w:r w:rsidR="005D7E1E" w:rsidRPr="005D7E1E">
        <w:rPr>
          <w:rFonts w:ascii="Aptos" w:hAnsi="Aptos"/>
          <w:szCs w:val="20"/>
        </w:rPr>
        <w:t>OBF, CSSP an</w:t>
      </w:r>
      <w:r w:rsidR="00E14E34">
        <w:rPr>
          <w:rFonts w:ascii="Aptos" w:hAnsi="Aptos"/>
          <w:szCs w:val="20"/>
        </w:rPr>
        <w:t>i </w:t>
      </w:r>
      <w:r w:rsidR="005D7E1E" w:rsidRPr="005D7E1E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</w:t>
      </w:r>
      <w:r w:rsidR="005D7E1E" w:rsidRPr="005D7E1E">
        <w:rPr>
          <w:rFonts w:ascii="Aptos" w:hAnsi="Aptos"/>
          <w:szCs w:val="20"/>
        </w:rPr>
        <w:t xml:space="preserve">nesmí </w:t>
      </w:r>
      <w:r>
        <w:rPr>
          <w:rFonts w:ascii="Aptos" w:hAnsi="Aptos"/>
          <w:szCs w:val="20"/>
        </w:rPr>
        <w:t>prot</w:t>
      </w:r>
      <w:r w:rsidR="00E14E34">
        <w:rPr>
          <w:rFonts w:ascii="Aptos" w:hAnsi="Aptos"/>
          <w:szCs w:val="20"/>
        </w:rPr>
        <w:t>o </w:t>
      </w:r>
      <w:r w:rsidR="005D7E1E" w:rsidRPr="005D7E1E">
        <w:rPr>
          <w:rFonts w:ascii="Aptos" w:hAnsi="Aptos"/>
          <w:szCs w:val="20"/>
        </w:rPr>
        <w:t>klient</w:t>
      </w:r>
      <w:r w:rsidR="00E14E34">
        <w:rPr>
          <w:rFonts w:ascii="Aptos" w:hAnsi="Aptos"/>
          <w:szCs w:val="20"/>
        </w:rPr>
        <w:t>a k </w:t>
      </w:r>
      <w:r w:rsidR="005D7E1E" w:rsidRPr="005D7E1E">
        <w:rPr>
          <w:rFonts w:ascii="Aptos" w:hAnsi="Aptos"/>
          <w:szCs w:val="20"/>
        </w:rPr>
        <w:t>podpoře „nutit“, ale mají povinnost:</w:t>
      </w:r>
    </w:p>
    <w:p w14:paraId="21F64227" w14:textId="77777777" w:rsidR="005D7E1E" w:rsidRPr="005D7E1E" w:rsidRDefault="005D7E1E" w:rsidP="00696E77">
      <w:pPr>
        <w:pStyle w:val="Odstavecseseznamem"/>
        <w:numPr>
          <w:ilvl w:val="0"/>
          <w:numId w:val="135"/>
        </w:numPr>
        <w:spacing w:line="276" w:lineRule="auto"/>
      </w:pPr>
      <w:r w:rsidRPr="005D7E1E">
        <w:t>vyhodnotit, zd</w:t>
      </w:r>
      <w:r w:rsidR="00E14E34">
        <w:t>a </w:t>
      </w:r>
      <w:r w:rsidRPr="005D7E1E">
        <w:t xml:space="preserve">odmítnutí </w:t>
      </w:r>
      <w:r w:rsidRPr="00696E77">
        <w:rPr>
          <w:b/>
          <w:bCs/>
        </w:rPr>
        <w:t>nezakládá rizik</w:t>
      </w:r>
      <w:r w:rsidR="00E14E34">
        <w:rPr>
          <w:b/>
          <w:bCs/>
        </w:rPr>
        <w:t>o </w:t>
      </w:r>
      <w:r w:rsidRPr="00696E77">
        <w:rPr>
          <w:b/>
          <w:bCs/>
        </w:rPr>
        <w:t>ztráty bydlení</w:t>
      </w:r>
      <w:r w:rsidRPr="005D7E1E">
        <w:t>,</w:t>
      </w:r>
    </w:p>
    <w:p w14:paraId="7F549F1E" w14:textId="77777777" w:rsidR="005D7E1E" w:rsidRPr="005D7E1E" w:rsidRDefault="005D7E1E" w:rsidP="00696E77">
      <w:pPr>
        <w:pStyle w:val="Odstavecseseznamem"/>
        <w:numPr>
          <w:ilvl w:val="0"/>
          <w:numId w:val="135"/>
        </w:numPr>
        <w:spacing w:line="276" w:lineRule="auto"/>
      </w:pPr>
      <w:r w:rsidRPr="005D7E1E">
        <w:t>zajistit minimální kontakt potřebný pr</w:t>
      </w:r>
      <w:r w:rsidR="00E14E34">
        <w:t>o </w:t>
      </w:r>
      <w:r w:rsidRPr="005D7E1E">
        <w:t>správ</w:t>
      </w:r>
      <w:r w:rsidR="00E14E34">
        <w:t>u </w:t>
      </w:r>
      <w:r w:rsidRPr="005D7E1E">
        <w:t>nájemníh</w:t>
      </w:r>
      <w:r w:rsidR="00E14E34">
        <w:t>o </w:t>
      </w:r>
      <w:r w:rsidRPr="005D7E1E">
        <w:t>vztahu,</w:t>
      </w:r>
    </w:p>
    <w:p w14:paraId="6C6930A4" w14:textId="77777777" w:rsidR="005D7E1E" w:rsidRPr="005D7E1E" w:rsidRDefault="005D7E1E" w:rsidP="00696E77">
      <w:pPr>
        <w:pStyle w:val="Odstavecseseznamem"/>
        <w:numPr>
          <w:ilvl w:val="0"/>
          <w:numId w:val="135"/>
        </w:numPr>
        <w:spacing w:line="276" w:lineRule="auto"/>
      </w:pPr>
      <w:r w:rsidRPr="005D7E1E">
        <w:t>nabídk</w:t>
      </w:r>
      <w:r w:rsidR="00E14E34">
        <w:t>u </w:t>
      </w:r>
      <w:r w:rsidRPr="005D7E1E">
        <w:t>podpory pravidelně obnovovat.</w:t>
      </w:r>
    </w:p>
    <w:p w14:paraId="1A7BEF67" w14:textId="77777777" w:rsidR="00E75571" w:rsidRPr="008D5F49" w:rsidRDefault="005D7E1E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502" w:name="_Toc222222849"/>
      <w:r w:rsidRPr="005D7E1E">
        <w:rPr>
          <w:rFonts w:ascii="Aptos" w:eastAsia="Times New Roman" w:hAnsi="Aptos"/>
          <w:iCs/>
        </w:rPr>
        <w:t>Kroky př</w:t>
      </w:r>
      <w:r w:rsidR="00E14E34">
        <w:rPr>
          <w:rFonts w:ascii="Aptos" w:eastAsia="Times New Roman" w:hAnsi="Aptos"/>
          <w:iCs/>
        </w:rPr>
        <w:t>i </w:t>
      </w:r>
      <w:r w:rsidRPr="005D7E1E">
        <w:rPr>
          <w:rFonts w:ascii="Aptos" w:eastAsia="Times New Roman" w:hAnsi="Aptos"/>
          <w:iCs/>
        </w:rPr>
        <w:t>odmítnutí podpory</w:t>
      </w:r>
      <w:bookmarkEnd w:id="1502"/>
    </w:p>
    <w:p w14:paraId="1F9C0495" w14:textId="77777777" w:rsidR="00696E77" w:rsidRDefault="00E75571" w:rsidP="00696E77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E75571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E75571">
        <w:rPr>
          <w:rFonts w:ascii="Aptos" w:hAnsi="Aptos"/>
          <w:b/>
          <w:bCs/>
          <w:szCs w:val="20"/>
        </w:rPr>
        <w:t>1 – Navázání kontakt</w:t>
      </w:r>
      <w:r w:rsidR="00E14E34">
        <w:rPr>
          <w:rFonts w:ascii="Aptos" w:hAnsi="Aptos"/>
          <w:b/>
          <w:bCs/>
          <w:szCs w:val="20"/>
        </w:rPr>
        <w:t>u a </w:t>
      </w:r>
      <w:r w:rsidRPr="00E75571">
        <w:rPr>
          <w:rFonts w:ascii="Aptos" w:hAnsi="Aptos"/>
          <w:b/>
          <w:bCs/>
          <w:szCs w:val="20"/>
        </w:rPr>
        <w:t>vysvětlení nabídky podpory</w:t>
      </w:r>
    </w:p>
    <w:p w14:paraId="3F688A84" w14:textId="77777777" w:rsidR="00E75571" w:rsidRPr="00E75571" w:rsidRDefault="00E75571" w:rsidP="00D003F2">
      <w:pPr>
        <w:spacing w:after="40" w:line="278" w:lineRule="auto"/>
        <w:rPr>
          <w:rFonts w:ascii="Aptos" w:hAnsi="Aptos"/>
          <w:szCs w:val="20"/>
        </w:rPr>
      </w:pPr>
      <w:r w:rsidRPr="00E75571">
        <w:rPr>
          <w:rFonts w:ascii="Aptos" w:hAnsi="Aptos"/>
          <w:szCs w:val="20"/>
        </w:rPr>
        <w:t>Pracovní</w:t>
      </w:r>
      <w:r w:rsidR="00E14E34">
        <w:rPr>
          <w:rFonts w:ascii="Aptos" w:hAnsi="Aptos"/>
          <w:szCs w:val="20"/>
        </w:rPr>
        <w:t>k </w:t>
      </w:r>
      <w:r w:rsidRPr="00E75571">
        <w:rPr>
          <w:rFonts w:ascii="Aptos" w:hAnsi="Aptos"/>
          <w:szCs w:val="20"/>
        </w:rPr>
        <w:t>CSSP neb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 xml:space="preserve">OBF se pokusí </w:t>
      </w:r>
      <w:r w:rsidR="00E14E34">
        <w:rPr>
          <w:rFonts w:ascii="Aptos" w:hAnsi="Aptos"/>
          <w:szCs w:val="20"/>
        </w:rPr>
        <w:t>s </w:t>
      </w:r>
      <w:r w:rsidRPr="00E75571">
        <w:rPr>
          <w:rFonts w:ascii="Aptos" w:hAnsi="Aptos"/>
          <w:szCs w:val="20"/>
        </w:rPr>
        <w:t>domácností navázat kontakt (typicky 1–2×, telefonicky, osobně neb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písemně) z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účelem srozumitelnéh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vysvětlení smysl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 xml:space="preserve">podpory, tedy podpory udržení bydlení, 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ujištění, že zapojení d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podpory je dobrovolné. Pokud domácnost podpor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odmítne, je tot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rozhodnutí respektován</w:t>
      </w:r>
      <w:r w:rsidR="00E14E34">
        <w:rPr>
          <w:rFonts w:ascii="Aptos" w:hAnsi="Aptos"/>
          <w:szCs w:val="20"/>
        </w:rPr>
        <w:t>o a </w:t>
      </w:r>
      <w:r w:rsidRPr="00E75571">
        <w:rPr>
          <w:rFonts w:ascii="Aptos" w:hAnsi="Aptos"/>
          <w:szCs w:val="20"/>
        </w:rPr>
        <w:t>nabídk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podpory není dále prosazován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nátlakovým způsobem; podpor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může být nadále nabízen</w:t>
      </w:r>
      <w:r w:rsidR="00E14E34">
        <w:rPr>
          <w:rFonts w:ascii="Aptos" w:hAnsi="Aptos"/>
          <w:szCs w:val="20"/>
        </w:rPr>
        <w:t>a v </w:t>
      </w:r>
      <w:r w:rsidRPr="00E75571">
        <w:rPr>
          <w:rFonts w:ascii="Aptos" w:hAnsi="Aptos"/>
          <w:szCs w:val="20"/>
        </w:rPr>
        <w:t>méně intenzivní, nenásilné formě.</w:t>
      </w:r>
    </w:p>
    <w:p w14:paraId="2896C13F" w14:textId="77777777" w:rsidR="00696E77" w:rsidRDefault="00E75571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E75571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E75571">
        <w:rPr>
          <w:rFonts w:ascii="Aptos" w:hAnsi="Aptos"/>
          <w:b/>
          <w:bCs/>
          <w:szCs w:val="20"/>
        </w:rPr>
        <w:t xml:space="preserve">2 – Záznam </w:t>
      </w:r>
      <w:r w:rsidR="00E14E34">
        <w:rPr>
          <w:rFonts w:ascii="Aptos" w:hAnsi="Aptos"/>
          <w:b/>
          <w:bCs/>
          <w:szCs w:val="20"/>
        </w:rPr>
        <w:t>o </w:t>
      </w:r>
      <w:r w:rsidRPr="00E75571">
        <w:rPr>
          <w:rFonts w:ascii="Aptos" w:hAnsi="Aptos"/>
          <w:b/>
          <w:bCs/>
          <w:szCs w:val="20"/>
        </w:rPr>
        <w:t>odmítnutí podpory</w:t>
      </w:r>
    </w:p>
    <w:p w14:paraId="3A8058D1" w14:textId="77777777" w:rsidR="00E75571" w:rsidRPr="00E75571" w:rsidRDefault="00E75571" w:rsidP="00D003F2">
      <w:pPr>
        <w:spacing w:after="40" w:line="278" w:lineRule="auto"/>
        <w:rPr>
          <w:rFonts w:ascii="Aptos" w:hAnsi="Aptos"/>
          <w:szCs w:val="20"/>
        </w:rPr>
      </w:pPr>
      <w:r w:rsidRPr="00E75571">
        <w:rPr>
          <w:rFonts w:ascii="Aptos" w:hAnsi="Aptos"/>
          <w:szCs w:val="20"/>
        </w:rPr>
        <w:t>Odmítnutí podpory je zaznamenán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 xml:space="preserve">formuláře „Záznam 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 xml:space="preserve">odmítnutí podpory“, který obsahuje datum odmítnutí, způsob komunikace, přesné vyjádření klienta, základní vyhodnocení situace 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návrh dalšíh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 xml:space="preserve">postupu. Záznam vede CSSP 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domácností ve střední neb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intenzivní podpoře, případně OBF (Poradce pr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 xml:space="preserve">nájemníky) 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v </w:t>
      </w:r>
      <w:r w:rsidRPr="00E75571">
        <w:rPr>
          <w:rFonts w:ascii="Aptos" w:hAnsi="Aptos"/>
          <w:szCs w:val="20"/>
        </w:rPr>
        <w:t xml:space="preserve">lehké podpoře, 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 xml:space="preserve">ukládá se </w:t>
      </w:r>
      <w:r w:rsidR="00E14E34">
        <w:rPr>
          <w:rFonts w:ascii="Aptos" w:hAnsi="Aptos"/>
          <w:szCs w:val="20"/>
        </w:rPr>
        <w:t>v </w:t>
      </w:r>
      <w:r w:rsidRPr="00E75571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E75571">
        <w:rPr>
          <w:rFonts w:ascii="Aptos" w:hAnsi="Aptos"/>
          <w:szCs w:val="20"/>
        </w:rPr>
        <w:t>pravidly ochrany osobních údajů dle kapitoly 5.</w:t>
      </w:r>
    </w:p>
    <w:p w14:paraId="68DC15FA" w14:textId="77777777" w:rsidR="00696E77" w:rsidRDefault="00E75571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E75571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E75571">
        <w:rPr>
          <w:rFonts w:ascii="Aptos" w:hAnsi="Aptos"/>
          <w:b/>
          <w:bCs/>
          <w:szCs w:val="20"/>
        </w:rPr>
        <w:t>3 – Vyhodnocení rizi</w:t>
      </w:r>
      <w:r w:rsidR="00E14E34">
        <w:rPr>
          <w:rFonts w:ascii="Aptos" w:hAnsi="Aptos"/>
          <w:b/>
          <w:bCs/>
          <w:szCs w:val="20"/>
        </w:rPr>
        <w:t>k v </w:t>
      </w:r>
      <w:r w:rsidRPr="00E75571">
        <w:rPr>
          <w:rFonts w:ascii="Aptos" w:hAnsi="Aptos"/>
          <w:b/>
          <w:bCs/>
          <w:szCs w:val="20"/>
        </w:rPr>
        <w:t>kontext</w:t>
      </w:r>
      <w:r w:rsidR="00E14E34">
        <w:rPr>
          <w:rFonts w:ascii="Aptos" w:hAnsi="Aptos"/>
          <w:b/>
          <w:bCs/>
          <w:szCs w:val="20"/>
        </w:rPr>
        <w:t>u </w:t>
      </w:r>
      <w:r w:rsidRPr="00E75571">
        <w:rPr>
          <w:rFonts w:ascii="Aptos" w:hAnsi="Aptos"/>
          <w:b/>
          <w:bCs/>
          <w:szCs w:val="20"/>
        </w:rPr>
        <w:t>odmítnutí podpory</w:t>
      </w:r>
    </w:p>
    <w:p w14:paraId="5E43FFAB" w14:textId="77777777" w:rsidR="00E75571" w:rsidRDefault="00E75571" w:rsidP="00D003F2">
      <w:pPr>
        <w:spacing w:after="40" w:line="278" w:lineRule="auto"/>
        <w:rPr>
          <w:rFonts w:ascii="Aptos" w:hAnsi="Aptos"/>
          <w:szCs w:val="20"/>
        </w:rPr>
      </w:pPr>
      <w:r w:rsidRPr="00E75571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pět</w:t>
      </w:r>
      <w:r w:rsidR="00E14E34">
        <w:rPr>
          <w:rFonts w:ascii="Aptos" w:hAnsi="Aptos"/>
          <w:szCs w:val="20"/>
        </w:rPr>
        <w:t>i </w:t>
      </w:r>
      <w:r w:rsidRPr="00E75571">
        <w:rPr>
          <w:rFonts w:ascii="Aptos" w:hAnsi="Aptos"/>
          <w:szCs w:val="20"/>
        </w:rPr>
        <w:t>pracovních dnů je proveden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vyhodnocení rizi</w:t>
      </w:r>
      <w:r w:rsidR="00E14E34">
        <w:rPr>
          <w:rFonts w:ascii="Aptos" w:hAnsi="Aptos"/>
          <w:szCs w:val="20"/>
        </w:rPr>
        <w:t>k </w:t>
      </w:r>
      <w:r w:rsidRPr="00E75571">
        <w:rPr>
          <w:rFonts w:ascii="Aptos" w:hAnsi="Aptos"/>
          <w:szCs w:val="20"/>
        </w:rPr>
        <w:t xml:space="preserve">spojených </w:t>
      </w:r>
      <w:r w:rsidR="00E14E34">
        <w:rPr>
          <w:rFonts w:ascii="Aptos" w:hAnsi="Aptos"/>
          <w:szCs w:val="20"/>
        </w:rPr>
        <w:t>s </w:t>
      </w:r>
      <w:r w:rsidRPr="00E75571">
        <w:rPr>
          <w:rFonts w:ascii="Aptos" w:hAnsi="Aptos"/>
          <w:szCs w:val="20"/>
        </w:rPr>
        <w:t xml:space="preserve">odmítnutím podpory, 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b/>
          <w:bCs/>
          <w:szCs w:val="20"/>
        </w:rPr>
        <w:t>ve vztah</w:t>
      </w:r>
      <w:r w:rsidR="00E14E34">
        <w:rPr>
          <w:rFonts w:ascii="Aptos" w:hAnsi="Aptos"/>
          <w:b/>
          <w:bCs/>
          <w:szCs w:val="20"/>
        </w:rPr>
        <w:t>u k </w:t>
      </w:r>
      <w:r w:rsidRPr="00E75571">
        <w:rPr>
          <w:rFonts w:ascii="Aptos" w:hAnsi="Aptos"/>
          <w:b/>
          <w:bCs/>
          <w:szCs w:val="20"/>
        </w:rPr>
        <w:t>udržení nájemníh</w:t>
      </w:r>
      <w:r w:rsidR="00E14E34">
        <w:rPr>
          <w:rFonts w:ascii="Aptos" w:hAnsi="Aptos"/>
          <w:b/>
          <w:bCs/>
          <w:szCs w:val="20"/>
        </w:rPr>
        <w:t>o </w:t>
      </w:r>
      <w:r w:rsidRPr="00E75571">
        <w:rPr>
          <w:rFonts w:ascii="Aptos" w:hAnsi="Aptos"/>
          <w:b/>
          <w:bCs/>
          <w:szCs w:val="20"/>
        </w:rPr>
        <w:t>bydlení</w:t>
      </w:r>
      <w:r w:rsidRPr="00E75571">
        <w:rPr>
          <w:rFonts w:ascii="Aptos" w:hAnsi="Aptos"/>
          <w:szCs w:val="20"/>
        </w:rPr>
        <w:t>.</w:t>
      </w:r>
      <w:r w:rsidR="00696E77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E75571">
        <w:rPr>
          <w:rFonts w:ascii="Aptos" w:hAnsi="Aptos"/>
          <w:szCs w:val="20"/>
        </w:rPr>
        <w:t>případech, kdy nejso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identifikován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bytová an</w:t>
      </w:r>
      <w:r w:rsidR="00E14E34">
        <w:rPr>
          <w:rFonts w:ascii="Aptos" w:hAnsi="Aptos"/>
          <w:szCs w:val="20"/>
        </w:rPr>
        <w:t>i </w:t>
      </w:r>
      <w:r w:rsidRPr="00E75571">
        <w:rPr>
          <w:rFonts w:ascii="Aptos" w:hAnsi="Aptos"/>
          <w:szCs w:val="20"/>
        </w:rPr>
        <w:t>sociální rizik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ohrožující stabilit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bydlení (např. domácnost komunikuje jiným</w:t>
      </w:r>
      <w:r w:rsidR="00E14E34">
        <w:rPr>
          <w:rFonts w:ascii="Aptos" w:hAnsi="Aptos"/>
          <w:szCs w:val="20"/>
        </w:rPr>
        <w:t>i </w:t>
      </w:r>
      <w:r w:rsidRPr="00E75571">
        <w:rPr>
          <w:rFonts w:ascii="Aptos" w:hAnsi="Aptos"/>
          <w:szCs w:val="20"/>
        </w:rPr>
        <w:t xml:space="preserve">kanály 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plní nájemní povinnosti), je podpor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nadále nabízen</w:t>
      </w:r>
      <w:r w:rsidR="00E14E34">
        <w:rPr>
          <w:rFonts w:ascii="Aptos" w:hAnsi="Aptos"/>
          <w:szCs w:val="20"/>
        </w:rPr>
        <w:t>a v </w:t>
      </w:r>
      <w:r w:rsidRPr="00E75571">
        <w:rPr>
          <w:rFonts w:ascii="Aptos" w:hAnsi="Aptos"/>
          <w:szCs w:val="20"/>
        </w:rPr>
        <w:t>minimálním režimu. Pokud jso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naopa</w:t>
      </w:r>
      <w:r w:rsidR="00E14E34">
        <w:rPr>
          <w:rFonts w:ascii="Aptos" w:hAnsi="Aptos"/>
          <w:szCs w:val="20"/>
        </w:rPr>
        <w:t>k </w:t>
      </w:r>
      <w:r w:rsidRPr="00E75571">
        <w:rPr>
          <w:rFonts w:ascii="Aptos" w:hAnsi="Aptos"/>
          <w:szCs w:val="20"/>
        </w:rPr>
        <w:t>přítomn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střední č</w:t>
      </w:r>
      <w:r w:rsidR="00E14E34">
        <w:rPr>
          <w:rFonts w:ascii="Aptos" w:hAnsi="Aptos"/>
          <w:szCs w:val="20"/>
        </w:rPr>
        <w:t>i </w:t>
      </w:r>
      <w:r w:rsidRPr="00E75571">
        <w:rPr>
          <w:rFonts w:ascii="Aptos" w:hAnsi="Aptos"/>
          <w:szCs w:val="20"/>
        </w:rPr>
        <w:t>vysoká rizik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(např. dluhy, konflikty, neplacení, zdravotní zhoršení), je d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pět</w:t>
      </w:r>
      <w:r w:rsidR="00E14E34">
        <w:rPr>
          <w:rFonts w:ascii="Aptos" w:hAnsi="Aptos"/>
          <w:szCs w:val="20"/>
        </w:rPr>
        <w:t>i </w:t>
      </w:r>
      <w:r w:rsidRPr="00E75571">
        <w:rPr>
          <w:rFonts w:ascii="Aptos" w:hAnsi="Aptos"/>
          <w:szCs w:val="20"/>
        </w:rPr>
        <w:t>dnů svolán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případová porad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Pracovní skupiny HF z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účelem návrh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dalšíh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postupu.</w:t>
      </w:r>
    </w:p>
    <w:p w14:paraId="71B439E1" w14:textId="77777777" w:rsidR="0037334E" w:rsidRPr="00E75571" w:rsidRDefault="0037334E" w:rsidP="00D003F2">
      <w:pPr>
        <w:spacing w:after="40" w:line="278" w:lineRule="auto"/>
        <w:rPr>
          <w:rFonts w:ascii="Aptos" w:hAnsi="Aptos"/>
          <w:szCs w:val="20"/>
        </w:rPr>
      </w:pPr>
    </w:p>
    <w:p w14:paraId="2A1D691F" w14:textId="77777777" w:rsidR="00696E77" w:rsidRDefault="00E75571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E75571">
        <w:rPr>
          <w:rFonts w:ascii="Aptos" w:hAnsi="Aptos"/>
          <w:b/>
          <w:bCs/>
          <w:szCs w:val="20"/>
        </w:rPr>
        <w:lastRenderedPageBreak/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E75571">
        <w:rPr>
          <w:rFonts w:ascii="Aptos" w:hAnsi="Aptos"/>
          <w:b/>
          <w:bCs/>
          <w:szCs w:val="20"/>
        </w:rPr>
        <w:t>4 – Aktivace signalizačníh</w:t>
      </w:r>
      <w:r w:rsidR="00E14E34">
        <w:rPr>
          <w:rFonts w:ascii="Aptos" w:hAnsi="Aptos"/>
          <w:b/>
          <w:bCs/>
          <w:szCs w:val="20"/>
        </w:rPr>
        <w:t>o </w:t>
      </w:r>
      <w:r w:rsidRPr="00E75571">
        <w:rPr>
          <w:rFonts w:ascii="Aptos" w:hAnsi="Aptos"/>
          <w:b/>
          <w:bCs/>
          <w:szCs w:val="20"/>
        </w:rPr>
        <w:t>mechanism</w:t>
      </w:r>
      <w:r w:rsidR="00E14E34">
        <w:rPr>
          <w:rFonts w:ascii="Aptos" w:hAnsi="Aptos"/>
          <w:b/>
          <w:bCs/>
          <w:szCs w:val="20"/>
        </w:rPr>
        <w:t>u </w:t>
      </w:r>
    </w:p>
    <w:p w14:paraId="455691D1" w14:textId="77777777" w:rsidR="00E75571" w:rsidRPr="00E75571" w:rsidRDefault="00E75571" w:rsidP="00D003F2">
      <w:pPr>
        <w:spacing w:after="40" w:line="278" w:lineRule="auto"/>
        <w:rPr>
          <w:rFonts w:ascii="Aptos" w:hAnsi="Aptos"/>
          <w:szCs w:val="20"/>
        </w:rPr>
      </w:pPr>
      <w:r w:rsidRPr="00E75571">
        <w:rPr>
          <w:rFonts w:ascii="Aptos" w:hAnsi="Aptos"/>
          <w:szCs w:val="20"/>
        </w:rPr>
        <w:t>Signalizační mechanismu</w:t>
      </w:r>
      <w:r w:rsidR="00E14E34">
        <w:rPr>
          <w:rFonts w:ascii="Aptos" w:hAnsi="Aptos"/>
          <w:szCs w:val="20"/>
        </w:rPr>
        <w:t>s </w:t>
      </w:r>
      <w:r w:rsidRPr="00E75571">
        <w:rPr>
          <w:rFonts w:ascii="Aptos" w:hAnsi="Aptos"/>
          <w:szCs w:val="20"/>
        </w:rPr>
        <w:t xml:space="preserve">je aktivován </w:t>
      </w:r>
      <w:r w:rsidR="00E14E34">
        <w:rPr>
          <w:rFonts w:ascii="Aptos" w:hAnsi="Aptos"/>
          <w:szCs w:val="20"/>
        </w:rPr>
        <w:t>v </w:t>
      </w:r>
      <w:r w:rsidRPr="00E75571">
        <w:rPr>
          <w:rFonts w:ascii="Aptos" w:hAnsi="Aptos"/>
          <w:szCs w:val="20"/>
        </w:rPr>
        <w:t>situacích, kdy odmítnutí podpory brání řešení existujících rizi</w:t>
      </w:r>
      <w:r w:rsidR="00E14E34">
        <w:rPr>
          <w:rFonts w:ascii="Aptos" w:hAnsi="Aptos"/>
          <w:szCs w:val="20"/>
        </w:rPr>
        <w:t>k </w:t>
      </w:r>
      <w:r w:rsidRPr="00E75571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zvyšuje pravděpodobnost ztráty bydlení. Rizik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nahlásit CSSP, MNA/správcovská společnost neb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OBF prostřednictvím formuláře „Upozornění n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>vztahu“, n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jehož základě OBF svolá koordinované jednání aktérů.</w:t>
      </w:r>
    </w:p>
    <w:p w14:paraId="2524EAAD" w14:textId="77777777" w:rsidR="00696E77" w:rsidRDefault="00E75571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E75571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E75571">
        <w:rPr>
          <w:rFonts w:ascii="Aptos" w:hAnsi="Aptos"/>
          <w:b/>
          <w:bCs/>
          <w:szCs w:val="20"/>
        </w:rPr>
        <w:t>5 – Zajištění minimálníh</w:t>
      </w:r>
      <w:r w:rsidR="00E14E34">
        <w:rPr>
          <w:rFonts w:ascii="Aptos" w:hAnsi="Aptos"/>
          <w:b/>
          <w:bCs/>
          <w:szCs w:val="20"/>
        </w:rPr>
        <w:t>o </w:t>
      </w:r>
      <w:r w:rsidRPr="00E75571">
        <w:rPr>
          <w:rFonts w:ascii="Aptos" w:hAnsi="Aptos"/>
          <w:b/>
          <w:bCs/>
          <w:szCs w:val="20"/>
        </w:rPr>
        <w:t>kontaktu</w:t>
      </w:r>
    </w:p>
    <w:p w14:paraId="144BA9F8" w14:textId="77777777" w:rsidR="00E75571" w:rsidRPr="00E75571" w:rsidRDefault="00E14E34" w:rsidP="00D003F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I </w:t>
      </w:r>
      <w:r w:rsidR="00E75571" w:rsidRPr="00E75571">
        <w:rPr>
          <w:rFonts w:ascii="Aptos" w:hAnsi="Aptos"/>
          <w:szCs w:val="20"/>
        </w:rPr>
        <w:t>př</w:t>
      </w:r>
      <w:r>
        <w:rPr>
          <w:rFonts w:ascii="Aptos" w:hAnsi="Aptos"/>
          <w:szCs w:val="20"/>
        </w:rPr>
        <w:t>i </w:t>
      </w:r>
      <w:r w:rsidR="00E75571" w:rsidRPr="00E75571">
        <w:rPr>
          <w:rFonts w:ascii="Aptos" w:hAnsi="Aptos"/>
          <w:szCs w:val="20"/>
        </w:rPr>
        <w:t xml:space="preserve">odmítnutí podpory je zachován minimální kontakt nezbytný </w:t>
      </w:r>
      <w:r>
        <w:rPr>
          <w:rFonts w:ascii="Aptos" w:hAnsi="Aptos"/>
          <w:szCs w:val="20"/>
        </w:rPr>
        <w:t>k </w:t>
      </w:r>
      <w:r w:rsidR="00E75571" w:rsidRPr="00E75571">
        <w:rPr>
          <w:rFonts w:ascii="Aptos" w:hAnsi="Aptos"/>
          <w:szCs w:val="20"/>
        </w:rPr>
        <w:t>výkon</w:t>
      </w:r>
      <w:r>
        <w:rPr>
          <w:rFonts w:ascii="Aptos" w:hAnsi="Aptos"/>
          <w:szCs w:val="20"/>
        </w:rPr>
        <w:t>u </w:t>
      </w:r>
      <w:r w:rsidR="00E75571" w:rsidRPr="00E75571">
        <w:rPr>
          <w:rFonts w:ascii="Aptos" w:hAnsi="Aptos"/>
          <w:szCs w:val="20"/>
        </w:rPr>
        <w:t>odpovědnost</w:t>
      </w:r>
      <w:r>
        <w:rPr>
          <w:rFonts w:ascii="Aptos" w:hAnsi="Aptos"/>
          <w:szCs w:val="20"/>
        </w:rPr>
        <w:t>i </w:t>
      </w:r>
      <w:r w:rsidR="00E75571" w:rsidRPr="00E75571">
        <w:rPr>
          <w:rFonts w:ascii="Aptos" w:hAnsi="Aptos"/>
          <w:szCs w:val="20"/>
        </w:rPr>
        <w:t>měst</w:t>
      </w:r>
      <w:r>
        <w:rPr>
          <w:rFonts w:ascii="Aptos" w:hAnsi="Aptos"/>
          <w:szCs w:val="20"/>
        </w:rPr>
        <w:t>a </w:t>
      </w:r>
      <w:r w:rsidR="00E75571" w:rsidRPr="00E75571">
        <w:rPr>
          <w:rFonts w:ascii="Aptos" w:hAnsi="Aptos"/>
          <w:szCs w:val="20"/>
        </w:rPr>
        <w:t>jak</w:t>
      </w:r>
      <w:r>
        <w:rPr>
          <w:rFonts w:ascii="Aptos" w:hAnsi="Aptos"/>
          <w:szCs w:val="20"/>
        </w:rPr>
        <w:t>o </w:t>
      </w:r>
      <w:r w:rsidR="00E75571" w:rsidRPr="00E75571">
        <w:rPr>
          <w:rFonts w:ascii="Aptos" w:hAnsi="Aptos"/>
          <w:szCs w:val="20"/>
        </w:rPr>
        <w:t>správce bytovéh</w:t>
      </w:r>
      <w:r>
        <w:rPr>
          <w:rFonts w:ascii="Aptos" w:hAnsi="Aptos"/>
          <w:szCs w:val="20"/>
        </w:rPr>
        <w:t>o </w:t>
      </w:r>
      <w:r w:rsidR="00E75571" w:rsidRPr="00E75571">
        <w:rPr>
          <w:rFonts w:ascii="Aptos" w:hAnsi="Aptos"/>
          <w:szCs w:val="20"/>
        </w:rPr>
        <w:t>fondu. Tent</w:t>
      </w:r>
      <w:r>
        <w:rPr>
          <w:rFonts w:ascii="Aptos" w:hAnsi="Aptos"/>
          <w:szCs w:val="20"/>
        </w:rPr>
        <w:t>o </w:t>
      </w:r>
      <w:r w:rsidR="00E75571" w:rsidRPr="00E75571">
        <w:rPr>
          <w:rFonts w:ascii="Aptos" w:hAnsi="Aptos"/>
          <w:szCs w:val="20"/>
        </w:rPr>
        <w:t>kontakt se omezuje n</w:t>
      </w:r>
      <w:r>
        <w:rPr>
          <w:rFonts w:ascii="Aptos" w:hAnsi="Aptos"/>
          <w:szCs w:val="20"/>
        </w:rPr>
        <w:t>a </w:t>
      </w:r>
      <w:r w:rsidR="00E75571" w:rsidRPr="00E75571">
        <w:rPr>
          <w:rFonts w:ascii="Aptos" w:hAnsi="Aptos"/>
          <w:szCs w:val="20"/>
        </w:rPr>
        <w:t xml:space="preserve">ověření užívání bytu, předávání informací </w:t>
      </w:r>
      <w:r>
        <w:rPr>
          <w:rFonts w:ascii="Aptos" w:hAnsi="Aptos"/>
          <w:szCs w:val="20"/>
        </w:rPr>
        <w:t>o </w:t>
      </w:r>
      <w:r w:rsidR="00E75571" w:rsidRPr="00E75571">
        <w:rPr>
          <w:rFonts w:ascii="Aptos" w:hAnsi="Aptos"/>
          <w:szCs w:val="20"/>
        </w:rPr>
        <w:t xml:space="preserve">nájemních povinnostech </w:t>
      </w:r>
      <w:r>
        <w:rPr>
          <w:rFonts w:ascii="Aptos" w:hAnsi="Aptos"/>
          <w:szCs w:val="20"/>
        </w:rPr>
        <w:t>a </w:t>
      </w:r>
      <w:r w:rsidR="00E75571" w:rsidRPr="00E75571">
        <w:rPr>
          <w:rFonts w:ascii="Aptos" w:hAnsi="Aptos"/>
          <w:szCs w:val="20"/>
        </w:rPr>
        <w:t>nenásilné připomínání dostupnost</w:t>
      </w:r>
      <w:r>
        <w:rPr>
          <w:rFonts w:ascii="Aptos" w:hAnsi="Aptos"/>
          <w:szCs w:val="20"/>
        </w:rPr>
        <w:t>i </w:t>
      </w:r>
      <w:r w:rsidR="00E75571" w:rsidRPr="00E75571">
        <w:rPr>
          <w:rFonts w:ascii="Aptos" w:hAnsi="Aptos"/>
          <w:szCs w:val="20"/>
        </w:rPr>
        <w:t>podpory.</w:t>
      </w:r>
    </w:p>
    <w:p w14:paraId="35C44EA2" w14:textId="77777777" w:rsidR="00696E77" w:rsidRDefault="00E75571" w:rsidP="00696E77">
      <w:pPr>
        <w:spacing w:after="40" w:line="278" w:lineRule="auto"/>
        <w:ind w:firstLine="708"/>
        <w:rPr>
          <w:rFonts w:ascii="Aptos" w:hAnsi="Aptos"/>
          <w:szCs w:val="20"/>
        </w:rPr>
      </w:pPr>
      <w:r w:rsidRPr="00E75571">
        <w:rPr>
          <w:rFonts w:ascii="Aptos" w:hAnsi="Aptos"/>
          <w:b/>
          <w:bCs/>
          <w:szCs w:val="20"/>
        </w:rPr>
        <w:t>Kro</w:t>
      </w:r>
      <w:r w:rsidR="00E14E34">
        <w:rPr>
          <w:rFonts w:ascii="Aptos" w:hAnsi="Aptos"/>
          <w:b/>
          <w:bCs/>
          <w:szCs w:val="20"/>
        </w:rPr>
        <w:t>k </w:t>
      </w:r>
      <w:r w:rsidRPr="00E75571">
        <w:rPr>
          <w:rFonts w:ascii="Aptos" w:hAnsi="Aptos"/>
          <w:b/>
          <w:bCs/>
          <w:szCs w:val="20"/>
        </w:rPr>
        <w:t>6 – Opětovné obnovení nabídky podpory</w:t>
      </w:r>
    </w:p>
    <w:p w14:paraId="470977E4" w14:textId="77777777" w:rsidR="005D7E1E" w:rsidRPr="005D7E1E" w:rsidRDefault="00E75571" w:rsidP="005D7E1E">
      <w:pPr>
        <w:spacing w:after="40" w:line="278" w:lineRule="auto"/>
        <w:rPr>
          <w:rFonts w:ascii="Aptos" w:hAnsi="Aptos"/>
          <w:szCs w:val="20"/>
        </w:rPr>
      </w:pPr>
      <w:r w:rsidRPr="00E75571">
        <w:rPr>
          <w:rFonts w:ascii="Aptos" w:hAnsi="Aptos"/>
          <w:szCs w:val="20"/>
        </w:rPr>
        <w:t>Nabídk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podpory je periodicky obnovován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přibližně jedno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30 dní nenátlakovo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formo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(např. SMS, dopis, e-mail neb</w:t>
      </w:r>
      <w:r w:rsidR="00E14E34">
        <w:rPr>
          <w:rFonts w:ascii="Aptos" w:hAnsi="Aptos"/>
          <w:szCs w:val="20"/>
        </w:rPr>
        <w:t>o </w:t>
      </w:r>
      <w:r w:rsidRPr="00E75571">
        <w:rPr>
          <w:rFonts w:ascii="Aptos" w:hAnsi="Aptos"/>
          <w:szCs w:val="20"/>
        </w:rPr>
        <w:t xml:space="preserve">krátký kontakt), </w:t>
      </w:r>
      <w:r w:rsidR="00E14E34">
        <w:rPr>
          <w:rFonts w:ascii="Aptos" w:hAnsi="Aptos"/>
          <w:szCs w:val="20"/>
        </w:rPr>
        <w:t>s </w:t>
      </w:r>
      <w:r w:rsidRPr="00E75571">
        <w:rPr>
          <w:rFonts w:ascii="Aptos" w:hAnsi="Aptos"/>
          <w:szCs w:val="20"/>
        </w:rPr>
        <w:t xml:space="preserve">cílem zachovat dostupnost podpory </w:t>
      </w:r>
      <w:r w:rsidR="00E14E34">
        <w:rPr>
          <w:rFonts w:ascii="Aptos" w:hAnsi="Aptos"/>
          <w:szCs w:val="20"/>
        </w:rPr>
        <w:t>a </w:t>
      </w:r>
      <w:r w:rsidRPr="00E75571">
        <w:rPr>
          <w:rFonts w:ascii="Aptos" w:hAnsi="Aptos"/>
          <w:szCs w:val="20"/>
        </w:rPr>
        <w:t>naplnit preventivní funkc</w:t>
      </w:r>
      <w:r w:rsidR="00E14E34">
        <w:rPr>
          <w:rFonts w:ascii="Aptos" w:hAnsi="Aptos"/>
          <w:szCs w:val="20"/>
        </w:rPr>
        <w:t>i </w:t>
      </w:r>
      <w:r w:rsidRPr="00E75571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E75571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E75571">
        <w:rPr>
          <w:rFonts w:ascii="Aptos" w:hAnsi="Aptos"/>
          <w:szCs w:val="20"/>
        </w:rPr>
        <w:t>plném respektování rozhodnutí domácnosti.</w:t>
      </w:r>
    </w:p>
    <w:p w14:paraId="514933E7" w14:textId="158777B3" w:rsidR="00FB4CBD" w:rsidRPr="00FB4CBD" w:rsidRDefault="00FB4CBD" w:rsidP="00FB4CBD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503" w:name="_Toc222222546"/>
      <w:bookmarkStart w:id="1504" w:name="_Toc222222577"/>
      <w:r w:rsidRPr="00FB4CBD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FB4CBD">
        <w:rPr>
          <w:b/>
          <w:bCs/>
          <w:sz w:val="20"/>
          <w:szCs w:val="20"/>
        </w:rPr>
        <w:fldChar w:fldCharType="begin"/>
      </w:r>
      <w:r w:rsidRPr="00FB4CBD">
        <w:rPr>
          <w:b/>
          <w:bCs/>
          <w:sz w:val="20"/>
          <w:szCs w:val="20"/>
        </w:rPr>
        <w:instrText xml:space="preserve"> SEQ Tabulka \* ARABIC </w:instrText>
      </w:r>
      <w:r w:rsidRPr="00FB4CB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3</w:t>
      </w:r>
      <w:r w:rsidRPr="00FB4CBD">
        <w:rPr>
          <w:b/>
          <w:bCs/>
          <w:sz w:val="20"/>
          <w:szCs w:val="20"/>
        </w:rPr>
        <w:fldChar w:fldCharType="end"/>
      </w:r>
      <w:r w:rsidRPr="00FB4CBD">
        <w:rPr>
          <w:b/>
          <w:bCs/>
          <w:sz w:val="20"/>
          <w:szCs w:val="20"/>
        </w:rPr>
        <w:t>: Přehled postupů př</w:t>
      </w:r>
      <w:r w:rsidR="00E14E34">
        <w:rPr>
          <w:b/>
          <w:bCs/>
          <w:sz w:val="20"/>
          <w:szCs w:val="20"/>
        </w:rPr>
        <w:t>i </w:t>
      </w:r>
      <w:r w:rsidRPr="00FB4CBD">
        <w:rPr>
          <w:b/>
          <w:bCs/>
          <w:sz w:val="20"/>
          <w:szCs w:val="20"/>
        </w:rPr>
        <w:t>odmítnutí podpory podle míry rizika</w:t>
      </w:r>
      <w:bookmarkEnd w:id="1503"/>
      <w:bookmarkEnd w:id="1504"/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2977"/>
        <w:gridCol w:w="3188"/>
      </w:tblGrid>
      <w:tr w:rsidR="005D7E1E" w:rsidRPr="00696E77" w14:paraId="37FB0FD5" w14:textId="77777777" w:rsidTr="00FB4CBD">
        <w:trPr>
          <w:tblHeader/>
          <w:tblCellSpacing w:w="15" w:type="dxa"/>
          <w:jc w:val="center"/>
        </w:trPr>
        <w:tc>
          <w:tcPr>
            <w:tcW w:w="3352" w:type="dxa"/>
            <w:shd w:val="clear" w:color="auto" w:fill="B3E5A1" w:themeFill="accent6" w:themeFillTint="66"/>
            <w:vAlign w:val="center"/>
            <w:hideMark/>
          </w:tcPr>
          <w:p w14:paraId="0059091A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Situace</w:t>
            </w:r>
          </w:p>
        </w:tc>
        <w:tc>
          <w:tcPr>
            <w:tcW w:w="2947" w:type="dxa"/>
            <w:shd w:val="clear" w:color="auto" w:fill="B3E5A1" w:themeFill="accent6" w:themeFillTint="66"/>
            <w:vAlign w:val="center"/>
            <w:hideMark/>
          </w:tcPr>
          <w:p w14:paraId="72BED84C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Zodpovědný subjekt</w:t>
            </w:r>
          </w:p>
        </w:tc>
        <w:tc>
          <w:tcPr>
            <w:tcW w:w="3143" w:type="dxa"/>
            <w:shd w:val="clear" w:color="auto" w:fill="B3E5A1" w:themeFill="accent6" w:themeFillTint="66"/>
            <w:vAlign w:val="center"/>
            <w:hideMark/>
          </w:tcPr>
          <w:p w14:paraId="1E7CE21C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Postup</w:t>
            </w:r>
          </w:p>
        </w:tc>
      </w:tr>
      <w:tr w:rsidR="005D7E1E" w:rsidRPr="00696E77" w14:paraId="409086ED" w14:textId="77777777" w:rsidTr="00FB4CBD">
        <w:trPr>
          <w:tblCellSpacing w:w="15" w:type="dxa"/>
          <w:jc w:val="center"/>
        </w:trPr>
        <w:tc>
          <w:tcPr>
            <w:tcW w:w="3352" w:type="dxa"/>
            <w:shd w:val="clear" w:color="auto" w:fill="FAE2D5" w:themeFill="accent2" w:themeFillTint="33"/>
            <w:vAlign w:val="center"/>
            <w:hideMark/>
          </w:tcPr>
          <w:p w14:paraId="359B390B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Klient odmítne podporu</w:t>
            </w:r>
          </w:p>
        </w:tc>
        <w:tc>
          <w:tcPr>
            <w:tcW w:w="2947" w:type="dxa"/>
            <w:vAlign w:val="center"/>
            <w:hideMark/>
          </w:tcPr>
          <w:p w14:paraId="1EE82C98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CSSP/OBF</w:t>
            </w:r>
          </w:p>
        </w:tc>
        <w:tc>
          <w:tcPr>
            <w:tcW w:w="3143" w:type="dxa"/>
            <w:vAlign w:val="center"/>
            <w:hideMark/>
          </w:tcPr>
          <w:p w14:paraId="4C0395A4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 xml:space="preserve">Záznam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696E77">
              <w:rPr>
                <w:rFonts w:ascii="Aptos" w:hAnsi="Aptos"/>
                <w:sz w:val="14"/>
                <w:szCs w:val="14"/>
              </w:rPr>
              <w:t>odmítnutí</w:t>
            </w:r>
          </w:p>
        </w:tc>
      </w:tr>
      <w:tr w:rsidR="005D7E1E" w:rsidRPr="00696E77" w14:paraId="73B18027" w14:textId="77777777" w:rsidTr="00FB4CBD">
        <w:trPr>
          <w:tblCellSpacing w:w="15" w:type="dxa"/>
          <w:jc w:val="center"/>
        </w:trPr>
        <w:tc>
          <w:tcPr>
            <w:tcW w:w="3352" w:type="dxa"/>
            <w:shd w:val="clear" w:color="auto" w:fill="FAE2D5" w:themeFill="accent2" w:themeFillTint="33"/>
            <w:vAlign w:val="center"/>
            <w:hideMark/>
          </w:tcPr>
          <w:p w14:paraId="0394FD7B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Odmítnutí + nízké riziko</w:t>
            </w:r>
          </w:p>
        </w:tc>
        <w:tc>
          <w:tcPr>
            <w:tcW w:w="2947" w:type="dxa"/>
            <w:vAlign w:val="center"/>
            <w:hideMark/>
          </w:tcPr>
          <w:p w14:paraId="05CD00D3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CSSP/OBF</w:t>
            </w:r>
          </w:p>
        </w:tc>
        <w:tc>
          <w:tcPr>
            <w:tcW w:w="3143" w:type="dxa"/>
            <w:vAlign w:val="center"/>
            <w:hideMark/>
          </w:tcPr>
          <w:p w14:paraId="24A5476A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pokračující nabídk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696E77">
              <w:rPr>
                <w:rFonts w:ascii="Aptos" w:hAnsi="Aptos"/>
                <w:sz w:val="14"/>
                <w:szCs w:val="14"/>
              </w:rPr>
              <w:t>podpory</w:t>
            </w:r>
          </w:p>
        </w:tc>
      </w:tr>
      <w:tr w:rsidR="005D7E1E" w:rsidRPr="00696E77" w14:paraId="51978D96" w14:textId="77777777" w:rsidTr="00FB4CBD">
        <w:trPr>
          <w:tblCellSpacing w:w="15" w:type="dxa"/>
          <w:jc w:val="center"/>
        </w:trPr>
        <w:tc>
          <w:tcPr>
            <w:tcW w:w="3352" w:type="dxa"/>
            <w:shd w:val="clear" w:color="auto" w:fill="FAE2D5" w:themeFill="accent2" w:themeFillTint="33"/>
            <w:vAlign w:val="center"/>
            <w:hideMark/>
          </w:tcPr>
          <w:p w14:paraId="7B8E3F6A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Odmítnutí + střední riziko</w:t>
            </w:r>
          </w:p>
        </w:tc>
        <w:tc>
          <w:tcPr>
            <w:tcW w:w="2947" w:type="dxa"/>
            <w:vAlign w:val="center"/>
            <w:hideMark/>
          </w:tcPr>
          <w:p w14:paraId="1B23D167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CSSP/OBF → OBF svolá poradu</w:t>
            </w:r>
          </w:p>
        </w:tc>
        <w:tc>
          <w:tcPr>
            <w:tcW w:w="3143" w:type="dxa"/>
            <w:vAlign w:val="center"/>
            <w:hideMark/>
          </w:tcPr>
          <w:p w14:paraId="482514B0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případová porad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696E77">
              <w:rPr>
                <w:rFonts w:ascii="Aptos" w:hAnsi="Aptos"/>
                <w:sz w:val="14"/>
                <w:szCs w:val="14"/>
              </w:rPr>
              <w:t>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696E77">
              <w:rPr>
                <w:rFonts w:ascii="Aptos" w:hAnsi="Aptos"/>
                <w:sz w:val="14"/>
                <w:szCs w:val="14"/>
              </w:rPr>
              <w:t>5 dnů</w:t>
            </w:r>
          </w:p>
        </w:tc>
      </w:tr>
      <w:tr w:rsidR="005D7E1E" w:rsidRPr="00696E77" w14:paraId="6B8E9205" w14:textId="77777777" w:rsidTr="00FB4CBD">
        <w:trPr>
          <w:tblCellSpacing w:w="15" w:type="dxa"/>
          <w:jc w:val="center"/>
        </w:trPr>
        <w:tc>
          <w:tcPr>
            <w:tcW w:w="3352" w:type="dxa"/>
            <w:shd w:val="clear" w:color="auto" w:fill="FAE2D5" w:themeFill="accent2" w:themeFillTint="33"/>
            <w:vAlign w:val="center"/>
            <w:hideMark/>
          </w:tcPr>
          <w:p w14:paraId="3E1F91AD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Odmítnutí + vysoké riziko</w:t>
            </w:r>
          </w:p>
        </w:tc>
        <w:tc>
          <w:tcPr>
            <w:tcW w:w="2947" w:type="dxa"/>
            <w:vAlign w:val="center"/>
            <w:hideMark/>
          </w:tcPr>
          <w:p w14:paraId="5C24800C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MNA/OBF/CSSP</w:t>
            </w:r>
          </w:p>
        </w:tc>
        <w:tc>
          <w:tcPr>
            <w:tcW w:w="3143" w:type="dxa"/>
            <w:vAlign w:val="center"/>
            <w:hideMark/>
          </w:tcPr>
          <w:p w14:paraId="7F514344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aktivace signalizačníh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696E77">
              <w:rPr>
                <w:rFonts w:ascii="Aptos" w:hAnsi="Aptos"/>
                <w:sz w:val="14"/>
                <w:szCs w:val="14"/>
              </w:rPr>
              <w:t>mechanismu</w:t>
            </w:r>
          </w:p>
        </w:tc>
      </w:tr>
      <w:tr w:rsidR="005D7E1E" w:rsidRPr="00696E77" w14:paraId="6D103836" w14:textId="77777777" w:rsidTr="00FB4CBD">
        <w:trPr>
          <w:tblCellSpacing w:w="15" w:type="dxa"/>
          <w:jc w:val="center"/>
        </w:trPr>
        <w:tc>
          <w:tcPr>
            <w:tcW w:w="3352" w:type="dxa"/>
            <w:shd w:val="clear" w:color="auto" w:fill="FAE2D5" w:themeFill="accent2" w:themeFillTint="33"/>
            <w:vAlign w:val="center"/>
            <w:hideMark/>
          </w:tcPr>
          <w:p w14:paraId="5784AFA5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Přetrvávající odmítání</w:t>
            </w:r>
          </w:p>
        </w:tc>
        <w:tc>
          <w:tcPr>
            <w:tcW w:w="2947" w:type="dxa"/>
            <w:vAlign w:val="center"/>
            <w:hideMark/>
          </w:tcPr>
          <w:p w14:paraId="18532117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OBF + CSSP</w:t>
            </w:r>
          </w:p>
        </w:tc>
        <w:tc>
          <w:tcPr>
            <w:tcW w:w="3143" w:type="dxa"/>
            <w:vAlign w:val="center"/>
            <w:hideMark/>
          </w:tcPr>
          <w:p w14:paraId="48292228" w14:textId="77777777" w:rsidR="005D7E1E" w:rsidRPr="00696E77" w:rsidRDefault="005D7E1E" w:rsidP="005D7E1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revize úrovně podpory</w:t>
            </w:r>
          </w:p>
        </w:tc>
      </w:tr>
    </w:tbl>
    <w:p w14:paraId="22496E19" w14:textId="0AF214E2" w:rsidR="00FB4CBD" w:rsidRPr="00FB4CBD" w:rsidRDefault="00FB4CBD" w:rsidP="00FB4CBD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505" w:name="_Toc222222547"/>
      <w:bookmarkStart w:id="1506" w:name="_Toc222222578"/>
      <w:r w:rsidRPr="00FB4CBD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FB4CBD">
        <w:rPr>
          <w:b/>
          <w:bCs/>
          <w:sz w:val="20"/>
          <w:szCs w:val="20"/>
        </w:rPr>
        <w:fldChar w:fldCharType="begin"/>
      </w:r>
      <w:r w:rsidRPr="00FB4CBD">
        <w:rPr>
          <w:b/>
          <w:bCs/>
          <w:sz w:val="20"/>
          <w:szCs w:val="20"/>
        </w:rPr>
        <w:instrText xml:space="preserve"> SEQ Tabulka \* ARABIC </w:instrText>
      </w:r>
      <w:r w:rsidRPr="00FB4CBD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4</w:t>
      </w:r>
      <w:r w:rsidRPr="00FB4CBD">
        <w:rPr>
          <w:b/>
          <w:bCs/>
          <w:sz w:val="20"/>
          <w:szCs w:val="20"/>
        </w:rPr>
        <w:fldChar w:fldCharType="end"/>
      </w:r>
      <w:r w:rsidRPr="00FB4CBD">
        <w:rPr>
          <w:b/>
          <w:bCs/>
          <w:sz w:val="20"/>
          <w:szCs w:val="20"/>
        </w:rPr>
        <w:t>: Přehled proces</w:t>
      </w:r>
      <w:r w:rsidR="00E14E34">
        <w:rPr>
          <w:b/>
          <w:bCs/>
          <w:sz w:val="20"/>
          <w:szCs w:val="20"/>
        </w:rPr>
        <w:t>u </w:t>
      </w:r>
      <w:r w:rsidRPr="00FB4CBD">
        <w:rPr>
          <w:b/>
          <w:bCs/>
          <w:sz w:val="20"/>
          <w:szCs w:val="20"/>
        </w:rPr>
        <w:t xml:space="preserve">HF </w:t>
      </w:r>
      <w:r w:rsidR="00E14E34">
        <w:rPr>
          <w:b/>
          <w:bCs/>
          <w:sz w:val="20"/>
          <w:szCs w:val="20"/>
        </w:rPr>
        <w:t>a </w:t>
      </w:r>
      <w:r w:rsidRPr="00FB4CBD">
        <w:rPr>
          <w:b/>
          <w:bCs/>
          <w:sz w:val="20"/>
          <w:szCs w:val="20"/>
        </w:rPr>
        <w:t>odpovědností</w:t>
      </w:r>
      <w:bookmarkEnd w:id="1505"/>
      <w:bookmarkEnd w:id="1506"/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1488"/>
        <w:gridCol w:w="1235"/>
        <w:gridCol w:w="1115"/>
        <w:gridCol w:w="1133"/>
        <w:gridCol w:w="1644"/>
      </w:tblGrid>
      <w:tr w:rsidR="006D7689" w:rsidRPr="00696E77" w14:paraId="2D514D24" w14:textId="77777777" w:rsidTr="00FB4CBD">
        <w:trPr>
          <w:tblHeader/>
          <w:tblCellSpacing w:w="15" w:type="dxa"/>
          <w:jc w:val="center"/>
        </w:trPr>
        <w:tc>
          <w:tcPr>
            <w:tcW w:w="2933" w:type="dxa"/>
            <w:shd w:val="clear" w:color="auto" w:fill="B3E5A1" w:themeFill="accent6" w:themeFillTint="66"/>
            <w:vAlign w:val="center"/>
            <w:hideMark/>
          </w:tcPr>
          <w:p w14:paraId="76117FEF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Fáze procesu</w:t>
            </w:r>
          </w:p>
        </w:tc>
        <w:tc>
          <w:tcPr>
            <w:tcW w:w="1458" w:type="dxa"/>
            <w:shd w:val="clear" w:color="auto" w:fill="B3E5A1" w:themeFill="accent6" w:themeFillTint="66"/>
            <w:vAlign w:val="center"/>
            <w:hideMark/>
          </w:tcPr>
          <w:p w14:paraId="1865DF4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Odpovědný subjekt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17334631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Vstupy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25187D6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Výstupy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378F835A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Vazb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n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rizika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17AEF09C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Vazb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n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cílové skupiny</w:t>
            </w:r>
          </w:p>
        </w:tc>
      </w:tr>
      <w:tr w:rsidR="006D7689" w:rsidRPr="00696E77" w14:paraId="7DFB8D4B" w14:textId="77777777" w:rsidTr="00FB4CBD">
        <w:trPr>
          <w:tblCellSpacing w:w="15" w:type="dxa"/>
          <w:jc w:val="center"/>
        </w:trPr>
        <w:tc>
          <w:tcPr>
            <w:tcW w:w="2933" w:type="dxa"/>
            <w:shd w:val="clear" w:color="auto" w:fill="FAE2D5" w:themeFill="accent2" w:themeFillTint="33"/>
            <w:vAlign w:val="center"/>
            <w:hideMark/>
          </w:tcPr>
          <w:p w14:paraId="230927F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1. Příjem žádosti</w:t>
            </w:r>
          </w:p>
        </w:tc>
        <w:tc>
          <w:tcPr>
            <w:tcW w:w="1458" w:type="dxa"/>
            <w:vAlign w:val="center"/>
            <w:hideMark/>
          </w:tcPr>
          <w:p w14:paraId="314EBF97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 / OBF</w:t>
            </w:r>
          </w:p>
        </w:tc>
        <w:tc>
          <w:tcPr>
            <w:tcW w:w="0" w:type="auto"/>
            <w:vAlign w:val="center"/>
            <w:hideMark/>
          </w:tcPr>
          <w:p w14:paraId="3518D8AD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žádost, dokumenty</w:t>
            </w:r>
          </w:p>
        </w:tc>
        <w:tc>
          <w:tcPr>
            <w:tcW w:w="0" w:type="auto"/>
            <w:vAlign w:val="center"/>
            <w:hideMark/>
          </w:tcPr>
          <w:p w14:paraId="153D3001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registrace</w:t>
            </w:r>
          </w:p>
        </w:tc>
        <w:tc>
          <w:tcPr>
            <w:tcW w:w="0" w:type="auto"/>
            <w:vAlign w:val="center"/>
            <w:hideMark/>
          </w:tcPr>
          <w:p w14:paraId="676750F5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prvotní skóring</w:t>
            </w:r>
          </w:p>
        </w:tc>
        <w:tc>
          <w:tcPr>
            <w:tcW w:w="0" w:type="auto"/>
            <w:vAlign w:val="center"/>
            <w:hideMark/>
          </w:tcPr>
          <w:p w14:paraId="0199A27F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všechny</w:t>
            </w:r>
          </w:p>
        </w:tc>
      </w:tr>
      <w:tr w:rsidR="006D7689" w:rsidRPr="00696E77" w14:paraId="105D6E52" w14:textId="77777777" w:rsidTr="00FB4CBD">
        <w:trPr>
          <w:tblCellSpacing w:w="15" w:type="dxa"/>
          <w:jc w:val="center"/>
        </w:trPr>
        <w:tc>
          <w:tcPr>
            <w:tcW w:w="2933" w:type="dxa"/>
            <w:shd w:val="clear" w:color="auto" w:fill="FAE2D5" w:themeFill="accent2" w:themeFillTint="33"/>
            <w:vAlign w:val="center"/>
            <w:hideMark/>
          </w:tcPr>
          <w:p w14:paraId="36686810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2. Sociální posouzení</w:t>
            </w:r>
          </w:p>
        </w:tc>
        <w:tc>
          <w:tcPr>
            <w:tcW w:w="1458" w:type="dxa"/>
            <w:vAlign w:val="center"/>
            <w:hideMark/>
          </w:tcPr>
          <w:p w14:paraId="5E6D0FE4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</w:t>
            </w:r>
          </w:p>
        </w:tc>
        <w:tc>
          <w:tcPr>
            <w:tcW w:w="0" w:type="auto"/>
            <w:vAlign w:val="center"/>
            <w:hideMark/>
          </w:tcPr>
          <w:p w14:paraId="1907951E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šetření, ETHOS</w:t>
            </w:r>
          </w:p>
        </w:tc>
        <w:tc>
          <w:tcPr>
            <w:tcW w:w="0" w:type="auto"/>
            <w:vAlign w:val="center"/>
            <w:hideMark/>
          </w:tcPr>
          <w:p w14:paraId="52F059F8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doporučení</w:t>
            </w:r>
          </w:p>
        </w:tc>
        <w:tc>
          <w:tcPr>
            <w:tcW w:w="0" w:type="auto"/>
            <w:vAlign w:val="center"/>
            <w:hideMark/>
          </w:tcPr>
          <w:p w14:paraId="69B8502A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identifikace rizika</w:t>
            </w:r>
          </w:p>
        </w:tc>
        <w:tc>
          <w:tcPr>
            <w:tcW w:w="0" w:type="auto"/>
            <w:vAlign w:val="center"/>
            <w:hideMark/>
          </w:tcPr>
          <w:p w14:paraId="5EE849A0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rodiny, senioři, jednotlivci</w:t>
            </w:r>
          </w:p>
        </w:tc>
      </w:tr>
      <w:tr w:rsidR="006D7689" w:rsidRPr="00696E77" w14:paraId="2841E47E" w14:textId="77777777" w:rsidTr="00FB4CBD">
        <w:trPr>
          <w:tblCellSpacing w:w="15" w:type="dxa"/>
          <w:jc w:val="center"/>
        </w:trPr>
        <w:tc>
          <w:tcPr>
            <w:tcW w:w="2933" w:type="dxa"/>
            <w:shd w:val="clear" w:color="auto" w:fill="FAE2D5" w:themeFill="accent2" w:themeFillTint="33"/>
            <w:vAlign w:val="center"/>
            <w:hideMark/>
          </w:tcPr>
          <w:p w14:paraId="6B5E088B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3. Stanovení podpory</w:t>
            </w:r>
          </w:p>
        </w:tc>
        <w:tc>
          <w:tcPr>
            <w:tcW w:w="1458" w:type="dxa"/>
            <w:vAlign w:val="center"/>
            <w:hideMark/>
          </w:tcPr>
          <w:p w14:paraId="117AA4A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 / OBF</w:t>
            </w:r>
          </w:p>
        </w:tc>
        <w:tc>
          <w:tcPr>
            <w:tcW w:w="0" w:type="auto"/>
            <w:vAlign w:val="center"/>
            <w:hideMark/>
          </w:tcPr>
          <w:p w14:paraId="290B3A5D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posouzení</w:t>
            </w:r>
          </w:p>
        </w:tc>
        <w:tc>
          <w:tcPr>
            <w:tcW w:w="0" w:type="auto"/>
            <w:vAlign w:val="center"/>
            <w:hideMark/>
          </w:tcPr>
          <w:p w14:paraId="2ECAD542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zařazení 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696E77">
              <w:rPr>
                <w:rFonts w:ascii="Aptos" w:hAnsi="Aptos"/>
                <w:sz w:val="14"/>
                <w:szCs w:val="14"/>
              </w:rPr>
              <w:t>HF</w:t>
            </w:r>
          </w:p>
        </w:tc>
        <w:tc>
          <w:tcPr>
            <w:tcW w:w="0" w:type="auto"/>
            <w:vAlign w:val="center"/>
            <w:hideMark/>
          </w:tcPr>
          <w:p w14:paraId="366405CA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úrovně podpory</w:t>
            </w:r>
          </w:p>
        </w:tc>
        <w:tc>
          <w:tcPr>
            <w:tcW w:w="0" w:type="auto"/>
            <w:vAlign w:val="center"/>
            <w:hideMark/>
          </w:tcPr>
          <w:p w14:paraId="363EF4CB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</w:p>
        </w:tc>
      </w:tr>
      <w:tr w:rsidR="006D7689" w:rsidRPr="00696E77" w14:paraId="5A03EE74" w14:textId="77777777" w:rsidTr="00FB4CBD">
        <w:trPr>
          <w:tblCellSpacing w:w="15" w:type="dxa"/>
          <w:jc w:val="center"/>
        </w:trPr>
        <w:tc>
          <w:tcPr>
            <w:tcW w:w="2933" w:type="dxa"/>
            <w:shd w:val="clear" w:color="auto" w:fill="FAE2D5" w:themeFill="accent2" w:themeFillTint="33"/>
            <w:vAlign w:val="center"/>
            <w:hideMark/>
          </w:tcPr>
          <w:p w14:paraId="02E779F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 xml:space="preserve">4. </w:t>
            </w:r>
            <w:r w:rsidR="00AA4644" w:rsidRPr="00696E77">
              <w:rPr>
                <w:rFonts w:ascii="Aptos" w:hAnsi="Aptos"/>
                <w:b/>
                <w:bCs/>
                <w:sz w:val="14"/>
                <w:szCs w:val="14"/>
              </w:rPr>
              <w:t>Pracovní skupina</w:t>
            </w:r>
          </w:p>
        </w:tc>
        <w:tc>
          <w:tcPr>
            <w:tcW w:w="1458" w:type="dxa"/>
            <w:vAlign w:val="center"/>
            <w:hideMark/>
          </w:tcPr>
          <w:p w14:paraId="053E911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OBF + CSSP + MNA</w:t>
            </w:r>
          </w:p>
        </w:tc>
        <w:tc>
          <w:tcPr>
            <w:tcW w:w="0" w:type="auto"/>
            <w:vAlign w:val="center"/>
            <w:hideMark/>
          </w:tcPr>
          <w:p w14:paraId="4C50ADBE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posudky, byty</w:t>
            </w:r>
          </w:p>
        </w:tc>
        <w:tc>
          <w:tcPr>
            <w:tcW w:w="0" w:type="auto"/>
            <w:vAlign w:val="center"/>
            <w:hideMark/>
          </w:tcPr>
          <w:p w14:paraId="4E263E0F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rozhodnutí</w:t>
            </w:r>
          </w:p>
        </w:tc>
        <w:tc>
          <w:tcPr>
            <w:tcW w:w="0" w:type="auto"/>
            <w:vAlign w:val="center"/>
            <w:hideMark/>
          </w:tcPr>
          <w:p w14:paraId="2C27B385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ovlivňuje prioritu</w:t>
            </w:r>
          </w:p>
        </w:tc>
        <w:tc>
          <w:tcPr>
            <w:tcW w:w="0" w:type="auto"/>
            <w:vAlign w:val="center"/>
            <w:hideMark/>
          </w:tcPr>
          <w:p w14:paraId="0A1EC8A4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specifické potřeby</w:t>
            </w:r>
          </w:p>
        </w:tc>
      </w:tr>
      <w:tr w:rsidR="006D7689" w:rsidRPr="00696E77" w14:paraId="5F8AB42B" w14:textId="77777777" w:rsidTr="00FB4CBD">
        <w:trPr>
          <w:tblCellSpacing w:w="15" w:type="dxa"/>
          <w:jc w:val="center"/>
        </w:trPr>
        <w:tc>
          <w:tcPr>
            <w:tcW w:w="2933" w:type="dxa"/>
            <w:shd w:val="clear" w:color="auto" w:fill="FAE2D5" w:themeFill="accent2" w:themeFillTint="33"/>
            <w:vAlign w:val="center"/>
            <w:hideMark/>
          </w:tcPr>
          <w:p w14:paraId="63DFBECA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5. Přidělení bytu</w:t>
            </w:r>
          </w:p>
        </w:tc>
        <w:tc>
          <w:tcPr>
            <w:tcW w:w="1458" w:type="dxa"/>
            <w:vAlign w:val="center"/>
            <w:hideMark/>
          </w:tcPr>
          <w:p w14:paraId="19A745BE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RHMP / OBF / MNA</w:t>
            </w:r>
          </w:p>
        </w:tc>
        <w:tc>
          <w:tcPr>
            <w:tcW w:w="0" w:type="auto"/>
            <w:vAlign w:val="center"/>
            <w:hideMark/>
          </w:tcPr>
          <w:p w14:paraId="412B5540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návrh OBF</w:t>
            </w:r>
          </w:p>
        </w:tc>
        <w:tc>
          <w:tcPr>
            <w:tcW w:w="0" w:type="auto"/>
            <w:vAlign w:val="center"/>
            <w:hideMark/>
          </w:tcPr>
          <w:p w14:paraId="3672602D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nájemní smlouva</w:t>
            </w:r>
          </w:p>
        </w:tc>
        <w:tc>
          <w:tcPr>
            <w:tcW w:w="0" w:type="auto"/>
            <w:vAlign w:val="center"/>
            <w:hideMark/>
          </w:tcPr>
          <w:p w14:paraId="5CE075B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stabilizace</w:t>
            </w:r>
          </w:p>
        </w:tc>
        <w:tc>
          <w:tcPr>
            <w:tcW w:w="0" w:type="auto"/>
            <w:vAlign w:val="center"/>
            <w:hideMark/>
          </w:tcPr>
          <w:p w14:paraId="2A10BF61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senioři, rodiny</w:t>
            </w:r>
          </w:p>
        </w:tc>
      </w:tr>
      <w:tr w:rsidR="006D7689" w:rsidRPr="00696E77" w14:paraId="2DD3084C" w14:textId="77777777" w:rsidTr="00FB4CBD">
        <w:trPr>
          <w:tblCellSpacing w:w="15" w:type="dxa"/>
          <w:jc w:val="center"/>
        </w:trPr>
        <w:tc>
          <w:tcPr>
            <w:tcW w:w="2933" w:type="dxa"/>
            <w:shd w:val="clear" w:color="auto" w:fill="FAE2D5" w:themeFill="accent2" w:themeFillTint="33"/>
            <w:vAlign w:val="center"/>
            <w:hideMark/>
          </w:tcPr>
          <w:p w14:paraId="672EBDD8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6. Nastěhování</w:t>
            </w:r>
          </w:p>
        </w:tc>
        <w:tc>
          <w:tcPr>
            <w:tcW w:w="1458" w:type="dxa"/>
            <w:vAlign w:val="center"/>
            <w:hideMark/>
          </w:tcPr>
          <w:p w14:paraId="0735FAB6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 / OBF</w:t>
            </w:r>
          </w:p>
        </w:tc>
        <w:tc>
          <w:tcPr>
            <w:tcW w:w="0" w:type="auto"/>
            <w:vAlign w:val="center"/>
            <w:hideMark/>
          </w:tcPr>
          <w:p w14:paraId="3CDFD988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byt, plán</w:t>
            </w:r>
          </w:p>
        </w:tc>
        <w:tc>
          <w:tcPr>
            <w:tcW w:w="0" w:type="auto"/>
            <w:vAlign w:val="center"/>
            <w:hideMark/>
          </w:tcPr>
          <w:p w14:paraId="72A8FFD5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adaptace</w:t>
            </w:r>
          </w:p>
        </w:tc>
        <w:tc>
          <w:tcPr>
            <w:tcW w:w="0" w:type="auto"/>
            <w:vAlign w:val="center"/>
            <w:hideMark/>
          </w:tcPr>
          <w:p w14:paraId="586B8EE1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podpor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696E77">
              <w:rPr>
                <w:rFonts w:ascii="Aptos" w:hAnsi="Aptos"/>
                <w:sz w:val="14"/>
                <w:szCs w:val="14"/>
              </w:rPr>
              <w:t>ihned</w:t>
            </w:r>
          </w:p>
        </w:tc>
        <w:tc>
          <w:tcPr>
            <w:tcW w:w="0" w:type="auto"/>
            <w:vAlign w:val="center"/>
            <w:hideMark/>
          </w:tcPr>
          <w:p w14:paraId="31553B5C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vysoké riziko</w:t>
            </w:r>
          </w:p>
        </w:tc>
      </w:tr>
      <w:tr w:rsidR="006D7689" w:rsidRPr="00696E77" w14:paraId="1C3E8322" w14:textId="77777777" w:rsidTr="00FB4CBD">
        <w:trPr>
          <w:tblCellSpacing w:w="15" w:type="dxa"/>
          <w:jc w:val="center"/>
        </w:trPr>
        <w:tc>
          <w:tcPr>
            <w:tcW w:w="2933" w:type="dxa"/>
            <w:shd w:val="clear" w:color="auto" w:fill="FAE2D5" w:themeFill="accent2" w:themeFillTint="33"/>
            <w:vAlign w:val="center"/>
            <w:hideMark/>
          </w:tcPr>
          <w:p w14:paraId="13F21737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696E77">
              <w:rPr>
                <w:rFonts w:ascii="Aptos" w:hAnsi="Aptos"/>
                <w:b/>
                <w:bCs/>
                <w:sz w:val="14"/>
                <w:szCs w:val="14"/>
              </w:rPr>
              <w:t>7. Podpora</w:t>
            </w:r>
          </w:p>
        </w:tc>
        <w:tc>
          <w:tcPr>
            <w:tcW w:w="1458" w:type="dxa"/>
            <w:vAlign w:val="center"/>
            <w:hideMark/>
          </w:tcPr>
          <w:p w14:paraId="49715705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CSSP / 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696E77">
              <w:rPr>
                <w:rFonts w:ascii="Aptos" w:hAnsi="Aptos"/>
                <w:sz w:val="14"/>
                <w:szCs w:val="14"/>
              </w:rPr>
              <w:t>/ MNA</w:t>
            </w:r>
          </w:p>
        </w:tc>
        <w:tc>
          <w:tcPr>
            <w:tcW w:w="0" w:type="auto"/>
            <w:vAlign w:val="center"/>
            <w:hideMark/>
          </w:tcPr>
          <w:p w14:paraId="1C2443F1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plán</w:t>
            </w:r>
          </w:p>
        </w:tc>
        <w:tc>
          <w:tcPr>
            <w:tcW w:w="0" w:type="auto"/>
            <w:vAlign w:val="center"/>
            <w:hideMark/>
          </w:tcPr>
          <w:p w14:paraId="364F4852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monitoring</w:t>
            </w:r>
          </w:p>
        </w:tc>
        <w:tc>
          <w:tcPr>
            <w:tcW w:w="0" w:type="auto"/>
            <w:vAlign w:val="center"/>
            <w:hideMark/>
          </w:tcPr>
          <w:p w14:paraId="1A964E7A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prevence relapsu</w:t>
            </w:r>
          </w:p>
        </w:tc>
        <w:tc>
          <w:tcPr>
            <w:tcW w:w="0" w:type="auto"/>
            <w:vAlign w:val="center"/>
            <w:hideMark/>
          </w:tcPr>
          <w:p w14:paraId="134D6C40" w14:textId="77777777" w:rsidR="006D7689" w:rsidRPr="00696E77" w:rsidRDefault="006D7689" w:rsidP="006D7689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696E77">
              <w:rPr>
                <w:rFonts w:ascii="Aptos" w:hAnsi="Aptos"/>
                <w:sz w:val="14"/>
                <w:szCs w:val="14"/>
              </w:rPr>
              <w:t>všechny</w:t>
            </w:r>
          </w:p>
        </w:tc>
      </w:tr>
    </w:tbl>
    <w:p w14:paraId="25396574" w14:textId="77777777" w:rsidR="00F74653" w:rsidRDefault="00F74653" w:rsidP="00044DE3">
      <w:pPr>
        <w:spacing w:after="40" w:line="278" w:lineRule="auto"/>
        <w:rPr>
          <w:rFonts w:ascii="Aptos" w:hAnsi="Aptos"/>
          <w:szCs w:val="20"/>
        </w:rPr>
      </w:pPr>
    </w:p>
    <w:p w14:paraId="25F5CC2A" w14:textId="77777777" w:rsidR="00F233BE" w:rsidRPr="00F233BE" w:rsidRDefault="00F233BE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507" w:name="_Toc222222850"/>
      <w:r w:rsidRPr="00F233BE">
        <w:rPr>
          <w:rFonts w:ascii="Aptos" w:hAnsi="Aptos"/>
          <w:b/>
          <w:bCs/>
        </w:rPr>
        <w:lastRenderedPageBreak/>
        <w:t xml:space="preserve">Vedení dokumentace, ukládání dat </w:t>
      </w:r>
      <w:r w:rsidR="00E14E34">
        <w:rPr>
          <w:rFonts w:ascii="Aptos" w:hAnsi="Aptos"/>
          <w:b/>
          <w:bCs/>
        </w:rPr>
        <w:t>a </w:t>
      </w:r>
      <w:r w:rsidRPr="00F233BE">
        <w:rPr>
          <w:rFonts w:ascii="Aptos" w:hAnsi="Aptos"/>
          <w:b/>
          <w:bCs/>
        </w:rPr>
        <w:t>přístupová práv</w:t>
      </w:r>
      <w:r w:rsidR="00E14E34">
        <w:rPr>
          <w:rFonts w:ascii="Aptos" w:hAnsi="Aptos"/>
          <w:b/>
          <w:bCs/>
        </w:rPr>
        <w:t>a </w:t>
      </w:r>
      <w:r>
        <w:rPr>
          <w:rFonts w:ascii="Aptos" w:hAnsi="Aptos"/>
          <w:b/>
          <w:bCs/>
        </w:rPr>
        <w:t>pr</w:t>
      </w:r>
      <w:r w:rsidR="00E14E34">
        <w:rPr>
          <w:rFonts w:ascii="Aptos" w:hAnsi="Aptos"/>
          <w:b/>
          <w:bCs/>
        </w:rPr>
        <w:t>o </w:t>
      </w:r>
      <w:r w:rsidRPr="00F233BE">
        <w:rPr>
          <w:rFonts w:ascii="Aptos" w:hAnsi="Aptos"/>
          <w:b/>
          <w:bCs/>
        </w:rPr>
        <w:t>Proce</w:t>
      </w:r>
      <w:r w:rsidR="00E14E34">
        <w:rPr>
          <w:rFonts w:ascii="Aptos" w:hAnsi="Aptos"/>
          <w:b/>
          <w:bCs/>
        </w:rPr>
        <w:t>s </w:t>
      </w:r>
      <w:r w:rsidRPr="00F233BE">
        <w:rPr>
          <w:rFonts w:ascii="Aptos" w:hAnsi="Aptos"/>
          <w:b/>
          <w:bCs/>
        </w:rPr>
        <w:t>zabydlování dle princip</w:t>
      </w:r>
      <w:r w:rsidR="00E14E34">
        <w:rPr>
          <w:rFonts w:ascii="Aptos" w:hAnsi="Aptos"/>
          <w:b/>
          <w:bCs/>
        </w:rPr>
        <w:t>u </w:t>
      </w:r>
      <w:r w:rsidRPr="00F233BE">
        <w:rPr>
          <w:rFonts w:ascii="Aptos" w:hAnsi="Aptos"/>
          <w:b/>
          <w:bCs/>
        </w:rPr>
        <w:t>HF</w:t>
      </w:r>
      <w:bookmarkEnd w:id="1507"/>
    </w:p>
    <w:p w14:paraId="61A62380" w14:textId="77777777" w:rsidR="008C3106" w:rsidRDefault="00F233BE" w:rsidP="00F233BE">
      <w:pPr>
        <w:spacing w:after="40" w:line="278" w:lineRule="auto"/>
        <w:rPr>
          <w:rFonts w:ascii="Aptos" w:hAnsi="Aptos"/>
          <w:szCs w:val="20"/>
        </w:rPr>
      </w:pPr>
      <w:r w:rsidRPr="00F233BE">
        <w:rPr>
          <w:rFonts w:ascii="Aptos" w:hAnsi="Aptos"/>
          <w:szCs w:val="20"/>
        </w:rPr>
        <w:t>Pravidl</w:t>
      </w:r>
      <w:r w:rsidR="00E14E34">
        <w:rPr>
          <w:rFonts w:ascii="Aptos" w:hAnsi="Aptos"/>
          <w:szCs w:val="20"/>
        </w:rPr>
        <w:t>a </w:t>
      </w:r>
      <w:r w:rsidRPr="00F233BE">
        <w:rPr>
          <w:rFonts w:ascii="Aptos" w:hAnsi="Aptos"/>
          <w:szCs w:val="20"/>
        </w:rPr>
        <w:t>vedení dokumentace, její archivace, přístupových prá</w:t>
      </w:r>
      <w:r w:rsidR="00E14E34">
        <w:rPr>
          <w:rFonts w:ascii="Aptos" w:hAnsi="Aptos"/>
          <w:szCs w:val="20"/>
        </w:rPr>
        <w:t>v a </w:t>
      </w:r>
      <w:r w:rsidRPr="00F233BE">
        <w:rPr>
          <w:rFonts w:ascii="Aptos" w:hAnsi="Aptos"/>
          <w:szCs w:val="20"/>
        </w:rPr>
        <w:t xml:space="preserve">nakládání </w:t>
      </w:r>
      <w:r w:rsidR="00E14E34">
        <w:rPr>
          <w:rFonts w:ascii="Aptos" w:hAnsi="Aptos"/>
          <w:szCs w:val="20"/>
        </w:rPr>
        <w:t>s </w:t>
      </w:r>
      <w:r w:rsidRPr="00F233BE">
        <w:rPr>
          <w:rFonts w:ascii="Aptos" w:hAnsi="Aptos"/>
          <w:szCs w:val="20"/>
        </w:rPr>
        <w:t>osobním</w:t>
      </w:r>
      <w:r w:rsidR="00E14E34">
        <w:rPr>
          <w:rFonts w:ascii="Aptos" w:hAnsi="Aptos"/>
          <w:szCs w:val="20"/>
        </w:rPr>
        <w:t>i </w:t>
      </w:r>
      <w:r w:rsidRPr="00F233BE">
        <w:rPr>
          <w:rFonts w:ascii="Aptos" w:hAnsi="Aptos"/>
          <w:szCs w:val="20"/>
        </w:rPr>
        <w:t>údaj</w:t>
      </w:r>
      <w:r w:rsidR="00E14E34">
        <w:rPr>
          <w:rFonts w:ascii="Aptos" w:hAnsi="Aptos"/>
          <w:szCs w:val="20"/>
        </w:rPr>
        <w:t>i v </w:t>
      </w:r>
      <w:r w:rsidRPr="00F233BE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F233BE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F233BE">
        <w:rPr>
          <w:rFonts w:ascii="Aptos" w:hAnsi="Aptos"/>
          <w:szCs w:val="20"/>
        </w:rPr>
        <w:t xml:space="preserve">Housing First se řídí </w:t>
      </w:r>
      <w:r w:rsidRPr="00380EDB">
        <w:rPr>
          <w:rFonts w:ascii="Aptos" w:hAnsi="Aptos"/>
          <w:b/>
          <w:bCs/>
          <w:szCs w:val="20"/>
        </w:rPr>
        <w:t>kapitolo</w:t>
      </w:r>
      <w:r w:rsidR="00E14E34" w:rsidRPr="00380EDB">
        <w:rPr>
          <w:rFonts w:ascii="Aptos" w:hAnsi="Aptos"/>
          <w:b/>
          <w:bCs/>
          <w:szCs w:val="20"/>
        </w:rPr>
        <w:t>u </w:t>
      </w:r>
      <w:r w:rsidRPr="00380EDB">
        <w:rPr>
          <w:rFonts w:ascii="Aptos" w:hAnsi="Aptos"/>
          <w:b/>
          <w:bCs/>
          <w:szCs w:val="20"/>
        </w:rPr>
        <w:t>tét</w:t>
      </w:r>
      <w:r w:rsidR="00E14E34" w:rsidRPr="00380EDB">
        <w:rPr>
          <w:rFonts w:ascii="Aptos" w:hAnsi="Aptos"/>
          <w:b/>
          <w:bCs/>
          <w:szCs w:val="20"/>
        </w:rPr>
        <w:t>o </w:t>
      </w:r>
      <w:r w:rsidRPr="00380EDB">
        <w:rPr>
          <w:rFonts w:ascii="Aptos" w:hAnsi="Aptos"/>
          <w:b/>
          <w:bCs/>
          <w:szCs w:val="20"/>
        </w:rPr>
        <w:t>metodiky</w:t>
      </w:r>
      <w:r w:rsidRPr="00F233BE">
        <w:rPr>
          <w:rFonts w:ascii="Aptos" w:hAnsi="Aptos"/>
          <w:szCs w:val="20"/>
        </w:rPr>
        <w:t>, která stanovuje jednotný závazný postup pr</w:t>
      </w:r>
      <w:r w:rsidR="00E14E34">
        <w:rPr>
          <w:rFonts w:ascii="Aptos" w:hAnsi="Aptos"/>
          <w:szCs w:val="20"/>
        </w:rPr>
        <w:t>o </w:t>
      </w:r>
      <w:r w:rsidRPr="00F233BE">
        <w:rPr>
          <w:rFonts w:ascii="Aptos" w:hAnsi="Aptos"/>
          <w:szCs w:val="20"/>
        </w:rPr>
        <w:t>všechny aktéry (OBF, CSSP, MN</w:t>
      </w:r>
      <w:r w:rsidR="00E14E34">
        <w:rPr>
          <w:rFonts w:ascii="Aptos" w:hAnsi="Aptos"/>
          <w:szCs w:val="20"/>
        </w:rPr>
        <w:t>A a </w:t>
      </w:r>
      <w:r w:rsidRPr="00F233BE">
        <w:rPr>
          <w:rFonts w:ascii="Aptos" w:hAnsi="Aptos"/>
          <w:szCs w:val="20"/>
        </w:rPr>
        <w:t>spolupracující NNO).</w:t>
      </w:r>
      <w:r w:rsidR="008C3106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F233BE">
        <w:rPr>
          <w:rFonts w:ascii="Aptos" w:hAnsi="Aptos"/>
          <w:szCs w:val="20"/>
        </w:rPr>
        <w:t>jednotlivých fázích proces</w:t>
      </w:r>
      <w:r w:rsidR="00E14E34">
        <w:rPr>
          <w:rFonts w:ascii="Aptos" w:hAnsi="Aptos"/>
          <w:szCs w:val="20"/>
        </w:rPr>
        <w:t>u </w:t>
      </w:r>
      <w:r w:rsidRPr="00F233BE">
        <w:rPr>
          <w:rFonts w:ascii="Aptos" w:hAnsi="Aptos"/>
          <w:szCs w:val="20"/>
        </w:rPr>
        <w:t>zabydlování se prot</w:t>
      </w:r>
      <w:r w:rsidR="00E14E34">
        <w:rPr>
          <w:rFonts w:ascii="Aptos" w:hAnsi="Aptos"/>
          <w:szCs w:val="20"/>
        </w:rPr>
        <w:t>o </w:t>
      </w:r>
      <w:r w:rsidRPr="00F233BE">
        <w:rPr>
          <w:rFonts w:ascii="Aptos" w:hAnsi="Aptos"/>
          <w:b/>
          <w:bCs/>
          <w:szCs w:val="20"/>
        </w:rPr>
        <w:t>evidují pouze dokumenty nezbytné pr</w:t>
      </w:r>
      <w:r w:rsidR="00E14E34">
        <w:rPr>
          <w:rFonts w:ascii="Aptos" w:hAnsi="Aptos"/>
          <w:b/>
          <w:bCs/>
          <w:szCs w:val="20"/>
        </w:rPr>
        <w:t>o </w:t>
      </w:r>
      <w:r w:rsidRPr="00F233BE">
        <w:rPr>
          <w:rFonts w:ascii="Aptos" w:hAnsi="Aptos"/>
          <w:b/>
          <w:bCs/>
          <w:szCs w:val="20"/>
        </w:rPr>
        <w:t>daný kro</w:t>
      </w:r>
      <w:r w:rsidR="00E14E34">
        <w:rPr>
          <w:rFonts w:ascii="Aptos" w:hAnsi="Aptos"/>
          <w:b/>
          <w:bCs/>
          <w:szCs w:val="20"/>
        </w:rPr>
        <w:t>k </w:t>
      </w:r>
      <w:r w:rsidRPr="00F233BE">
        <w:rPr>
          <w:rFonts w:ascii="Aptos" w:hAnsi="Aptos"/>
          <w:szCs w:val="20"/>
        </w:rPr>
        <w:t xml:space="preserve">– např. žádosti, zápisy, rozhodnutí, záznamy </w:t>
      </w:r>
      <w:r w:rsidR="00E14E34">
        <w:rPr>
          <w:rFonts w:ascii="Aptos" w:hAnsi="Aptos"/>
          <w:szCs w:val="20"/>
        </w:rPr>
        <w:t>o </w:t>
      </w:r>
      <w:r w:rsidRPr="00F233BE">
        <w:rPr>
          <w:rFonts w:ascii="Aptos" w:hAnsi="Aptos"/>
          <w:szCs w:val="20"/>
        </w:rPr>
        <w:t>intervencích, podklady CSSP neb</w:t>
      </w:r>
      <w:r w:rsidR="00E14E34">
        <w:rPr>
          <w:rFonts w:ascii="Aptos" w:hAnsi="Aptos"/>
          <w:szCs w:val="20"/>
        </w:rPr>
        <w:t>o </w:t>
      </w:r>
      <w:r w:rsidRPr="00F233BE">
        <w:rPr>
          <w:rFonts w:ascii="Aptos" w:hAnsi="Aptos"/>
          <w:szCs w:val="20"/>
        </w:rPr>
        <w:t>MNA.</w:t>
      </w:r>
    </w:p>
    <w:p w14:paraId="3DACC0D7" w14:textId="77777777" w:rsidR="00171CFB" w:rsidRDefault="00171CFB" w:rsidP="00F233BE">
      <w:pPr>
        <w:spacing w:after="40" w:line="278" w:lineRule="auto"/>
        <w:rPr>
          <w:rFonts w:ascii="Aptos" w:hAnsi="Aptos"/>
          <w:szCs w:val="20"/>
        </w:rPr>
      </w:pPr>
    </w:p>
    <w:p w14:paraId="276EBBB1" w14:textId="77777777" w:rsidR="00F233BE" w:rsidRPr="00F233BE" w:rsidRDefault="00F233BE" w:rsidP="00F233BE">
      <w:pPr>
        <w:spacing w:after="40" w:line="278" w:lineRule="auto"/>
        <w:rPr>
          <w:rFonts w:ascii="Aptos" w:hAnsi="Aptos"/>
          <w:szCs w:val="20"/>
        </w:rPr>
      </w:pPr>
      <w:r w:rsidRPr="00F233BE">
        <w:rPr>
          <w:rFonts w:ascii="Aptos" w:hAnsi="Aptos"/>
          <w:szCs w:val="20"/>
        </w:rPr>
        <w:t>Podrobnost</w:t>
      </w:r>
      <w:r w:rsidR="00E14E34">
        <w:rPr>
          <w:rFonts w:ascii="Aptos" w:hAnsi="Aptos"/>
          <w:szCs w:val="20"/>
        </w:rPr>
        <w:t>i </w:t>
      </w:r>
      <w:r w:rsidRPr="00F233BE">
        <w:rPr>
          <w:rFonts w:ascii="Aptos" w:hAnsi="Aptos"/>
          <w:szCs w:val="20"/>
        </w:rPr>
        <w:t>o:</w:t>
      </w:r>
    </w:p>
    <w:p w14:paraId="5E2348FF" w14:textId="77777777" w:rsidR="00F233BE" w:rsidRPr="00F233BE" w:rsidRDefault="00F233BE" w:rsidP="008C3106">
      <w:pPr>
        <w:pStyle w:val="Odstavecseseznamem"/>
        <w:numPr>
          <w:ilvl w:val="0"/>
          <w:numId w:val="136"/>
        </w:numPr>
        <w:spacing w:line="276" w:lineRule="auto"/>
      </w:pPr>
      <w:r w:rsidRPr="00F233BE">
        <w:t>postavení jednotlivých aktérů jak</w:t>
      </w:r>
      <w:r w:rsidR="00E14E34">
        <w:t>o </w:t>
      </w:r>
      <w:r w:rsidRPr="00F233BE">
        <w:t>správců č</w:t>
      </w:r>
      <w:r w:rsidR="00E14E34">
        <w:t>i </w:t>
      </w:r>
      <w:r w:rsidRPr="00F233BE">
        <w:t>zpracovatelů dat,</w:t>
      </w:r>
    </w:p>
    <w:p w14:paraId="0AB4345C" w14:textId="77777777" w:rsidR="00F233BE" w:rsidRPr="00F233BE" w:rsidRDefault="00F233BE" w:rsidP="008C3106">
      <w:pPr>
        <w:pStyle w:val="Odstavecseseznamem"/>
        <w:numPr>
          <w:ilvl w:val="0"/>
          <w:numId w:val="136"/>
        </w:numPr>
        <w:spacing w:line="276" w:lineRule="auto"/>
      </w:pPr>
      <w:r w:rsidRPr="00F233BE">
        <w:t>pravidlech předávání údajů mez</w:t>
      </w:r>
      <w:r w:rsidR="00E14E34">
        <w:t>i </w:t>
      </w:r>
      <w:r w:rsidRPr="00F233BE">
        <w:t>subjekty,</w:t>
      </w:r>
    </w:p>
    <w:p w14:paraId="3E49591B" w14:textId="77777777" w:rsidR="00F233BE" w:rsidRPr="00F233BE" w:rsidRDefault="00F233BE" w:rsidP="008C3106">
      <w:pPr>
        <w:pStyle w:val="Odstavecseseznamem"/>
        <w:numPr>
          <w:ilvl w:val="0"/>
          <w:numId w:val="136"/>
        </w:numPr>
        <w:spacing w:line="276" w:lineRule="auto"/>
      </w:pPr>
      <w:r w:rsidRPr="00F233BE">
        <w:t>technicko-organizačních opatřeních,</w:t>
      </w:r>
    </w:p>
    <w:p w14:paraId="1EEC36AE" w14:textId="77777777" w:rsidR="00F233BE" w:rsidRPr="00F233BE" w:rsidRDefault="00F233BE" w:rsidP="008C3106">
      <w:pPr>
        <w:pStyle w:val="Odstavecseseznamem"/>
        <w:numPr>
          <w:ilvl w:val="0"/>
          <w:numId w:val="136"/>
        </w:numPr>
        <w:spacing w:line="276" w:lineRule="auto"/>
      </w:pPr>
      <w:r w:rsidRPr="00F233BE">
        <w:t>pravidlech přístup</w:t>
      </w:r>
      <w:r w:rsidR="00E14E34">
        <w:t>u k </w:t>
      </w:r>
      <w:r w:rsidRPr="00F233BE">
        <w:t>dokumentac</w:t>
      </w:r>
      <w:r w:rsidR="00E14E34">
        <w:t>i a </w:t>
      </w:r>
      <w:r w:rsidRPr="00F233BE">
        <w:t>skartačních lhůtách,</w:t>
      </w:r>
    </w:p>
    <w:p w14:paraId="66FA6AD4" w14:textId="77777777" w:rsidR="00F233BE" w:rsidRPr="00F233BE" w:rsidRDefault="00F233BE" w:rsidP="008C3106">
      <w:pPr>
        <w:pStyle w:val="Odstavecseseznamem"/>
        <w:numPr>
          <w:ilvl w:val="0"/>
          <w:numId w:val="136"/>
        </w:numPr>
        <w:spacing w:line="276" w:lineRule="auto"/>
      </w:pPr>
      <w:r w:rsidRPr="00F233BE">
        <w:t>evidenc</w:t>
      </w:r>
      <w:r w:rsidR="00E14E34">
        <w:t>i </w:t>
      </w:r>
      <w:r w:rsidRPr="00F233BE">
        <w:t>přístupů (acces</w:t>
      </w:r>
      <w:r w:rsidR="00E14E34">
        <w:t>s </w:t>
      </w:r>
      <w:r w:rsidRPr="00F233BE">
        <w:t>logů),</w:t>
      </w:r>
    </w:p>
    <w:p w14:paraId="2FE13B02" w14:textId="77777777" w:rsidR="00F233BE" w:rsidRPr="00F233BE" w:rsidRDefault="00F233BE" w:rsidP="008C3106">
      <w:pPr>
        <w:pStyle w:val="Odstavecseseznamem"/>
        <w:numPr>
          <w:ilvl w:val="0"/>
          <w:numId w:val="136"/>
        </w:numPr>
        <w:spacing w:line="276" w:lineRule="auto"/>
      </w:pPr>
      <w:r w:rsidRPr="00F233BE">
        <w:t>uplatňování prá</w:t>
      </w:r>
      <w:r w:rsidR="00E14E34">
        <w:t>v </w:t>
      </w:r>
      <w:r w:rsidRPr="00F233BE">
        <w:t>klientů,</w:t>
      </w:r>
    </w:p>
    <w:p w14:paraId="6EA17618" w14:textId="77777777" w:rsidR="00DD09DD" w:rsidRPr="00340ADD" w:rsidRDefault="00F233BE" w:rsidP="00044DE3">
      <w:pPr>
        <w:spacing w:after="40" w:line="278" w:lineRule="auto"/>
        <w:rPr>
          <w:rFonts w:ascii="Aptos" w:hAnsi="Aptos"/>
          <w:szCs w:val="20"/>
        </w:rPr>
      </w:pPr>
      <w:r w:rsidRPr="00F233BE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F233BE">
        <w:rPr>
          <w:rFonts w:ascii="Aptos" w:hAnsi="Aptos"/>
          <w:szCs w:val="20"/>
        </w:rPr>
        <w:t xml:space="preserve">popsány </w:t>
      </w:r>
      <w:r w:rsidR="00E14E34">
        <w:rPr>
          <w:rFonts w:ascii="Aptos" w:hAnsi="Aptos"/>
          <w:b/>
          <w:bCs/>
          <w:szCs w:val="20"/>
        </w:rPr>
        <w:t>v </w:t>
      </w:r>
      <w:r w:rsidRPr="00593DD9">
        <w:rPr>
          <w:rFonts w:ascii="Aptos" w:hAnsi="Aptos"/>
          <w:b/>
          <w:bCs/>
          <w:szCs w:val="20"/>
        </w:rPr>
        <w:t>kapitole</w:t>
      </w:r>
      <w:r w:rsidR="005F707F" w:rsidRPr="00593DD9">
        <w:rPr>
          <w:rFonts w:ascii="Aptos" w:hAnsi="Aptos"/>
          <w:b/>
          <w:bCs/>
          <w:szCs w:val="20"/>
        </w:rPr>
        <w:t xml:space="preserve"> 5.</w:t>
      </w:r>
      <w:r w:rsidR="00593DD9" w:rsidRPr="00A93917">
        <w:rPr>
          <w:rFonts w:ascii="Aptos" w:hAnsi="Aptos"/>
          <w:b/>
          <w:bCs/>
          <w:szCs w:val="20"/>
        </w:rPr>
        <w:t>1</w:t>
      </w:r>
      <w:r w:rsidRPr="00593DD9">
        <w:rPr>
          <w:rFonts w:ascii="Aptos" w:hAnsi="Aptos"/>
          <w:b/>
          <w:bCs/>
          <w:szCs w:val="20"/>
        </w:rPr>
        <w:t xml:space="preserve"> </w:t>
      </w:r>
      <w:r w:rsidR="008C3106" w:rsidRPr="00F233BE">
        <w:rPr>
          <w:rFonts w:ascii="Aptos" w:hAnsi="Aptos"/>
          <w:b/>
          <w:bCs/>
          <w:szCs w:val="20"/>
        </w:rPr>
        <w:t xml:space="preserve">údajů </w:t>
      </w:r>
      <w:r w:rsidR="008C3106">
        <w:rPr>
          <w:rFonts w:ascii="Aptos" w:hAnsi="Aptos"/>
          <w:b/>
          <w:bCs/>
          <w:szCs w:val="20"/>
        </w:rPr>
        <w:t>– Kompetence</w:t>
      </w:r>
      <w:r w:rsidR="008C3106" w:rsidRPr="00F233BE">
        <w:rPr>
          <w:rFonts w:ascii="Aptos" w:hAnsi="Aptos"/>
          <w:b/>
          <w:bCs/>
          <w:szCs w:val="20"/>
        </w:rPr>
        <w:t xml:space="preserve"> aktérů ve vztah</w:t>
      </w:r>
      <w:r w:rsidR="00E14E34">
        <w:rPr>
          <w:rFonts w:ascii="Aptos" w:hAnsi="Aptos"/>
          <w:b/>
          <w:bCs/>
          <w:szCs w:val="20"/>
        </w:rPr>
        <w:t>u k </w:t>
      </w:r>
      <w:r w:rsidR="008C3106" w:rsidRPr="00F233BE">
        <w:rPr>
          <w:rFonts w:ascii="Aptos" w:hAnsi="Aptos"/>
          <w:b/>
          <w:bCs/>
          <w:szCs w:val="20"/>
        </w:rPr>
        <w:t>ochraně osobních údajů (GDPR)</w:t>
      </w:r>
      <w:r w:rsidR="008C3106" w:rsidRPr="00F233BE">
        <w:rPr>
          <w:rFonts w:ascii="Aptos" w:hAnsi="Aptos"/>
          <w:szCs w:val="20"/>
        </w:rPr>
        <w:t>.</w:t>
      </w:r>
      <w:r w:rsidR="008C3106">
        <w:rPr>
          <w:rFonts w:ascii="Aptos" w:hAnsi="Aptos"/>
          <w:szCs w:val="20"/>
        </w:rPr>
        <w:t xml:space="preserve"> </w:t>
      </w:r>
      <w:r w:rsidRPr="00F233BE">
        <w:rPr>
          <w:rFonts w:ascii="Aptos" w:hAnsi="Aptos"/>
          <w:szCs w:val="20"/>
        </w:rPr>
        <w:t>Tent</w:t>
      </w:r>
      <w:r w:rsidR="00E14E34">
        <w:rPr>
          <w:rFonts w:ascii="Aptos" w:hAnsi="Aptos"/>
          <w:szCs w:val="20"/>
        </w:rPr>
        <w:t>o </w:t>
      </w:r>
      <w:r w:rsidRPr="00F233BE">
        <w:rPr>
          <w:rFonts w:ascii="Aptos" w:hAnsi="Aptos"/>
          <w:szCs w:val="20"/>
        </w:rPr>
        <w:t>závěrečný přehled slouží jak</w:t>
      </w:r>
      <w:r w:rsidR="00E14E34">
        <w:rPr>
          <w:rFonts w:ascii="Aptos" w:hAnsi="Aptos"/>
          <w:szCs w:val="20"/>
        </w:rPr>
        <w:t>o </w:t>
      </w:r>
      <w:r w:rsidRPr="00F233BE">
        <w:rPr>
          <w:rFonts w:ascii="Aptos" w:hAnsi="Aptos"/>
          <w:b/>
          <w:bCs/>
          <w:szCs w:val="20"/>
        </w:rPr>
        <w:t>procesní odkaz</w:t>
      </w:r>
      <w:r w:rsidRPr="00F233BE">
        <w:rPr>
          <w:rFonts w:ascii="Aptos" w:hAnsi="Aptos"/>
          <w:szCs w:val="20"/>
        </w:rPr>
        <w:t>, který zajišťuje propojení mez</w:t>
      </w:r>
      <w:r w:rsidR="00E14E34">
        <w:rPr>
          <w:rFonts w:ascii="Aptos" w:hAnsi="Aptos"/>
          <w:szCs w:val="20"/>
        </w:rPr>
        <w:t>i </w:t>
      </w:r>
      <w:r w:rsidRPr="00F233BE">
        <w:rPr>
          <w:rFonts w:ascii="Aptos" w:hAnsi="Aptos"/>
          <w:szCs w:val="20"/>
        </w:rPr>
        <w:t>postupy popsaným</w:t>
      </w:r>
      <w:r w:rsidR="00E14E34">
        <w:rPr>
          <w:rFonts w:ascii="Aptos" w:hAnsi="Aptos"/>
          <w:szCs w:val="20"/>
        </w:rPr>
        <w:t>i </w:t>
      </w:r>
      <w:r w:rsidRPr="00F233BE">
        <w:rPr>
          <w:rFonts w:ascii="Aptos" w:hAnsi="Aptos"/>
          <w:szCs w:val="20"/>
        </w:rPr>
        <w:t xml:space="preserve">jednotným právně-metodickým rámcem uvedeným </w:t>
      </w:r>
      <w:r w:rsidR="00E14E34">
        <w:rPr>
          <w:rFonts w:ascii="Aptos" w:hAnsi="Aptos"/>
          <w:szCs w:val="20"/>
        </w:rPr>
        <w:t>v </w:t>
      </w:r>
      <w:r w:rsidRPr="00F233BE">
        <w:rPr>
          <w:rFonts w:ascii="Aptos" w:hAnsi="Aptos"/>
          <w:szCs w:val="20"/>
        </w:rPr>
        <w:t>kapitole 5.</w:t>
      </w:r>
    </w:p>
    <w:p w14:paraId="433C63AA" w14:textId="77777777" w:rsidR="00F74653" w:rsidRPr="00340ADD" w:rsidRDefault="00F74653" w:rsidP="006873AA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bookmarkStart w:id="1508" w:name="_Toc222222851"/>
      <w:r w:rsidRPr="00340ADD">
        <w:rPr>
          <w:rFonts w:ascii="Aptos" w:hAnsi="Aptos"/>
          <w:b/>
          <w:bCs/>
        </w:rPr>
        <w:t xml:space="preserve">Role </w:t>
      </w:r>
      <w:r w:rsidR="00E14E34">
        <w:rPr>
          <w:rFonts w:ascii="Aptos" w:hAnsi="Aptos"/>
          <w:b/>
          <w:bCs/>
        </w:rPr>
        <w:t>a </w:t>
      </w:r>
      <w:r w:rsidRPr="00340ADD">
        <w:rPr>
          <w:rFonts w:ascii="Aptos" w:hAnsi="Aptos"/>
          <w:b/>
          <w:bCs/>
        </w:rPr>
        <w:t>odpovědnost</w:t>
      </w:r>
      <w:r w:rsidR="00E14E34">
        <w:rPr>
          <w:rFonts w:ascii="Aptos" w:hAnsi="Aptos"/>
          <w:b/>
          <w:bCs/>
        </w:rPr>
        <w:t>i </w:t>
      </w:r>
      <w:r w:rsidRPr="00340ADD">
        <w:rPr>
          <w:rFonts w:ascii="Aptos" w:hAnsi="Aptos"/>
          <w:b/>
          <w:bCs/>
        </w:rPr>
        <w:t>aktérů</w:t>
      </w:r>
      <w:bookmarkEnd w:id="1508"/>
    </w:p>
    <w:p w14:paraId="7EC84ECA" w14:textId="77777777" w:rsidR="005F707F" w:rsidRPr="005F707F" w:rsidRDefault="005F707F" w:rsidP="008C3106">
      <w:pPr>
        <w:spacing w:after="40" w:line="278" w:lineRule="auto"/>
        <w:rPr>
          <w:rFonts w:ascii="Aptos" w:hAnsi="Aptos"/>
          <w:szCs w:val="20"/>
        </w:rPr>
      </w:pPr>
      <w:r w:rsidRPr="005F707F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5F707F">
        <w:rPr>
          <w:rFonts w:ascii="Aptos" w:hAnsi="Aptos"/>
          <w:szCs w:val="20"/>
        </w:rPr>
        <w:t>vymezuje role, odpovědnost</w:t>
      </w:r>
      <w:r w:rsidR="00E14E34">
        <w:rPr>
          <w:rFonts w:ascii="Aptos" w:hAnsi="Aptos"/>
          <w:szCs w:val="20"/>
        </w:rPr>
        <w:t>i a </w:t>
      </w:r>
      <w:r w:rsidRPr="005F707F">
        <w:rPr>
          <w:rFonts w:ascii="Aptos" w:hAnsi="Aptos"/>
          <w:szCs w:val="20"/>
        </w:rPr>
        <w:t>pravomoc</w:t>
      </w:r>
      <w:r w:rsidR="00E14E34">
        <w:rPr>
          <w:rFonts w:ascii="Aptos" w:hAnsi="Aptos"/>
          <w:szCs w:val="20"/>
        </w:rPr>
        <w:t>i </w:t>
      </w:r>
      <w:r w:rsidRPr="005F707F">
        <w:rPr>
          <w:rFonts w:ascii="Aptos" w:hAnsi="Aptos"/>
          <w:szCs w:val="20"/>
        </w:rPr>
        <w:t>aktérů zapojených d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5F707F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v </w:t>
      </w:r>
      <w:r w:rsidRPr="005F707F">
        <w:rPr>
          <w:rFonts w:ascii="Aptos" w:hAnsi="Aptos"/>
          <w:szCs w:val="20"/>
        </w:rPr>
        <w:t>hl. m. Praze. Stanovuje rámec spolupráce mez</w:t>
      </w:r>
      <w:r w:rsidR="00E14E34">
        <w:rPr>
          <w:rFonts w:ascii="Aptos" w:hAnsi="Aptos"/>
          <w:szCs w:val="20"/>
        </w:rPr>
        <w:t>i </w:t>
      </w:r>
      <w:r w:rsidRPr="005F707F">
        <w:rPr>
          <w:rFonts w:ascii="Aptos" w:hAnsi="Aptos"/>
          <w:szCs w:val="20"/>
        </w:rPr>
        <w:t>OBF jak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>gestorem programu, CSSP jak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>poskytovatelem sociální podpory, MNA/správc</w:t>
      </w:r>
      <w:r w:rsidR="00E14E34">
        <w:rPr>
          <w:rFonts w:ascii="Aptos" w:hAnsi="Aptos"/>
          <w:szCs w:val="20"/>
        </w:rPr>
        <w:t>i </w:t>
      </w:r>
      <w:r w:rsidRPr="005F707F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>fondu, městským</w:t>
      </w:r>
      <w:r w:rsidR="00E14E34">
        <w:rPr>
          <w:rFonts w:ascii="Aptos" w:hAnsi="Aptos"/>
          <w:szCs w:val="20"/>
        </w:rPr>
        <w:t>i </w:t>
      </w:r>
      <w:r w:rsidRPr="005F707F">
        <w:rPr>
          <w:rFonts w:ascii="Aptos" w:hAnsi="Aptos"/>
          <w:szCs w:val="20"/>
        </w:rPr>
        <w:t>částm</w:t>
      </w:r>
      <w:r w:rsidR="00E14E34">
        <w:rPr>
          <w:rFonts w:ascii="Aptos" w:hAnsi="Aptos"/>
          <w:szCs w:val="20"/>
        </w:rPr>
        <w:t>i a </w:t>
      </w:r>
      <w:r w:rsidRPr="005F707F">
        <w:rPr>
          <w:rFonts w:ascii="Aptos" w:hAnsi="Aptos"/>
          <w:szCs w:val="20"/>
        </w:rPr>
        <w:t>zapojeným</w:t>
      </w:r>
      <w:r w:rsidR="00E14E34">
        <w:rPr>
          <w:rFonts w:ascii="Aptos" w:hAnsi="Aptos"/>
          <w:szCs w:val="20"/>
        </w:rPr>
        <w:t>i </w:t>
      </w:r>
      <w:r w:rsidRPr="005F707F">
        <w:rPr>
          <w:rFonts w:ascii="Aptos" w:hAnsi="Aptos"/>
          <w:szCs w:val="20"/>
        </w:rPr>
        <w:t>neziskovým</w:t>
      </w:r>
      <w:r w:rsidR="00E14E34">
        <w:rPr>
          <w:rFonts w:ascii="Aptos" w:hAnsi="Aptos"/>
          <w:szCs w:val="20"/>
        </w:rPr>
        <w:t>i </w:t>
      </w:r>
      <w:r w:rsidRPr="005F707F">
        <w:rPr>
          <w:rFonts w:ascii="Aptos" w:hAnsi="Aptos"/>
          <w:szCs w:val="20"/>
        </w:rPr>
        <w:t>organizacemi.</w:t>
      </w:r>
    </w:p>
    <w:p w14:paraId="65839A02" w14:textId="77777777" w:rsidR="004E0265" w:rsidRDefault="005F707F">
      <w:pPr>
        <w:spacing w:after="40" w:line="278" w:lineRule="auto"/>
        <w:rPr>
          <w:rFonts w:ascii="Aptos" w:hAnsi="Aptos"/>
          <w:szCs w:val="20"/>
        </w:rPr>
      </w:pPr>
      <w:r w:rsidRPr="005F707F">
        <w:rPr>
          <w:rFonts w:ascii="Aptos" w:hAnsi="Aptos"/>
          <w:szCs w:val="20"/>
        </w:rPr>
        <w:t>Vymezení rolí slouží jak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 xml:space="preserve">metodický </w:t>
      </w:r>
      <w:r w:rsidR="00E14E34">
        <w:rPr>
          <w:rFonts w:ascii="Aptos" w:hAnsi="Aptos"/>
          <w:szCs w:val="20"/>
        </w:rPr>
        <w:t>a </w:t>
      </w:r>
      <w:r w:rsidRPr="005F707F">
        <w:rPr>
          <w:rFonts w:ascii="Aptos" w:hAnsi="Aptos"/>
          <w:szCs w:val="20"/>
        </w:rPr>
        <w:t>kontrolní rámec pr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>řízení program</w:t>
      </w:r>
      <w:r w:rsidR="00E14E34">
        <w:rPr>
          <w:rFonts w:ascii="Aptos" w:hAnsi="Aptos"/>
          <w:szCs w:val="20"/>
        </w:rPr>
        <w:t>u a </w:t>
      </w:r>
      <w:r w:rsidRPr="005F707F">
        <w:rPr>
          <w:rFonts w:ascii="Aptos" w:hAnsi="Aptos"/>
          <w:szCs w:val="20"/>
        </w:rPr>
        <w:t>je závazné pr</w:t>
      </w:r>
      <w:r w:rsidR="00E14E34">
        <w:rPr>
          <w:rFonts w:ascii="Aptos" w:hAnsi="Aptos"/>
          <w:szCs w:val="20"/>
        </w:rPr>
        <w:t>o </w:t>
      </w:r>
      <w:r w:rsidRPr="005F707F">
        <w:rPr>
          <w:rFonts w:ascii="Aptos" w:hAnsi="Aptos"/>
          <w:szCs w:val="20"/>
        </w:rPr>
        <w:t xml:space="preserve">zaměstnance OBF; </w:t>
      </w:r>
      <w:r w:rsidR="00E14E34">
        <w:rPr>
          <w:rFonts w:ascii="Aptos" w:hAnsi="Aptos"/>
          <w:szCs w:val="20"/>
        </w:rPr>
        <w:t>u </w:t>
      </w:r>
      <w:r w:rsidRPr="005F707F">
        <w:rPr>
          <w:rFonts w:ascii="Aptos" w:hAnsi="Aptos"/>
          <w:szCs w:val="20"/>
        </w:rPr>
        <w:t xml:space="preserve">externích subjektů představuje referenční rámec vycházející ze smluvních </w:t>
      </w:r>
      <w:r w:rsidR="00E14E34">
        <w:rPr>
          <w:rFonts w:ascii="Aptos" w:hAnsi="Aptos"/>
          <w:szCs w:val="20"/>
        </w:rPr>
        <w:t>a </w:t>
      </w:r>
      <w:r w:rsidRPr="005F707F">
        <w:rPr>
          <w:rFonts w:ascii="Aptos" w:hAnsi="Aptos"/>
          <w:szCs w:val="20"/>
        </w:rPr>
        <w:t>institucionálních vztahů.</w:t>
      </w:r>
    </w:p>
    <w:p w14:paraId="04B83E09" w14:textId="6F228B0C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509" w:name="_Toc222222548"/>
      <w:bookmarkStart w:id="1510" w:name="_Toc222222579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5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 xml:space="preserve">: Kompetence aktérů </w:t>
      </w:r>
      <w:r w:rsidR="00E14E34">
        <w:rPr>
          <w:b/>
          <w:bCs/>
          <w:sz w:val="20"/>
          <w:szCs w:val="20"/>
        </w:rPr>
        <w:t>v </w:t>
      </w:r>
      <w:r w:rsidRPr="004F53D6">
        <w:rPr>
          <w:b/>
          <w:bCs/>
          <w:sz w:val="20"/>
          <w:szCs w:val="20"/>
        </w:rPr>
        <w:t>systém</w:t>
      </w:r>
      <w:r w:rsidR="00E14E34">
        <w:rPr>
          <w:b/>
          <w:bCs/>
          <w:sz w:val="20"/>
          <w:szCs w:val="20"/>
        </w:rPr>
        <w:t>u </w:t>
      </w:r>
      <w:r w:rsidRPr="004F53D6">
        <w:rPr>
          <w:b/>
          <w:bCs/>
          <w:sz w:val="20"/>
          <w:szCs w:val="20"/>
        </w:rPr>
        <w:t xml:space="preserve">Housing First </w:t>
      </w:r>
      <w:r w:rsidR="00E14E34">
        <w:rPr>
          <w:b/>
          <w:bCs/>
          <w:sz w:val="20"/>
          <w:szCs w:val="20"/>
        </w:rPr>
        <w:t>v </w:t>
      </w:r>
      <w:r w:rsidRPr="004F53D6">
        <w:rPr>
          <w:b/>
          <w:bCs/>
          <w:sz w:val="20"/>
          <w:szCs w:val="20"/>
        </w:rPr>
        <w:t>Praze</w:t>
      </w:r>
      <w:bookmarkEnd w:id="1509"/>
      <w:bookmarkEnd w:id="151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6"/>
        <w:gridCol w:w="1964"/>
        <w:gridCol w:w="2001"/>
        <w:gridCol w:w="1987"/>
        <w:gridCol w:w="1869"/>
      </w:tblGrid>
      <w:tr w:rsidR="001B76DE" w:rsidRPr="008C3106" w14:paraId="699F8BC8" w14:textId="77777777" w:rsidTr="008C3106">
        <w:trPr>
          <w:tblHeader/>
          <w:tblCellSpacing w:w="15" w:type="dxa"/>
        </w:trPr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2B3083B0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Subjekt</w:t>
            </w:r>
          </w:p>
        </w:tc>
        <w:tc>
          <w:tcPr>
            <w:tcW w:w="2123" w:type="dxa"/>
            <w:shd w:val="clear" w:color="auto" w:fill="B3E5A1" w:themeFill="accent6" w:themeFillTint="66"/>
            <w:vAlign w:val="center"/>
            <w:hideMark/>
          </w:tcPr>
          <w:p w14:paraId="7F38B50D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Hlavní odpovědnost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(c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dělá)</w:t>
            </w:r>
          </w:p>
        </w:tc>
        <w:tc>
          <w:tcPr>
            <w:tcW w:w="2096" w:type="dxa"/>
            <w:shd w:val="clear" w:color="auto" w:fill="B3E5A1" w:themeFill="accent6" w:themeFillTint="66"/>
            <w:vAlign w:val="center"/>
            <w:hideMark/>
          </w:tcPr>
          <w:p w14:paraId="3D86A3D1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Pravomoc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(c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může rozhodnout)</w:t>
            </w:r>
          </w:p>
        </w:tc>
        <w:tc>
          <w:tcPr>
            <w:tcW w:w="2238" w:type="dxa"/>
            <w:shd w:val="clear" w:color="auto" w:fill="B3E5A1" w:themeFill="accent6" w:themeFillTint="66"/>
            <w:vAlign w:val="center"/>
            <w:hideMark/>
          </w:tcPr>
          <w:p w14:paraId="71475892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Povinnost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(c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musí)</w:t>
            </w:r>
          </w:p>
        </w:tc>
        <w:tc>
          <w:tcPr>
            <w:tcW w:w="1932" w:type="dxa"/>
            <w:shd w:val="clear" w:color="auto" w:fill="B3E5A1" w:themeFill="accent6" w:themeFillTint="66"/>
            <w:vAlign w:val="center"/>
            <w:hideMark/>
          </w:tcPr>
          <w:p w14:paraId="591DDC76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Výstupy / dokumenty</w:t>
            </w:r>
          </w:p>
        </w:tc>
      </w:tr>
      <w:tr w:rsidR="001B76DE" w:rsidRPr="008C3106" w14:paraId="7E38AD7E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28C26D98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Rad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hl. m. Prahy (RHMP)</w:t>
            </w:r>
          </w:p>
        </w:tc>
        <w:tc>
          <w:tcPr>
            <w:tcW w:w="2123" w:type="dxa"/>
            <w:vAlign w:val="center"/>
            <w:hideMark/>
          </w:tcPr>
          <w:p w14:paraId="45F33650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Schvaluje pravidl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pronajímání bytů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systémové rámce HF.</w:t>
            </w:r>
          </w:p>
        </w:tc>
        <w:tc>
          <w:tcPr>
            <w:tcW w:w="2096" w:type="dxa"/>
            <w:vAlign w:val="center"/>
            <w:hideMark/>
          </w:tcPr>
          <w:p w14:paraId="1E776997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Rozhoduje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přidělení bytů.</w:t>
            </w:r>
          </w:p>
        </w:tc>
        <w:tc>
          <w:tcPr>
            <w:tcW w:w="2238" w:type="dxa"/>
            <w:vAlign w:val="center"/>
            <w:hideMark/>
          </w:tcPr>
          <w:p w14:paraId="661A871E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Zajišťuje strategické řízení programu.</w:t>
            </w:r>
          </w:p>
        </w:tc>
        <w:tc>
          <w:tcPr>
            <w:tcW w:w="1932" w:type="dxa"/>
            <w:vAlign w:val="center"/>
            <w:hideMark/>
          </w:tcPr>
          <w:p w14:paraId="22BE6BC2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Usnesení RHMP, schválené bytové materiály.</w:t>
            </w:r>
          </w:p>
        </w:tc>
      </w:tr>
      <w:tr w:rsidR="001B76DE" w:rsidRPr="008C3106" w14:paraId="7765D58D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5F64A791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OBF MHMP</w:t>
            </w:r>
          </w:p>
        </w:tc>
        <w:tc>
          <w:tcPr>
            <w:tcW w:w="2123" w:type="dxa"/>
            <w:vAlign w:val="center"/>
            <w:hideMark/>
          </w:tcPr>
          <w:p w14:paraId="337D5BFD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Koordinace HF, metodické řízení, dohled nad procesy zabydlování; vedení centrální evidence HF; řízení poradenské činnost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>(KA2).</w:t>
            </w:r>
          </w:p>
        </w:tc>
        <w:tc>
          <w:tcPr>
            <w:tcW w:w="2096" w:type="dxa"/>
            <w:vAlign w:val="center"/>
            <w:hideMark/>
          </w:tcPr>
          <w:p w14:paraId="6B3ECB7B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Schvaluje úroveň podpory; rozhoduje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změně režim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podpory; předkládá návrhy RHMP; může iniciovat případové konference.</w:t>
            </w:r>
          </w:p>
        </w:tc>
        <w:tc>
          <w:tcPr>
            <w:tcW w:w="2238" w:type="dxa"/>
            <w:vAlign w:val="center"/>
            <w:hideMark/>
          </w:tcPr>
          <w:p w14:paraId="63110DF7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Vést evidenci, organizovat koordinační setkání, předávat podněty partnerům, chránit osobní údaje.</w:t>
            </w:r>
          </w:p>
        </w:tc>
        <w:tc>
          <w:tcPr>
            <w:tcW w:w="1932" w:type="dxa"/>
            <w:vAlign w:val="center"/>
            <w:hideMark/>
          </w:tcPr>
          <w:p w14:paraId="2051A64F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Záznam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intervenci, HF-ID karta, návrh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přidělení bytu, metodické pokyny.</w:t>
            </w:r>
          </w:p>
        </w:tc>
      </w:tr>
      <w:tr w:rsidR="004E0265" w:rsidRPr="008C3106" w14:paraId="7295469A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</w:tcPr>
          <w:p w14:paraId="18BE6C8C" w14:textId="77777777" w:rsidR="004E0265" w:rsidRPr="008C3106" w:rsidRDefault="004E0265" w:rsidP="001B76DE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Pracovní skupin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program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Housing First (HF)</w:t>
            </w:r>
          </w:p>
        </w:tc>
        <w:tc>
          <w:tcPr>
            <w:tcW w:w="2123" w:type="dxa"/>
            <w:vAlign w:val="center"/>
          </w:tcPr>
          <w:p w14:paraId="5C57071B" w14:textId="77777777" w:rsidR="004E0265" w:rsidRPr="008C3106" w:rsidRDefault="004E0265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Posuzuje vhodnost domácností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zařazení 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program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HF; projednává sociální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bytové podklady; koordinuje zapojené aktéry; formuluje doporučení 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8C3106">
              <w:rPr>
                <w:rFonts w:ascii="Aptos" w:hAnsi="Aptos"/>
                <w:sz w:val="14"/>
                <w:szCs w:val="14"/>
              </w:rPr>
              <w:t>přidělení bytu, úrovn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podpory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stabilizačním opatřením; řeší komplexní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rizikové případy.</w:t>
            </w:r>
          </w:p>
        </w:tc>
        <w:tc>
          <w:tcPr>
            <w:tcW w:w="2096" w:type="dxa"/>
            <w:vAlign w:val="center"/>
          </w:tcPr>
          <w:p w14:paraId="11B88542" w14:textId="77777777" w:rsidR="004E0265" w:rsidRPr="008C3106" w:rsidRDefault="004E0265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Formuluje 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doporučení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OBF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RHMP; navrhuje změny úrovně podpory; doporučuje stabilizační neb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krizová opatření.</w:t>
            </w:r>
            <w:r w:rsidRPr="008C3106">
              <w:rPr>
                <w:rFonts w:ascii="Aptos" w:hAnsi="Aptos"/>
                <w:sz w:val="14"/>
                <w:szCs w:val="14"/>
              </w:rPr>
              <w:br/>
            </w:r>
            <w:r w:rsidRPr="008C3106">
              <w:rPr>
                <w:rFonts w:ascii="Aptos" w:hAnsi="Aptos"/>
                <w:i/>
                <w:iCs/>
                <w:sz w:val="14"/>
                <w:szCs w:val="14"/>
              </w:rPr>
              <w:t>(Pracovní skupin</w:t>
            </w:r>
            <w:r w:rsidR="00E14E34">
              <w:rPr>
                <w:rFonts w:ascii="Aptos" w:hAnsi="Aptos"/>
                <w:i/>
                <w:iCs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i/>
                <w:iCs/>
                <w:sz w:val="14"/>
                <w:szCs w:val="14"/>
              </w:rPr>
              <w:t xml:space="preserve">nemá rozhodovací pravomoc </w:t>
            </w:r>
            <w:r w:rsidR="00E14E34">
              <w:rPr>
                <w:rFonts w:ascii="Aptos" w:hAnsi="Aptos"/>
                <w:i/>
                <w:iCs/>
                <w:sz w:val="14"/>
                <w:szCs w:val="14"/>
              </w:rPr>
              <w:lastRenderedPageBreak/>
              <w:t>o </w:t>
            </w:r>
            <w:r w:rsidRPr="008C3106">
              <w:rPr>
                <w:rFonts w:ascii="Aptos" w:hAnsi="Aptos"/>
                <w:i/>
                <w:iCs/>
                <w:sz w:val="14"/>
                <w:szCs w:val="14"/>
              </w:rPr>
              <w:t>přidělení byt</w:t>
            </w:r>
            <w:r w:rsidR="00E14E34">
              <w:rPr>
                <w:rFonts w:ascii="Aptos" w:hAnsi="Aptos"/>
                <w:i/>
                <w:iCs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i/>
                <w:iCs/>
                <w:sz w:val="14"/>
                <w:szCs w:val="14"/>
              </w:rPr>
              <w:t>an</w:t>
            </w:r>
            <w:r w:rsidR="00E14E34">
              <w:rPr>
                <w:rFonts w:ascii="Aptos" w:hAnsi="Aptos"/>
                <w:i/>
                <w:iCs/>
                <w:sz w:val="14"/>
                <w:szCs w:val="14"/>
              </w:rPr>
              <w:t>i o </w:t>
            </w:r>
            <w:r w:rsidRPr="008C3106">
              <w:rPr>
                <w:rFonts w:ascii="Aptos" w:hAnsi="Aptos"/>
                <w:i/>
                <w:iCs/>
                <w:sz w:val="14"/>
                <w:szCs w:val="14"/>
              </w:rPr>
              <w:t>uzavření nájemní smlouvy.)</w:t>
            </w:r>
          </w:p>
        </w:tc>
        <w:tc>
          <w:tcPr>
            <w:tcW w:w="2238" w:type="dxa"/>
            <w:vAlign w:val="center"/>
          </w:tcPr>
          <w:p w14:paraId="6EDCDE69" w14:textId="77777777" w:rsidR="004E0265" w:rsidRPr="008C3106" w:rsidRDefault="004E0265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lastRenderedPageBreak/>
              <w:t>Jednat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základě pseudonymizovaných podkladů; respektovat principy Housing First; dbát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ochran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osobních údajů; zajistit řádný průběh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dokumentac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jednání; spolupracovat </w:t>
            </w:r>
            <w:r w:rsidR="00E14E34">
              <w:rPr>
                <w:rFonts w:ascii="Aptos" w:hAnsi="Aptos"/>
                <w:sz w:val="14"/>
                <w:szCs w:val="14"/>
              </w:rPr>
              <w:lastRenderedPageBreak/>
              <w:t>v </w:t>
            </w:r>
            <w:r w:rsidRPr="008C3106">
              <w:rPr>
                <w:rFonts w:ascii="Aptos" w:hAnsi="Aptos"/>
                <w:sz w:val="14"/>
                <w:szCs w:val="14"/>
              </w:rPr>
              <w:t>rámc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>vymezených rolí jednotlivých aktérů.</w:t>
            </w:r>
          </w:p>
        </w:tc>
        <w:tc>
          <w:tcPr>
            <w:tcW w:w="1932" w:type="dxa"/>
            <w:vAlign w:val="center"/>
          </w:tcPr>
          <w:p w14:paraId="2A4D4D25" w14:textId="77777777" w:rsidR="004E0265" w:rsidRPr="008C3106" w:rsidRDefault="004E0265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lastRenderedPageBreak/>
              <w:t>Zápi</w:t>
            </w:r>
            <w:r w:rsidR="00E14E34">
              <w:rPr>
                <w:rFonts w:ascii="Aptos" w:hAnsi="Aptos"/>
                <w:sz w:val="14"/>
                <w:szCs w:val="14"/>
              </w:rPr>
              <w:t>s z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jednání Pracovní skupiny HF; doporučení 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přidělení bytu; doporučení 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8C3106">
              <w:rPr>
                <w:rFonts w:ascii="Aptos" w:hAnsi="Aptos"/>
                <w:sz w:val="14"/>
                <w:szCs w:val="14"/>
              </w:rPr>
              <w:t>nastavení neb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změně úrovně podpory; návrh stabilizačních opatření.</w:t>
            </w:r>
          </w:p>
        </w:tc>
      </w:tr>
      <w:tr w:rsidR="001B76DE" w:rsidRPr="008C3106" w14:paraId="34103B35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63C26AB1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CSSP</w:t>
            </w:r>
          </w:p>
        </w:tc>
        <w:tc>
          <w:tcPr>
            <w:tcW w:w="2123" w:type="dxa"/>
            <w:vAlign w:val="center"/>
            <w:hideMark/>
          </w:tcPr>
          <w:p w14:paraId="3484061B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Sociální šetření, kategorizace ETHOS, případová práce, vedení IP, sociální dokumentace; koordinace 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8C3106">
              <w:rPr>
                <w:rFonts w:ascii="Aptos" w:hAnsi="Aptos"/>
                <w:sz w:val="14"/>
                <w:szCs w:val="14"/>
              </w:rPr>
              <w:t>OSPOD, školam</w:t>
            </w:r>
            <w:r w:rsidR="00E14E34">
              <w:rPr>
                <w:rFonts w:ascii="Aptos" w:hAnsi="Aptos"/>
                <w:sz w:val="14"/>
                <w:szCs w:val="14"/>
              </w:rPr>
              <w:t>i a </w:t>
            </w:r>
            <w:r w:rsidRPr="008C3106">
              <w:rPr>
                <w:rFonts w:ascii="Aptos" w:hAnsi="Aptos"/>
                <w:sz w:val="14"/>
                <w:szCs w:val="14"/>
              </w:rPr>
              <w:t>zdravotnictvím.</w:t>
            </w:r>
          </w:p>
        </w:tc>
        <w:tc>
          <w:tcPr>
            <w:tcW w:w="2096" w:type="dxa"/>
            <w:vAlign w:val="center"/>
            <w:hideMark/>
          </w:tcPr>
          <w:p w14:paraId="47EB12AC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Může navrhnout přechod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jino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úroveň podpory; může vyhlásit potřeb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krizové intervence.</w:t>
            </w:r>
          </w:p>
        </w:tc>
        <w:tc>
          <w:tcPr>
            <w:tcW w:w="2238" w:type="dxa"/>
            <w:vAlign w:val="center"/>
            <w:hideMark/>
          </w:tcPr>
          <w:p w14:paraId="20383AA9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Vést sociální dokumentac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(§88), pravidelně informovat OBF (agregovaně), provádět šetření </w:t>
            </w:r>
            <w:r w:rsidR="00E14E34">
              <w:rPr>
                <w:rFonts w:ascii="Aptos" w:hAnsi="Aptos"/>
                <w:sz w:val="14"/>
                <w:szCs w:val="14"/>
              </w:rPr>
              <w:t>v </w:t>
            </w:r>
            <w:r w:rsidRPr="008C3106">
              <w:rPr>
                <w:rFonts w:ascii="Aptos" w:hAnsi="Aptos"/>
                <w:sz w:val="14"/>
                <w:szCs w:val="14"/>
              </w:rPr>
              <w:t>bytě.</w:t>
            </w:r>
          </w:p>
        </w:tc>
        <w:tc>
          <w:tcPr>
            <w:tcW w:w="1932" w:type="dxa"/>
            <w:vAlign w:val="center"/>
            <w:hideMark/>
          </w:tcPr>
          <w:p w14:paraId="282F27A2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Sociální šetření, IP, zpráv</w:t>
            </w:r>
            <w:r w:rsidR="00E14E34">
              <w:rPr>
                <w:rFonts w:ascii="Aptos" w:hAnsi="Aptos"/>
                <w:sz w:val="14"/>
                <w:szCs w:val="14"/>
              </w:rPr>
              <w:t>a o </w:t>
            </w:r>
            <w:r w:rsidRPr="008C3106">
              <w:rPr>
                <w:rFonts w:ascii="Aptos" w:hAnsi="Aptos"/>
                <w:sz w:val="14"/>
                <w:szCs w:val="14"/>
              </w:rPr>
              <w:t>průběh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podpory (pseudonymizovaná).</w:t>
            </w:r>
          </w:p>
        </w:tc>
      </w:tr>
      <w:tr w:rsidR="001B76DE" w:rsidRPr="008C3106" w14:paraId="1B566AC1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6DBC336C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MN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– Městská nájemní agentura</w:t>
            </w:r>
          </w:p>
        </w:tc>
        <w:tc>
          <w:tcPr>
            <w:tcW w:w="2123" w:type="dxa"/>
            <w:vAlign w:val="center"/>
            <w:hideMark/>
          </w:tcPr>
          <w:p w14:paraId="680DA7E6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Správ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bytů, monitoring plateb, technická kontrol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bytů, administrativní podpor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nájemníh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vztahu.</w:t>
            </w:r>
          </w:p>
        </w:tc>
        <w:tc>
          <w:tcPr>
            <w:tcW w:w="2096" w:type="dxa"/>
            <w:vAlign w:val="center"/>
            <w:hideMark/>
          </w:tcPr>
          <w:p w14:paraId="6EEF1185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Může navrhnout splátkový kalendář; může iniciovat upozornění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rizik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nájemníh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vztahu.</w:t>
            </w:r>
          </w:p>
        </w:tc>
        <w:tc>
          <w:tcPr>
            <w:tcW w:w="2238" w:type="dxa"/>
            <w:vAlign w:val="center"/>
            <w:hideMark/>
          </w:tcPr>
          <w:p w14:paraId="64801BE4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Hlášení rizi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8C3106">
              <w:rPr>
                <w:rFonts w:ascii="Aptos" w:hAnsi="Aptos"/>
                <w:sz w:val="14"/>
                <w:szCs w:val="14"/>
              </w:rPr>
              <w:t>OBF/CSSP be</w:t>
            </w:r>
            <w:r w:rsidR="00E14E34">
              <w:rPr>
                <w:rFonts w:ascii="Aptos" w:hAnsi="Aptos"/>
                <w:sz w:val="14"/>
                <w:szCs w:val="14"/>
              </w:rPr>
              <w:t>z </w:t>
            </w:r>
            <w:r w:rsidRPr="008C3106">
              <w:rPr>
                <w:rFonts w:ascii="Aptos" w:hAnsi="Aptos"/>
                <w:sz w:val="14"/>
                <w:szCs w:val="14"/>
              </w:rPr>
              <w:t>odkladu; vést správní dokumentaci; účastnit se koordinačních porad.</w:t>
            </w:r>
          </w:p>
        </w:tc>
        <w:tc>
          <w:tcPr>
            <w:tcW w:w="1932" w:type="dxa"/>
            <w:vAlign w:val="center"/>
            <w:hideMark/>
          </w:tcPr>
          <w:p w14:paraId="21BAEE58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Upozornění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rizik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nájemníh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vztahu, platební historie, technické protokoly.</w:t>
            </w:r>
          </w:p>
        </w:tc>
      </w:tr>
      <w:tr w:rsidR="001B76DE" w:rsidRPr="008C3106" w14:paraId="5FE1C80E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5D4A3E36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Městské část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(MČ)</w:t>
            </w:r>
          </w:p>
        </w:tc>
        <w:tc>
          <w:tcPr>
            <w:tcW w:w="2123" w:type="dxa"/>
            <w:vAlign w:val="center"/>
            <w:hideMark/>
          </w:tcPr>
          <w:p w14:paraId="04417E21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Informují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situac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domácností </w:t>
            </w:r>
            <w:r w:rsidR="00E14E34">
              <w:rPr>
                <w:rFonts w:ascii="Aptos" w:hAnsi="Aptos"/>
                <w:sz w:val="14"/>
                <w:szCs w:val="14"/>
              </w:rPr>
              <w:t>v </w:t>
            </w:r>
            <w:r w:rsidRPr="008C3106">
              <w:rPr>
                <w:rFonts w:ascii="Aptos" w:hAnsi="Aptos"/>
                <w:sz w:val="14"/>
                <w:szCs w:val="14"/>
              </w:rPr>
              <w:t>území; potvrzují bytovo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nouzi; spolupracují př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>přidělování bytů.</w:t>
            </w:r>
          </w:p>
        </w:tc>
        <w:tc>
          <w:tcPr>
            <w:tcW w:w="2096" w:type="dxa"/>
            <w:vAlign w:val="center"/>
            <w:hideMark/>
          </w:tcPr>
          <w:p w14:paraId="5F9069AA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Moho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navrhnout kandidáty 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program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HF.</w:t>
            </w:r>
          </w:p>
        </w:tc>
        <w:tc>
          <w:tcPr>
            <w:tcW w:w="2238" w:type="dxa"/>
            <w:vAlign w:val="center"/>
            <w:hideMark/>
          </w:tcPr>
          <w:p w14:paraId="42328902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Spolupracovat 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8C3106">
              <w:rPr>
                <w:rFonts w:ascii="Aptos" w:hAnsi="Aptos"/>
                <w:sz w:val="14"/>
                <w:szCs w:val="14"/>
              </w:rPr>
              <w:t>OBF/CSSP; poskytovat nezbytné podklady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posouzení situace.</w:t>
            </w:r>
          </w:p>
        </w:tc>
        <w:tc>
          <w:tcPr>
            <w:tcW w:w="1932" w:type="dxa"/>
            <w:vAlign w:val="center"/>
            <w:hideMark/>
          </w:tcPr>
          <w:p w14:paraId="27BEDAEF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Potvrzení bytové nouze, doporučení MČ.</w:t>
            </w:r>
          </w:p>
        </w:tc>
      </w:tr>
      <w:tr w:rsidR="001B76DE" w:rsidRPr="008C3106" w14:paraId="77D1AA84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73C4BAFE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NN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– neziskové organizace</w:t>
            </w:r>
          </w:p>
        </w:tc>
        <w:tc>
          <w:tcPr>
            <w:tcW w:w="2123" w:type="dxa"/>
            <w:vAlign w:val="center"/>
            <w:hideMark/>
          </w:tcPr>
          <w:p w14:paraId="5D46906B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Specializované služby (dluhové, právní, adiktologické, rodinné); terénní práce; doprovázení domácností.</w:t>
            </w:r>
          </w:p>
        </w:tc>
        <w:tc>
          <w:tcPr>
            <w:tcW w:w="2096" w:type="dxa"/>
            <w:vAlign w:val="center"/>
            <w:hideMark/>
          </w:tcPr>
          <w:p w14:paraId="771F334E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Moho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navrhnout zapojení domácnost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>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program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HF; moho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iniciovat případovo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konferenci.</w:t>
            </w:r>
          </w:p>
        </w:tc>
        <w:tc>
          <w:tcPr>
            <w:tcW w:w="2238" w:type="dxa"/>
            <w:vAlign w:val="center"/>
            <w:hideMark/>
          </w:tcPr>
          <w:p w14:paraId="030040C2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Sdílet agregované informace; zapojit se 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řešení rizikových situací; chránit osobní údaje.</w:t>
            </w:r>
          </w:p>
        </w:tc>
        <w:tc>
          <w:tcPr>
            <w:tcW w:w="1932" w:type="dxa"/>
            <w:vAlign w:val="center"/>
            <w:hideMark/>
          </w:tcPr>
          <w:p w14:paraId="3BC10B0C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Odborné zprávy, doporučení, záznamy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intervencích (interní).</w:t>
            </w:r>
          </w:p>
        </w:tc>
      </w:tr>
      <w:tr w:rsidR="001B76DE" w:rsidRPr="008C3106" w14:paraId="22682179" w14:textId="77777777" w:rsidTr="008C310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41879505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b/>
                <w:bCs/>
                <w:sz w:val="14"/>
                <w:szCs w:val="14"/>
              </w:rPr>
              <w:t>Klient (domácnost)</w:t>
            </w:r>
          </w:p>
        </w:tc>
        <w:tc>
          <w:tcPr>
            <w:tcW w:w="2123" w:type="dxa"/>
            <w:vAlign w:val="center"/>
            <w:hideMark/>
          </w:tcPr>
          <w:p w14:paraId="096CBF74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Aktivně spolupracuje </w:t>
            </w:r>
            <w:r w:rsidR="00E14E34">
              <w:rPr>
                <w:rFonts w:ascii="Aptos" w:hAnsi="Aptos"/>
                <w:sz w:val="14"/>
                <w:szCs w:val="14"/>
              </w:rPr>
              <w:t>v </w:t>
            </w:r>
            <w:r w:rsidRPr="008C3106">
              <w:rPr>
                <w:rFonts w:ascii="Aptos" w:hAnsi="Aptos"/>
                <w:sz w:val="14"/>
                <w:szCs w:val="14"/>
              </w:rPr>
              <w:t>rámc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>nájemníh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 xml:space="preserve">vztahu; komunikuje 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8C3106">
              <w:rPr>
                <w:rFonts w:ascii="Aptos" w:hAnsi="Aptos"/>
                <w:sz w:val="14"/>
                <w:szCs w:val="14"/>
              </w:rPr>
              <w:t>poskytovatel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C3106">
              <w:rPr>
                <w:rFonts w:ascii="Aptos" w:hAnsi="Aptos"/>
                <w:sz w:val="14"/>
                <w:szCs w:val="14"/>
              </w:rPr>
              <w:t>podpory; využívá nabízené služby.</w:t>
            </w:r>
          </w:p>
        </w:tc>
        <w:tc>
          <w:tcPr>
            <w:tcW w:w="2096" w:type="dxa"/>
            <w:vAlign w:val="center"/>
            <w:hideMark/>
          </w:tcPr>
          <w:p w14:paraId="2BF9886E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Volí rozsah podpory; může požádat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změn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8C3106">
              <w:rPr>
                <w:rFonts w:ascii="Aptos" w:hAnsi="Aptos"/>
                <w:sz w:val="14"/>
                <w:szCs w:val="14"/>
              </w:rPr>
              <w:t>case-managera.</w:t>
            </w:r>
          </w:p>
        </w:tc>
        <w:tc>
          <w:tcPr>
            <w:tcW w:w="2238" w:type="dxa"/>
            <w:vAlign w:val="center"/>
            <w:hideMark/>
          </w:tcPr>
          <w:p w14:paraId="1EF39BC9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>Dodržovat nájemní smlouv</w:t>
            </w:r>
            <w:r w:rsidR="00E14E34">
              <w:rPr>
                <w:rFonts w:ascii="Aptos" w:hAnsi="Aptos"/>
                <w:sz w:val="14"/>
                <w:szCs w:val="14"/>
              </w:rPr>
              <w:t>u a </w:t>
            </w:r>
            <w:r w:rsidRPr="008C3106">
              <w:rPr>
                <w:rFonts w:ascii="Aptos" w:hAnsi="Aptos"/>
                <w:sz w:val="14"/>
                <w:szCs w:val="14"/>
              </w:rPr>
              <w:t>pravidl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C3106">
              <w:rPr>
                <w:rFonts w:ascii="Aptos" w:hAnsi="Aptos"/>
                <w:sz w:val="14"/>
                <w:szCs w:val="14"/>
              </w:rPr>
              <w:t>domu; poskytovat potřebné informace OBF/CSSP/MNA.</w:t>
            </w:r>
          </w:p>
        </w:tc>
        <w:tc>
          <w:tcPr>
            <w:tcW w:w="1932" w:type="dxa"/>
            <w:vAlign w:val="center"/>
            <w:hideMark/>
          </w:tcPr>
          <w:p w14:paraId="02AC2DDD" w14:textId="77777777" w:rsidR="001B76DE" w:rsidRPr="008C3106" w:rsidRDefault="001B76DE" w:rsidP="001B76DE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C3106">
              <w:rPr>
                <w:rFonts w:ascii="Aptos" w:hAnsi="Aptos"/>
                <w:sz w:val="14"/>
                <w:szCs w:val="14"/>
              </w:rPr>
              <w:t xml:space="preserve">Nájemní smlouva, dohody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C3106">
              <w:rPr>
                <w:rFonts w:ascii="Aptos" w:hAnsi="Aptos"/>
                <w:sz w:val="14"/>
                <w:szCs w:val="14"/>
              </w:rPr>
              <w:t>splátkách, IP.</w:t>
            </w:r>
          </w:p>
        </w:tc>
      </w:tr>
    </w:tbl>
    <w:p w14:paraId="0FD8DC8E" w14:textId="77777777" w:rsidR="001B76DE" w:rsidRDefault="001B76DE" w:rsidP="00044DE3">
      <w:pPr>
        <w:spacing w:after="40" w:line="278" w:lineRule="auto"/>
        <w:rPr>
          <w:rFonts w:ascii="Aptos" w:hAnsi="Aptos"/>
          <w:szCs w:val="20"/>
        </w:rPr>
      </w:pPr>
    </w:p>
    <w:p w14:paraId="0D91E38B" w14:textId="77777777" w:rsidR="00490EBB" w:rsidRDefault="00217D59" w:rsidP="00380EDB">
      <w:pPr>
        <w:spacing w:after="40" w:line="278" w:lineRule="auto"/>
        <w:rPr>
          <w:rFonts w:ascii="Aptos" w:hAnsi="Aptos"/>
          <w:szCs w:val="20"/>
        </w:rPr>
      </w:pPr>
      <w:r w:rsidRPr="00217D59">
        <w:rPr>
          <w:rFonts w:ascii="Aptos" w:hAnsi="Aptos"/>
          <w:szCs w:val="20"/>
        </w:rPr>
        <w:t>Pracovní skupin</w:t>
      </w:r>
      <w:r w:rsidR="00E14E34">
        <w:rPr>
          <w:rFonts w:ascii="Aptos" w:hAnsi="Aptos"/>
          <w:szCs w:val="20"/>
        </w:rPr>
        <w:t>a </w:t>
      </w:r>
      <w:r w:rsidRPr="00217D59">
        <w:rPr>
          <w:rFonts w:ascii="Aptos" w:hAnsi="Aptos"/>
          <w:szCs w:val="20"/>
        </w:rPr>
        <w:t xml:space="preserve">HF je koordinační </w:t>
      </w:r>
      <w:r w:rsidR="00E14E34">
        <w:rPr>
          <w:rFonts w:ascii="Aptos" w:hAnsi="Aptos"/>
          <w:szCs w:val="20"/>
        </w:rPr>
        <w:t>a </w:t>
      </w:r>
      <w:r w:rsidRPr="00217D59">
        <w:rPr>
          <w:rFonts w:ascii="Aptos" w:hAnsi="Aptos"/>
          <w:szCs w:val="20"/>
        </w:rPr>
        <w:t>poradní orgán program</w:t>
      </w:r>
      <w:r w:rsidR="00E14E34">
        <w:rPr>
          <w:rFonts w:ascii="Aptos" w:hAnsi="Aptos"/>
          <w:szCs w:val="20"/>
        </w:rPr>
        <w:t>u </w:t>
      </w:r>
      <w:r w:rsidRPr="00217D59">
        <w:rPr>
          <w:rFonts w:ascii="Aptos" w:hAnsi="Aptos"/>
          <w:szCs w:val="20"/>
        </w:rPr>
        <w:t>Housing First.</w:t>
      </w:r>
      <w:r w:rsidR="00380EDB">
        <w:rPr>
          <w:rFonts w:ascii="Aptos" w:hAnsi="Aptos"/>
          <w:szCs w:val="20"/>
        </w:rPr>
        <w:t xml:space="preserve"> </w:t>
      </w:r>
      <w:r w:rsidRPr="00217D59">
        <w:rPr>
          <w:rFonts w:ascii="Aptos" w:hAnsi="Aptos"/>
          <w:szCs w:val="20"/>
        </w:rPr>
        <w:t xml:space="preserve">Její složení, průběh jednání </w:t>
      </w:r>
      <w:r w:rsidR="00380EDB">
        <w:rPr>
          <w:rFonts w:ascii="Aptos" w:hAnsi="Aptos"/>
          <w:szCs w:val="20"/>
        </w:rPr>
        <w:t>a</w:t>
      </w:r>
      <w:r w:rsidR="00E14E34">
        <w:rPr>
          <w:rFonts w:ascii="Aptos" w:hAnsi="Aptos"/>
          <w:szCs w:val="20"/>
        </w:rPr>
        <w:t> </w:t>
      </w:r>
      <w:r w:rsidRPr="00217D59">
        <w:rPr>
          <w:rFonts w:ascii="Aptos" w:hAnsi="Aptos"/>
          <w:szCs w:val="20"/>
        </w:rPr>
        <w:t>procesní postup jso</w:t>
      </w:r>
      <w:r w:rsidR="00E14E34">
        <w:rPr>
          <w:rFonts w:ascii="Aptos" w:hAnsi="Aptos"/>
          <w:szCs w:val="20"/>
        </w:rPr>
        <w:t>u </w:t>
      </w:r>
      <w:r w:rsidRPr="00217D59">
        <w:rPr>
          <w:rFonts w:ascii="Aptos" w:hAnsi="Aptos"/>
          <w:szCs w:val="20"/>
        </w:rPr>
        <w:t xml:space="preserve">upraveny </w:t>
      </w:r>
      <w:r w:rsidR="00E14E34">
        <w:rPr>
          <w:rFonts w:ascii="Aptos" w:hAnsi="Aptos"/>
          <w:szCs w:val="20"/>
        </w:rPr>
        <w:t>v </w:t>
      </w:r>
      <w:r w:rsidRPr="00217D59">
        <w:rPr>
          <w:rFonts w:ascii="Aptos" w:hAnsi="Aptos"/>
          <w:szCs w:val="20"/>
        </w:rPr>
        <w:t>kapitole 4 tét</w:t>
      </w:r>
      <w:r w:rsidR="00E14E34">
        <w:rPr>
          <w:rFonts w:ascii="Aptos" w:hAnsi="Aptos"/>
          <w:szCs w:val="20"/>
        </w:rPr>
        <w:t>o </w:t>
      </w:r>
      <w:r w:rsidRPr="00217D59">
        <w:rPr>
          <w:rFonts w:ascii="Aptos" w:hAnsi="Aptos"/>
          <w:szCs w:val="20"/>
        </w:rPr>
        <w:t>metodiky.</w:t>
      </w:r>
      <w:r w:rsidR="00380EDB">
        <w:rPr>
          <w:rFonts w:ascii="Aptos" w:hAnsi="Aptos"/>
          <w:szCs w:val="20"/>
        </w:rPr>
        <w:t xml:space="preserve"> </w:t>
      </w:r>
      <w:r w:rsidRPr="00217D59">
        <w:rPr>
          <w:rFonts w:ascii="Aptos" w:hAnsi="Aptos"/>
          <w:szCs w:val="20"/>
        </w:rPr>
        <w:t>Skupin</w:t>
      </w:r>
      <w:r w:rsidR="00E14E34">
        <w:rPr>
          <w:rFonts w:ascii="Aptos" w:hAnsi="Aptos"/>
          <w:szCs w:val="20"/>
        </w:rPr>
        <w:t>a </w:t>
      </w:r>
      <w:r w:rsidRPr="00217D59">
        <w:rPr>
          <w:rFonts w:ascii="Aptos" w:hAnsi="Aptos"/>
          <w:szCs w:val="20"/>
        </w:rPr>
        <w:t xml:space="preserve">formuluje odborná doporučení; rozhodovací pravomoc </w:t>
      </w:r>
      <w:r w:rsidR="00E14E34">
        <w:rPr>
          <w:rFonts w:ascii="Aptos" w:hAnsi="Aptos"/>
          <w:szCs w:val="20"/>
        </w:rPr>
        <w:t>o </w:t>
      </w:r>
      <w:r w:rsidRPr="00217D59">
        <w:rPr>
          <w:rFonts w:ascii="Aptos" w:hAnsi="Aptos"/>
          <w:szCs w:val="20"/>
        </w:rPr>
        <w:t>přidělení byt</w:t>
      </w:r>
      <w:r w:rsidR="00E14E34">
        <w:rPr>
          <w:rFonts w:ascii="Aptos" w:hAnsi="Aptos"/>
          <w:szCs w:val="20"/>
        </w:rPr>
        <w:t>u </w:t>
      </w:r>
      <w:r w:rsidRPr="00217D59">
        <w:rPr>
          <w:rFonts w:ascii="Aptos" w:hAnsi="Aptos"/>
          <w:szCs w:val="20"/>
        </w:rPr>
        <w:t>náleží příslušným orgánům dle platných pravidel.</w:t>
      </w:r>
    </w:p>
    <w:p w14:paraId="30D30890" w14:textId="77777777" w:rsidR="00CB08C4" w:rsidRPr="00185744" w:rsidRDefault="00CB08C4" w:rsidP="008C3106">
      <w:pPr>
        <w:spacing w:before="240" w:after="40" w:line="278" w:lineRule="auto"/>
        <w:rPr>
          <w:rFonts w:ascii="Aptos" w:hAnsi="Aptos"/>
          <w:szCs w:val="20"/>
        </w:rPr>
      </w:pPr>
      <w:bookmarkStart w:id="1511" w:name="_Toc214628291"/>
      <w:bookmarkStart w:id="1512" w:name="_Toc214635423"/>
      <w:bookmarkStart w:id="1513" w:name="_Toc215222310"/>
      <w:r w:rsidRPr="00380EDB">
        <w:rPr>
          <w:rFonts w:ascii="Aptos" w:hAnsi="Aptos"/>
          <w:szCs w:val="20"/>
        </w:rPr>
        <w:t>Tat</w:t>
      </w:r>
      <w:r w:rsidR="00E14E34" w:rsidRPr="00380EDB">
        <w:rPr>
          <w:rFonts w:ascii="Aptos" w:hAnsi="Aptos"/>
          <w:szCs w:val="20"/>
        </w:rPr>
        <w:t>o </w:t>
      </w:r>
      <w:r w:rsidRPr="00380EDB">
        <w:rPr>
          <w:rFonts w:ascii="Aptos" w:hAnsi="Aptos"/>
          <w:szCs w:val="20"/>
        </w:rPr>
        <w:t>kapitol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>podléhá pravidelné aktualizac</w:t>
      </w:r>
      <w:r w:rsidR="00E14E34" w:rsidRPr="00380EDB">
        <w:rPr>
          <w:rFonts w:ascii="Aptos" w:hAnsi="Aptos"/>
          <w:szCs w:val="20"/>
        </w:rPr>
        <w:t>i s </w:t>
      </w:r>
      <w:r w:rsidRPr="00380EDB">
        <w:rPr>
          <w:rFonts w:ascii="Aptos" w:hAnsi="Aptos"/>
          <w:szCs w:val="20"/>
        </w:rPr>
        <w:t>ohledem n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 xml:space="preserve">změny legislativy, interních předpisů MHMP, organizačních struktur spolupracujících subjektů 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 xml:space="preserve">vývoj metodiky Housing First </w:t>
      </w:r>
      <w:r w:rsidR="00E14E34" w:rsidRPr="00380EDB">
        <w:rPr>
          <w:rFonts w:ascii="Aptos" w:hAnsi="Aptos"/>
          <w:szCs w:val="20"/>
        </w:rPr>
        <w:t>v </w:t>
      </w:r>
      <w:r w:rsidRPr="00380EDB">
        <w:rPr>
          <w:rFonts w:ascii="Aptos" w:hAnsi="Aptos"/>
          <w:szCs w:val="20"/>
        </w:rPr>
        <w:t>Praze. OBF MHMP je pověřený orgán odpovědný z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>to, aby byl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>tat</w:t>
      </w:r>
      <w:r w:rsidR="00E14E34" w:rsidRPr="00380EDB">
        <w:rPr>
          <w:rFonts w:ascii="Aptos" w:hAnsi="Aptos"/>
          <w:szCs w:val="20"/>
        </w:rPr>
        <w:t>o </w:t>
      </w:r>
      <w:r w:rsidRPr="00380EDB">
        <w:rPr>
          <w:rFonts w:ascii="Aptos" w:hAnsi="Aptos"/>
          <w:szCs w:val="20"/>
        </w:rPr>
        <w:t>kapitol</w:t>
      </w:r>
      <w:bookmarkEnd w:id="1511"/>
      <w:bookmarkEnd w:id="1512"/>
      <w:bookmarkEnd w:id="1513"/>
      <w:r w:rsidR="00E14E34" w:rsidRPr="00380EDB">
        <w:rPr>
          <w:rFonts w:ascii="Aptos" w:hAnsi="Aptos"/>
          <w:szCs w:val="20"/>
        </w:rPr>
        <w:t>a </w:t>
      </w:r>
      <w:bookmarkStart w:id="1514" w:name="_Toc214628292"/>
      <w:bookmarkStart w:id="1515" w:name="_Toc214635424"/>
      <w:bookmarkStart w:id="1516" w:name="_Toc215222311"/>
      <w:r w:rsidRPr="00380EDB">
        <w:rPr>
          <w:rFonts w:ascii="Aptos" w:hAnsi="Aptos"/>
          <w:b/>
          <w:bCs/>
          <w:szCs w:val="20"/>
        </w:rPr>
        <w:t>minimálně jedno</w:t>
      </w:r>
      <w:r w:rsidR="00E14E34" w:rsidRPr="00380EDB">
        <w:rPr>
          <w:rFonts w:ascii="Aptos" w:hAnsi="Aptos"/>
          <w:b/>
          <w:bCs/>
          <w:szCs w:val="20"/>
        </w:rPr>
        <w:t>u </w:t>
      </w:r>
      <w:r w:rsidRPr="00380EDB">
        <w:rPr>
          <w:rFonts w:ascii="Aptos" w:hAnsi="Aptos"/>
          <w:b/>
          <w:bCs/>
          <w:szCs w:val="20"/>
        </w:rPr>
        <w:t>ročně</w:t>
      </w:r>
      <w:r w:rsidRPr="00380EDB">
        <w:rPr>
          <w:rFonts w:ascii="Aptos" w:hAnsi="Aptos"/>
          <w:szCs w:val="20"/>
        </w:rPr>
        <w:t xml:space="preserve"> podroben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>interní revizi,</w:t>
      </w:r>
      <w:bookmarkStart w:id="1517" w:name="_Toc214628293"/>
      <w:bookmarkStart w:id="1518" w:name="_Toc214635425"/>
      <w:bookmarkStart w:id="1519" w:name="_Toc215222312"/>
      <w:bookmarkStart w:id="1520" w:name="_Toc215240190"/>
      <w:bookmarkStart w:id="1521" w:name="_Toc215241289"/>
      <w:bookmarkStart w:id="1522" w:name="_Toc215241589"/>
      <w:bookmarkStart w:id="1523" w:name="_Toc215484398"/>
      <w:bookmarkStart w:id="1524" w:name="_Toc217301972"/>
      <w:bookmarkStart w:id="1525" w:name="_Toc217304480"/>
      <w:bookmarkStart w:id="1526" w:name="_Toc217388721"/>
      <w:bookmarkStart w:id="1527" w:name="_Toc217391388"/>
      <w:bookmarkStart w:id="1528" w:name="_Toc217393202"/>
      <w:bookmarkStart w:id="1529" w:name="_Toc217977055"/>
      <w:bookmarkStart w:id="1530" w:name="_Toc217999120"/>
      <w:bookmarkEnd w:id="1514"/>
      <w:bookmarkEnd w:id="1515"/>
      <w:bookmarkEnd w:id="1516"/>
      <w:r w:rsidR="008C3106" w:rsidRPr="00380EDB">
        <w:rPr>
          <w:rFonts w:ascii="Aptos" w:hAnsi="Aptos"/>
          <w:szCs w:val="20"/>
        </w:rPr>
        <w:t xml:space="preserve"> </w:t>
      </w:r>
      <w:r w:rsidRPr="00380EDB">
        <w:rPr>
          <w:rFonts w:ascii="Aptos" w:hAnsi="Aptos"/>
          <w:b/>
          <w:bCs/>
          <w:szCs w:val="20"/>
        </w:rPr>
        <w:t>p</w:t>
      </w:r>
      <w:r w:rsidR="00E14E34" w:rsidRPr="00380EDB">
        <w:rPr>
          <w:rFonts w:ascii="Aptos" w:hAnsi="Aptos"/>
          <w:b/>
          <w:bCs/>
          <w:szCs w:val="20"/>
        </w:rPr>
        <w:t>o </w:t>
      </w:r>
      <w:r w:rsidRPr="00380EDB">
        <w:rPr>
          <w:rFonts w:ascii="Aptos" w:hAnsi="Aptos"/>
          <w:b/>
          <w:bCs/>
          <w:szCs w:val="20"/>
        </w:rPr>
        <w:t>každé významné institucionální neb</w:t>
      </w:r>
      <w:r w:rsidR="00E14E34" w:rsidRPr="00380EDB">
        <w:rPr>
          <w:rFonts w:ascii="Aptos" w:hAnsi="Aptos"/>
          <w:b/>
          <w:bCs/>
          <w:szCs w:val="20"/>
        </w:rPr>
        <w:t>o </w:t>
      </w:r>
      <w:r w:rsidRPr="00380EDB">
        <w:rPr>
          <w:rFonts w:ascii="Aptos" w:hAnsi="Aptos"/>
          <w:b/>
          <w:bCs/>
          <w:szCs w:val="20"/>
        </w:rPr>
        <w:t>legislativní změně</w:t>
      </w:r>
      <w:r w:rsidRPr="00380EDB">
        <w:rPr>
          <w:rFonts w:ascii="Aptos" w:hAnsi="Aptos"/>
          <w:szCs w:val="20"/>
        </w:rPr>
        <w:t xml:space="preserve"> znov</w:t>
      </w:r>
      <w:r w:rsidR="00E14E34" w:rsidRPr="00380EDB">
        <w:rPr>
          <w:rFonts w:ascii="Aptos" w:hAnsi="Aptos"/>
          <w:szCs w:val="20"/>
        </w:rPr>
        <w:t>u </w:t>
      </w:r>
      <w:r w:rsidRPr="00380EDB">
        <w:rPr>
          <w:rFonts w:ascii="Aptos" w:hAnsi="Aptos"/>
          <w:szCs w:val="20"/>
        </w:rPr>
        <w:t>posouzen</w:t>
      </w:r>
      <w:r w:rsidR="00E14E34" w:rsidRPr="00380EDB">
        <w:rPr>
          <w:rFonts w:ascii="Aptos" w:hAnsi="Aptos"/>
          <w:szCs w:val="20"/>
        </w:rPr>
        <w:t>a a </w:t>
      </w:r>
      <w:r w:rsidRPr="00380EDB">
        <w:rPr>
          <w:rFonts w:ascii="Aptos" w:hAnsi="Aptos"/>
          <w:szCs w:val="20"/>
        </w:rPr>
        <w:t>případně aktualizována,</w:t>
      </w:r>
      <w:bookmarkStart w:id="1531" w:name="_Toc214628294"/>
      <w:bookmarkStart w:id="1532" w:name="_Toc214635426"/>
      <w:bookmarkStart w:id="1533" w:name="_Toc215222313"/>
      <w:bookmarkStart w:id="1534" w:name="_Toc215240191"/>
      <w:bookmarkStart w:id="1535" w:name="_Toc215241290"/>
      <w:bookmarkStart w:id="1536" w:name="_Toc215241590"/>
      <w:bookmarkStart w:id="1537" w:name="_Toc215484399"/>
      <w:bookmarkStart w:id="1538" w:name="_Toc217301973"/>
      <w:bookmarkStart w:id="1539" w:name="_Toc217304481"/>
      <w:bookmarkStart w:id="1540" w:name="_Toc217388722"/>
      <w:bookmarkStart w:id="1541" w:name="_Toc217391389"/>
      <w:bookmarkStart w:id="1542" w:name="_Toc217393203"/>
      <w:bookmarkStart w:id="1543" w:name="_Toc217977056"/>
      <w:bookmarkStart w:id="1544" w:name="_Toc217999121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r w:rsidR="008C3106" w:rsidRPr="00380EDB">
        <w:rPr>
          <w:rFonts w:ascii="Aptos" w:hAnsi="Aptos"/>
          <w:szCs w:val="20"/>
        </w:rPr>
        <w:t xml:space="preserve"> </w:t>
      </w:r>
      <w:r w:rsidRPr="00380EDB">
        <w:rPr>
          <w:rFonts w:ascii="Aptos" w:hAnsi="Aptos"/>
          <w:b/>
          <w:bCs/>
          <w:szCs w:val="20"/>
        </w:rPr>
        <w:t>předložen</w:t>
      </w:r>
      <w:r w:rsidR="00E14E34" w:rsidRPr="00380EDB">
        <w:rPr>
          <w:rFonts w:ascii="Aptos" w:hAnsi="Aptos"/>
          <w:b/>
          <w:bCs/>
          <w:szCs w:val="20"/>
        </w:rPr>
        <w:t>a </w:t>
      </w:r>
      <w:r w:rsidRPr="00380EDB">
        <w:rPr>
          <w:rFonts w:ascii="Aptos" w:hAnsi="Aptos"/>
          <w:b/>
          <w:bCs/>
          <w:szCs w:val="20"/>
        </w:rPr>
        <w:t>ke konzultac</w:t>
      </w:r>
      <w:r w:rsidR="00E14E34" w:rsidRPr="00380EDB">
        <w:rPr>
          <w:rFonts w:ascii="Aptos" w:hAnsi="Aptos"/>
          <w:b/>
          <w:bCs/>
          <w:szCs w:val="20"/>
        </w:rPr>
        <w:t>i </w:t>
      </w:r>
      <w:r w:rsidRPr="00380EDB">
        <w:rPr>
          <w:rFonts w:ascii="Aptos" w:hAnsi="Aptos"/>
          <w:b/>
          <w:bCs/>
          <w:szCs w:val="20"/>
        </w:rPr>
        <w:t>partnerům</w:t>
      </w:r>
      <w:r w:rsidRPr="00380EDB">
        <w:rPr>
          <w:rFonts w:ascii="Aptos" w:hAnsi="Aptos"/>
          <w:szCs w:val="20"/>
        </w:rPr>
        <w:t xml:space="preserve"> (CSSP, MNA, Odbor sociální politiky MHMP, případně vybraným městským částem), pokud navržené změny mají dopad n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>jejich procesní č</w:t>
      </w:r>
      <w:r w:rsidR="00E14E34" w:rsidRPr="00380EDB">
        <w:rPr>
          <w:rFonts w:ascii="Aptos" w:hAnsi="Aptos"/>
          <w:szCs w:val="20"/>
        </w:rPr>
        <w:t>i </w:t>
      </w:r>
      <w:r w:rsidRPr="00380EDB">
        <w:rPr>
          <w:rFonts w:ascii="Aptos" w:hAnsi="Aptos"/>
          <w:szCs w:val="20"/>
        </w:rPr>
        <w:t>metodické povinnosti.</w:t>
      </w:r>
      <w:bookmarkStart w:id="1545" w:name="_Toc214628295"/>
      <w:bookmarkStart w:id="1546" w:name="_Toc214635427"/>
      <w:bookmarkStart w:id="1547" w:name="_Toc215222314"/>
      <w:bookmarkStart w:id="1548" w:name="_Toc215240192"/>
      <w:bookmarkStart w:id="1549" w:name="_Toc215241291"/>
      <w:bookmarkStart w:id="1550" w:name="_Toc215241591"/>
      <w:bookmarkStart w:id="1551" w:name="_Toc215484400"/>
      <w:bookmarkStart w:id="1552" w:name="_Toc217301974"/>
      <w:bookmarkStart w:id="1553" w:name="_Toc217304482"/>
      <w:bookmarkStart w:id="1554" w:name="_Toc217388723"/>
      <w:bookmarkStart w:id="1555" w:name="_Toc217391390"/>
      <w:bookmarkStart w:id="1556" w:name="_Toc217393204"/>
      <w:bookmarkStart w:id="1557" w:name="_Toc217977057"/>
      <w:bookmarkStart w:id="1558" w:name="_Toc217999122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r w:rsidR="00380EDB" w:rsidRPr="00380EDB">
        <w:rPr>
          <w:rFonts w:ascii="Aptos" w:hAnsi="Aptos"/>
          <w:szCs w:val="20"/>
        </w:rPr>
        <w:t xml:space="preserve"> </w:t>
      </w:r>
      <w:r w:rsidRPr="00380EDB">
        <w:rPr>
          <w:rFonts w:ascii="Aptos" w:hAnsi="Aptos"/>
          <w:szCs w:val="20"/>
        </w:rPr>
        <w:t>Aktualizace tét</w:t>
      </w:r>
      <w:r w:rsidR="00E14E34" w:rsidRPr="00380EDB">
        <w:rPr>
          <w:rFonts w:ascii="Aptos" w:hAnsi="Aptos"/>
          <w:szCs w:val="20"/>
        </w:rPr>
        <w:t>o </w:t>
      </w:r>
      <w:r w:rsidRPr="00380EDB">
        <w:rPr>
          <w:rFonts w:ascii="Aptos" w:hAnsi="Aptos"/>
          <w:szCs w:val="20"/>
        </w:rPr>
        <w:t>kapitoly nabývá účinnost</w:t>
      </w:r>
      <w:r w:rsidR="00E14E34" w:rsidRPr="00380EDB">
        <w:rPr>
          <w:rFonts w:ascii="Aptos" w:hAnsi="Aptos"/>
          <w:szCs w:val="20"/>
        </w:rPr>
        <w:t>i </w:t>
      </w:r>
      <w:r w:rsidRPr="00380EDB">
        <w:rPr>
          <w:rFonts w:ascii="Aptos" w:hAnsi="Aptos"/>
          <w:szCs w:val="20"/>
        </w:rPr>
        <w:t>vždy dnem schválení ředitelem OBF MHMP neb</w:t>
      </w:r>
      <w:r w:rsidR="00E14E34" w:rsidRPr="00380EDB">
        <w:rPr>
          <w:rFonts w:ascii="Aptos" w:hAnsi="Aptos"/>
          <w:szCs w:val="20"/>
        </w:rPr>
        <w:t>o </w:t>
      </w:r>
      <w:r w:rsidRPr="00380EDB">
        <w:rPr>
          <w:rFonts w:ascii="Aptos" w:hAnsi="Aptos"/>
          <w:szCs w:val="20"/>
        </w:rPr>
        <w:t>jino</w:t>
      </w:r>
      <w:r w:rsidR="00E14E34" w:rsidRPr="00380EDB">
        <w:rPr>
          <w:rFonts w:ascii="Aptos" w:hAnsi="Aptos"/>
          <w:szCs w:val="20"/>
        </w:rPr>
        <w:t>u k </w:t>
      </w:r>
      <w:r w:rsidRPr="00380EDB">
        <w:rPr>
          <w:rFonts w:ascii="Aptos" w:hAnsi="Aptos"/>
          <w:szCs w:val="20"/>
        </w:rPr>
        <w:t>tom</w:t>
      </w:r>
      <w:r w:rsidR="00E14E34" w:rsidRPr="00380EDB">
        <w:rPr>
          <w:rFonts w:ascii="Aptos" w:hAnsi="Aptos"/>
          <w:szCs w:val="20"/>
        </w:rPr>
        <w:t>u </w:t>
      </w:r>
      <w:r w:rsidRPr="00380EDB">
        <w:rPr>
          <w:rFonts w:ascii="Aptos" w:hAnsi="Aptos"/>
          <w:szCs w:val="20"/>
        </w:rPr>
        <w:t>pověřeno</w:t>
      </w:r>
      <w:r w:rsidR="00E14E34" w:rsidRPr="00380EDB">
        <w:rPr>
          <w:rFonts w:ascii="Aptos" w:hAnsi="Aptos"/>
          <w:szCs w:val="20"/>
        </w:rPr>
        <w:t>u </w:t>
      </w:r>
      <w:r w:rsidRPr="00380EDB">
        <w:rPr>
          <w:rFonts w:ascii="Aptos" w:hAnsi="Aptos"/>
          <w:szCs w:val="20"/>
        </w:rPr>
        <w:t>osobo</w:t>
      </w:r>
      <w:r w:rsidR="00E14E34" w:rsidRPr="00380EDB">
        <w:rPr>
          <w:rFonts w:ascii="Aptos" w:hAnsi="Aptos"/>
          <w:szCs w:val="20"/>
        </w:rPr>
        <w:t>u </w:t>
      </w:r>
      <w:r w:rsidRPr="00380EDB">
        <w:rPr>
          <w:rFonts w:ascii="Aptos" w:hAnsi="Aptos"/>
          <w:szCs w:val="20"/>
        </w:rPr>
        <w:t>podle interních předpisů magistrátu.</w:t>
      </w:r>
      <w:r w:rsidR="00380EDB" w:rsidRPr="00380EDB">
        <w:rPr>
          <w:rFonts w:ascii="Aptos" w:hAnsi="Aptos"/>
          <w:szCs w:val="20"/>
        </w:rPr>
        <w:t xml:space="preserve"> </w:t>
      </w:r>
      <w:r w:rsidRPr="00380EDB">
        <w:rPr>
          <w:rFonts w:ascii="Aptos" w:hAnsi="Aptos"/>
          <w:szCs w:val="20"/>
        </w:rPr>
        <w:t xml:space="preserve">OBF zajistí, aby všechny změny byly </w:t>
      </w:r>
      <w:r w:rsidRPr="00380EDB">
        <w:rPr>
          <w:rFonts w:ascii="Aptos" w:hAnsi="Aptos"/>
          <w:b/>
          <w:bCs/>
          <w:szCs w:val="20"/>
        </w:rPr>
        <w:t>doloženy ve verz</w:t>
      </w:r>
      <w:r w:rsidR="00E14E34" w:rsidRPr="00380EDB">
        <w:rPr>
          <w:rFonts w:ascii="Aptos" w:hAnsi="Aptos"/>
          <w:b/>
          <w:bCs/>
          <w:szCs w:val="20"/>
        </w:rPr>
        <w:t>i </w:t>
      </w:r>
      <w:r w:rsidRPr="00380EDB">
        <w:rPr>
          <w:rFonts w:ascii="Aptos" w:hAnsi="Aptos"/>
          <w:b/>
          <w:bCs/>
          <w:szCs w:val="20"/>
        </w:rPr>
        <w:t>dokumentu</w:t>
      </w:r>
      <w:r w:rsidRPr="00380EDB">
        <w:rPr>
          <w:rFonts w:ascii="Aptos" w:hAnsi="Aptos"/>
          <w:szCs w:val="20"/>
        </w:rPr>
        <w:t xml:space="preserve">, distribuovány dotčeným subjektům </w:t>
      </w:r>
      <w:r w:rsidR="00E14E34" w:rsidRPr="00380EDB">
        <w:rPr>
          <w:rFonts w:ascii="Aptos" w:hAnsi="Aptos"/>
          <w:szCs w:val="20"/>
        </w:rPr>
        <w:t>a </w:t>
      </w:r>
      <w:r w:rsidRPr="00380EDB">
        <w:rPr>
          <w:rFonts w:ascii="Aptos" w:hAnsi="Aptos"/>
          <w:szCs w:val="20"/>
        </w:rPr>
        <w:t>archivovány podle spisovéh</w:t>
      </w:r>
      <w:r w:rsidR="00E14E34" w:rsidRPr="00380EDB">
        <w:rPr>
          <w:rFonts w:ascii="Aptos" w:hAnsi="Aptos"/>
          <w:szCs w:val="20"/>
        </w:rPr>
        <w:t>o a </w:t>
      </w:r>
      <w:r w:rsidRPr="00380EDB">
        <w:rPr>
          <w:rFonts w:ascii="Aptos" w:hAnsi="Aptos"/>
          <w:szCs w:val="20"/>
        </w:rPr>
        <w:t>skartačníh</w:t>
      </w:r>
      <w:r w:rsidR="00E14E34" w:rsidRPr="00380EDB">
        <w:rPr>
          <w:rFonts w:ascii="Aptos" w:hAnsi="Aptos"/>
          <w:szCs w:val="20"/>
        </w:rPr>
        <w:t>o </w:t>
      </w:r>
      <w:r w:rsidRPr="00380EDB">
        <w:rPr>
          <w:rFonts w:ascii="Aptos" w:hAnsi="Aptos"/>
          <w:szCs w:val="20"/>
        </w:rPr>
        <w:t>řád</w:t>
      </w:r>
      <w:r w:rsidR="00E14E34" w:rsidRPr="00380EDB">
        <w:rPr>
          <w:rFonts w:ascii="Aptos" w:hAnsi="Aptos"/>
          <w:szCs w:val="20"/>
        </w:rPr>
        <w:t>u </w:t>
      </w:r>
      <w:r w:rsidRPr="00380EDB">
        <w:rPr>
          <w:rFonts w:ascii="Aptos" w:hAnsi="Aptos"/>
          <w:szCs w:val="20"/>
        </w:rPr>
        <w:t>MHMP.</w:t>
      </w:r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</w:p>
    <w:p w14:paraId="2AFC5794" w14:textId="77777777" w:rsidR="00672E29" w:rsidRDefault="00672E29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559" w:name="_Toc222222852"/>
      <w:r w:rsidRPr="00672E29">
        <w:rPr>
          <w:rFonts w:ascii="Aptos" w:hAnsi="Aptos"/>
          <w:b/>
          <w:bCs/>
        </w:rPr>
        <w:t>Kompetence aktérů ve vztah</w:t>
      </w:r>
      <w:r w:rsidR="00E14E34">
        <w:rPr>
          <w:rFonts w:ascii="Aptos" w:hAnsi="Aptos"/>
          <w:b/>
          <w:bCs/>
        </w:rPr>
        <w:t>u k </w:t>
      </w:r>
      <w:r w:rsidRPr="00672E29">
        <w:rPr>
          <w:rFonts w:ascii="Aptos" w:hAnsi="Aptos"/>
          <w:b/>
          <w:bCs/>
        </w:rPr>
        <w:t>ochraně osobních údajů (GDPR)</w:t>
      </w:r>
      <w:bookmarkEnd w:id="1559"/>
    </w:p>
    <w:p w14:paraId="2DB88562" w14:textId="77777777" w:rsidR="00672E29" w:rsidRDefault="00C1790F" w:rsidP="00672E29">
      <w:pPr>
        <w:spacing w:after="40" w:line="278" w:lineRule="auto"/>
        <w:rPr>
          <w:rFonts w:ascii="Aptos" w:hAnsi="Aptos"/>
          <w:szCs w:val="20"/>
        </w:rPr>
      </w:pPr>
      <w:r w:rsidRPr="00C1790F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C1790F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>stanovuje závazná pravidl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C1790F">
        <w:rPr>
          <w:rFonts w:ascii="Aptos" w:hAnsi="Aptos"/>
          <w:szCs w:val="20"/>
        </w:rPr>
        <w:t xml:space="preserve">nakládání </w:t>
      </w:r>
      <w:r w:rsidR="00E14E34">
        <w:rPr>
          <w:rFonts w:ascii="Aptos" w:hAnsi="Aptos"/>
          <w:szCs w:val="20"/>
        </w:rPr>
        <w:t>s </w:t>
      </w:r>
      <w:r w:rsidRPr="00C1790F">
        <w:rPr>
          <w:rFonts w:ascii="Aptos" w:hAnsi="Aptos"/>
          <w:szCs w:val="20"/>
        </w:rPr>
        <w:t>osobním</w:t>
      </w:r>
      <w:r w:rsidR="00E14E34">
        <w:rPr>
          <w:rFonts w:ascii="Aptos" w:hAnsi="Aptos"/>
          <w:szCs w:val="20"/>
        </w:rPr>
        <w:t>i </w:t>
      </w:r>
      <w:r w:rsidRPr="00C1790F">
        <w:rPr>
          <w:rFonts w:ascii="Aptos" w:hAnsi="Aptos"/>
          <w:szCs w:val="20"/>
        </w:rPr>
        <w:t>údaj</w:t>
      </w:r>
      <w:r w:rsidR="00E14E34">
        <w:rPr>
          <w:rFonts w:ascii="Aptos" w:hAnsi="Aptos"/>
          <w:szCs w:val="20"/>
        </w:rPr>
        <w:t>i v </w:t>
      </w:r>
      <w:r w:rsidRPr="00C1790F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C1790F">
        <w:rPr>
          <w:rFonts w:ascii="Aptos" w:hAnsi="Aptos"/>
          <w:szCs w:val="20"/>
        </w:rPr>
        <w:t xml:space="preserve">Housing First hl. m. Prahy. Vychází </w:t>
      </w:r>
      <w:r w:rsidR="00E14E34">
        <w:rPr>
          <w:rFonts w:ascii="Aptos" w:hAnsi="Aptos"/>
          <w:szCs w:val="20"/>
        </w:rPr>
        <w:t>z </w:t>
      </w:r>
      <w:r w:rsidRPr="00C1790F">
        <w:rPr>
          <w:rFonts w:ascii="Aptos" w:hAnsi="Aptos"/>
          <w:szCs w:val="20"/>
        </w:rPr>
        <w:t>nařízení (EU) 2016/679 (GDPR), zákon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 xml:space="preserve">č. 110/2019 Sb., </w:t>
      </w:r>
      <w:r w:rsidR="00E14E34">
        <w:rPr>
          <w:rFonts w:ascii="Aptos" w:hAnsi="Aptos"/>
          <w:szCs w:val="20"/>
        </w:rPr>
        <w:t>o </w:t>
      </w:r>
      <w:r w:rsidRPr="00C1790F">
        <w:rPr>
          <w:rFonts w:ascii="Aptos" w:hAnsi="Aptos"/>
          <w:szCs w:val="20"/>
        </w:rPr>
        <w:t xml:space="preserve">zpracování osobních údajů, 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>zákon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 xml:space="preserve">č. 108/2006 Sb., </w:t>
      </w:r>
      <w:r w:rsidR="00E14E34">
        <w:rPr>
          <w:rFonts w:ascii="Aptos" w:hAnsi="Aptos"/>
          <w:szCs w:val="20"/>
        </w:rPr>
        <w:t>o </w:t>
      </w:r>
      <w:r w:rsidRPr="00C1790F">
        <w:rPr>
          <w:rFonts w:ascii="Aptos" w:hAnsi="Aptos"/>
          <w:szCs w:val="20"/>
        </w:rPr>
        <w:t>sociálních službách.</w:t>
      </w:r>
      <w:r w:rsidR="008C3106">
        <w:rPr>
          <w:rFonts w:ascii="Aptos" w:hAnsi="Aptos"/>
          <w:szCs w:val="20"/>
        </w:rPr>
        <w:t xml:space="preserve"> </w:t>
      </w:r>
      <w:r w:rsidRPr="00C1790F">
        <w:rPr>
          <w:rFonts w:ascii="Aptos" w:hAnsi="Aptos"/>
          <w:szCs w:val="20"/>
        </w:rPr>
        <w:t>Ustanovení kapitoly jso</w:t>
      </w:r>
      <w:r w:rsidR="00E14E34">
        <w:rPr>
          <w:rFonts w:ascii="Aptos" w:hAnsi="Aptos"/>
          <w:szCs w:val="20"/>
        </w:rPr>
        <w:t>u </w:t>
      </w:r>
      <w:r w:rsidRPr="00C1790F">
        <w:rPr>
          <w:rFonts w:ascii="Aptos" w:hAnsi="Aptos"/>
          <w:szCs w:val="20"/>
        </w:rPr>
        <w:t>závazná pr</w:t>
      </w:r>
      <w:r w:rsidR="00E14E34">
        <w:rPr>
          <w:rFonts w:ascii="Aptos" w:hAnsi="Aptos"/>
          <w:szCs w:val="20"/>
        </w:rPr>
        <w:t>o </w:t>
      </w:r>
      <w:r w:rsidRPr="00C1790F">
        <w:rPr>
          <w:rFonts w:ascii="Aptos" w:hAnsi="Aptos"/>
          <w:szCs w:val="20"/>
        </w:rPr>
        <w:t>všechny aktéry program</w:t>
      </w:r>
      <w:r w:rsidR="00E14E34">
        <w:rPr>
          <w:rFonts w:ascii="Aptos" w:hAnsi="Aptos"/>
          <w:szCs w:val="20"/>
        </w:rPr>
        <w:t>u </w:t>
      </w:r>
      <w:r w:rsidRPr="00C1790F">
        <w:rPr>
          <w:rFonts w:ascii="Aptos" w:hAnsi="Aptos"/>
          <w:szCs w:val="20"/>
        </w:rPr>
        <w:t xml:space="preserve">(OBF, CSSP, MNA, NNO, evaluátory 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 xml:space="preserve">další zapojené subjekty) 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>nahrazují všechn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>dílčí pravidl</w:t>
      </w:r>
      <w:r w:rsidR="00E14E34">
        <w:rPr>
          <w:rFonts w:ascii="Aptos" w:hAnsi="Aptos"/>
          <w:szCs w:val="20"/>
        </w:rPr>
        <w:t>a </w:t>
      </w:r>
      <w:r w:rsidRPr="00C1790F">
        <w:rPr>
          <w:rFonts w:ascii="Aptos" w:hAnsi="Aptos"/>
          <w:szCs w:val="20"/>
        </w:rPr>
        <w:t xml:space="preserve">uvedená </w:t>
      </w:r>
      <w:r w:rsidR="00E14E34">
        <w:rPr>
          <w:rFonts w:ascii="Aptos" w:hAnsi="Aptos"/>
          <w:szCs w:val="20"/>
        </w:rPr>
        <w:t>v </w:t>
      </w:r>
      <w:r w:rsidRPr="00C1790F">
        <w:rPr>
          <w:rFonts w:ascii="Aptos" w:hAnsi="Aptos"/>
          <w:szCs w:val="20"/>
        </w:rPr>
        <w:t>jednotlivých fázích proces</w:t>
      </w:r>
      <w:r w:rsidR="00E14E34">
        <w:rPr>
          <w:rFonts w:ascii="Aptos" w:hAnsi="Aptos"/>
          <w:szCs w:val="20"/>
        </w:rPr>
        <w:t>u </w:t>
      </w:r>
      <w:r w:rsidRPr="00C1790F">
        <w:rPr>
          <w:rFonts w:ascii="Aptos" w:hAnsi="Aptos"/>
          <w:szCs w:val="20"/>
        </w:rPr>
        <w:t>zabydlování.</w:t>
      </w:r>
    </w:p>
    <w:p w14:paraId="1AE1D86C" w14:textId="77777777" w:rsidR="00672E29" w:rsidRPr="00672E29" w:rsidRDefault="00672E2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560" w:name="_Toc222222853"/>
      <w:r w:rsidRPr="00672E29">
        <w:rPr>
          <w:rFonts w:ascii="Aptos" w:eastAsia="Times New Roman" w:hAnsi="Aptos"/>
          <w:iCs/>
        </w:rPr>
        <w:lastRenderedPageBreak/>
        <w:t>Postavení jednotlivých aktérů př</w:t>
      </w:r>
      <w:r w:rsidR="00E14E34">
        <w:rPr>
          <w:rFonts w:ascii="Aptos" w:eastAsia="Times New Roman" w:hAnsi="Aptos"/>
          <w:iCs/>
        </w:rPr>
        <w:t>i </w:t>
      </w:r>
      <w:r w:rsidRPr="00672E29">
        <w:rPr>
          <w:rFonts w:ascii="Aptos" w:eastAsia="Times New Roman" w:hAnsi="Aptos"/>
          <w:iCs/>
        </w:rPr>
        <w:t>zpracování osobních údajů</w:t>
      </w:r>
      <w:bookmarkEnd w:id="1560"/>
    </w:p>
    <w:p w14:paraId="65385636" w14:textId="77777777" w:rsidR="00036ABB" w:rsidRPr="00036ABB" w:rsidRDefault="00036ABB" w:rsidP="00036ABB">
      <w:pPr>
        <w:spacing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szCs w:val="20"/>
        </w:rPr>
        <w:t>OBF je správcem osobních údajů ve vztah</w:t>
      </w:r>
      <w:r w:rsidR="00E14E34">
        <w:rPr>
          <w:rFonts w:ascii="Aptos" w:hAnsi="Aptos"/>
          <w:szCs w:val="20"/>
        </w:rPr>
        <w:t>u k </w:t>
      </w:r>
      <w:r w:rsidRPr="00036ABB">
        <w:rPr>
          <w:rFonts w:ascii="Aptos" w:hAnsi="Aptos"/>
          <w:szCs w:val="20"/>
        </w:rPr>
        <w:t>centrální evidenc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036ABB">
        <w:rPr>
          <w:rFonts w:ascii="Aptos" w:hAnsi="Aptos"/>
          <w:szCs w:val="20"/>
        </w:rPr>
        <w:t xml:space="preserve">HF </w:t>
      </w:r>
      <w:r w:rsidR="00E14E34">
        <w:rPr>
          <w:rFonts w:ascii="Aptos" w:hAnsi="Aptos"/>
          <w:szCs w:val="20"/>
        </w:rPr>
        <w:t>a k </w:t>
      </w:r>
      <w:r w:rsidRPr="00036ABB">
        <w:rPr>
          <w:rFonts w:ascii="Aptos" w:hAnsi="Aptos"/>
          <w:szCs w:val="20"/>
        </w:rPr>
        <w:t>činnostem, které vykonává př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plnění úkolů ve veřejném zájm</w:t>
      </w:r>
      <w:r w:rsidR="00E14E34">
        <w:rPr>
          <w:rFonts w:ascii="Aptos" w:hAnsi="Aptos"/>
          <w:szCs w:val="20"/>
        </w:rPr>
        <w:t>u </w:t>
      </w:r>
      <w:r w:rsidRPr="00036ABB">
        <w:rPr>
          <w:rFonts w:ascii="Aptos" w:hAnsi="Aptos"/>
          <w:szCs w:val="20"/>
        </w:rPr>
        <w:t>podle čl. 6 odst. 1 písm. e GDPR.</w:t>
      </w:r>
      <w:r w:rsidR="008C3106">
        <w:rPr>
          <w:rFonts w:ascii="Aptos" w:hAnsi="Aptos"/>
          <w:szCs w:val="20"/>
        </w:rPr>
        <w:t xml:space="preserve"> </w:t>
      </w:r>
      <w:r w:rsidRPr="00036ABB">
        <w:rPr>
          <w:rFonts w:ascii="Aptos" w:hAnsi="Aptos"/>
          <w:szCs w:val="20"/>
        </w:rPr>
        <w:t>Zodpovídá za:</w:t>
      </w:r>
    </w:p>
    <w:p w14:paraId="3D50518D" w14:textId="77777777" w:rsidR="00036ABB" w:rsidRPr="00036ABB" w:rsidRDefault="00036ABB" w:rsidP="008C3106">
      <w:pPr>
        <w:pStyle w:val="Odstavecseseznamem"/>
        <w:numPr>
          <w:ilvl w:val="0"/>
          <w:numId w:val="137"/>
        </w:numPr>
        <w:spacing w:line="276" w:lineRule="auto"/>
      </w:pPr>
      <w:r w:rsidRPr="00036ABB">
        <w:t xml:space="preserve">určení účelů </w:t>
      </w:r>
      <w:r w:rsidR="00E14E34">
        <w:t>a </w:t>
      </w:r>
      <w:r w:rsidRPr="00036ABB">
        <w:t>prostředků zpracování,</w:t>
      </w:r>
    </w:p>
    <w:p w14:paraId="4D555255" w14:textId="77777777" w:rsidR="00036ABB" w:rsidRPr="00036ABB" w:rsidRDefault="00036ABB" w:rsidP="008C3106">
      <w:pPr>
        <w:pStyle w:val="Odstavecseseznamem"/>
        <w:numPr>
          <w:ilvl w:val="0"/>
          <w:numId w:val="137"/>
        </w:numPr>
        <w:spacing w:line="276" w:lineRule="auto"/>
      </w:pPr>
      <w:r w:rsidRPr="00036ABB">
        <w:t>nastavení přístupových práv,</w:t>
      </w:r>
    </w:p>
    <w:p w14:paraId="5D4464FD" w14:textId="77777777" w:rsidR="00036ABB" w:rsidRPr="00036ABB" w:rsidRDefault="00036ABB" w:rsidP="008C3106">
      <w:pPr>
        <w:pStyle w:val="Odstavecseseznamem"/>
        <w:numPr>
          <w:ilvl w:val="0"/>
          <w:numId w:val="137"/>
        </w:numPr>
        <w:spacing w:line="276" w:lineRule="auto"/>
      </w:pPr>
      <w:r w:rsidRPr="00036ABB">
        <w:t>bezpečnost dat,</w:t>
      </w:r>
    </w:p>
    <w:p w14:paraId="23E31D25" w14:textId="77777777" w:rsidR="00036ABB" w:rsidRPr="00036ABB" w:rsidRDefault="00036ABB" w:rsidP="008C3106">
      <w:pPr>
        <w:pStyle w:val="Odstavecseseznamem"/>
        <w:numPr>
          <w:ilvl w:val="0"/>
          <w:numId w:val="137"/>
        </w:numPr>
        <w:spacing w:line="276" w:lineRule="auto"/>
      </w:pPr>
      <w:r w:rsidRPr="00036ABB">
        <w:t>vedení evidence HF (bydlení, rizika, úrovně podpory),</w:t>
      </w:r>
    </w:p>
    <w:p w14:paraId="5AE1E91C" w14:textId="77777777" w:rsidR="00036ABB" w:rsidRPr="00036ABB" w:rsidRDefault="00036ABB" w:rsidP="008C3106">
      <w:pPr>
        <w:pStyle w:val="Odstavecseseznamem"/>
        <w:numPr>
          <w:ilvl w:val="0"/>
          <w:numId w:val="137"/>
        </w:numPr>
        <w:spacing w:line="276" w:lineRule="auto"/>
      </w:pPr>
      <w:r w:rsidRPr="00036ABB">
        <w:t xml:space="preserve">informování klientů </w:t>
      </w:r>
      <w:r w:rsidR="00E14E34">
        <w:t>o </w:t>
      </w:r>
      <w:r w:rsidRPr="00036ABB">
        <w:t>zpracování údajů.</w:t>
      </w:r>
    </w:p>
    <w:p w14:paraId="27B8BAC1" w14:textId="77777777" w:rsidR="00672E29" w:rsidRDefault="00036ABB" w:rsidP="00C1790F">
      <w:pPr>
        <w:spacing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szCs w:val="20"/>
        </w:rPr>
        <w:t>OBF vede vlastní dokumentac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 xml:space="preserve">HF (záznamy 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 xml:space="preserve">intervencích, rozhodnutí 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 xml:space="preserve">podpoře, záznamy 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rizikových situacích, reporty).</w:t>
      </w:r>
    </w:p>
    <w:p w14:paraId="74E140F2" w14:textId="77777777" w:rsidR="00036ABB" w:rsidRPr="00036ABB" w:rsidRDefault="00036ABB" w:rsidP="008C3106">
      <w:pPr>
        <w:spacing w:before="240"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b/>
          <w:bCs/>
          <w:szCs w:val="20"/>
        </w:rPr>
        <w:t>Centrum sociálních služeb Prah</w:t>
      </w:r>
      <w:r w:rsidR="00E14E34">
        <w:rPr>
          <w:rFonts w:ascii="Aptos" w:hAnsi="Aptos"/>
          <w:b/>
          <w:bCs/>
          <w:szCs w:val="20"/>
        </w:rPr>
        <w:t>a </w:t>
      </w:r>
      <w:r w:rsidRPr="00036ABB">
        <w:rPr>
          <w:rFonts w:ascii="Aptos" w:hAnsi="Aptos"/>
          <w:b/>
          <w:bCs/>
          <w:szCs w:val="20"/>
        </w:rPr>
        <w:t xml:space="preserve">(CSSP) </w:t>
      </w:r>
      <w:r w:rsidRPr="008C3106">
        <w:rPr>
          <w:rFonts w:ascii="Aptos" w:hAnsi="Aptos"/>
          <w:b/>
          <w:bCs/>
          <w:szCs w:val="20"/>
        </w:rPr>
        <w:t>–</w:t>
      </w:r>
      <w:r w:rsidR="008C3106" w:rsidRPr="008C3106">
        <w:rPr>
          <w:rFonts w:ascii="Aptos" w:hAnsi="Aptos"/>
          <w:b/>
          <w:bCs/>
          <w:szCs w:val="20"/>
        </w:rPr>
        <w:t xml:space="preserve"> samostatný správce</w:t>
      </w:r>
      <w:r w:rsidR="008C3106">
        <w:rPr>
          <w:rFonts w:ascii="Aptos" w:hAnsi="Aptos"/>
          <w:szCs w:val="20"/>
        </w:rPr>
        <w:t xml:space="preserve"> – je</w:t>
      </w:r>
      <w:r w:rsidRPr="00036ABB">
        <w:rPr>
          <w:rFonts w:ascii="Aptos" w:hAnsi="Aptos"/>
          <w:szCs w:val="20"/>
        </w:rPr>
        <w:t xml:space="preserve"> samostatným správcem osobních údajů př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vedení sociální dokumentace podle § 88 zákon</w:t>
      </w:r>
      <w:r w:rsidR="00E14E34">
        <w:rPr>
          <w:rFonts w:ascii="Aptos" w:hAnsi="Aptos"/>
          <w:szCs w:val="20"/>
        </w:rPr>
        <w:t>a </w:t>
      </w:r>
      <w:r w:rsidRPr="00036ABB">
        <w:rPr>
          <w:rFonts w:ascii="Aptos" w:hAnsi="Aptos"/>
          <w:szCs w:val="20"/>
        </w:rPr>
        <w:t>č. 108/2006 Sb.</w:t>
      </w:r>
      <w:r w:rsidR="008C3106">
        <w:rPr>
          <w:rFonts w:ascii="Aptos" w:hAnsi="Aptos"/>
          <w:szCs w:val="20"/>
        </w:rPr>
        <w:t xml:space="preserve"> </w:t>
      </w:r>
      <w:r w:rsidRPr="00036ABB">
        <w:rPr>
          <w:rFonts w:ascii="Aptos" w:hAnsi="Aptos"/>
          <w:szCs w:val="20"/>
        </w:rPr>
        <w:t>Zpracovává údaje nezbytné pr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poskytování sociální práce, individuálníh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 xml:space="preserve">plánování </w:t>
      </w:r>
      <w:r w:rsidR="00E14E34">
        <w:rPr>
          <w:rFonts w:ascii="Aptos" w:hAnsi="Aptos"/>
          <w:szCs w:val="20"/>
        </w:rPr>
        <w:t>a </w:t>
      </w:r>
      <w:r w:rsidRPr="00036ABB">
        <w:rPr>
          <w:rFonts w:ascii="Aptos" w:hAnsi="Aptos"/>
          <w:szCs w:val="20"/>
        </w:rPr>
        <w:t>sociálníh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šetření.</w:t>
      </w:r>
    </w:p>
    <w:p w14:paraId="00858505" w14:textId="77777777" w:rsidR="00036ABB" w:rsidRPr="00036ABB" w:rsidRDefault="00036ABB" w:rsidP="00036ABB">
      <w:pPr>
        <w:spacing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szCs w:val="20"/>
        </w:rPr>
        <w:t xml:space="preserve">CSSP sdílí </w:t>
      </w:r>
      <w:r w:rsidR="00E14E34">
        <w:rPr>
          <w:rFonts w:ascii="Aptos" w:hAnsi="Aptos"/>
          <w:szCs w:val="20"/>
        </w:rPr>
        <w:t>s </w:t>
      </w:r>
      <w:r w:rsidRPr="00036ABB">
        <w:rPr>
          <w:rFonts w:ascii="Aptos" w:hAnsi="Aptos"/>
          <w:szCs w:val="20"/>
        </w:rPr>
        <w:t>OBF pouze:</w:t>
      </w:r>
    </w:p>
    <w:p w14:paraId="1D4CC319" w14:textId="77777777" w:rsidR="00036ABB" w:rsidRPr="00036ABB" w:rsidRDefault="00036ABB" w:rsidP="008C3106">
      <w:pPr>
        <w:pStyle w:val="Odstavecseseznamem"/>
        <w:numPr>
          <w:ilvl w:val="0"/>
          <w:numId w:val="138"/>
        </w:numPr>
        <w:spacing w:line="276" w:lineRule="auto"/>
      </w:pPr>
      <w:r w:rsidRPr="00036ABB">
        <w:t>pseudonymizované výstupy,</w:t>
      </w:r>
    </w:p>
    <w:p w14:paraId="24E544FE" w14:textId="77777777" w:rsidR="00036ABB" w:rsidRPr="00036ABB" w:rsidRDefault="00036ABB" w:rsidP="008C3106">
      <w:pPr>
        <w:pStyle w:val="Odstavecseseznamem"/>
        <w:numPr>
          <w:ilvl w:val="0"/>
          <w:numId w:val="138"/>
        </w:numPr>
        <w:spacing w:line="276" w:lineRule="auto"/>
      </w:pPr>
      <w:r w:rsidRPr="00036ABB">
        <w:t xml:space="preserve">nezbytné informace </w:t>
      </w:r>
      <w:r w:rsidR="00E14E34">
        <w:t>k </w:t>
      </w:r>
      <w:r w:rsidRPr="00036ABB">
        <w:t>zajištění podpory (např. potvrzení rizika).</w:t>
      </w:r>
    </w:p>
    <w:p w14:paraId="0A947804" w14:textId="77777777" w:rsidR="00036ABB" w:rsidRPr="00036ABB" w:rsidRDefault="00036ABB" w:rsidP="00036ABB">
      <w:pPr>
        <w:spacing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szCs w:val="20"/>
        </w:rPr>
        <w:t>OBF nemá přístup d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individuální sociální dokumentace CSSP.</w:t>
      </w:r>
    </w:p>
    <w:p w14:paraId="7CCCE1F7" w14:textId="77777777" w:rsidR="00036ABB" w:rsidRPr="008C3106" w:rsidRDefault="00036ABB" w:rsidP="00036ABB">
      <w:pPr>
        <w:spacing w:after="40" w:line="278" w:lineRule="auto"/>
        <w:rPr>
          <w:rFonts w:ascii="Aptos" w:hAnsi="Aptos"/>
          <w:b/>
          <w:bCs/>
          <w:szCs w:val="20"/>
        </w:rPr>
      </w:pPr>
      <w:r w:rsidRPr="00036ABB">
        <w:rPr>
          <w:rFonts w:ascii="Aptos" w:hAnsi="Aptos"/>
          <w:b/>
          <w:bCs/>
          <w:szCs w:val="20"/>
        </w:rPr>
        <w:t>Městská nájemní agentur</w:t>
      </w:r>
      <w:r w:rsidR="00E14E34">
        <w:rPr>
          <w:rFonts w:ascii="Aptos" w:hAnsi="Aptos"/>
          <w:b/>
          <w:bCs/>
          <w:szCs w:val="20"/>
        </w:rPr>
        <w:t>a </w:t>
      </w:r>
      <w:r w:rsidRPr="00036ABB">
        <w:rPr>
          <w:rFonts w:ascii="Aptos" w:hAnsi="Aptos"/>
          <w:b/>
          <w:bCs/>
          <w:szCs w:val="20"/>
        </w:rPr>
        <w:t>(MNA)</w:t>
      </w:r>
      <w:r w:rsidR="00111357">
        <w:rPr>
          <w:rFonts w:ascii="Aptos" w:hAnsi="Aptos"/>
          <w:b/>
          <w:bCs/>
          <w:szCs w:val="20"/>
        </w:rPr>
        <w:t>/správcovská společnost</w:t>
      </w:r>
      <w:r w:rsidRPr="00036ABB">
        <w:rPr>
          <w:rFonts w:ascii="Aptos" w:hAnsi="Aptos"/>
          <w:b/>
          <w:bCs/>
          <w:szCs w:val="20"/>
        </w:rPr>
        <w:t xml:space="preserve"> – samostatný </w:t>
      </w:r>
      <w:r w:rsidR="008C3106" w:rsidRPr="00036ABB">
        <w:rPr>
          <w:rFonts w:ascii="Aptos" w:hAnsi="Aptos"/>
          <w:b/>
          <w:bCs/>
          <w:szCs w:val="20"/>
        </w:rPr>
        <w:t>správce</w:t>
      </w:r>
      <w:r w:rsidR="008C3106">
        <w:rPr>
          <w:rFonts w:ascii="Aptos" w:hAnsi="Aptos"/>
          <w:b/>
          <w:bCs/>
          <w:szCs w:val="20"/>
        </w:rPr>
        <w:t xml:space="preserve"> </w:t>
      </w:r>
      <w:r w:rsidR="008C3106" w:rsidRPr="008C3106">
        <w:rPr>
          <w:rFonts w:ascii="Aptos" w:hAnsi="Aptos"/>
          <w:szCs w:val="20"/>
        </w:rPr>
        <w:t>– jso</w:t>
      </w:r>
      <w:r w:rsidR="00E14E34">
        <w:rPr>
          <w:rFonts w:ascii="Aptos" w:hAnsi="Aptos"/>
          <w:szCs w:val="20"/>
        </w:rPr>
        <w:t>u </w:t>
      </w:r>
      <w:r w:rsidRPr="00036ABB">
        <w:rPr>
          <w:rFonts w:ascii="Aptos" w:hAnsi="Aptos"/>
          <w:szCs w:val="20"/>
        </w:rPr>
        <w:t>správc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 xml:space="preserve">údajů 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nájemních vztazích (nájemní smlouvy, platební morálka, upomínky, technický sta</w:t>
      </w:r>
      <w:r w:rsidR="00E14E34">
        <w:rPr>
          <w:rFonts w:ascii="Aptos" w:hAnsi="Aptos"/>
          <w:szCs w:val="20"/>
        </w:rPr>
        <w:t>v </w:t>
      </w:r>
      <w:r w:rsidRPr="00036ABB">
        <w:rPr>
          <w:rFonts w:ascii="Aptos" w:hAnsi="Aptos"/>
          <w:szCs w:val="20"/>
        </w:rPr>
        <w:t>bytu).</w:t>
      </w:r>
      <w:r w:rsidRPr="00036ABB">
        <w:rPr>
          <w:rFonts w:ascii="Aptos" w:hAnsi="Aptos"/>
          <w:szCs w:val="20"/>
        </w:rPr>
        <w:br/>
        <w:t>Poskytuje OBF pouze údaje nezbytné pr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plnění veřejnéh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úkol</w:t>
      </w:r>
      <w:r w:rsidR="00E14E34">
        <w:rPr>
          <w:rFonts w:ascii="Aptos" w:hAnsi="Aptos"/>
          <w:szCs w:val="20"/>
        </w:rPr>
        <w:t>u v </w:t>
      </w:r>
      <w:r w:rsidRPr="00036ABB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HF (např. upozornění n</w:t>
      </w:r>
      <w:r w:rsidR="00E14E34">
        <w:rPr>
          <w:rFonts w:ascii="Aptos" w:hAnsi="Aptos"/>
          <w:szCs w:val="20"/>
        </w:rPr>
        <w:t>a </w:t>
      </w:r>
      <w:r w:rsidRPr="00036ABB">
        <w:rPr>
          <w:rFonts w:ascii="Aptos" w:hAnsi="Aptos"/>
          <w:szCs w:val="20"/>
        </w:rPr>
        <w:t>riziko, platební histori</w:t>
      </w:r>
      <w:r w:rsidR="00E14E34">
        <w:rPr>
          <w:rFonts w:ascii="Aptos" w:hAnsi="Aptos"/>
          <w:szCs w:val="20"/>
        </w:rPr>
        <w:t>i v </w:t>
      </w:r>
      <w:r w:rsidRPr="00036ABB">
        <w:rPr>
          <w:rFonts w:ascii="Aptos" w:hAnsi="Aptos"/>
          <w:szCs w:val="20"/>
        </w:rPr>
        <w:t>agregované podobě).</w:t>
      </w:r>
      <w:r w:rsidR="008C3106">
        <w:rPr>
          <w:rFonts w:ascii="Aptos" w:hAnsi="Aptos"/>
          <w:b/>
          <w:bCs/>
          <w:szCs w:val="20"/>
        </w:rPr>
        <w:t xml:space="preserve"> </w:t>
      </w:r>
      <w:r w:rsidRPr="00036ABB">
        <w:rPr>
          <w:rFonts w:ascii="Aptos" w:hAnsi="Aptos"/>
          <w:szCs w:val="20"/>
        </w:rPr>
        <w:t>MNA</w:t>
      </w:r>
      <w:r w:rsidR="00111357">
        <w:rPr>
          <w:rFonts w:ascii="Aptos" w:hAnsi="Aptos"/>
          <w:szCs w:val="20"/>
        </w:rPr>
        <w:t>/správcovská společnost</w:t>
      </w:r>
      <w:r w:rsidRPr="00036ABB">
        <w:rPr>
          <w:rFonts w:ascii="Aptos" w:hAnsi="Aptos"/>
          <w:szCs w:val="20"/>
        </w:rPr>
        <w:t xml:space="preserve"> nesdílí sociální an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zdravotní údaje klientů.</w:t>
      </w:r>
    </w:p>
    <w:p w14:paraId="5B05C53D" w14:textId="77777777" w:rsidR="00036ABB" w:rsidRPr="008C3106" w:rsidRDefault="00036ABB" w:rsidP="00036ABB">
      <w:pPr>
        <w:spacing w:after="40" w:line="278" w:lineRule="auto"/>
        <w:rPr>
          <w:rFonts w:ascii="Aptos" w:hAnsi="Aptos"/>
          <w:b/>
          <w:bCs/>
          <w:szCs w:val="20"/>
        </w:rPr>
      </w:pPr>
      <w:r w:rsidRPr="00036ABB">
        <w:rPr>
          <w:rFonts w:ascii="Aptos" w:hAnsi="Aptos"/>
          <w:b/>
          <w:bCs/>
          <w:szCs w:val="20"/>
        </w:rPr>
        <w:t>Neziskové organizace (NNO) – samostatní správc</w:t>
      </w:r>
      <w:r w:rsidR="00E14E34">
        <w:rPr>
          <w:rFonts w:ascii="Aptos" w:hAnsi="Aptos"/>
          <w:b/>
          <w:bCs/>
          <w:szCs w:val="20"/>
        </w:rPr>
        <w:t>i </w:t>
      </w:r>
      <w:r w:rsidRPr="00036ABB">
        <w:rPr>
          <w:rFonts w:ascii="Aptos" w:hAnsi="Aptos"/>
          <w:b/>
          <w:bCs/>
          <w:szCs w:val="20"/>
        </w:rPr>
        <w:t xml:space="preserve">/ </w:t>
      </w:r>
      <w:r w:rsidR="008C3106" w:rsidRPr="00036ABB">
        <w:rPr>
          <w:rFonts w:ascii="Aptos" w:hAnsi="Aptos"/>
          <w:b/>
          <w:bCs/>
          <w:szCs w:val="20"/>
        </w:rPr>
        <w:t>zpracovatelé</w:t>
      </w:r>
      <w:r w:rsidR="008C3106">
        <w:rPr>
          <w:rFonts w:ascii="Aptos" w:hAnsi="Aptos"/>
          <w:szCs w:val="20"/>
        </w:rPr>
        <w:t xml:space="preserve"> – jso</w:t>
      </w:r>
      <w:r w:rsidR="00E14E34">
        <w:rPr>
          <w:rFonts w:ascii="Aptos" w:hAnsi="Aptos"/>
          <w:szCs w:val="20"/>
        </w:rPr>
        <w:t>u </w:t>
      </w:r>
      <w:r w:rsidRPr="00036ABB">
        <w:rPr>
          <w:rFonts w:ascii="Aptos" w:hAnsi="Aptos"/>
          <w:szCs w:val="20"/>
        </w:rPr>
        <w:t>zpravidl</w:t>
      </w:r>
      <w:r w:rsidR="00E14E34">
        <w:rPr>
          <w:rFonts w:ascii="Aptos" w:hAnsi="Aptos"/>
          <w:szCs w:val="20"/>
        </w:rPr>
        <w:t>a </w:t>
      </w:r>
      <w:r w:rsidRPr="00036ABB">
        <w:rPr>
          <w:rFonts w:ascii="Aptos" w:hAnsi="Aptos"/>
          <w:b/>
          <w:bCs/>
          <w:szCs w:val="20"/>
        </w:rPr>
        <w:t>samostatným</w:t>
      </w:r>
      <w:r w:rsidR="00E14E34">
        <w:rPr>
          <w:rFonts w:ascii="Aptos" w:hAnsi="Aptos"/>
          <w:b/>
          <w:bCs/>
          <w:szCs w:val="20"/>
        </w:rPr>
        <w:t>i </w:t>
      </w:r>
      <w:r w:rsidRPr="00036ABB">
        <w:rPr>
          <w:rFonts w:ascii="Aptos" w:hAnsi="Aptos"/>
          <w:b/>
          <w:bCs/>
          <w:szCs w:val="20"/>
        </w:rPr>
        <w:t>správci</w:t>
      </w:r>
      <w:r w:rsidRPr="00036ABB">
        <w:rPr>
          <w:rFonts w:ascii="Aptos" w:hAnsi="Aptos"/>
          <w:szCs w:val="20"/>
        </w:rPr>
        <w:t>, pokud poskytují svoj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služb</w:t>
      </w:r>
      <w:r w:rsidR="00E14E34">
        <w:rPr>
          <w:rFonts w:ascii="Aptos" w:hAnsi="Aptos"/>
          <w:szCs w:val="20"/>
        </w:rPr>
        <w:t>u </w:t>
      </w:r>
      <w:r w:rsidRPr="00036ABB">
        <w:rPr>
          <w:rFonts w:ascii="Aptos" w:hAnsi="Aptos"/>
          <w:szCs w:val="20"/>
        </w:rPr>
        <w:t>nezávisle.</w:t>
      </w:r>
      <w:r w:rsidR="008C3106">
        <w:rPr>
          <w:rFonts w:ascii="Aptos" w:hAnsi="Aptos"/>
          <w:szCs w:val="20"/>
        </w:rPr>
        <w:t xml:space="preserve"> </w:t>
      </w:r>
      <w:r w:rsidRPr="00036ABB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036ABB">
        <w:rPr>
          <w:rFonts w:ascii="Aptos" w:hAnsi="Aptos"/>
          <w:b/>
          <w:bCs/>
          <w:szCs w:val="20"/>
        </w:rPr>
        <w:t>zpracovateli</w:t>
      </w:r>
      <w:r w:rsidRPr="00036ABB">
        <w:rPr>
          <w:rFonts w:ascii="Aptos" w:hAnsi="Aptos"/>
          <w:szCs w:val="20"/>
        </w:rPr>
        <w:t>, pokud pracují n</w:t>
      </w:r>
      <w:r w:rsidR="00E14E34">
        <w:rPr>
          <w:rFonts w:ascii="Aptos" w:hAnsi="Aptos"/>
          <w:szCs w:val="20"/>
        </w:rPr>
        <w:t>a </w:t>
      </w:r>
      <w:r w:rsidRPr="00036ABB">
        <w:rPr>
          <w:rFonts w:ascii="Aptos" w:hAnsi="Aptos"/>
          <w:szCs w:val="20"/>
        </w:rPr>
        <w:t>základě smlouvy pr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OBF neb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CSSP.</w:t>
      </w:r>
    </w:p>
    <w:p w14:paraId="076CAB2D" w14:textId="77777777" w:rsidR="00036ABB" w:rsidRPr="00036ABB" w:rsidRDefault="00036ABB" w:rsidP="00036ABB">
      <w:pPr>
        <w:spacing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szCs w:val="20"/>
        </w:rPr>
        <w:t>Sdílí pouze údaje:</w:t>
      </w:r>
    </w:p>
    <w:p w14:paraId="6EEF940B" w14:textId="77777777" w:rsidR="00036ABB" w:rsidRPr="00036ABB" w:rsidRDefault="00036ABB" w:rsidP="008C3106">
      <w:pPr>
        <w:pStyle w:val="Odstavecseseznamem"/>
        <w:numPr>
          <w:ilvl w:val="0"/>
          <w:numId w:val="139"/>
        </w:numPr>
        <w:spacing w:line="276" w:lineRule="auto"/>
      </w:pPr>
      <w:r w:rsidRPr="00036ABB">
        <w:t>nezbytné pr</w:t>
      </w:r>
      <w:r w:rsidR="00E14E34">
        <w:t>o </w:t>
      </w:r>
      <w:r w:rsidRPr="00036ABB">
        <w:t>koordinac</w:t>
      </w:r>
      <w:r w:rsidR="00E14E34">
        <w:t>i </w:t>
      </w:r>
      <w:r w:rsidRPr="00036ABB">
        <w:t>podpory,</w:t>
      </w:r>
    </w:p>
    <w:p w14:paraId="780F5AC3" w14:textId="77777777" w:rsidR="00036ABB" w:rsidRPr="00036ABB" w:rsidRDefault="00E14E34" w:rsidP="008C3106">
      <w:pPr>
        <w:pStyle w:val="Odstavecseseznamem"/>
        <w:numPr>
          <w:ilvl w:val="0"/>
          <w:numId w:val="139"/>
        </w:numPr>
        <w:spacing w:line="276" w:lineRule="auto"/>
      </w:pPr>
      <w:r>
        <w:t>v </w:t>
      </w:r>
      <w:r w:rsidR="00036ABB" w:rsidRPr="00036ABB">
        <w:t>pseudonymizované neb</w:t>
      </w:r>
      <w:r>
        <w:t>o </w:t>
      </w:r>
      <w:r w:rsidR="00036ABB" w:rsidRPr="00036ABB">
        <w:t>agregované podobě,</w:t>
      </w:r>
    </w:p>
    <w:p w14:paraId="0019D2EB" w14:textId="77777777" w:rsidR="00036ABB" w:rsidRPr="00036ABB" w:rsidRDefault="00036ABB" w:rsidP="008C3106">
      <w:pPr>
        <w:pStyle w:val="Odstavecseseznamem"/>
        <w:numPr>
          <w:ilvl w:val="0"/>
          <w:numId w:val="139"/>
        </w:numPr>
        <w:spacing w:line="276" w:lineRule="auto"/>
      </w:pPr>
      <w:r w:rsidRPr="00036ABB">
        <w:t>podle smluvně stanovených pravidel.</w:t>
      </w:r>
    </w:p>
    <w:p w14:paraId="79BD4062" w14:textId="77777777" w:rsidR="00036ABB" w:rsidRPr="008C3106" w:rsidRDefault="00036ABB" w:rsidP="008C3106">
      <w:pPr>
        <w:spacing w:after="40" w:line="278" w:lineRule="auto"/>
        <w:rPr>
          <w:rFonts w:ascii="Aptos" w:hAnsi="Aptos"/>
          <w:b/>
          <w:bCs/>
          <w:szCs w:val="20"/>
        </w:rPr>
      </w:pPr>
      <w:r w:rsidRPr="00036ABB">
        <w:rPr>
          <w:rFonts w:ascii="Aptos" w:hAnsi="Aptos"/>
          <w:b/>
          <w:bCs/>
          <w:szCs w:val="20"/>
        </w:rPr>
        <w:t>Evaluátoř</w:t>
      </w:r>
      <w:r w:rsidR="00E14E34">
        <w:rPr>
          <w:rFonts w:ascii="Aptos" w:hAnsi="Aptos"/>
          <w:b/>
          <w:bCs/>
          <w:szCs w:val="20"/>
        </w:rPr>
        <w:t>i a </w:t>
      </w:r>
      <w:r w:rsidRPr="00036ABB">
        <w:rPr>
          <w:rFonts w:ascii="Aptos" w:hAnsi="Aptos"/>
          <w:b/>
          <w:bCs/>
          <w:szCs w:val="20"/>
        </w:rPr>
        <w:t xml:space="preserve">IT poskytovatelé – </w:t>
      </w:r>
      <w:r w:rsidR="008C3106" w:rsidRPr="00036ABB">
        <w:rPr>
          <w:rFonts w:ascii="Aptos" w:hAnsi="Aptos"/>
          <w:b/>
          <w:bCs/>
          <w:szCs w:val="20"/>
        </w:rPr>
        <w:t>zpracovatelé</w:t>
      </w:r>
      <w:r w:rsidR="008C3106">
        <w:rPr>
          <w:rFonts w:ascii="Aptos" w:hAnsi="Aptos"/>
          <w:b/>
          <w:bCs/>
          <w:szCs w:val="20"/>
        </w:rPr>
        <w:t xml:space="preserve"> </w:t>
      </w:r>
      <w:r w:rsidR="008C3106" w:rsidRPr="008C3106">
        <w:rPr>
          <w:rFonts w:ascii="Aptos" w:hAnsi="Aptos"/>
          <w:szCs w:val="20"/>
        </w:rPr>
        <w:t>– jednají</w:t>
      </w:r>
      <w:r w:rsidRPr="008C3106">
        <w:rPr>
          <w:rFonts w:ascii="Aptos" w:hAnsi="Aptos"/>
          <w:szCs w:val="20"/>
        </w:rPr>
        <w:t xml:space="preserve"> jak</w:t>
      </w:r>
      <w:r w:rsidR="00E14E34">
        <w:rPr>
          <w:rFonts w:ascii="Aptos" w:hAnsi="Aptos"/>
          <w:szCs w:val="20"/>
        </w:rPr>
        <w:t>o </w:t>
      </w:r>
      <w:r w:rsidRPr="008C3106">
        <w:rPr>
          <w:rFonts w:ascii="Aptos" w:hAnsi="Aptos"/>
          <w:b/>
          <w:bCs/>
          <w:szCs w:val="20"/>
        </w:rPr>
        <w:t>zpracovatelé</w:t>
      </w:r>
      <w:r w:rsidRPr="008C3106">
        <w:rPr>
          <w:rFonts w:ascii="Aptos" w:hAnsi="Aptos"/>
          <w:szCs w:val="20"/>
        </w:rPr>
        <w:t xml:space="preserve"> podle čl. 28 GDPR.</w:t>
      </w:r>
      <w:r w:rsidRPr="008C3106">
        <w:rPr>
          <w:rFonts w:ascii="Aptos" w:hAnsi="Aptos"/>
          <w:szCs w:val="20"/>
        </w:rPr>
        <w:br/>
        <w:t>Musí mít uzavřeno</w:t>
      </w:r>
      <w:r w:rsidR="00E14E34">
        <w:rPr>
          <w:rFonts w:ascii="Aptos" w:hAnsi="Aptos"/>
          <w:szCs w:val="20"/>
        </w:rPr>
        <w:t>u </w:t>
      </w:r>
      <w:r w:rsidRPr="008C3106">
        <w:rPr>
          <w:rFonts w:ascii="Aptos" w:hAnsi="Aptos"/>
          <w:szCs w:val="20"/>
        </w:rPr>
        <w:t>smlouv</w:t>
      </w:r>
      <w:r w:rsidR="00E14E34">
        <w:rPr>
          <w:rFonts w:ascii="Aptos" w:hAnsi="Aptos"/>
          <w:szCs w:val="20"/>
        </w:rPr>
        <w:t>u </w:t>
      </w:r>
      <w:r w:rsidRPr="008C3106">
        <w:rPr>
          <w:rFonts w:ascii="Aptos" w:hAnsi="Aptos"/>
          <w:szCs w:val="20"/>
        </w:rPr>
        <w:t>se správcem (OBF/CSSP/MNA), která stanoví:</w:t>
      </w:r>
    </w:p>
    <w:p w14:paraId="6C5BE696" w14:textId="77777777" w:rsidR="00036ABB" w:rsidRPr="00036ABB" w:rsidRDefault="00036ABB" w:rsidP="008C3106">
      <w:pPr>
        <w:pStyle w:val="Odstavecseseznamem"/>
        <w:numPr>
          <w:ilvl w:val="0"/>
          <w:numId w:val="141"/>
        </w:numPr>
        <w:spacing w:line="276" w:lineRule="auto"/>
      </w:pPr>
      <w:r w:rsidRPr="00036ABB">
        <w:t>účel zpracování,</w:t>
      </w:r>
    </w:p>
    <w:p w14:paraId="1CAA0134" w14:textId="77777777" w:rsidR="00036ABB" w:rsidRPr="00036ABB" w:rsidRDefault="00036ABB" w:rsidP="008C3106">
      <w:pPr>
        <w:pStyle w:val="Odstavecseseznamem"/>
        <w:numPr>
          <w:ilvl w:val="0"/>
          <w:numId w:val="141"/>
        </w:numPr>
        <w:spacing w:line="276" w:lineRule="auto"/>
      </w:pPr>
      <w:r w:rsidRPr="00036ABB">
        <w:t>přístupová práva,</w:t>
      </w:r>
    </w:p>
    <w:p w14:paraId="40FCF358" w14:textId="77777777" w:rsidR="00036ABB" w:rsidRPr="00036ABB" w:rsidRDefault="00036ABB" w:rsidP="008C3106">
      <w:pPr>
        <w:pStyle w:val="Odstavecseseznamem"/>
        <w:numPr>
          <w:ilvl w:val="0"/>
          <w:numId w:val="141"/>
        </w:numPr>
        <w:spacing w:line="276" w:lineRule="auto"/>
      </w:pPr>
      <w:r w:rsidRPr="00036ABB">
        <w:t>zabezpečení dat,</w:t>
      </w:r>
    </w:p>
    <w:p w14:paraId="43104D70" w14:textId="77777777" w:rsidR="00036ABB" w:rsidRPr="00036ABB" w:rsidRDefault="00036ABB" w:rsidP="008C3106">
      <w:pPr>
        <w:pStyle w:val="Odstavecseseznamem"/>
        <w:numPr>
          <w:ilvl w:val="0"/>
          <w:numId w:val="141"/>
        </w:numPr>
        <w:spacing w:line="276" w:lineRule="auto"/>
      </w:pPr>
      <w:r w:rsidRPr="00036ABB">
        <w:t>záka</w:t>
      </w:r>
      <w:r w:rsidR="00E14E34">
        <w:t>z </w:t>
      </w:r>
      <w:r w:rsidRPr="00036ABB">
        <w:t>předávání dat třetím osobám.</w:t>
      </w:r>
    </w:p>
    <w:p w14:paraId="63778CB0" w14:textId="77777777" w:rsidR="00672E29" w:rsidRPr="00672E29" w:rsidRDefault="00672E2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561" w:name="_Toc222222854"/>
      <w:r w:rsidRPr="00672E29">
        <w:rPr>
          <w:rFonts w:ascii="Aptos" w:eastAsia="Times New Roman" w:hAnsi="Aptos"/>
          <w:iCs/>
        </w:rPr>
        <w:t xml:space="preserve">Toky osobních údajů </w:t>
      </w:r>
      <w:r w:rsidR="00E14E34">
        <w:rPr>
          <w:rFonts w:ascii="Aptos" w:eastAsia="Times New Roman" w:hAnsi="Aptos"/>
          <w:iCs/>
        </w:rPr>
        <w:t>a </w:t>
      </w:r>
      <w:r w:rsidRPr="00672E29">
        <w:rPr>
          <w:rFonts w:ascii="Aptos" w:eastAsia="Times New Roman" w:hAnsi="Aptos"/>
          <w:iCs/>
        </w:rPr>
        <w:t>pravidl</w:t>
      </w:r>
      <w:r w:rsidR="00E14E34">
        <w:rPr>
          <w:rFonts w:ascii="Aptos" w:eastAsia="Times New Roman" w:hAnsi="Aptos"/>
          <w:iCs/>
        </w:rPr>
        <w:t>a </w:t>
      </w:r>
      <w:r w:rsidRPr="00672E29">
        <w:rPr>
          <w:rFonts w:ascii="Aptos" w:eastAsia="Times New Roman" w:hAnsi="Aptos"/>
          <w:iCs/>
        </w:rPr>
        <w:t>jejich předávání</w:t>
      </w:r>
      <w:bookmarkEnd w:id="1561"/>
    </w:p>
    <w:p w14:paraId="7C5D3551" w14:textId="77777777" w:rsidR="00490EBB" w:rsidRPr="00490EBB" w:rsidRDefault="00490EBB" w:rsidP="00D003F2">
      <w:pPr>
        <w:spacing w:after="40" w:line="278" w:lineRule="auto"/>
        <w:rPr>
          <w:rFonts w:ascii="Aptos" w:hAnsi="Aptos"/>
          <w:szCs w:val="20"/>
        </w:rPr>
      </w:pPr>
      <w:r w:rsidRPr="00490EBB">
        <w:rPr>
          <w:rFonts w:ascii="Aptos" w:hAnsi="Aptos"/>
          <w:szCs w:val="20"/>
        </w:rPr>
        <w:t xml:space="preserve">Sdílení osobních údajů </w:t>
      </w:r>
      <w:r w:rsidR="00E14E34">
        <w:rPr>
          <w:rFonts w:ascii="Aptos" w:hAnsi="Aptos"/>
          <w:szCs w:val="20"/>
        </w:rPr>
        <w:t>v </w:t>
      </w:r>
      <w:r w:rsidRPr="00490EBB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490EBB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>Housing First se řídí zásado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b/>
          <w:bCs/>
          <w:szCs w:val="20"/>
        </w:rPr>
        <w:t>minimalizace dat</w:t>
      </w:r>
      <w:r w:rsidRPr="00490EBB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>probíhá výhradně z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 xml:space="preserve">účelem </w:t>
      </w:r>
      <w:r w:rsidRPr="00490EBB">
        <w:rPr>
          <w:rFonts w:ascii="Aptos" w:hAnsi="Aptos"/>
          <w:b/>
          <w:bCs/>
          <w:szCs w:val="20"/>
        </w:rPr>
        <w:t xml:space="preserve">zajištění </w:t>
      </w:r>
      <w:r w:rsidR="00E14E34">
        <w:rPr>
          <w:rFonts w:ascii="Aptos" w:hAnsi="Aptos"/>
          <w:b/>
          <w:bCs/>
          <w:szCs w:val="20"/>
        </w:rPr>
        <w:t>a </w:t>
      </w:r>
      <w:r w:rsidRPr="00490EBB">
        <w:rPr>
          <w:rFonts w:ascii="Aptos" w:hAnsi="Aptos"/>
          <w:b/>
          <w:bCs/>
          <w:szCs w:val="20"/>
        </w:rPr>
        <w:t>udržení bydlení</w:t>
      </w:r>
      <w:r w:rsidRPr="00490EBB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b/>
          <w:bCs/>
          <w:szCs w:val="20"/>
        </w:rPr>
        <w:t>koordinace podpory</w:t>
      </w:r>
      <w:r w:rsidRPr="00490EBB">
        <w:rPr>
          <w:rFonts w:ascii="Aptos" w:hAnsi="Aptos"/>
          <w:szCs w:val="20"/>
        </w:rPr>
        <w:t>. Předávány jso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>pouze údaje nezbytné pr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výkon konkrétní role danéh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aktér</w:t>
      </w:r>
      <w:r w:rsidR="00E14E34">
        <w:rPr>
          <w:rFonts w:ascii="Aptos" w:hAnsi="Aptos"/>
          <w:szCs w:val="20"/>
        </w:rPr>
        <w:t>a a </w:t>
      </w:r>
      <w:r w:rsidRPr="00490EBB">
        <w:rPr>
          <w:rFonts w:ascii="Aptos" w:hAnsi="Aptos"/>
          <w:szCs w:val="20"/>
        </w:rPr>
        <w:t xml:space="preserve">pouze prostřednictvím </w:t>
      </w:r>
      <w:r w:rsidRPr="00490EBB">
        <w:rPr>
          <w:rFonts w:ascii="Aptos" w:hAnsi="Aptos"/>
          <w:b/>
          <w:bCs/>
          <w:szCs w:val="20"/>
        </w:rPr>
        <w:t>schválených zabezpečených kanálů</w:t>
      </w:r>
      <w:r w:rsidRPr="00490EBB">
        <w:rPr>
          <w:rFonts w:ascii="Aptos" w:hAnsi="Aptos"/>
          <w:szCs w:val="20"/>
        </w:rPr>
        <w:t xml:space="preserve"> (např. šifrovaný e-mail, interní úložiště MHMP, datová schránka).</w:t>
      </w:r>
      <w:r w:rsidR="008C3106">
        <w:rPr>
          <w:rFonts w:ascii="Aptos" w:hAnsi="Aptos"/>
          <w:szCs w:val="20"/>
        </w:rPr>
        <w:t xml:space="preserve"> </w:t>
      </w:r>
      <w:r w:rsidRPr="00490EBB">
        <w:rPr>
          <w:rFonts w:ascii="Aptos" w:hAnsi="Aptos"/>
          <w:szCs w:val="20"/>
        </w:rPr>
        <w:t>Citlivé údaje, zejmén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 xml:space="preserve">sociální 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>zdravotní, jso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 xml:space="preserve">sdíleny pouze </w:t>
      </w:r>
      <w:r w:rsidR="00E14E34">
        <w:rPr>
          <w:rFonts w:ascii="Aptos" w:hAnsi="Aptos"/>
          <w:szCs w:val="20"/>
        </w:rPr>
        <w:t>v </w:t>
      </w:r>
      <w:r w:rsidRPr="00490EBB">
        <w:rPr>
          <w:rFonts w:ascii="Aptos" w:hAnsi="Aptos"/>
          <w:szCs w:val="20"/>
        </w:rPr>
        <w:t>zákonném rozsah</w:t>
      </w:r>
      <w:r w:rsidR="00E14E34">
        <w:rPr>
          <w:rFonts w:ascii="Aptos" w:hAnsi="Aptos"/>
          <w:szCs w:val="20"/>
        </w:rPr>
        <w:t>u a </w:t>
      </w:r>
      <w:r w:rsidRPr="00490EBB">
        <w:rPr>
          <w:rFonts w:ascii="Aptos" w:hAnsi="Aptos"/>
          <w:szCs w:val="20"/>
        </w:rPr>
        <w:t>jen tehdy, pokud je t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nezbytné pr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ochran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>života, zdraví neb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dítěte, případně pr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odvrácení bezprostředníh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>ztráty bydlení.</w:t>
      </w:r>
    </w:p>
    <w:p w14:paraId="1ED36E85" w14:textId="77777777" w:rsidR="00490EBB" w:rsidRPr="00490EBB" w:rsidRDefault="00490EBB" w:rsidP="00D003F2">
      <w:pPr>
        <w:spacing w:after="40" w:line="278" w:lineRule="auto"/>
        <w:rPr>
          <w:rFonts w:ascii="Aptos" w:hAnsi="Aptos"/>
          <w:szCs w:val="20"/>
        </w:rPr>
      </w:pPr>
      <w:r w:rsidRPr="00490EBB">
        <w:rPr>
          <w:rFonts w:ascii="Aptos" w:hAnsi="Aptos"/>
          <w:b/>
          <w:bCs/>
          <w:szCs w:val="20"/>
        </w:rPr>
        <w:lastRenderedPageBreak/>
        <w:t>Toky dat mez</w:t>
      </w:r>
      <w:r w:rsidR="00E14E34">
        <w:rPr>
          <w:rFonts w:ascii="Aptos" w:hAnsi="Aptos"/>
          <w:b/>
          <w:bCs/>
          <w:szCs w:val="20"/>
        </w:rPr>
        <w:t>i </w:t>
      </w:r>
      <w:r w:rsidRPr="00490EBB">
        <w:rPr>
          <w:rFonts w:ascii="Aptos" w:hAnsi="Aptos"/>
          <w:b/>
          <w:bCs/>
          <w:szCs w:val="20"/>
        </w:rPr>
        <w:t>hlavním</w:t>
      </w:r>
      <w:r w:rsidR="00E14E34">
        <w:rPr>
          <w:rFonts w:ascii="Aptos" w:hAnsi="Aptos"/>
          <w:b/>
          <w:bCs/>
          <w:szCs w:val="20"/>
        </w:rPr>
        <w:t>i </w:t>
      </w:r>
      <w:r w:rsidRPr="00490EBB">
        <w:rPr>
          <w:rFonts w:ascii="Aptos" w:hAnsi="Aptos"/>
          <w:b/>
          <w:bCs/>
          <w:szCs w:val="20"/>
        </w:rPr>
        <w:t>aktéry probíhají následovně:</w:t>
      </w:r>
    </w:p>
    <w:p w14:paraId="3043B52A" w14:textId="77777777" w:rsidR="008C3106" w:rsidRPr="008C3106" w:rsidRDefault="00490EBB" w:rsidP="008C310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8C3106">
        <w:rPr>
          <w:rFonts w:ascii="Aptos" w:hAnsi="Aptos"/>
          <w:b/>
          <w:bCs/>
          <w:szCs w:val="20"/>
        </w:rPr>
        <w:t xml:space="preserve">OBF </w:t>
      </w:r>
      <w:r w:rsidRPr="00490EBB">
        <w:sym w:font="Wingdings" w:char="F0F3"/>
      </w:r>
      <w:r w:rsidRPr="008C3106">
        <w:rPr>
          <w:rFonts w:ascii="Aptos" w:hAnsi="Aptos"/>
          <w:b/>
          <w:bCs/>
          <w:szCs w:val="20"/>
        </w:rPr>
        <w:t xml:space="preserve"> CSSP</w:t>
      </w:r>
    </w:p>
    <w:p w14:paraId="3089E5B9" w14:textId="77777777" w:rsidR="00490EBB" w:rsidRPr="00D003F2" w:rsidRDefault="00490EBB" w:rsidP="00D003F2">
      <w:pPr>
        <w:spacing w:after="40" w:line="278" w:lineRule="auto"/>
        <w:rPr>
          <w:rFonts w:ascii="Aptos" w:hAnsi="Aptos"/>
          <w:b/>
          <w:bCs/>
          <w:szCs w:val="20"/>
        </w:rPr>
      </w:pPr>
      <w:r w:rsidRPr="00490EBB">
        <w:rPr>
          <w:rFonts w:ascii="Aptos" w:hAnsi="Aptos"/>
          <w:szCs w:val="20"/>
        </w:rPr>
        <w:t>OBF předává CSSP identifikac</w:t>
      </w:r>
      <w:r w:rsidR="00E14E34">
        <w:rPr>
          <w:rFonts w:ascii="Aptos" w:hAnsi="Aptos"/>
          <w:szCs w:val="20"/>
        </w:rPr>
        <w:t>i </w:t>
      </w:r>
      <w:r w:rsidRPr="00490EBB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a </w:t>
      </w:r>
      <w:r w:rsidRPr="00490EBB">
        <w:rPr>
          <w:rFonts w:ascii="Aptos" w:hAnsi="Aptos"/>
          <w:szCs w:val="20"/>
        </w:rPr>
        <w:t>relevantní rizikové signály (např. hlášení od MNA).</w:t>
      </w:r>
      <w:r w:rsidRPr="00490EBB">
        <w:rPr>
          <w:rFonts w:ascii="Aptos" w:hAnsi="Aptos"/>
          <w:szCs w:val="20"/>
        </w:rPr>
        <w:br/>
        <w:t xml:space="preserve">CSSP poskytuje OBF pseudonymizované informace 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průběh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 xml:space="preserve">podpory, potvrzení 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zahájení č</w:t>
      </w:r>
      <w:r w:rsidR="00E14E34">
        <w:rPr>
          <w:rFonts w:ascii="Aptos" w:hAnsi="Aptos"/>
          <w:szCs w:val="20"/>
        </w:rPr>
        <w:t>i </w:t>
      </w:r>
      <w:r w:rsidRPr="00490EBB">
        <w:rPr>
          <w:rFonts w:ascii="Aptos" w:hAnsi="Aptos"/>
          <w:szCs w:val="20"/>
        </w:rPr>
        <w:t xml:space="preserve">ukončení sociální práce 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 xml:space="preserve">nezbytné údaje 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závažných rizicích (např. ohrožení dítěte).</w:t>
      </w:r>
    </w:p>
    <w:p w14:paraId="353EBF67" w14:textId="77777777" w:rsidR="008C3106" w:rsidRPr="008C3106" w:rsidRDefault="00490EBB" w:rsidP="008C3106">
      <w:pPr>
        <w:spacing w:after="40" w:line="278" w:lineRule="auto"/>
        <w:ind w:firstLine="708"/>
        <w:rPr>
          <w:rFonts w:ascii="Aptos" w:hAnsi="Aptos"/>
          <w:szCs w:val="20"/>
        </w:rPr>
      </w:pPr>
      <w:r w:rsidRPr="008C3106">
        <w:rPr>
          <w:rFonts w:ascii="Aptos" w:hAnsi="Aptos"/>
          <w:b/>
          <w:bCs/>
          <w:szCs w:val="20"/>
        </w:rPr>
        <w:t xml:space="preserve">OBF </w:t>
      </w:r>
      <w:r w:rsidRPr="00490EBB">
        <w:sym w:font="Wingdings" w:char="F0F3"/>
      </w:r>
      <w:r w:rsidRPr="008C3106">
        <w:rPr>
          <w:rFonts w:ascii="Aptos" w:hAnsi="Aptos"/>
          <w:b/>
          <w:bCs/>
          <w:szCs w:val="20"/>
        </w:rPr>
        <w:t xml:space="preserve"> MN</w:t>
      </w:r>
      <w:r w:rsidR="00E14E34">
        <w:rPr>
          <w:rFonts w:ascii="Aptos" w:hAnsi="Aptos"/>
          <w:b/>
          <w:bCs/>
          <w:szCs w:val="20"/>
        </w:rPr>
        <w:t>A </w:t>
      </w:r>
      <w:r w:rsidRPr="008C3106">
        <w:rPr>
          <w:rFonts w:ascii="Aptos" w:hAnsi="Aptos"/>
          <w:b/>
          <w:bCs/>
          <w:szCs w:val="20"/>
        </w:rPr>
        <w:t>/ správcovská společnost</w:t>
      </w:r>
    </w:p>
    <w:p w14:paraId="43419A0D" w14:textId="77777777" w:rsidR="00490EBB" w:rsidRPr="00490EBB" w:rsidRDefault="00490EBB" w:rsidP="00D003F2">
      <w:pPr>
        <w:spacing w:after="40" w:line="278" w:lineRule="auto"/>
        <w:rPr>
          <w:rFonts w:ascii="Aptos" w:hAnsi="Aptos"/>
          <w:szCs w:val="20"/>
        </w:rPr>
      </w:pPr>
      <w:r w:rsidRPr="00490EBB">
        <w:rPr>
          <w:rFonts w:ascii="Aptos" w:hAnsi="Aptos"/>
          <w:szCs w:val="20"/>
        </w:rPr>
        <w:t>OBF předává základní identifikační údaje nájemník</w:t>
      </w:r>
      <w:r w:rsidR="00E14E34">
        <w:rPr>
          <w:rFonts w:ascii="Aptos" w:hAnsi="Aptos"/>
          <w:szCs w:val="20"/>
        </w:rPr>
        <w:t>a a </w:t>
      </w:r>
      <w:r w:rsidRPr="00490EBB">
        <w:rPr>
          <w:rFonts w:ascii="Aptos" w:hAnsi="Aptos"/>
          <w:szCs w:val="20"/>
        </w:rPr>
        <w:t>informac</w:t>
      </w:r>
      <w:r w:rsidR="00E14E34">
        <w:rPr>
          <w:rFonts w:ascii="Aptos" w:hAnsi="Aptos"/>
          <w:szCs w:val="20"/>
        </w:rPr>
        <w:t>i o </w:t>
      </w:r>
      <w:r w:rsidRPr="00490EBB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490EBB">
        <w:rPr>
          <w:rFonts w:ascii="Aptos" w:hAnsi="Aptos"/>
          <w:szCs w:val="20"/>
        </w:rPr>
        <w:t>nezbytném rozsahu.</w:t>
      </w:r>
      <w:r w:rsidRPr="00490EBB">
        <w:rPr>
          <w:rFonts w:ascii="Aptos" w:hAnsi="Aptos"/>
          <w:szCs w:val="20"/>
        </w:rPr>
        <w:br/>
        <w:t>MN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správce byt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>poskytují OBF upozornění n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 xml:space="preserve">vztahu, základní přehled platební historie </w:t>
      </w:r>
      <w:r w:rsidR="00E14E34">
        <w:rPr>
          <w:rFonts w:ascii="Aptos" w:hAnsi="Aptos"/>
          <w:szCs w:val="20"/>
        </w:rPr>
        <w:t>a </w:t>
      </w:r>
      <w:r w:rsidRPr="00490EBB">
        <w:rPr>
          <w:rFonts w:ascii="Aptos" w:hAnsi="Aptos"/>
          <w:szCs w:val="20"/>
        </w:rPr>
        <w:t xml:space="preserve">informace 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závažném technickém stav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>bytu.</w:t>
      </w:r>
    </w:p>
    <w:p w14:paraId="46BFB113" w14:textId="77777777" w:rsidR="008C3106" w:rsidRDefault="00490EBB" w:rsidP="008C3106">
      <w:pPr>
        <w:spacing w:after="40" w:line="278" w:lineRule="auto"/>
        <w:ind w:firstLine="708"/>
        <w:rPr>
          <w:rFonts w:ascii="Aptos" w:hAnsi="Aptos"/>
          <w:szCs w:val="20"/>
        </w:rPr>
      </w:pPr>
      <w:r w:rsidRPr="00490EBB">
        <w:rPr>
          <w:rFonts w:ascii="Aptos" w:hAnsi="Aptos"/>
          <w:b/>
          <w:bCs/>
          <w:szCs w:val="20"/>
        </w:rPr>
        <w:t xml:space="preserve">CSSP </w:t>
      </w:r>
      <w:r w:rsidRPr="00490EBB">
        <w:rPr>
          <w:rFonts w:ascii="Aptos" w:hAnsi="Aptos"/>
          <w:b/>
          <w:bCs/>
          <w:szCs w:val="20"/>
        </w:rPr>
        <w:sym w:font="Wingdings" w:char="F0F3"/>
      </w:r>
      <w:r w:rsidRPr="00490EBB">
        <w:rPr>
          <w:rFonts w:ascii="Aptos" w:hAnsi="Aptos"/>
          <w:b/>
          <w:bCs/>
          <w:szCs w:val="20"/>
        </w:rPr>
        <w:t xml:space="preserve"> NNO</w:t>
      </w:r>
    </w:p>
    <w:p w14:paraId="42F90343" w14:textId="77777777" w:rsidR="00490EBB" w:rsidRPr="00490EBB" w:rsidRDefault="00490EBB" w:rsidP="00D003F2">
      <w:pPr>
        <w:spacing w:after="40" w:line="278" w:lineRule="auto"/>
        <w:rPr>
          <w:rFonts w:ascii="Aptos" w:hAnsi="Aptos"/>
          <w:szCs w:val="20"/>
        </w:rPr>
      </w:pPr>
      <w:r w:rsidRPr="00490EBB">
        <w:rPr>
          <w:rFonts w:ascii="Aptos" w:hAnsi="Aptos"/>
          <w:szCs w:val="20"/>
        </w:rPr>
        <w:t xml:space="preserve">CSSP sdílí </w:t>
      </w:r>
      <w:r w:rsidR="00E14E34">
        <w:rPr>
          <w:rFonts w:ascii="Aptos" w:hAnsi="Aptos"/>
          <w:szCs w:val="20"/>
        </w:rPr>
        <w:t>s </w:t>
      </w:r>
      <w:r w:rsidRPr="00490EBB">
        <w:rPr>
          <w:rFonts w:ascii="Aptos" w:hAnsi="Aptos"/>
          <w:szCs w:val="20"/>
        </w:rPr>
        <w:t>NN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pouze údaje nutné pr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poskytování konkrétní odborné služby.</w:t>
      </w:r>
      <w:r w:rsidRPr="00490EBB">
        <w:rPr>
          <w:rFonts w:ascii="Aptos" w:hAnsi="Aptos"/>
          <w:szCs w:val="20"/>
        </w:rPr>
        <w:br/>
        <w:t>NN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 xml:space="preserve">předávají CSSP informace </w:t>
      </w:r>
      <w:r w:rsidR="00E14E34">
        <w:rPr>
          <w:rFonts w:ascii="Aptos" w:hAnsi="Aptos"/>
          <w:szCs w:val="20"/>
        </w:rPr>
        <w:t>o </w:t>
      </w:r>
      <w:r w:rsidRPr="00490EBB">
        <w:rPr>
          <w:rFonts w:ascii="Aptos" w:hAnsi="Aptos"/>
          <w:szCs w:val="20"/>
        </w:rPr>
        <w:t>průběh</w:t>
      </w:r>
      <w:r w:rsidR="00E14E34">
        <w:rPr>
          <w:rFonts w:ascii="Aptos" w:hAnsi="Aptos"/>
          <w:szCs w:val="20"/>
        </w:rPr>
        <w:t>u </w:t>
      </w:r>
      <w:r w:rsidRPr="00490EBB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v </w:t>
      </w:r>
      <w:r w:rsidRPr="00490EBB">
        <w:rPr>
          <w:rFonts w:ascii="Aptos" w:hAnsi="Aptos"/>
          <w:szCs w:val="20"/>
        </w:rPr>
        <w:t>pseudonymizované podobě, není-l</w:t>
      </w:r>
      <w:r w:rsidR="00E14E34">
        <w:rPr>
          <w:rFonts w:ascii="Aptos" w:hAnsi="Aptos"/>
          <w:szCs w:val="20"/>
        </w:rPr>
        <w:t>i </w:t>
      </w:r>
      <w:r w:rsidRPr="00490EBB">
        <w:rPr>
          <w:rFonts w:ascii="Aptos" w:hAnsi="Aptos"/>
          <w:szCs w:val="20"/>
        </w:rPr>
        <w:t>dán jiný zákonný důvod.</w:t>
      </w:r>
    </w:p>
    <w:p w14:paraId="65FF079D" w14:textId="77777777" w:rsidR="008C3106" w:rsidRDefault="00490EBB" w:rsidP="008C3106">
      <w:pPr>
        <w:spacing w:after="40" w:line="278" w:lineRule="auto"/>
        <w:ind w:firstLine="708"/>
        <w:rPr>
          <w:rFonts w:ascii="Aptos" w:hAnsi="Aptos"/>
          <w:szCs w:val="20"/>
        </w:rPr>
      </w:pPr>
      <w:r w:rsidRPr="00490EBB">
        <w:rPr>
          <w:rFonts w:ascii="Aptos" w:hAnsi="Aptos"/>
          <w:b/>
          <w:bCs/>
          <w:szCs w:val="20"/>
        </w:rPr>
        <w:t>Sdílení údajů př</w:t>
      </w:r>
      <w:r w:rsidR="00E14E34">
        <w:rPr>
          <w:rFonts w:ascii="Aptos" w:hAnsi="Aptos"/>
          <w:b/>
          <w:bCs/>
          <w:szCs w:val="20"/>
        </w:rPr>
        <w:t>i </w:t>
      </w:r>
      <w:r w:rsidRPr="00490EBB">
        <w:rPr>
          <w:rFonts w:ascii="Aptos" w:hAnsi="Aptos"/>
          <w:b/>
          <w:bCs/>
          <w:szCs w:val="20"/>
        </w:rPr>
        <w:t>signalizac</w:t>
      </w:r>
      <w:r w:rsidR="00E14E34">
        <w:rPr>
          <w:rFonts w:ascii="Aptos" w:hAnsi="Aptos"/>
          <w:b/>
          <w:bCs/>
          <w:szCs w:val="20"/>
        </w:rPr>
        <w:t>i </w:t>
      </w:r>
      <w:r w:rsidRPr="00490EBB">
        <w:rPr>
          <w:rFonts w:ascii="Aptos" w:hAnsi="Aptos"/>
          <w:b/>
          <w:bCs/>
          <w:szCs w:val="20"/>
        </w:rPr>
        <w:t>rizika</w:t>
      </w:r>
    </w:p>
    <w:p w14:paraId="03D40FEB" w14:textId="77777777" w:rsidR="00672E29" w:rsidRPr="00036ABB" w:rsidRDefault="00E14E34" w:rsidP="00D003F2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490EBB" w:rsidRPr="00490EBB">
        <w:rPr>
          <w:rFonts w:ascii="Aptos" w:hAnsi="Aptos"/>
          <w:szCs w:val="20"/>
        </w:rPr>
        <w:t>případě aktivace signalizačníh</w:t>
      </w:r>
      <w:r>
        <w:rPr>
          <w:rFonts w:ascii="Aptos" w:hAnsi="Aptos"/>
          <w:szCs w:val="20"/>
        </w:rPr>
        <w:t>o </w:t>
      </w:r>
      <w:r w:rsidR="00490EBB" w:rsidRPr="00490EBB">
        <w:rPr>
          <w:rFonts w:ascii="Aptos" w:hAnsi="Aptos"/>
          <w:szCs w:val="20"/>
        </w:rPr>
        <w:t>mechanism</w:t>
      </w:r>
      <w:r>
        <w:rPr>
          <w:rFonts w:ascii="Aptos" w:hAnsi="Aptos"/>
          <w:szCs w:val="20"/>
        </w:rPr>
        <w:t>u </w:t>
      </w:r>
      <w:r w:rsidR="00490EBB" w:rsidRPr="00490EBB">
        <w:rPr>
          <w:rFonts w:ascii="Aptos" w:hAnsi="Aptos"/>
          <w:szCs w:val="20"/>
        </w:rPr>
        <w:t>sdílí zapojené subjekty pouze informace nezbytné pr</w:t>
      </w:r>
      <w:r>
        <w:rPr>
          <w:rFonts w:ascii="Aptos" w:hAnsi="Aptos"/>
          <w:szCs w:val="20"/>
        </w:rPr>
        <w:t>o </w:t>
      </w:r>
      <w:r w:rsidR="00490EBB" w:rsidRPr="00490EBB">
        <w:rPr>
          <w:rFonts w:ascii="Aptos" w:hAnsi="Aptos"/>
          <w:szCs w:val="20"/>
        </w:rPr>
        <w:t>okamžitý zásah. Rozsah sdílení určuje OBF, pokud zákon nestanoví povinnost samostatnéh</w:t>
      </w:r>
      <w:r>
        <w:rPr>
          <w:rFonts w:ascii="Aptos" w:hAnsi="Aptos"/>
          <w:szCs w:val="20"/>
        </w:rPr>
        <w:t>o </w:t>
      </w:r>
      <w:r w:rsidR="00490EBB" w:rsidRPr="00490EBB">
        <w:rPr>
          <w:rFonts w:ascii="Aptos" w:hAnsi="Aptos"/>
          <w:szCs w:val="20"/>
        </w:rPr>
        <w:t>postup</w:t>
      </w:r>
      <w:r>
        <w:rPr>
          <w:rFonts w:ascii="Aptos" w:hAnsi="Aptos"/>
          <w:szCs w:val="20"/>
        </w:rPr>
        <w:t>u </w:t>
      </w:r>
      <w:r w:rsidR="00490EBB" w:rsidRPr="00490EBB">
        <w:rPr>
          <w:rFonts w:ascii="Aptos" w:hAnsi="Aptos"/>
          <w:szCs w:val="20"/>
        </w:rPr>
        <w:t>CSSP.</w:t>
      </w:r>
    </w:p>
    <w:p w14:paraId="797363D7" w14:textId="77777777" w:rsidR="00672E29" w:rsidRPr="00672E29" w:rsidRDefault="00672E2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562" w:name="_Toc222222855"/>
      <w:r w:rsidRPr="00672E29">
        <w:rPr>
          <w:rFonts w:ascii="Aptos" w:eastAsia="Times New Roman" w:hAnsi="Aptos"/>
          <w:iCs/>
        </w:rPr>
        <w:t>Ochran</w:t>
      </w:r>
      <w:r w:rsidR="00E14E34">
        <w:rPr>
          <w:rFonts w:ascii="Aptos" w:eastAsia="Times New Roman" w:hAnsi="Aptos"/>
          <w:iCs/>
        </w:rPr>
        <w:t>a </w:t>
      </w:r>
      <w:r w:rsidRPr="00672E29">
        <w:rPr>
          <w:rFonts w:ascii="Aptos" w:eastAsia="Times New Roman" w:hAnsi="Aptos"/>
          <w:iCs/>
        </w:rPr>
        <w:t xml:space="preserve">dat </w:t>
      </w:r>
      <w:r w:rsidR="00E14E34">
        <w:rPr>
          <w:rFonts w:ascii="Aptos" w:eastAsia="Times New Roman" w:hAnsi="Aptos"/>
          <w:iCs/>
        </w:rPr>
        <w:t>a </w:t>
      </w:r>
      <w:r w:rsidRPr="00672E29">
        <w:rPr>
          <w:rFonts w:ascii="Aptos" w:eastAsia="Times New Roman" w:hAnsi="Aptos"/>
          <w:iCs/>
        </w:rPr>
        <w:t>technicko-organizační opatření</w:t>
      </w:r>
      <w:bookmarkEnd w:id="1562"/>
    </w:p>
    <w:p w14:paraId="5ACA1528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stanovuje jednotná pravidl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b/>
          <w:bCs/>
          <w:szCs w:val="20"/>
        </w:rPr>
        <w:t xml:space="preserve">vedení dokumentace, ukládání dat, přístupová oprávnění </w:t>
      </w:r>
      <w:r w:rsidR="00E14E34">
        <w:rPr>
          <w:rFonts w:ascii="Aptos" w:hAnsi="Aptos"/>
          <w:b/>
          <w:bCs/>
          <w:szCs w:val="20"/>
        </w:rPr>
        <w:t>a </w:t>
      </w:r>
      <w:r w:rsidRPr="000D606B">
        <w:rPr>
          <w:rFonts w:ascii="Aptos" w:hAnsi="Aptos"/>
          <w:b/>
          <w:bCs/>
          <w:szCs w:val="20"/>
        </w:rPr>
        <w:t>skartační procesy</w:t>
      </w:r>
      <w:r w:rsidRPr="000D606B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0D606B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Housing First. Ustanovení jso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závazná pr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stanovují koordinační standardy pr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CSSP, MNA, NN</w:t>
      </w:r>
      <w:r w:rsidR="00E14E34">
        <w:rPr>
          <w:rFonts w:ascii="Aptos" w:hAnsi="Aptos"/>
          <w:szCs w:val="20"/>
        </w:rPr>
        <w:t>O a </w:t>
      </w:r>
      <w:r w:rsidRPr="000D606B">
        <w:rPr>
          <w:rFonts w:ascii="Aptos" w:hAnsi="Aptos"/>
          <w:szCs w:val="20"/>
        </w:rPr>
        <w:t xml:space="preserve">případné další zpracovatele dat </w:t>
      </w:r>
      <w:r w:rsidR="00E14E34">
        <w:rPr>
          <w:rFonts w:ascii="Aptos" w:hAnsi="Aptos"/>
          <w:szCs w:val="20"/>
        </w:rPr>
        <w:t>v </w:t>
      </w:r>
      <w:r w:rsidRPr="000D606B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0D606B">
        <w:rPr>
          <w:rFonts w:ascii="Aptos" w:hAnsi="Aptos"/>
          <w:szCs w:val="20"/>
        </w:rPr>
        <w:t>jejich právním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předpisy.</w:t>
      </w:r>
    </w:p>
    <w:p w14:paraId="159A88A9" w14:textId="77777777" w:rsidR="000D606B" w:rsidRPr="000D606B" w:rsidRDefault="000D606B" w:rsidP="008C310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1. Obecné zásady ukládání dat</w:t>
      </w:r>
    </w:p>
    <w:p w14:paraId="647968CD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Veškerá dokumentace program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HF musí být veden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způsobem, který:</w:t>
      </w:r>
    </w:p>
    <w:p w14:paraId="20B65D29" w14:textId="77777777" w:rsidR="000D606B" w:rsidRPr="000D606B" w:rsidRDefault="000D606B" w:rsidP="00A051DE">
      <w:pPr>
        <w:pStyle w:val="Odstavecseseznamem"/>
        <w:numPr>
          <w:ilvl w:val="0"/>
          <w:numId w:val="144"/>
        </w:numPr>
        <w:spacing w:line="276" w:lineRule="auto"/>
      </w:pPr>
      <w:r w:rsidRPr="000D606B">
        <w:t>zamezuje neoprávněném</w:t>
      </w:r>
      <w:r w:rsidR="00E14E34">
        <w:t>u </w:t>
      </w:r>
      <w:r w:rsidRPr="000D606B">
        <w:t>přístup</w:t>
      </w:r>
      <w:r w:rsidR="00E14E34">
        <w:t>u a </w:t>
      </w:r>
      <w:r w:rsidRPr="000D606B">
        <w:t xml:space="preserve">umožňuje </w:t>
      </w:r>
      <w:r w:rsidRPr="00A051DE">
        <w:rPr>
          <w:b/>
          <w:bCs/>
        </w:rPr>
        <w:t>kontrol</w:t>
      </w:r>
      <w:r w:rsidR="00E14E34">
        <w:rPr>
          <w:b/>
          <w:bCs/>
        </w:rPr>
        <w:t>u </w:t>
      </w:r>
      <w:r w:rsidRPr="00A051DE">
        <w:rPr>
          <w:b/>
          <w:bCs/>
        </w:rPr>
        <w:t>přístupů (logování)</w:t>
      </w:r>
      <w:r w:rsidRPr="000D606B">
        <w:t>,</w:t>
      </w:r>
    </w:p>
    <w:p w14:paraId="0F20BBD3" w14:textId="77777777" w:rsidR="000D606B" w:rsidRPr="000D606B" w:rsidRDefault="000D606B" w:rsidP="00A051DE">
      <w:pPr>
        <w:pStyle w:val="Odstavecseseznamem"/>
        <w:numPr>
          <w:ilvl w:val="0"/>
          <w:numId w:val="144"/>
        </w:numPr>
        <w:spacing w:line="276" w:lineRule="auto"/>
      </w:pPr>
      <w:r w:rsidRPr="000D606B">
        <w:t>zajišťuje ochran</w:t>
      </w:r>
      <w:r w:rsidR="00E14E34">
        <w:t>u </w:t>
      </w:r>
      <w:r w:rsidRPr="000D606B">
        <w:t>prot</w:t>
      </w:r>
      <w:r w:rsidR="00E14E34">
        <w:t>i </w:t>
      </w:r>
      <w:r w:rsidRPr="000D606B">
        <w:t>ztrátě, poškození neb</w:t>
      </w:r>
      <w:r w:rsidR="00E14E34">
        <w:t>o </w:t>
      </w:r>
      <w:r w:rsidRPr="000D606B">
        <w:t>zneužití,</w:t>
      </w:r>
    </w:p>
    <w:p w14:paraId="75D23D87" w14:textId="77777777" w:rsidR="000D606B" w:rsidRPr="000D606B" w:rsidRDefault="000D606B" w:rsidP="00A051DE">
      <w:pPr>
        <w:pStyle w:val="Odstavecseseznamem"/>
        <w:numPr>
          <w:ilvl w:val="0"/>
          <w:numId w:val="144"/>
        </w:numPr>
        <w:spacing w:line="276" w:lineRule="auto"/>
      </w:pPr>
      <w:r w:rsidRPr="000D606B">
        <w:t>odpovídá interním předpisům MHMP neb</w:t>
      </w:r>
      <w:r w:rsidR="00E14E34">
        <w:t>o </w:t>
      </w:r>
      <w:r w:rsidRPr="000D606B">
        <w:t>příslušné organizace.</w:t>
      </w:r>
    </w:p>
    <w:p w14:paraId="1D8F66DF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Osobní údaje jso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 xml:space="preserve">uchovávány </w:t>
      </w:r>
      <w:r w:rsidRPr="000D606B">
        <w:rPr>
          <w:rFonts w:ascii="Aptos" w:hAnsi="Aptos"/>
          <w:b/>
          <w:bCs/>
          <w:szCs w:val="20"/>
        </w:rPr>
        <w:t>pouze p</w:t>
      </w:r>
      <w:r w:rsidR="00E14E34">
        <w:rPr>
          <w:rFonts w:ascii="Aptos" w:hAnsi="Aptos"/>
          <w:b/>
          <w:bCs/>
          <w:szCs w:val="20"/>
        </w:rPr>
        <w:t>o </w:t>
      </w:r>
      <w:r w:rsidRPr="000D606B">
        <w:rPr>
          <w:rFonts w:ascii="Aptos" w:hAnsi="Aptos"/>
          <w:b/>
          <w:bCs/>
          <w:szCs w:val="20"/>
        </w:rPr>
        <w:t>dob</w:t>
      </w:r>
      <w:r w:rsidR="00E14E34">
        <w:rPr>
          <w:rFonts w:ascii="Aptos" w:hAnsi="Aptos"/>
          <w:b/>
          <w:bCs/>
          <w:szCs w:val="20"/>
        </w:rPr>
        <w:t>u </w:t>
      </w:r>
      <w:r w:rsidRPr="000D606B">
        <w:rPr>
          <w:rFonts w:ascii="Aptos" w:hAnsi="Aptos"/>
          <w:b/>
          <w:bCs/>
          <w:szCs w:val="20"/>
        </w:rPr>
        <w:t>nezbytně nutno</w:t>
      </w:r>
      <w:r w:rsidR="00E14E34">
        <w:rPr>
          <w:rFonts w:ascii="Aptos" w:hAnsi="Aptos"/>
          <w:b/>
          <w:bCs/>
          <w:szCs w:val="20"/>
        </w:rPr>
        <w:t>u </w:t>
      </w:r>
      <w:r w:rsidR="00E14E34">
        <w:rPr>
          <w:rFonts w:ascii="Aptos" w:hAnsi="Aptos"/>
          <w:szCs w:val="20"/>
        </w:rPr>
        <w:t>k </w:t>
      </w:r>
      <w:r w:rsidRPr="000D606B">
        <w:rPr>
          <w:rFonts w:ascii="Aptos" w:hAnsi="Aptos"/>
          <w:szCs w:val="20"/>
        </w:rPr>
        <w:t>naplnění zákonnéh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účelu. Tam, kde je t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 xml:space="preserve">možné, se pracuje </w:t>
      </w:r>
      <w:r w:rsidR="00E14E34">
        <w:rPr>
          <w:rFonts w:ascii="Aptos" w:hAnsi="Aptos"/>
          <w:szCs w:val="20"/>
        </w:rPr>
        <w:t>s </w:t>
      </w:r>
      <w:r w:rsidRPr="000D606B">
        <w:rPr>
          <w:rFonts w:ascii="Aptos" w:hAnsi="Aptos"/>
          <w:b/>
          <w:bCs/>
          <w:szCs w:val="20"/>
        </w:rPr>
        <w:t>pseudonymizovaným</w:t>
      </w:r>
      <w:r w:rsidR="00E14E34">
        <w:rPr>
          <w:rFonts w:ascii="Aptos" w:hAnsi="Aptos"/>
          <w:b/>
          <w:bCs/>
          <w:szCs w:val="20"/>
        </w:rPr>
        <w:t>i </w:t>
      </w:r>
      <w:r w:rsidRPr="000D606B">
        <w:rPr>
          <w:rFonts w:ascii="Aptos" w:hAnsi="Aptos"/>
          <w:b/>
          <w:bCs/>
          <w:szCs w:val="20"/>
        </w:rPr>
        <w:t>daty</w:t>
      </w:r>
      <w:r w:rsidRPr="000D606B">
        <w:rPr>
          <w:rFonts w:ascii="Aptos" w:hAnsi="Aptos"/>
          <w:szCs w:val="20"/>
        </w:rPr>
        <w:t>, přičemž identifikační klíč je uložen odděleně.</w:t>
      </w:r>
    </w:p>
    <w:p w14:paraId="216A322F" w14:textId="77777777" w:rsidR="000D606B" w:rsidRPr="000D606B" w:rsidRDefault="000D606B" w:rsidP="008C310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2. Dokumentace OBF – centrální evidence HF</w:t>
      </w:r>
    </w:p>
    <w:p w14:paraId="0213FF42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OBF vede dokumentac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nezbytno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koordinac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HF, zejmén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evidenc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 xml:space="preserve">domácností, záznamy 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 xml:space="preserve">intervencích, rozhodnutí 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úrovn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podpory, podklady pr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 xml:space="preserve">RHMP 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signalizační hlášení.</w:t>
      </w:r>
      <w:r w:rsidR="00A051DE">
        <w:rPr>
          <w:rFonts w:ascii="Aptos" w:hAnsi="Aptos"/>
          <w:szCs w:val="20"/>
        </w:rPr>
        <w:t xml:space="preserve"> </w:t>
      </w:r>
      <w:r w:rsidRPr="000D606B">
        <w:rPr>
          <w:rFonts w:ascii="Aptos" w:hAnsi="Aptos"/>
          <w:szCs w:val="20"/>
        </w:rPr>
        <w:t>Dokumentace je ukládána:</w:t>
      </w:r>
    </w:p>
    <w:p w14:paraId="543433B5" w14:textId="77777777" w:rsidR="000D606B" w:rsidRPr="000D606B" w:rsidRDefault="00E14E34" w:rsidP="00A051DE">
      <w:pPr>
        <w:pStyle w:val="Odstavecseseznamem"/>
        <w:numPr>
          <w:ilvl w:val="0"/>
          <w:numId w:val="145"/>
        </w:numPr>
        <w:spacing w:line="276" w:lineRule="auto"/>
      </w:pPr>
      <w:r>
        <w:t>v </w:t>
      </w:r>
      <w:r w:rsidR="000D606B" w:rsidRPr="000D606B">
        <w:t>elektronické spisové službě MHMP,</w:t>
      </w:r>
    </w:p>
    <w:p w14:paraId="71B09174" w14:textId="77777777" w:rsidR="000D606B" w:rsidRPr="000D606B" w:rsidRDefault="000D606B" w:rsidP="00A051DE">
      <w:pPr>
        <w:pStyle w:val="Odstavecseseznamem"/>
        <w:numPr>
          <w:ilvl w:val="0"/>
          <w:numId w:val="145"/>
        </w:numPr>
        <w:spacing w:line="276" w:lineRule="auto"/>
      </w:pPr>
      <w:r w:rsidRPr="000D606B">
        <w:t>ve vyhrazeném úložišt</w:t>
      </w:r>
      <w:r w:rsidR="00E14E34">
        <w:t>i </w:t>
      </w:r>
      <w:r w:rsidRPr="000D606B">
        <w:t xml:space="preserve">HF </w:t>
      </w:r>
      <w:r w:rsidR="00E14E34">
        <w:t>s </w:t>
      </w:r>
      <w:r w:rsidRPr="000D606B">
        <w:t>řízeným přístupem dle rolí.</w:t>
      </w:r>
    </w:p>
    <w:p w14:paraId="1DC8F2CC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Přístup mají pouze pověření pracovníc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OBF, všechny přístupy jso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logovány. Dokumentace je archivován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b/>
          <w:bCs/>
          <w:szCs w:val="20"/>
        </w:rPr>
        <w:t>5 let p</w:t>
      </w:r>
      <w:r w:rsidR="00E14E34">
        <w:rPr>
          <w:rFonts w:ascii="Aptos" w:hAnsi="Aptos"/>
          <w:b/>
          <w:bCs/>
          <w:szCs w:val="20"/>
        </w:rPr>
        <w:t>o </w:t>
      </w:r>
      <w:r w:rsidRPr="000D606B">
        <w:rPr>
          <w:rFonts w:ascii="Aptos" w:hAnsi="Aptos"/>
          <w:b/>
          <w:bCs/>
          <w:szCs w:val="20"/>
        </w:rPr>
        <w:t>ukončení podpory</w:t>
      </w:r>
      <w:r w:rsidRPr="000D606B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dále se řídí skartačním řádem MHMP.</w:t>
      </w:r>
    </w:p>
    <w:p w14:paraId="41174610" w14:textId="77777777" w:rsidR="000D606B" w:rsidRPr="000D606B" w:rsidRDefault="000D606B" w:rsidP="008C310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3. Dokumentace CSSP – sociální spis</w:t>
      </w:r>
    </w:p>
    <w:p w14:paraId="34E7B85E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CSSP vede individuální sociální dokumentac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dle § 88 zákon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č. 108/2006 Sb., zejmén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 xml:space="preserve">sociální šetření, individuální plán podpory 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 xml:space="preserve">záznamy </w:t>
      </w:r>
      <w:r w:rsidR="00E14E34">
        <w:rPr>
          <w:rFonts w:ascii="Aptos" w:hAnsi="Aptos"/>
          <w:szCs w:val="20"/>
        </w:rPr>
        <w:t>z </w:t>
      </w:r>
      <w:r w:rsidRPr="000D606B">
        <w:rPr>
          <w:rFonts w:ascii="Aptos" w:hAnsi="Aptos"/>
          <w:szCs w:val="20"/>
        </w:rPr>
        <w:t xml:space="preserve">práce </w:t>
      </w:r>
      <w:r w:rsidR="00E14E34">
        <w:rPr>
          <w:rFonts w:ascii="Aptos" w:hAnsi="Aptos"/>
          <w:szCs w:val="20"/>
        </w:rPr>
        <w:t>s </w:t>
      </w:r>
      <w:r w:rsidRPr="000D606B">
        <w:rPr>
          <w:rFonts w:ascii="Aptos" w:hAnsi="Aptos"/>
          <w:szCs w:val="20"/>
        </w:rPr>
        <w:t>domácností.</w:t>
      </w:r>
      <w:r w:rsidR="00A051DE">
        <w:rPr>
          <w:rFonts w:ascii="Aptos" w:hAnsi="Aptos"/>
          <w:szCs w:val="20"/>
        </w:rPr>
        <w:t xml:space="preserve"> </w:t>
      </w:r>
      <w:r w:rsidRPr="000D606B">
        <w:rPr>
          <w:rFonts w:ascii="Aptos" w:hAnsi="Aptos"/>
          <w:szCs w:val="20"/>
        </w:rPr>
        <w:t>Dokumentace je uložen</w:t>
      </w:r>
      <w:r w:rsidR="00E14E34">
        <w:rPr>
          <w:rFonts w:ascii="Aptos" w:hAnsi="Aptos"/>
          <w:szCs w:val="20"/>
        </w:rPr>
        <w:t>a v </w:t>
      </w:r>
      <w:r w:rsidRPr="000D606B">
        <w:rPr>
          <w:rFonts w:ascii="Aptos" w:hAnsi="Aptos"/>
          <w:szCs w:val="20"/>
        </w:rPr>
        <w:t>interních systémech CSSP neb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 xml:space="preserve">ve fyzických spisech. </w:t>
      </w:r>
      <w:r w:rsidRPr="000D606B">
        <w:rPr>
          <w:rFonts w:ascii="Aptos" w:hAnsi="Aptos"/>
          <w:b/>
          <w:bCs/>
          <w:szCs w:val="20"/>
        </w:rPr>
        <w:t xml:space="preserve">OBF nemá přístup </w:t>
      </w:r>
      <w:r w:rsidR="00E14E34">
        <w:rPr>
          <w:rFonts w:ascii="Aptos" w:hAnsi="Aptos"/>
          <w:b/>
          <w:bCs/>
          <w:szCs w:val="20"/>
        </w:rPr>
        <w:t>k </w:t>
      </w:r>
      <w:r w:rsidRPr="000D606B">
        <w:rPr>
          <w:rFonts w:ascii="Aptos" w:hAnsi="Aptos"/>
          <w:b/>
          <w:bCs/>
          <w:szCs w:val="20"/>
        </w:rPr>
        <w:t>individuálním sociálním spisům</w:t>
      </w:r>
      <w:r w:rsidRPr="000D606B">
        <w:rPr>
          <w:rFonts w:ascii="Aptos" w:hAnsi="Aptos"/>
          <w:szCs w:val="20"/>
        </w:rPr>
        <w:t xml:space="preserve">; sdílení probíhá výhradně </w:t>
      </w:r>
      <w:r w:rsidRPr="000D606B">
        <w:rPr>
          <w:rFonts w:ascii="Aptos" w:hAnsi="Aptos"/>
          <w:szCs w:val="20"/>
        </w:rPr>
        <w:lastRenderedPageBreak/>
        <w:t xml:space="preserve">prostřednictvím pseudonymizovaných výstupů. Archivace se řídí spisovým 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skartačním řádem CSSP (obvykle 10 let).</w:t>
      </w:r>
    </w:p>
    <w:p w14:paraId="3898BED9" w14:textId="77777777" w:rsidR="000D606B" w:rsidRPr="000D606B" w:rsidRDefault="000D606B" w:rsidP="008C310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4. Dokumentace MN</w:t>
      </w:r>
      <w:r w:rsidR="00E14E34">
        <w:rPr>
          <w:rFonts w:ascii="Aptos" w:hAnsi="Aptos"/>
          <w:b/>
          <w:bCs/>
          <w:szCs w:val="20"/>
        </w:rPr>
        <w:t>A </w:t>
      </w:r>
      <w:r w:rsidRPr="000D606B">
        <w:rPr>
          <w:rFonts w:ascii="Aptos" w:hAnsi="Aptos"/>
          <w:b/>
          <w:bCs/>
          <w:szCs w:val="20"/>
        </w:rPr>
        <w:t>/ správcovské společnosti</w:t>
      </w:r>
    </w:p>
    <w:p w14:paraId="56DE565C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a </w:t>
      </w:r>
      <w:r w:rsidRPr="000D606B">
        <w:rPr>
          <w:rFonts w:ascii="Aptos" w:hAnsi="Aptos"/>
          <w:szCs w:val="20"/>
        </w:rPr>
        <w:t>správcovské společnost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vedo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správní dokumentac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vztah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(nájemní smlouvy, platební přehledy, technické protokoly, hlášení závad).</w:t>
      </w:r>
      <w:r w:rsidR="00A051DE">
        <w:rPr>
          <w:rFonts w:ascii="Aptos" w:hAnsi="Aptos"/>
          <w:szCs w:val="20"/>
        </w:rPr>
        <w:t xml:space="preserve"> </w:t>
      </w:r>
      <w:r w:rsidRPr="000D606B">
        <w:rPr>
          <w:rFonts w:ascii="Aptos" w:hAnsi="Aptos"/>
          <w:szCs w:val="20"/>
        </w:rPr>
        <w:t xml:space="preserve">OBF má přístup </w:t>
      </w:r>
      <w:r w:rsidRPr="000D606B">
        <w:rPr>
          <w:rFonts w:ascii="Aptos" w:hAnsi="Aptos"/>
          <w:b/>
          <w:bCs/>
          <w:szCs w:val="20"/>
        </w:rPr>
        <w:t xml:space="preserve">pouze </w:t>
      </w:r>
      <w:r w:rsidR="00E14E34">
        <w:rPr>
          <w:rFonts w:ascii="Aptos" w:hAnsi="Aptos"/>
          <w:b/>
          <w:bCs/>
          <w:szCs w:val="20"/>
        </w:rPr>
        <w:t>k </w:t>
      </w:r>
      <w:r w:rsidRPr="000D606B">
        <w:rPr>
          <w:rFonts w:ascii="Aptos" w:hAnsi="Aptos"/>
          <w:b/>
          <w:bCs/>
          <w:szCs w:val="20"/>
        </w:rPr>
        <w:t>informacím nezbytným pr</w:t>
      </w:r>
      <w:r w:rsidR="00E14E34">
        <w:rPr>
          <w:rFonts w:ascii="Aptos" w:hAnsi="Aptos"/>
          <w:b/>
          <w:bCs/>
          <w:szCs w:val="20"/>
        </w:rPr>
        <w:t>o </w:t>
      </w:r>
      <w:r w:rsidRPr="000D606B">
        <w:rPr>
          <w:rFonts w:ascii="Aptos" w:hAnsi="Aptos"/>
          <w:b/>
          <w:bCs/>
          <w:szCs w:val="20"/>
        </w:rPr>
        <w:t>výkon koordinace HF</w:t>
      </w:r>
      <w:r w:rsidRPr="000D606B">
        <w:rPr>
          <w:rFonts w:ascii="Aptos" w:hAnsi="Aptos"/>
          <w:szCs w:val="20"/>
        </w:rPr>
        <w:t xml:space="preserve"> (např. informace 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neplacení neb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technickém riziku). Archivace se řídí interním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předpisy správce (obvykle 5–10 let).</w:t>
      </w:r>
    </w:p>
    <w:p w14:paraId="2AA3E4DC" w14:textId="77777777" w:rsidR="000D606B" w:rsidRPr="000D606B" w:rsidRDefault="000D606B" w:rsidP="008C310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5. Dokumentace NNO</w:t>
      </w:r>
    </w:p>
    <w:p w14:paraId="6C8F92CD" w14:textId="77777777" w:rsid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NN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vedo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dokumentac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podle zákon</w:t>
      </w:r>
      <w:r w:rsidR="00E14E34">
        <w:rPr>
          <w:rFonts w:ascii="Aptos" w:hAnsi="Aptos"/>
          <w:szCs w:val="20"/>
        </w:rPr>
        <w:t>a o </w:t>
      </w:r>
      <w:r w:rsidRPr="000D606B">
        <w:rPr>
          <w:rFonts w:ascii="Aptos" w:hAnsi="Aptos"/>
          <w:szCs w:val="20"/>
        </w:rPr>
        <w:t>sociálních službách neb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 xml:space="preserve">vlastních interních pravidel. Sdílení </w:t>
      </w:r>
      <w:r w:rsidR="00E14E34">
        <w:rPr>
          <w:rFonts w:ascii="Aptos" w:hAnsi="Aptos"/>
          <w:szCs w:val="20"/>
        </w:rPr>
        <w:t>s </w:t>
      </w:r>
      <w:r w:rsidRPr="000D606B">
        <w:rPr>
          <w:rFonts w:ascii="Aptos" w:hAnsi="Aptos"/>
          <w:szCs w:val="20"/>
        </w:rPr>
        <w:t xml:space="preserve">CSSP 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 xml:space="preserve">OBF probíhá </w:t>
      </w:r>
      <w:r w:rsidR="00E14E34">
        <w:rPr>
          <w:rFonts w:ascii="Aptos" w:hAnsi="Aptos"/>
          <w:b/>
          <w:bCs/>
          <w:szCs w:val="20"/>
        </w:rPr>
        <w:t>v </w:t>
      </w:r>
      <w:r w:rsidRPr="000D606B">
        <w:rPr>
          <w:rFonts w:ascii="Aptos" w:hAnsi="Aptos"/>
          <w:b/>
          <w:bCs/>
          <w:szCs w:val="20"/>
        </w:rPr>
        <w:t>nezbytném rozsahu</w:t>
      </w:r>
      <w:r w:rsidRPr="000D606B">
        <w:rPr>
          <w:rFonts w:ascii="Aptos" w:hAnsi="Aptos"/>
          <w:szCs w:val="20"/>
        </w:rPr>
        <w:t>, zpravidl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 xml:space="preserve">pseudonymizovaně </w:t>
      </w:r>
      <w:r w:rsidR="00E14E34">
        <w:rPr>
          <w:rFonts w:ascii="Aptos" w:hAnsi="Aptos"/>
          <w:szCs w:val="20"/>
        </w:rPr>
        <w:t>a v </w:t>
      </w:r>
      <w:r w:rsidRPr="000D606B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0D606B">
        <w:rPr>
          <w:rFonts w:ascii="Aptos" w:hAnsi="Aptos"/>
          <w:szCs w:val="20"/>
        </w:rPr>
        <w:t>GDPR.</w:t>
      </w:r>
    </w:p>
    <w:p w14:paraId="5AFFBC3B" w14:textId="77777777" w:rsidR="000D606B" w:rsidRPr="000D606B" w:rsidRDefault="000D606B" w:rsidP="00A93917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6. Sdílené elektronické úložiště HF</w:t>
      </w:r>
    </w:p>
    <w:p w14:paraId="1FE503B8" w14:textId="77777777" w:rsidR="000D606B" w:rsidRPr="000D606B" w:rsidRDefault="000D606B" w:rsidP="00A93917">
      <w:pPr>
        <w:spacing w:before="0"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koordinac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být využíván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 xml:space="preserve">zabezpečená úložiště MHMP. Smí zde být ukládány </w:t>
      </w:r>
      <w:r w:rsidRPr="000D606B">
        <w:rPr>
          <w:rFonts w:ascii="Aptos" w:hAnsi="Aptos"/>
          <w:b/>
          <w:bCs/>
          <w:szCs w:val="20"/>
        </w:rPr>
        <w:t>pouze pseudonymizované dokumenty</w:t>
      </w:r>
      <w:r w:rsidRPr="000D606B">
        <w:rPr>
          <w:rFonts w:ascii="Aptos" w:hAnsi="Aptos"/>
          <w:szCs w:val="20"/>
        </w:rPr>
        <w:t>, které:</w:t>
      </w:r>
    </w:p>
    <w:p w14:paraId="2FCC6CFB" w14:textId="77777777" w:rsidR="000D606B" w:rsidRPr="000D606B" w:rsidRDefault="000D606B" w:rsidP="00A051DE">
      <w:pPr>
        <w:pStyle w:val="Odstavecseseznamem"/>
        <w:numPr>
          <w:ilvl w:val="0"/>
          <w:numId w:val="146"/>
        </w:numPr>
        <w:spacing w:line="276" w:lineRule="auto"/>
      </w:pPr>
      <w:r w:rsidRPr="000D606B">
        <w:t>neobsahují zdravotní údaje,</w:t>
      </w:r>
    </w:p>
    <w:p w14:paraId="507DA96E" w14:textId="77777777" w:rsidR="000D606B" w:rsidRPr="000D606B" w:rsidRDefault="000D606B" w:rsidP="00A051DE">
      <w:pPr>
        <w:pStyle w:val="Odstavecseseznamem"/>
        <w:numPr>
          <w:ilvl w:val="0"/>
          <w:numId w:val="146"/>
        </w:numPr>
        <w:spacing w:line="276" w:lineRule="auto"/>
      </w:pPr>
      <w:r w:rsidRPr="000D606B">
        <w:t>nenahrazují sociální spi</w:t>
      </w:r>
      <w:r w:rsidR="00E14E34">
        <w:t>s </w:t>
      </w:r>
      <w:r w:rsidRPr="000D606B">
        <w:t>CSSP.</w:t>
      </w:r>
    </w:p>
    <w:p w14:paraId="7FD9CF67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 xml:space="preserve">Úložiště </w:t>
      </w:r>
      <w:r w:rsidRPr="000D606B">
        <w:rPr>
          <w:rFonts w:ascii="Aptos" w:hAnsi="Aptos"/>
          <w:b/>
          <w:bCs/>
          <w:szCs w:val="20"/>
        </w:rPr>
        <w:t>neslouží</w:t>
      </w:r>
      <w:r w:rsidRPr="000D606B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k </w:t>
      </w:r>
      <w:r w:rsidRPr="000D606B">
        <w:rPr>
          <w:rFonts w:ascii="Aptos" w:hAnsi="Aptos"/>
          <w:szCs w:val="20"/>
        </w:rPr>
        <w:t>ukládání nájemních smluv, osobních dokladů klientů an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kompletní sociální dokumentace.</w:t>
      </w:r>
    </w:p>
    <w:p w14:paraId="61F69894" w14:textId="77777777" w:rsidR="000D606B" w:rsidRPr="000D606B" w:rsidRDefault="000D606B" w:rsidP="008C3106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7. Pravidl</w:t>
      </w:r>
      <w:r w:rsidR="00E14E34">
        <w:rPr>
          <w:rFonts w:ascii="Aptos" w:hAnsi="Aptos"/>
          <w:b/>
          <w:bCs/>
          <w:szCs w:val="20"/>
        </w:rPr>
        <w:t>a </w:t>
      </w:r>
      <w:r w:rsidRPr="000D606B">
        <w:rPr>
          <w:rFonts w:ascii="Aptos" w:hAnsi="Aptos"/>
          <w:b/>
          <w:bCs/>
          <w:szCs w:val="20"/>
        </w:rPr>
        <w:t>přístupových práv</w:t>
      </w:r>
    </w:p>
    <w:p w14:paraId="4C4850D6" w14:textId="77777777" w:rsidR="000D606B" w:rsidRPr="000D606B" w:rsidRDefault="000D606B" w:rsidP="000D606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>Přístupy jso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 xml:space="preserve">přidělovány výhradně </w:t>
      </w:r>
      <w:r w:rsidR="00E14E34">
        <w:rPr>
          <w:rFonts w:ascii="Aptos" w:hAnsi="Aptos"/>
          <w:szCs w:val="20"/>
        </w:rPr>
        <w:t>v </w:t>
      </w:r>
      <w:r w:rsidRPr="000D606B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b/>
          <w:bCs/>
          <w:szCs w:val="20"/>
        </w:rPr>
        <w:t>need-to-know</w:t>
      </w:r>
      <w:r w:rsidRPr="000D606B">
        <w:rPr>
          <w:rFonts w:ascii="Aptos" w:hAnsi="Aptos"/>
          <w:szCs w:val="20"/>
        </w:rPr>
        <w:t>.</w:t>
      </w:r>
      <w:r w:rsidR="00A051DE">
        <w:rPr>
          <w:rFonts w:ascii="Aptos" w:hAnsi="Aptos"/>
          <w:szCs w:val="20"/>
        </w:rPr>
        <w:t xml:space="preserve"> </w:t>
      </w:r>
      <w:r w:rsidRPr="000D606B">
        <w:rPr>
          <w:rFonts w:ascii="Aptos" w:hAnsi="Aptos"/>
          <w:szCs w:val="20"/>
        </w:rPr>
        <w:t>OBF vede evidenc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 xml:space="preserve">osob </w:t>
      </w:r>
      <w:r w:rsidR="00E14E34">
        <w:rPr>
          <w:rFonts w:ascii="Aptos" w:hAnsi="Aptos"/>
          <w:szCs w:val="20"/>
        </w:rPr>
        <w:t>s </w:t>
      </w:r>
      <w:r w:rsidRPr="000D606B">
        <w:rPr>
          <w:rFonts w:ascii="Aptos" w:hAnsi="Aptos"/>
          <w:szCs w:val="20"/>
        </w:rPr>
        <w:t>přístupem d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centrální evidence HF, ostatní subjekty vedo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vlastní seznamy. Přístupy jso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přezkoumávány minimálně jedno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 xml:space="preserve">ročně </w:t>
      </w:r>
      <w:r w:rsidR="00E14E34">
        <w:rPr>
          <w:rFonts w:ascii="Aptos" w:hAnsi="Aptos"/>
          <w:szCs w:val="20"/>
        </w:rPr>
        <w:t>a </w:t>
      </w:r>
      <w:r w:rsidRPr="000D606B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0D606B">
        <w:rPr>
          <w:rFonts w:ascii="Aptos" w:hAnsi="Aptos"/>
          <w:szCs w:val="20"/>
        </w:rPr>
        <w:t>změně pracovníh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zařazení jso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b/>
          <w:bCs/>
          <w:szCs w:val="20"/>
        </w:rPr>
        <w:t>okamžitě odebrány</w:t>
      </w:r>
      <w:r w:rsidRPr="000D606B">
        <w:rPr>
          <w:rFonts w:ascii="Aptos" w:hAnsi="Aptos"/>
          <w:szCs w:val="20"/>
        </w:rPr>
        <w:t>.</w:t>
      </w:r>
    </w:p>
    <w:p w14:paraId="0D52113D" w14:textId="77777777" w:rsidR="000D606B" w:rsidRPr="000D606B" w:rsidRDefault="000D606B" w:rsidP="00E14E34">
      <w:pPr>
        <w:spacing w:after="40" w:line="278" w:lineRule="auto"/>
        <w:ind w:firstLine="708"/>
        <w:rPr>
          <w:rFonts w:ascii="Aptos" w:hAnsi="Aptos"/>
          <w:b/>
          <w:bCs/>
          <w:szCs w:val="20"/>
        </w:rPr>
      </w:pPr>
      <w:r w:rsidRPr="000D606B">
        <w:rPr>
          <w:rFonts w:ascii="Aptos" w:hAnsi="Aptos"/>
          <w:b/>
          <w:bCs/>
          <w:szCs w:val="20"/>
        </w:rPr>
        <w:t>8. Skartační lhůty</w:t>
      </w:r>
    </w:p>
    <w:p w14:paraId="206C0F6E" w14:textId="77777777" w:rsidR="000D606B" w:rsidRPr="000D606B" w:rsidRDefault="000D606B" w:rsidP="00A051DE">
      <w:pPr>
        <w:pStyle w:val="Odstavecseseznamem"/>
        <w:numPr>
          <w:ilvl w:val="0"/>
          <w:numId w:val="147"/>
        </w:numPr>
        <w:spacing w:line="276" w:lineRule="auto"/>
      </w:pPr>
      <w:r w:rsidRPr="000D606B">
        <w:t>OBF: 5 let p</w:t>
      </w:r>
      <w:r w:rsidR="00E14E34">
        <w:t>o </w:t>
      </w:r>
      <w:r w:rsidRPr="000D606B">
        <w:t>ukončení podpory,</w:t>
      </w:r>
    </w:p>
    <w:p w14:paraId="6C98A043" w14:textId="77777777" w:rsidR="000D606B" w:rsidRPr="000D606B" w:rsidRDefault="000D606B" w:rsidP="00A051DE">
      <w:pPr>
        <w:pStyle w:val="Odstavecseseznamem"/>
        <w:numPr>
          <w:ilvl w:val="0"/>
          <w:numId w:val="147"/>
        </w:numPr>
        <w:spacing w:line="276" w:lineRule="auto"/>
      </w:pPr>
      <w:r w:rsidRPr="000D606B">
        <w:t>CSSP: dle zákon</w:t>
      </w:r>
      <w:r w:rsidR="00E14E34">
        <w:t>a o </w:t>
      </w:r>
      <w:r w:rsidRPr="000D606B">
        <w:t>sociálních službách (obvykle 10 let),</w:t>
      </w:r>
    </w:p>
    <w:p w14:paraId="3649181C" w14:textId="77777777" w:rsidR="000D606B" w:rsidRPr="000D606B" w:rsidRDefault="000D606B" w:rsidP="00A051DE">
      <w:pPr>
        <w:pStyle w:val="Odstavecseseznamem"/>
        <w:numPr>
          <w:ilvl w:val="0"/>
          <w:numId w:val="147"/>
        </w:numPr>
        <w:spacing w:line="276" w:lineRule="auto"/>
      </w:pPr>
      <w:r w:rsidRPr="000D606B">
        <w:t>MN</w:t>
      </w:r>
      <w:r w:rsidR="00E14E34">
        <w:t>A </w:t>
      </w:r>
      <w:r w:rsidRPr="000D606B">
        <w:t>/ správcovské společnosti: dle interních předpisů (5–10 let),</w:t>
      </w:r>
    </w:p>
    <w:p w14:paraId="2D2EC80F" w14:textId="77777777" w:rsidR="000D606B" w:rsidRPr="000D606B" w:rsidRDefault="000D606B" w:rsidP="00A051DE">
      <w:pPr>
        <w:pStyle w:val="Odstavecseseznamem"/>
        <w:numPr>
          <w:ilvl w:val="0"/>
          <w:numId w:val="147"/>
        </w:numPr>
        <w:spacing w:line="276" w:lineRule="auto"/>
      </w:pPr>
      <w:r w:rsidRPr="000D606B">
        <w:t>NNO: dle vlastních pravidel (obvykle 5 let).</w:t>
      </w:r>
    </w:p>
    <w:p w14:paraId="76BDB1C6" w14:textId="77777777" w:rsidR="00672E29" w:rsidRDefault="000D606B" w:rsidP="00036ABB">
      <w:pPr>
        <w:spacing w:after="40" w:line="278" w:lineRule="auto"/>
        <w:rPr>
          <w:rFonts w:ascii="Aptos" w:hAnsi="Aptos"/>
          <w:szCs w:val="20"/>
        </w:rPr>
      </w:pPr>
      <w:r w:rsidRPr="000D606B">
        <w:rPr>
          <w:rFonts w:ascii="Aptos" w:hAnsi="Aptos"/>
          <w:szCs w:val="20"/>
        </w:rPr>
        <w:t xml:space="preserve">Skartace se </w:t>
      </w:r>
      <w:r w:rsidRPr="000D606B">
        <w:rPr>
          <w:rFonts w:ascii="Aptos" w:hAnsi="Aptos"/>
          <w:b/>
          <w:bCs/>
          <w:szCs w:val="20"/>
        </w:rPr>
        <w:t>neprovádí</w:t>
      </w:r>
      <w:r w:rsidRPr="000D606B">
        <w:rPr>
          <w:rFonts w:ascii="Aptos" w:hAnsi="Aptos"/>
          <w:szCs w:val="20"/>
        </w:rPr>
        <w:t>, pokud jso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dokumenty potřebné pr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právní obran</w:t>
      </w:r>
      <w:r w:rsidR="00E14E34">
        <w:rPr>
          <w:rFonts w:ascii="Aptos" w:hAnsi="Aptos"/>
          <w:szCs w:val="20"/>
        </w:rPr>
        <w:t>u </w:t>
      </w:r>
      <w:r w:rsidRPr="000D606B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0D606B">
        <w:rPr>
          <w:rFonts w:ascii="Aptos" w:hAnsi="Aptos"/>
          <w:szCs w:val="20"/>
        </w:rPr>
        <w:t>probíhající kontrolu.</w:t>
      </w:r>
    </w:p>
    <w:p w14:paraId="665A0053" w14:textId="78BAA646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563" w:name="_Toc222222549"/>
      <w:bookmarkStart w:id="1564" w:name="_Toc222222580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6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Ukládání dokumentace, přístupová práv</w:t>
      </w:r>
      <w:r w:rsidR="00E14E34">
        <w:rPr>
          <w:b/>
          <w:bCs/>
          <w:sz w:val="20"/>
          <w:szCs w:val="20"/>
        </w:rPr>
        <w:t>a a </w:t>
      </w:r>
      <w:r w:rsidRPr="004F53D6">
        <w:rPr>
          <w:b/>
          <w:bCs/>
          <w:sz w:val="20"/>
          <w:szCs w:val="20"/>
        </w:rPr>
        <w:t>skartační lhůty</w:t>
      </w:r>
      <w:bookmarkEnd w:id="1563"/>
      <w:bookmarkEnd w:id="1564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1424"/>
        <w:gridCol w:w="1292"/>
        <w:gridCol w:w="1783"/>
        <w:gridCol w:w="2352"/>
        <w:gridCol w:w="1589"/>
      </w:tblGrid>
      <w:tr w:rsidR="00DC1A2B" w:rsidRPr="00A051DE" w14:paraId="2728B3F8" w14:textId="77777777" w:rsidTr="003E010C">
        <w:trPr>
          <w:tblHeader/>
          <w:tblCellSpacing w:w="15" w:type="dxa"/>
        </w:trPr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25CB52AF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Subjekt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042FD7F3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Typ dokumentace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3A7C269F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Kde se dokumentace ukládá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47E27515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má přístup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55B27FDE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 xml:space="preserve">sdílí 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s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ostatním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subjekty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3BE04E4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Skartační lhůta</w:t>
            </w:r>
          </w:p>
        </w:tc>
      </w:tr>
      <w:tr w:rsidR="00DC1A2B" w:rsidRPr="00A051DE" w14:paraId="7AD7EB77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5F8CFC52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OBF MHMP</w:t>
            </w:r>
          </w:p>
        </w:tc>
        <w:tc>
          <w:tcPr>
            <w:tcW w:w="0" w:type="auto"/>
            <w:vAlign w:val="center"/>
            <w:hideMark/>
          </w:tcPr>
          <w:p w14:paraId="3EB8BDB7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evidence HF (žádosti, přidělení, riziková hlášení)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záznamy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intervencích Poradců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podklady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RHMP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koordinace úrovně podpory</w:t>
            </w:r>
          </w:p>
        </w:tc>
        <w:tc>
          <w:tcPr>
            <w:tcW w:w="0" w:type="auto"/>
            <w:vAlign w:val="center"/>
            <w:hideMark/>
          </w:tcPr>
          <w:p w14:paraId="5052ECD9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elektronická spisová služb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MHMP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zabezpečené úložiště HF (role-based access)</w:t>
            </w:r>
          </w:p>
        </w:tc>
        <w:tc>
          <w:tcPr>
            <w:tcW w:w="0" w:type="auto"/>
            <w:vAlign w:val="center"/>
            <w:hideMark/>
          </w:tcPr>
          <w:p w14:paraId="185512BB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Poradc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HF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metodic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HF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vedoucí OBF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interní audit MHMP</w:t>
            </w:r>
          </w:p>
        </w:tc>
        <w:tc>
          <w:tcPr>
            <w:tcW w:w="0" w:type="auto"/>
            <w:vAlign w:val="center"/>
            <w:hideMark/>
          </w:tcPr>
          <w:p w14:paraId="12BC57DE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pseudonymizované přehledy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CSSP, MNA, 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identifikovatelné údaje 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 xml:space="preserve">pouze 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v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nezbytném rozsah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t>(např. datum neplacení od MNA)</w:t>
            </w:r>
          </w:p>
        </w:tc>
        <w:tc>
          <w:tcPr>
            <w:tcW w:w="0" w:type="auto"/>
            <w:vAlign w:val="center"/>
            <w:hideMark/>
          </w:tcPr>
          <w:p w14:paraId="5E83A182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5 let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 (dle spisovéh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řád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t>MHMP)</w:t>
            </w:r>
          </w:p>
        </w:tc>
      </w:tr>
      <w:tr w:rsidR="00DC1A2B" w:rsidRPr="00A051DE" w14:paraId="771FE7A3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48711C02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CSSP</w:t>
            </w:r>
          </w:p>
        </w:tc>
        <w:tc>
          <w:tcPr>
            <w:tcW w:w="0" w:type="auto"/>
            <w:vAlign w:val="center"/>
            <w:hideMark/>
          </w:tcPr>
          <w:p w14:paraId="364C423B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sociální dokumentace (§ 88 ZoSS)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individuální plán (IP) </w:t>
            </w:r>
            <w:r w:rsidRPr="00A051DE">
              <w:rPr>
                <w:rFonts w:ascii="Aptos" w:hAnsi="Aptos"/>
                <w:sz w:val="14"/>
                <w:szCs w:val="14"/>
              </w:rPr>
              <w:br/>
            </w:r>
            <w:r w:rsidRPr="00A051DE">
              <w:rPr>
                <w:rFonts w:ascii="Aptos" w:hAnsi="Aptos"/>
                <w:sz w:val="14"/>
                <w:szCs w:val="14"/>
              </w:rPr>
              <w:lastRenderedPageBreak/>
              <w:t xml:space="preserve">- šetření, zápisy </w:t>
            </w:r>
            <w:r w:rsidR="00E14E34">
              <w:rPr>
                <w:rFonts w:ascii="Aptos" w:hAnsi="Aptos"/>
                <w:sz w:val="14"/>
                <w:szCs w:val="14"/>
              </w:rPr>
              <w:t>z </w:t>
            </w:r>
            <w:r w:rsidRPr="00A051DE">
              <w:rPr>
                <w:rFonts w:ascii="Aptos" w:hAnsi="Aptos"/>
                <w:sz w:val="14"/>
                <w:szCs w:val="14"/>
              </w:rPr>
              <w:t>terén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závěrečná zpráva</w:t>
            </w:r>
          </w:p>
        </w:tc>
        <w:tc>
          <w:tcPr>
            <w:tcW w:w="0" w:type="auto"/>
            <w:vAlign w:val="center"/>
            <w:hideMark/>
          </w:tcPr>
          <w:p w14:paraId="2695B28B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lastRenderedPageBreak/>
              <w:t>- I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STAP / KMB modul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fyzický sociální spis</w:t>
            </w:r>
          </w:p>
        </w:tc>
        <w:tc>
          <w:tcPr>
            <w:tcW w:w="0" w:type="auto"/>
            <w:vAlign w:val="center"/>
            <w:hideMark/>
          </w:tcPr>
          <w:p w14:paraId="57EF418E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sociální pracovní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vedoucí případ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jeh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vedoucí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metodi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A051DE">
              <w:rPr>
                <w:rFonts w:ascii="Aptos" w:hAnsi="Aptos"/>
                <w:sz w:val="14"/>
                <w:szCs w:val="14"/>
              </w:rPr>
              <w:t>CSSP</w:t>
            </w:r>
          </w:p>
        </w:tc>
        <w:tc>
          <w:tcPr>
            <w:tcW w:w="0" w:type="auto"/>
            <w:vAlign w:val="center"/>
            <w:hideMark/>
          </w:tcPr>
          <w:p w14:paraId="10B2D43B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pouze pseudonymizované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>agregované informace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OBF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identifikovatelné údaje 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 xml:space="preserve">jen 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lastRenderedPageBreak/>
              <w:t>v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rámc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plnění zákonných povinností</w:t>
            </w:r>
          </w:p>
        </w:tc>
        <w:tc>
          <w:tcPr>
            <w:tcW w:w="0" w:type="auto"/>
            <w:vAlign w:val="center"/>
            <w:hideMark/>
          </w:tcPr>
          <w:p w14:paraId="3784A7A3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lastRenderedPageBreak/>
              <w:t>10 let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 (ZoS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A051DE">
              <w:rPr>
                <w:rFonts w:ascii="Aptos" w:hAnsi="Aptos"/>
                <w:sz w:val="14"/>
                <w:szCs w:val="14"/>
              </w:rPr>
              <w:t>+ spisový řád CSSP)</w:t>
            </w:r>
          </w:p>
        </w:tc>
      </w:tr>
      <w:tr w:rsidR="00DC1A2B" w:rsidRPr="00A051DE" w14:paraId="3C03C372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1E0646B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MN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/ správcovská společnost pr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OBF</w:t>
            </w:r>
          </w:p>
        </w:tc>
        <w:tc>
          <w:tcPr>
            <w:tcW w:w="0" w:type="auto"/>
            <w:vAlign w:val="center"/>
            <w:hideMark/>
          </w:tcPr>
          <w:p w14:paraId="71D47123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nájemní smlouvy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dodatky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platební kalendáře, upomínky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technické protokoly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evidence závad</w:t>
            </w:r>
          </w:p>
        </w:tc>
        <w:tc>
          <w:tcPr>
            <w:tcW w:w="0" w:type="auto"/>
            <w:vAlign w:val="center"/>
            <w:hideMark/>
          </w:tcPr>
          <w:p w14:paraId="7E05398E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interní systém MN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fyzický správní spis</w:t>
            </w:r>
          </w:p>
        </w:tc>
        <w:tc>
          <w:tcPr>
            <w:tcW w:w="0" w:type="auto"/>
            <w:vAlign w:val="center"/>
            <w:hideMark/>
          </w:tcPr>
          <w:p w14:paraId="297E07E1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správc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sz w:val="14"/>
                <w:szCs w:val="14"/>
              </w:rPr>
              <w:t>bytovéh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fond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účetní oddělení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vedoucí MNA</w:t>
            </w:r>
          </w:p>
        </w:tc>
        <w:tc>
          <w:tcPr>
            <w:tcW w:w="0" w:type="auto"/>
            <w:vAlign w:val="center"/>
            <w:hideMark/>
          </w:tcPr>
          <w:p w14:paraId="63010FF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informace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platební morálce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technické rizik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(pouze fakta)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hlášení „Upozornění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>rizik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nájemníh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vztahu”</w:t>
            </w:r>
          </w:p>
        </w:tc>
        <w:tc>
          <w:tcPr>
            <w:tcW w:w="0" w:type="auto"/>
            <w:vAlign w:val="center"/>
            <w:hideMark/>
          </w:tcPr>
          <w:p w14:paraId="3ACF412A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5–10 let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 dle spisovéh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řád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</w:p>
        </w:tc>
      </w:tr>
      <w:tr w:rsidR="00DC1A2B" w:rsidRPr="00A051DE" w14:paraId="4A5FD071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776DC86C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NNO</w:t>
            </w:r>
          </w:p>
        </w:tc>
        <w:tc>
          <w:tcPr>
            <w:tcW w:w="0" w:type="auto"/>
            <w:vAlign w:val="center"/>
            <w:hideMark/>
          </w:tcPr>
          <w:p w14:paraId="49AED989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odborná dokumentace (poradenství, terapie)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podklady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case-management</w:t>
            </w:r>
          </w:p>
        </w:tc>
        <w:tc>
          <w:tcPr>
            <w:tcW w:w="0" w:type="auto"/>
            <w:vAlign w:val="center"/>
            <w:hideMark/>
          </w:tcPr>
          <w:p w14:paraId="53DC31D0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interní systémy 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zabezpečené úložiště organizace</w:t>
            </w:r>
          </w:p>
        </w:tc>
        <w:tc>
          <w:tcPr>
            <w:tcW w:w="0" w:type="auto"/>
            <w:vAlign w:val="center"/>
            <w:hideMark/>
          </w:tcPr>
          <w:p w14:paraId="416FD89F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pracovníc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sz w:val="14"/>
                <w:szCs w:val="14"/>
              </w:rPr>
              <w:t>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podílející se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>případ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vedoucí služby</w:t>
            </w:r>
          </w:p>
        </w:tc>
        <w:tc>
          <w:tcPr>
            <w:tcW w:w="0" w:type="auto"/>
            <w:vAlign w:val="center"/>
            <w:hideMark/>
          </w:tcPr>
          <w:p w14:paraId="7AD6205A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pouze pseudonymizovaná dat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>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OBF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CSSP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identifikovatelné údaje 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jen pr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koordinac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podpory</w:t>
            </w:r>
          </w:p>
        </w:tc>
        <w:tc>
          <w:tcPr>
            <w:tcW w:w="0" w:type="auto"/>
            <w:vAlign w:val="center"/>
            <w:hideMark/>
          </w:tcPr>
          <w:p w14:paraId="03A41FA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5 let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 (dle interních pravidel NNO)</w:t>
            </w:r>
          </w:p>
        </w:tc>
      </w:tr>
      <w:tr w:rsidR="00DC1A2B" w:rsidRPr="00A051DE" w14:paraId="1C0637AB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58CC596A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Evaluátor (externí)</w:t>
            </w:r>
          </w:p>
        </w:tc>
        <w:tc>
          <w:tcPr>
            <w:tcW w:w="0" w:type="auto"/>
            <w:vAlign w:val="center"/>
            <w:hideMark/>
          </w:tcPr>
          <w:p w14:paraId="328F1399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evaluační dotazníky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anonymizované datové sady</w:t>
            </w:r>
          </w:p>
        </w:tc>
        <w:tc>
          <w:tcPr>
            <w:tcW w:w="0" w:type="auto"/>
            <w:vAlign w:val="center"/>
            <w:hideMark/>
          </w:tcPr>
          <w:p w14:paraId="35EF9120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zabezpečené úložiště evaluátora</w:t>
            </w:r>
          </w:p>
        </w:tc>
        <w:tc>
          <w:tcPr>
            <w:tcW w:w="0" w:type="auto"/>
            <w:vAlign w:val="center"/>
            <w:hideMark/>
          </w:tcPr>
          <w:p w14:paraId="429F4979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evaluátor, analytici</w:t>
            </w:r>
          </w:p>
        </w:tc>
        <w:tc>
          <w:tcPr>
            <w:tcW w:w="0" w:type="auto"/>
            <w:vAlign w:val="center"/>
            <w:hideMark/>
          </w:tcPr>
          <w:p w14:paraId="73D2806B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jen 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anonymizované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 datové sady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OBF</w:t>
            </w:r>
          </w:p>
        </w:tc>
        <w:tc>
          <w:tcPr>
            <w:tcW w:w="0" w:type="auto"/>
            <w:vAlign w:val="center"/>
            <w:hideMark/>
          </w:tcPr>
          <w:p w14:paraId="6D95846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dle smlouvy (obvykle 3–5 let)</w:t>
            </w:r>
          </w:p>
        </w:tc>
      </w:tr>
      <w:tr w:rsidR="00DC1A2B" w:rsidRPr="00A051DE" w14:paraId="58FDC6FC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35926E84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Městské části</w:t>
            </w:r>
          </w:p>
        </w:tc>
        <w:tc>
          <w:tcPr>
            <w:tcW w:w="0" w:type="auto"/>
            <w:vAlign w:val="center"/>
            <w:hideMark/>
          </w:tcPr>
          <w:p w14:paraId="4DA69E29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potvrzení bytové situace žadatele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 xml:space="preserve">- doplňující informace 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A051DE">
              <w:rPr>
                <w:rFonts w:ascii="Aptos" w:hAnsi="Aptos"/>
                <w:sz w:val="14"/>
                <w:szCs w:val="14"/>
              </w:rPr>
              <w:t>rodině/žadateli</w:t>
            </w:r>
          </w:p>
        </w:tc>
        <w:tc>
          <w:tcPr>
            <w:tcW w:w="0" w:type="auto"/>
            <w:vAlign w:val="center"/>
            <w:hideMark/>
          </w:tcPr>
          <w:p w14:paraId="0C0E6D6E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- interní dokumentace MČ</w:t>
            </w:r>
          </w:p>
        </w:tc>
        <w:tc>
          <w:tcPr>
            <w:tcW w:w="0" w:type="auto"/>
            <w:vAlign w:val="center"/>
            <w:hideMark/>
          </w:tcPr>
          <w:p w14:paraId="2088C2F8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sociální odbor MČ </w:t>
            </w:r>
            <w:r w:rsidRPr="00A051DE">
              <w:rPr>
                <w:rFonts w:ascii="Aptos" w:hAnsi="Aptos"/>
                <w:sz w:val="14"/>
                <w:szCs w:val="14"/>
              </w:rPr>
              <w:br/>
              <w:t>- pověření pracovníci</w:t>
            </w:r>
          </w:p>
        </w:tc>
        <w:tc>
          <w:tcPr>
            <w:tcW w:w="0" w:type="auto"/>
            <w:vAlign w:val="center"/>
            <w:hideMark/>
          </w:tcPr>
          <w:p w14:paraId="39AC6BC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- identifikovatelné údaje 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jen pokud vyžaduje zákon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 (OSPOD, potvrzení situace)</w:t>
            </w:r>
          </w:p>
        </w:tc>
        <w:tc>
          <w:tcPr>
            <w:tcW w:w="0" w:type="auto"/>
            <w:vAlign w:val="center"/>
            <w:hideMark/>
          </w:tcPr>
          <w:p w14:paraId="26B06ACB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dle spisovéh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řád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MČ</w:t>
            </w:r>
          </w:p>
        </w:tc>
      </w:tr>
    </w:tbl>
    <w:p w14:paraId="1AC79834" w14:textId="1129B92F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565" w:name="_Toc222222550"/>
      <w:bookmarkStart w:id="1566" w:name="_Toc222222581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7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Přístupová práv</w:t>
      </w:r>
      <w:r w:rsidR="00E14E34">
        <w:rPr>
          <w:b/>
          <w:bCs/>
          <w:sz w:val="20"/>
          <w:szCs w:val="20"/>
        </w:rPr>
        <w:t>a a </w:t>
      </w:r>
      <w:r w:rsidRPr="004F53D6">
        <w:rPr>
          <w:b/>
          <w:bCs/>
          <w:sz w:val="20"/>
          <w:szCs w:val="20"/>
        </w:rPr>
        <w:t>zásady sdílení dat</w:t>
      </w:r>
      <w:bookmarkEnd w:id="1565"/>
      <w:bookmarkEnd w:id="1566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7865"/>
      </w:tblGrid>
      <w:tr w:rsidR="00DC1A2B" w:rsidRPr="00A051DE" w14:paraId="7B8ADF34" w14:textId="77777777" w:rsidTr="003E010C">
        <w:trPr>
          <w:tblHeader/>
          <w:tblCellSpacing w:w="15" w:type="dxa"/>
        </w:trPr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7626B085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Oblast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454ECFE8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Pravidlo</w:t>
            </w:r>
          </w:p>
        </w:tc>
      </w:tr>
      <w:tr w:rsidR="00DC1A2B" w:rsidRPr="00A051DE" w14:paraId="6FE12F11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19A1CB9F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Typ sdílených dat</w:t>
            </w:r>
          </w:p>
        </w:tc>
        <w:tc>
          <w:tcPr>
            <w:tcW w:w="0" w:type="auto"/>
            <w:vAlign w:val="center"/>
            <w:hideMark/>
          </w:tcPr>
          <w:p w14:paraId="6F0D64CE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Pseudonymizovaná dat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>jso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standardem; identifikovatelné údaje se sdílejí 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 xml:space="preserve">pouze 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v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nezbytném rozsah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t>(need-to-know).</w:t>
            </w:r>
          </w:p>
        </w:tc>
      </w:tr>
      <w:tr w:rsidR="00DC1A2B" w:rsidRPr="00A051DE" w14:paraId="2C7423B4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2CD77F4F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Citlivé údaje</w:t>
            </w:r>
          </w:p>
        </w:tc>
        <w:tc>
          <w:tcPr>
            <w:tcW w:w="0" w:type="auto"/>
            <w:vAlign w:val="center"/>
            <w:hideMark/>
          </w:tcPr>
          <w:p w14:paraId="623BD556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Zdravotní údaje sdílí výhradně CSSP/NN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př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sz w:val="14"/>
                <w:szCs w:val="14"/>
              </w:rPr>
              <w:t>výkon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A051DE">
              <w:rPr>
                <w:rFonts w:ascii="Aptos" w:hAnsi="Aptos"/>
                <w:sz w:val="14"/>
                <w:szCs w:val="14"/>
              </w:rPr>
              <w:t xml:space="preserve">odborné práce; OBF je 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 xml:space="preserve">nepřijímá 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nezpracovává</w:t>
            </w:r>
            <w:r w:rsidRPr="00A051DE">
              <w:rPr>
                <w:rFonts w:ascii="Aptos" w:hAnsi="Aptos"/>
                <w:sz w:val="14"/>
                <w:szCs w:val="14"/>
              </w:rPr>
              <w:t>.</w:t>
            </w:r>
          </w:p>
        </w:tc>
      </w:tr>
      <w:tr w:rsidR="00DC1A2B" w:rsidRPr="00A051DE" w14:paraId="2A9CB938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7E8A7399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Sdílení př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signalizac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i </w:t>
            </w: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rizika</w:t>
            </w:r>
          </w:p>
        </w:tc>
        <w:tc>
          <w:tcPr>
            <w:tcW w:w="0" w:type="auto"/>
            <w:vAlign w:val="center"/>
            <w:hideMark/>
          </w:tcPr>
          <w:p w14:paraId="2081B22A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MNA/správcovská společnost/CSSP posílají faktické informace: neplacení, závady, ztrát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>kontaktu, ohrožení. Be</w:t>
            </w:r>
            <w:r w:rsidR="00E14E34">
              <w:rPr>
                <w:rFonts w:ascii="Aptos" w:hAnsi="Aptos"/>
                <w:sz w:val="14"/>
                <w:szCs w:val="14"/>
              </w:rPr>
              <w:t>z </w:t>
            </w:r>
            <w:r w:rsidRPr="00A051DE">
              <w:rPr>
                <w:rFonts w:ascii="Aptos" w:hAnsi="Aptos"/>
                <w:sz w:val="14"/>
                <w:szCs w:val="14"/>
              </w:rPr>
              <w:t>citlivých zdravotních údajů.</w:t>
            </w:r>
          </w:p>
        </w:tc>
      </w:tr>
      <w:tr w:rsidR="00DC1A2B" w:rsidRPr="00A051DE" w14:paraId="479853E1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597A6984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Technické kanály</w:t>
            </w:r>
          </w:p>
        </w:tc>
        <w:tc>
          <w:tcPr>
            <w:tcW w:w="0" w:type="auto"/>
            <w:vAlign w:val="center"/>
            <w:hideMark/>
          </w:tcPr>
          <w:p w14:paraId="482ED46E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Šifrovaná e-mailová komunikace MHMP; datová schránka; vyhrazené úložiště MHMP; žádné osobní e-maily.</w:t>
            </w:r>
          </w:p>
        </w:tc>
      </w:tr>
      <w:tr w:rsidR="00DC1A2B" w:rsidRPr="00A051DE" w14:paraId="5DB96496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39D6C95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Přístupové role</w:t>
            </w:r>
          </w:p>
        </w:tc>
        <w:tc>
          <w:tcPr>
            <w:tcW w:w="0" w:type="auto"/>
            <w:vAlign w:val="center"/>
            <w:hideMark/>
          </w:tcPr>
          <w:p w14:paraId="7FF7BA77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Každý subjekt vede seznam osob 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A051DE">
              <w:rPr>
                <w:rFonts w:ascii="Aptos" w:hAnsi="Aptos"/>
                <w:sz w:val="14"/>
                <w:szCs w:val="14"/>
              </w:rPr>
              <w:t>přístupem; role se revidují min. 1× ročně.</w:t>
            </w:r>
          </w:p>
        </w:tc>
      </w:tr>
      <w:tr w:rsidR="00DC1A2B" w:rsidRPr="00A051DE" w14:paraId="690A7AF4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2C54A3F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Logování</w:t>
            </w:r>
          </w:p>
        </w:tc>
        <w:tc>
          <w:tcPr>
            <w:tcW w:w="0" w:type="auto"/>
            <w:vAlign w:val="center"/>
            <w:hideMark/>
          </w:tcPr>
          <w:p w14:paraId="4623DE0D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Přístupy 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A051DE">
              <w:rPr>
                <w:rFonts w:ascii="Aptos" w:hAnsi="Aptos"/>
                <w:sz w:val="14"/>
                <w:szCs w:val="14"/>
              </w:rPr>
              <w:t>všech systémů (OBF, CSSP, MNA) musí být logovány.</w:t>
            </w:r>
          </w:p>
        </w:tc>
      </w:tr>
      <w:tr w:rsidR="00DC1A2B" w:rsidRPr="00A051DE" w14:paraId="2AF50F20" w14:textId="77777777" w:rsidTr="003E010C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521BC180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Předávání dat evaluátorovi</w:t>
            </w:r>
          </w:p>
        </w:tc>
        <w:tc>
          <w:tcPr>
            <w:tcW w:w="0" w:type="auto"/>
            <w:vAlign w:val="center"/>
            <w:hideMark/>
          </w:tcPr>
          <w:p w14:paraId="0DDB23B2" w14:textId="77777777" w:rsidR="00DC1A2B" w:rsidRPr="00A051DE" w:rsidRDefault="00DC1A2B" w:rsidP="00DC1A2B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Pouze anonymizované datové sady; be</w:t>
            </w:r>
            <w:r w:rsidR="00E14E34">
              <w:rPr>
                <w:rFonts w:ascii="Aptos" w:hAnsi="Aptos"/>
                <w:sz w:val="14"/>
                <w:szCs w:val="14"/>
              </w:rPr>
              <w:t>z </w:t>
            </w:r>
            <w:r w:rsidRPr="00A051DE">
              <w:rPr>
                <w:rFonts w:ascii="Aptos" w:hAnsi="Aptos"/>
                <w:sz w:val="14"/>
                <w:szCs w:val="14"/>
              </w:rPr>
              <w:t>osobních údajů.</w:t>
            </w:r>
          </w:p>
        </w:tc>
      </w:tr>
    </w:tbl>
    <w:p w14:paraId="1651FF97" w14:textId="77777777" w:rsidR="00DC1A2B" w:rsidRPr="00036ABB" w:rsidRDefault="00DC1A2B" w:rsidP="00036ABB">
      <w:pPr>
        <w:spacing w:after="40" w:line="278" w:lineRule="auto"/>
        <w:rPr>
          <w:rFonts w:ascii="Aptos" w:hAnsi="Aptos"/>
          <w:szCs w:val="20"/>
        </w:rPr>
      </w:pPr>
    </w:p>
    <w:p w14:paraId="62C709D6" w14:textId="77777777" w:rsidR="00672E29" w:rsidRPr="00672E29" w:rsidRDefault="00672E29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567" w:name="_Toc222222856"/>
      <w:r w:rsidRPr="00672E29">
        <w:rPr>
          <w:rFonts w:ascii="Aptos" w:eastAsia="Times New Roman" w:hAnsi="Aptos"/>
          <w:iCs/>
        </w:rPr>
        <w:t>Práv</w:t>
      </w:r>
      <w:r w:rsidR="00E14E34">
        <w:rPr>
          <w:rFonts w:ascii="Aptos" w:eastAsia="Times New Roman" w:hAnsi="Aptos"/>
          <w:iCs/>
        </w:rPr>
        <w:t>a </w:t>
      </w:r>
      <w:r w:rsidRPr="00672E29">
        <w:rPr>
          <w:rFonts w:ascii="Aptos" w:eastAsia="Times New Roman" w:hAnsi="Aptos"/>
          <w:iCs/>
        </w:rPr>
        <w:t xml:space="preserve">klientů </w:t>
      </w:r>
      <w:r w:rsidR="00E14E34">
        <w:rPr>
          <w:rFonts w:ascii="Aptos" w:eastAsia="Times New Roman" w:hAnsi="Aptos"/>
          <w:iCs/>
        </w:rPr>
        <w:t>a </w:t>
      </w:r>
      <w:r w:rsidRPr="00672E29">
        <w:rPr>
          <w:rFonts w:ascii="Aptos" w:eastAsia="Times New Roman" w:hAnsi="Aptos"/>
          <w:iCs/>
        </w:rPr>
        <w:t>způsob jejich uplatnění</w:t>
      </w:r>
      <w:bookmarkEnd w:id="1567"/>
    </w:p>
    <w:p w14:paraId="08D1499C" w14:textId="77777777" w:rsidR="00341791" w:rsidRPr="00341791" w:rsidRDefault="00341791" w:rsidP="00A93917">
      <w:pPr>
        <w:spacing w:after="40" w:line="278" w:lineRule="auto"/>
        <w:rPr>
          <w:rFonts w:ascii="Aptos" w:hAnsi="Aptos"/>
          <w:szCs w:val="20"/>
        </w:rPr>
      </w:pPr>
      <w:r w:rsidRPr="00341791">
        <w:rPr>
          <w:rFonts w:ascii="Aptos" w:hAnsi="Aptos"/>
          <w:szCs w:val="20"/>
        </w:rPr>
        <w:t>Klient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Housing First mají př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zpracování osobních údajů práv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 xml:space="preserve">vyplývající </w:t>
      </w:r>
      <w:r w:rsidR="00E14E34">
        <w:rPr>
          <w:rFonts w:ascii="Aptos" w:hAnsi="Aptos"/>
          <w:szCs w:val="20"/>
        </w:rPr>
        <w:t>z </w:t>
      </w:r>
      <w:r w:rsidRPr="00341791">
        <w:rPr>
          <w:rFonts w:ascii="Aptos" w:hAnsi="Aptos"/>
          <w:szCs w:val="20"/>
        </w:rPr>
        <w:t>nařízení (EU) 2016/679 (GDPR). Jedná se zejmén</w:t>
      </w:r>
      <w:r w:rsidR="00E14E34">
        <w:rPr>
          <w:rFonts w:ascii="Aptos" w:hAnsi="Aptos"/>
          <w:szCs w:val="20"/>
        </w:rPr>
        <w:t>a o </w:t>
      </w:r>
      <w:r w:rsidRPr="00341791">
        <w:rPr>
          <w:rFonts w:ascii="Aptos" w:hAnsi="Aptos"/>
          <w:szCs w:val="20"/>
        </w:rPr>
        <w:t>práv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 xml:space="preserve">být informován 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a </w:t>
      </w:r>
      <w:r w:rsidRPr="00341791">
        <w:rPr>
          <w:rFonts w:ascii="Aptos" w:hAnsi="Aptos"/>
          <w:szCs w:val="20"/>
        </w:rPr>
        <w:t>účel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zpracování osobních údajů, práv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>přístup ke svým údajům, práv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>jejich oprav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omezení zpracování, práv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vznést námitk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prot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 xml:space="preserve">zpracování 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>práv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 xml:space="preserve">podat stížnost 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Úřad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ochran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osobních údajů.</w:t>
      </w:r>
      <w:r w:rsidR="00A051DE">
        <w:rPr>
          <w:rFonts w:ascii="Aptos" w:hAnsi="Aptos"/>
          <w:szCs w:val="20"/>
        </w:rPr>
        <w:t xml:space="preserve"> </w:t>
      </w:r>
      <w:r w:rsidRPr="00341791">
        <w:rPr>
          <w:rFonts w:ascii="Aptos" w:hAnsi="Aptos"/>
          <w:szCs w:val="20"/>
        </w:rPr>
        <w:t>Uplatnění těcht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prá</w:t>
      </w:r>
      <w:r w:rsidR="00E14E34">
        <w:rPr>
          <w:rFonts w:ascii="Aptos" w:hAnsi="Aptos"/>
          <w:szCs w:val="20"/>
        </w:rPr>
        <w:t>v </w:t>
      </w:r>
      <w:r w:rsidRPr="00341791">
        <w:rPr>
          <w:rFonts w:ascii="Aptos" w:hAnsi="Aptos"/>
          <w:szCs w:val="20"/>
        </w:rPr>
        <w:t xml:space="preserve">se řídí postavením jednotlivých správců údajů </w:t>
      </w:r>
      <w:r w:rsidR="00E14E34">
        <w:rPr>
          <w:rFonts w:ascii="Aptos" w:hAnsi="Aptos"/>
          <w:szCs w:val="20"/>
        </w:rPr>
        <w:t>v </w:t>
      </w:r>
      <w:r w:rsidRPr="00341791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Housing First. Klient podává žádost vždy vůč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tom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subjektu, který je správcem příslušné část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dokumentace:</w:t>
      </w:r>
    </w:p>
    <w:p w14:paraId="6001AA9B" w14:textId="77777777" w:rsidR="00341791" w:rsidRPr="00341791" w:rsidRDefault="00341791" w:rsidP="00A051DE">
      <w:pPr>
        <w:pStyle w:val="Odstavecseseznamem"/>
        <w:numPr>
          <w:ilvl w:val="0"/>
          <w:numId w:val="148"/>
        </w:numPr>
        <w:spacing w:line="276" w:lineRule="auto"/>
      </w:pPr>
      <w:r w:rsidRPr="00341791">
        <w:lastRenderedPageBreak/>
        <w:t>vůč</w:t>
      </w:r>
      <w:r w:rsidR="00E14E34">
        <w:t>i </w:t>
      </w:r>
      <w:r w:rsidRPr="00341791">
        <w:t xml:space="preserve">OBF </w:t>
      </w:r>
      <w:r w:rsidR="00E14E34">
        <w:t>v </w:t>
      </w:r>
      <w:r w:rsidRPr="00341791">
        <w:t xml:space="preserve">případě údajů vedených </w:t>
      </w:r>
      <w:r w:rsidR="00E14E34">
        <w:t>v </w:t>
      </w:r>
      <w:r w:rsidRPr="00341791">
        <w:t>centrální evidenc</w:t>
      </w:r>
      <w:r w:rsidR="00E14E34">
        <w:t>i </w:t>
      </w:r>
      <w:r w:rsidRPr="00341791">
        <w:t>program</w:t>
      </w:r>
      <w:r w:rsidR="00E14E34">
        <w:t>u </w:t>
      </w:r>
      <w:r w:rsidRPr="00341791">
        <w:t>HF,</w:t>
      </w:r>
    </w:p>
    <w:p w14:paraId="3AFADA58" w14:textId="77777777" w:rsidR="00341791" w:rsidRPr="00341791" w:rsidRDefault="00341791" w:rsidP="00A051DE">
      <w:pPr>
        <w:pStyle w:val="Odstavecseseznamem"/>
        <w:numPr>
          <w:ilvl w:val="0"/>
          <w:numId w:val="148"/>
        </w:numPr>
        <w:spacing w:line="276" w:lineRule="auto"/>
      </w:pPr>
      <w:r w:rsidRPr="00341791">
        <w:t>vůč</w:t>
      </w:r>
      <w:r w:rsidR="00E14E34">
        <w:t>i </w:t>
      </w:r>
      <w:r w:rsidRPr="00341791">
        <w:t xml:space="preserve">CSSP </w:t>
      </w:r>
      <w:r w:rsidR="00E14E34">
        <w:t>v </w:t>
      </w:r>
      <w:r w:rsidRPr="00341791">
        <w:t>případě individuální sociální dokumentace,</w:t>
      </w:r>
    </w:p>
    <w:p w14:paraId="44973A3C" w14:textId="77777777" w:rsidR="00341791" w:rsidRPr="00341791" w:rsidRDefault="00341791" w:rsidP="00A051DE">
      <w:pPr>
        <w:pStyle w:val="Odstavecseseznamem"/>
        <w:numPr>
          <w:ilvl w:val="0"/>
          <w:numId w:val="148"/>
        </w:numPr>
        <w:spacing w:line="276" w:lineRule="auto"/>
      </w:pPr>
      <w:r w:rsidRPr="00341791">
        <w:t>vůč</w:t>
      </w:r>
      <w:r w:rsidR="00E14E34">
        <w:t>i </w:t>
      </w:r>
      <w:r w:rsidRPr="00341791">
        <w:t>MN</w:t>
      </w:r>
      <w:r w:rsidR="00E14E34">
        <w:t>A </w:t>
      </w:r>
      <w:r w:rsidRPr="00341791">
        <w:t>neb</w:t>
      </w:r>
      <w:r w:rsidR="00E14E34">
        <w:t>o </w:t>
      </w:r>
      <w:r w:rsidRPr="00341791">
        <w:t>příslušné správcovské společnost</w:t>
      </w:r>
      <w:r w:rsidR="00E14E34">
        <w:t>i v </w:t>
      </w:r>
      <w:r w:rsidRPr="00341791">
        <w:t xml:space="preserve">případě údajů vztahujících se </w:t>
      </w:r>
      <w:r w:rsidR="00E14E34">
        <w:t>k </w:t>
      </w:r>
      <w:r w:rsidRPr="00341791">
        <w:t>nájemním</w:t>
      </w:r>
      <w:r w:rsidR="00E14E34">
        <w:t>u </w:t>
      </w:r>
      <w:r w:rsidRPr="00341791">
        <w:t>vztahu,</w:t>
      </w:r>
    </w:p>
    <w:p w14:paraId="78A1E895" w14:textId="77777777" w:rsidR="00341791" w:rsidRPr="00341791" w:rsidRDefault="00341791" w:rsidP="00A051DE">
      <w:pPr>
        <w:pStyle w:val="Odstavecseseznamem"/>
        <w:numPr>
          <w:ilvl w:val="0"/>
          <w:numId w:val="148"/>
        </w:numPr>
        <w:spacing w:line="276" w:lineRule="auto"/>
      </w:pPr>
      <w:r w:rsidRPr="00341791">
        <w:t>vůč</w:t>
      </w:r>
      <w:r w:rsidR="00E14E34">
        <w:t>i </w:t>
      </w:r>
      <w:r w:rsidRPr="00341791">
        <w:t>NN</w:t>
      </w:r>
      <w:r w:rsidR="00E14E34">
        <w:t>O v </w:t>
      </w:r>
      <w:r w:rsidRPr="00341791">
        <w:t xml:space="preserve">případě údajů zpracovávaných </w:t>
      </w:r>
      <w:r w:rsidR="00E14E34">
        <w:t>v </w:t>
      </w:r>
      <w:r w:rsidRPr="00341791">
        <w:t>rámc</w:t>
      </w:r>
      <w:r w:rsidR="00E14E34">
        <w:t>i </w:t>
      </w:r>
      <w:r w:rsidRPr="00341791">
        <w:t>poskytované služby.</w:t>
      </w:r>
    </w:p>
    <w:p w14:paraId="7664A5B2" w14:textId="77777777" w:rsidR="00341791" w:rsidRPr="00341791" w:rsidRDefault="00341791" w:rsidP="00A93917">
      <w:pPr>
        <w:spacing w:after="40" w:line="278" w:lineRule="auto"/>
        <w:rPr>
          <w:rFonts w:ascii="Aptos" w:hAnsi="Aptos"/>
          <w:szCs w:val="20"/>
        </w:rPr>
      </w:pPr>
      <w:r w:rsidRPr="00341791">
        <w:rPr>
          <w:rFonts w:ascii="Aptos" w:hAnsi="Aptos"/>
          <w:szCs w:val="20"/>
        </w:rPr>
        <w:t>Příslušný správce je povinen reagovat n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>žádost klient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>be</w:t>
      </w:r>
      <w:r w:rsidR="00E14E34">
        <w:rPr>
          <w:rFonts w:ascii="Aptos" w:hAnsi="Aptos"/>
          <w:szCs w:val="20"/>
        </w:rPr>
        <w:t>z </w:t>
      </w:r>
      <w:r w:rsidRPr="00341791">
        <w:rPr>
          <w:rFonts w:ascii="Aptos" w:hAnsi="Aptos"/>
          <w:szCs w:val="20"/>
        </w:rPr>
        <w:t>zbytečnéh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odkladu, nejpozděj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1 měsíce od jejíh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 xml:space="preserve">obdržení, </w:t>
      </w:r>
      <w:r w:rsidR="00E14E34">
        <w:rPr>
          <w:rFonts w:ascii="Aptos" w:hAnsi="Aptos"/>
          <w:szCs w:val="20"/>
        </w:rPr>
        <w:t>s </w:t>
      </w:r>
      <w:r w:rsidRPr="00341791">
        <w:rPr>
          <w:rFonts w:ascii="Aptos" w:hAnsi="Aptos"/>
          <w:szCs w:val="20"/>
        </w:rPr>
        <w:t>možností prodloužení tét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 xml:space="preserve">lhůty 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 xml:space="preserve">další 2 měsíce </w:t>
      </w:r>
      <w:r w:rsidR="00E14E34">
        <w:rPr>
          <w:rFonts w:ascii="Aptos" w:hAnsi="Aptos"/>
          <w:szCs w:val="20"/>
        </w:rPr>
        <w:t>v </w:t>
      </w:r>
      <w:r w:rsidRPr="00341791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341791">
        <w:rPr>
          <w:rFonts w:ascii="Aptos" w:hAnsi="Aptos"/>
          <w:szCs w:val="20"/>
        </w:rPr>
        <w:t>čl. 12 GDPR.</w:t>
      </w:r>
    </w:p>
    <w:p w14:paraId="0E358A63" w14:textId="77777777" w:rsidR="00672E29" w:rsidRPr="00036ABB" w:rsidRDefault="00341791" w:rsidP="00341791">
      <w:pPr>
        <w:spacing w:after="40" w:line="278" w:lineRule="auto"/>
        <w:rPr>
          <w:rFonts w:ascii="Aptos" w:hAnsi="Aptos"/>
          <w:szCs w:val="20"/>
        </w:rPr>
      </w:pPr>
      <w:r w:rsidRPr="00341791">
        <w:rPr>
          <w:rFonts w:ascii="Aptos" w:hAnsi="Aptos"/>
          <w:szCs w:val="20"/>
        </w:rPr>
        <w:t>OBF odpovídá z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>to, aby klient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vstup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Housing First obdržel</w:t>
      </w:r>
      <w:r w:rsidR="00E14E34">
        <w:rPr>
          <w:rFonts w:ascii="Aptos" w:hAnsi="Aptos"/>
          <w:szCs w:val="20"/>
        </w:rPr>
        <w:t>i </w:t>
      </w:r>
      <w:r w:rsidRPr="00341791">
        <w:rPr>
          <w:rFonts w:ascii="Aptos" w:hAnsi="Aptos"/>
          <w:szCs w:val="20"/>
        </w:rPr>
        <w:t>srozumitelno</w:t>
      </w:r>
      <w:r w:rsidR="00E14E34">
        <w:rPr>
          <w:rFonts w:ascii="Aptos" w:hAnsi="Aptos"/>
          <w:szCs w:val="20"/>
        </w:rPr>
        <w:t>u </w:t>
      </w:r>
      <w:r w:rsidRPr="00341791">
        <w:rPr>
          <w:rFonts w:ascii="Aptos" w:hAnsi="Aptos"/>
          <w:szCs w:val="20"/>
        </w:rPr>
        <w:t>informac</w:t>
      </w:r>
      <w:r w:rsidR="00E14E34">
        <w:rPr>
          <w:rFonts w:ascii="Aptos" w:hAnsi="Aptos"/>
          <w:szCs w:val="20"/>
        </w:rPr>
        <w:t>i o </w:t>
      </w:r>
      <w:r w:rsidRPr="00341791">
        <w:rPr>
          <w:rFonts w:ascii="Aptos" w:hAnsi="Aptos"/>
          <w:szCs w:val="20"/>
        </w:rPr>
        <w:t>tom, kd</w:t>
      </w:r>
      <w:r w:rsidR="00E14E34">
        <w:rPr>
          <w:rFonts w:ascii="Aptos" w:hAnsi="Aptos"/>
          <w:szCs w:val="20"/>
        </w:rPr>
        <w:t>o </w:t>
      </w:r>
      <w:r w:rsidRPr="00341791">
        <w:rPr>
          <w:rFonts w:ascii="Aptos" w:hAnsi="Aptos"/>
          <w:szCs w:val="20"/>
        </w:rPr>
        <w:t xml:space="preserve">jejich osobní údaje zpracovává, </w:t>
      </w:r>
      <w:r w:rsidR="00E14E34">
        <w:rPr>
          <w:rFonts w:ascii="Aptos" w:hAnsi="Aptos"/>
          <w:szCs w:val="20"/>
        </w:rPr>
        <w:t>v </w:t>
      </w:r>
      <w:r w:rsidRPr="00341791">
        <w:rPr>
          <w:rFonts w:ascii="Aptos" w:hAnsi="Aptos"/>
          <w:szCs w:val="20"/>
        </w:rPr>
        <w:t>jakém rozsah</w:t>
      </w:r>
      <w:r w:rsidR="00E14E34">
        <w:rPr>
          <w:rFonts w:ascii="Aptos" w:hAnsi="Aptos"/>
          <w:szCs w:val="20"/>
        </w:rPr>
        <w:t>u a </w:t>
      </w:r>
      <w:r w:rsidRPr="00341791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341791">
        <w:rPr>
          <w:rFonts w:ascii="Aptos" w:hAnsi="Aptos"/>
          <w:szCs w:val="20"/>
        </w:rPr>
        <w:t>jakým účelem.</w:t>
      </w:r>
    </w:p>
    <w:p w14:paraId="370AC105" w14:textId="77777777" w:rsidR="00036ABB" w:rsidRPr="00036ABB" w:rsidRDefault="00036ABB" w:rsidP="00036ABB">
      <w:pPr>
        <w:spacing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szCs w:val="20"/>
        </w:rPr>
        <w:t>Všichn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aktéř</w:t>
      </w:r>
      <w:r w:rsidR="00E14E34">
        <w:rPr>
          <w:rFonts w:ascii="Aptos" w:hAnsi="Aptos"/>
          <w:szCs w:val="20"/>
        </w:rPr>
        <w:t>i </w:t>
      </w:r>
      <w:r w:rsidRPr="00036ABB">
        <w:rPr>
          <w:rFonts w:ascii="Aptos" w:hAnsi="Aptos"/>
          <w:szCs w:val="20"/>
        </w:rPr>
        <w:t>HF dodržují tyt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zásady:</w:t>
      </w:r>
    </w:p>
    <w:p w14:paraId="329BBA7A" w14:textId="77777777" w:rsidR="00036ABB" w:rsidRPr="00036ABB" w:rsidRDefault="00036ABB" w:rsidP="00A051DE">
      <w:pPr>
        <w:pStyle w:val="Odstavecseseznamem"/>
        <w:numPr>
          <w:ilvl w:val="0"/>
          <w:numId w:val="149"/>
        </w:numPr>
        <w:spacing w:line="276" w:lineRule="auto"/>
      </w:pPr>
      <w:r w:rsidRPr="00A051DE">
        <w:rPr>
          <w:b/>
          <w:bCs/>
        </w:rPr>
        <w:t>Účelové omezení</w:t>
      </w:r>
      <w:r w:rsidRPr="00036ABB">
        <w:t xml:space="preserve"> – údaje se používají výhradně pr</w:t>
      </w:r>
      <w:r w:rsidR="00E14E34">
        <w:t>o </w:t>
      </w:r>
      <w:r w:rsidRPr="00036ABB">
        <w:t>podpor</w:t>
      </w:r>
      <w:r w:rsidR="00E14E34">
        <w:t>u </w:t>
      </w:r>
      <w:r w:rsidRPr="00036ABB">
        <w:t xml:space="preserve">bydlení </w:t>
      </w:r>
      <w:r w:rsidR="00E14E34">
        <w:t>a </w:t>
      </w:r>
      <w:r w:rsidRPr="00036ABB">
        <w:t>plnění veřejných úkolů</w:t>
      </w:r>
      <w:r w:rsidR="00A051DE">
        <w:t>,</w:t>
      </w:r>
    </w:p>
    <w:p w14:paraId="1B4DB61C" w14:textId="77777777" w:rsidR="00036ABB" w:rsidRPr="00036ABB" w:rsidRDefault="00036ABB" w:rsidP="00A051DE">
      <w:pPr>
        <w:pStyle w:val="Odstavecseseznamem"/>
        <w:numPr>
          <w:ilvl w:val="0"/>
          <w:numId w:val="149"/>
        </w:numPr>
        <w:spacing w:line="276" w:lineRule="auto"/>
      </w:pPr>
      <w:r w:rsidRPr="00A051DE">
        <w:rPr>
          <w:b/>
          <w:bCs/>
        </w:rPr>
        <w:t>Minimalizace dat</w:t>
      </w:r>
      <w:r w:rsidRPr="00036ABB">
        <w:t xml:space="preserve"> – zpracovává se pouze nezbytný rozsah údajů</w:t>
      </w:r>
      <w:r w:rsidR="00A051DE">
        <w:t>,</w:t>
      </w:r>
    </w:p>
    <w:p w14:paraId="0F501735" w14:textId="77777777" w:rsidR="00036ABB" w:rsidRPr="00036ABB" w:rsidRDefault="00036ABB" w:rsidP="00A051DE">
      <w:pPr>
        <w:pStyle w:val="Odstavecseseznamem"/>
        <w:numPr>
          <w:ilvl w:val="0"/>
          <w:numId w:val="149"/>
        </w:numPr>
        <w:spacing w:line="276" w:lineRule="auto"/>
      </w:pPr>
      <w:r w:rsidRPr="00A051DE">
        <w:rPr>
          <w:b/>
          <w:bCs/>
        </w:rPr>
        <w:t>Omezení doby uchování</w:t>
      </w:r>
      <w:r w:rsidRPr="00036ABB">
        <w:t xml:space="preserve"> – archivace přesně dle spisových řádů jednotlivých správců</w:t>
      </w:r>
      <w:r w:rsidR="00A051DE">
        <w:t>,</w:t>
      </w:r>
    </w:p>
    <w:p w14:paraId="0E97073A" w14:textId="77777777" w:rsidR="00036ABB" w:rsidRPr="00036ABB" w:rsidRDefault="00036ABB" w:rsidP="00A051DE">
      <w:pPr>
        <w:pStyle w:val="Odstavecseseznamem"/>
        <w:numPr>
          <w:ilvl w:val="0"/>
          <w:numId w:val="149"/>
        </w:numPr>
        <w:spacing w:line="276" w:lineRule="auto"/>
      </w:pPr>
      <w:r w:rsidRPr="00A051DE">
        <w:rPr>
          <w:b/>
          <w:bCs/>
        </w:rPr>
        <w:t>Bezpečnost</w:t>
      </w:r>
      <w:r w:rsidRPr="00036ABB">
        <w:t xml:space="preserve"> – ochran</w:t>
      </w:r>
      <w:r w:rsidR="00E14E34">
        <w:t>a </w:t>
      </w:r>
      <w:r w:rsidRPr="00036ABB">
        <w:t>prot</w:t>
      </w:r>
      <w:r w:rsidR="00E14E34">
        <w:t>i </w:t>
      </w:r>
      <w:r w:rsidRPr="00036ABB">
        <w:t>zneužití, ztrátě č</w:t>
      </w:r>
      <w:r w:rsidR="00E14E34">
        <w:t>i </w:t>
      </w:r>
      <w:r w:rsidRPr="00036ABB">
        <w:t>neoprávněném</w:t>
      </w:r>
      <w:r w:rsidR="00E14E34">
        <w:t>u </w:t>
      </w:r>
      <w:r w:rsidRPr="00036ABB">
        <w:t>přístupu; šifrování, role-based access</w:t>
      </w:r>
      <w:r w:rsidR="00A051DE">
        <w:t>,</w:t>
      </w:r>
    </w:p>
    <w:p w14:paraId="52FCEDAC" w14:textId="77777777" w:rsidR="00036ABB" w:rsidRPr="00036ABB" w:rsidRDefault="00036ABB" w:rsidP="00A051DE">
      <w:pPr>
        <w:pStyle w:val="Odstavecseseznamem"/>
        <w:numPr>
          <w:ilvl w:val="0"/>
          <w:numId w:val="149"/>
        </w:numPr>
        <w:spacing w:line="276" w:lineRule="auto"/>
      </w:pPr>
      <w:r w:rsidRPr="00A051DE">
        <w:rPr>
          <w:b/>
          <w:bCs/>
        </w:rPr>
        <w:t>Transparentnost</w:t>
      </w:r>
      <w:r w:rsidRPr="00036ABB">
        <w:t xml:space="preserve"> – klient musí vědět, kd</w:t>
      </w:r>
      <w:r w:rsidR="00E14E34">
        <w:t>o </w:t>
      </w:r>
      <w:r w:rsidRPr="00036ABB">
        <w:t>c</w:t>
      </w:r>
      <w:r w:rsidR="00E14E34">
        <w:t>o </w:t>
      </w:r>
      <w:r w:rsidRPr="00036ABB">
        <w:t>vede</w:t>
      </w:r>
      <w:r w:rsidR="00A051DE">
        <w:t>,</w:t>
      </w:r>
    </w:p>
    <w:p w14:paraId="4C36C2C4" w14:textId="77777777" w:rsidR="00036ABB" w:rsidRPr="00036ABB" w:rsidRDefault="00036ABB" w:rsidP="00A051DE">
      <w:pPr>
        <w:pStyle w:val="Odstavecseseznamem"/>
        <w:numPr>
          <w:ilvl w:val="0"/>
          <w:numId w:val="149"/>
        </w:numPr>
        <w:spacing w:line="276" w:lineRule="auto"/>
      </w:pPr>
      <w:r w:rsidRPr="00A051DE">
        <w:rPr>
          <w:b/>
          <w:bCs/>
        </w:rPr>
        <w:t>Logování</w:t>
      </w:r>
      <w:r w:rsidRPr="00036ABB">
        <w:t xml:space="preserve"> – přístupy </w:t>
      </w:r>
      <w:r w:rsidR="00E14E34">
        <w:t>a </w:t>
      </w:r>
      <w:r w:rsidRPr="00036ABB">
        <w:t xml:space="preserve">manipulace </w:t>
      </w:r>
      <w:r w:rsidR="00E14E34">
        <w:t>s </w:t>
      </w:r>
      <w:r w:rsidRPr="00036ABB">
        <w:t>daty jso</w:t>
      </w:r>
      <w:r w:rsidR="00E14E34">
        <w:t>u </w:t>
      </w:r>
      <w:r w:rsidRPr="00036ABB">
        <w:t>zaznamenávány</w:t>
      </w:r>
      <w:r w:rsidR="00A051DE">
        <w:t>,</w:t>
      </w:r>
    </w:p>
    <w:p w14:paraId="6BDAA687" w14:textId="77777777" w:rsidR="00036ABB" w:rsidRPr="00036ABB" w:rsidRDefault="00036ABB" w:rsidP="00A051DE">
      <w:pPr>
        <w:pStyle w:val="Odstavecseseznamem"/>
        <w:numPr>
          <w:ilvl w:val="0"/>
          <w:numId w:val="149"/>
        </w:numPr>
        <w:spacing w:line="276" w:lineRule="auto"/>
      </w:pPr>
      <w:r w:rsidRPr="00A051DE">
        <w:rPr>
          <w:b/>
          <w:bCs/>
        </w:rPr>
        <w:t>Školení pracovníků</w:t>
      </w:r>
      <w:r w:rsidRPr="00036ABB">
        <w:t xml:space="preserve"> – všichn</w:t>
      </w:r>
      <w:r w:rsidR="00E14E34">
        <w:t>i </w:t>
      </w:r>
      <w:r w:rsidRPr="00036ABB">
        <w:t>zapojení zaměstnanc</w:t>
      </w:r>
      <w:r w:rsidR="00E14E34">
        <w:t>i </w:t>
      </w:r>
      <w:r w:rsidRPr="00036ABB">
        <w:t>musí být proškolen</w:t>
      </w:r>
      <w:r w:rsidR="00E14E34">
        <w:t>i v </w:t>
      </w:r>
      <w:r w:rsidRPr="00036ABB">
        <w:t>GDPR</w:t>
      </w:r>
      <w:r w:rsidR="00A051DE">
        <w:t>.</w:t>
      </w:r>
    </w:p>
    <w:p w14:paraId="3E337444" w14:textId="77777777" w:rsidR="00672E29" w:rsidRDefault="00036ABB" w:rsidP="00D003F2">
      <w:pPr>
        <w:spacing w:after="40" w:line="278" w:lineRule="auto"/>
        <w:rPr>
          <w:rFonts w:ascii="Aptos" w:hAnsi="Aptos"/>
          <w:szCs w:val="20"/>
        </w:rPr>
      </w:pPr>
      <w:r w:rsidRPr="00036ABB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pravidl</w:t>
      </w:r>
      <w:r w:rsidR="00E14E34">
        <w:rPr>
          <w:rFonts w:ascii="Aptos" w:hAnsi="Aptos"/>
          <w:szCs w:val="20"/>
        </w:rPr>
        <w:t>a </w:t>
      </w:r>
      <w:r w:rsidRPr="00036ABB">
        <w:rPr>
          <w:rFonts w:ascii="Aptos" w:hAnsi="Aptos"/>
          <w:szCs w:val="20"/>
        </w:rPr>
        <w:t>tvoří jednotný právní rámec program</w:t>
      </w:r>
      <w:r w:rsidR="00E14E34">
        <w:rPr>
          <w:rFonts w:ascii="Aptos" w:hAnsi="Aptos"/>
          <w:szCs w:val="20"/>
        </w:rPr>
        <w:t>u a </w:t>
      </w:r>
      <w:r w:rsidRPr="00036ABB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036ABB">
        <w:rPr>
          <w:rFonts w:ascii="Aptos" w:hAnsi="Aptos"/>
          <w:szCs w:val="20"/>
        </w:rPr>
        <w:t>závazná pr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všechny organizace zapojené d</w:t>
      </w:r>
      <w:r w:rsidR="00E14E34">
        <w:rPr>
          <w:rFonts w:ascii="Aptos" w:hAnsi="Aptos"/>
          <w:szCs w:val="20"/>
        </w:rPr>
        <w:t>o </w:t>
      </w:r>
      <w:r w:rsidRPr="00036ABB">
        <w:rPr>
          <w:rFonts w:ascii="Aptos" w:hAnsi="Aptos"/>
          <w:szCs w:val="20"/>
        </w:rPr>
        <w:t>Housing First hl. m. Prahy.</w:t>
      </w:r>
    </w:p>
    <w:p w14:paraId="57002BD8" w14:textId="77777777" w:rsidR="00C13366" w:rsidRPr="00C13366" w:rsidRDefault="00C13366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568" w:name="_Toc222054151"/>
      <w:bookmarkStart w:id="1569" w:name="_Toc222058154"/>
      <w:bookmarkStart w:id="1570" w:name="_Toc222058394"/>
      <w:bookmarkStart w:id="1571" w:name="_Toc222058635"/>
      <w:bookmarkStart w:id="1572" w:name="_Toc222059003"/>
      <w:bookmarkStart w:id="1573" w:name="_Toc222059254"/>
      <w:bookmarkStart w:id="1574" w:name="_Toc222059505"/>
      <w:bookmarkStart w:id="1575" w:name="_Toc222067067"/>
      <w:bookmarkStart w:id="1576" w:name="_Toc222067321"/>
      <w:bookmarkStart w:id="1577" w:name="_Toc222135338"/>
      <w:bookmarkStart w:id="1578" w:name="_Toc222221944"/>
      <w:bookmarkStart w:id="1579" w:name="_Toc222222857"/>
      <w:bookmarkStart w:id="1580" w:name="_Toc222054152"/>
      <w:bookmarkStart w:id="1581" w:name="_Toc222058155"/>
      <w:bookmarkStart w:id="1582" w:name="_Toc222058395"/>
      <w:bookmarkStart w:id="1583" w:name="_Toc222058636"/>
      <w:bookmarkStart w:id="1584" w:name="_Toc222059004"/>
      <w:bookmarkStart w:id="1585" w:name="_Toc222059255"/>
      <w:bookmarkStart w:id="1586" w:name="_Toc222059506"/>
      <w:bookmarkStart w:id="1587" w:name="_Toc222067068"/>
      <w:bookmarkStart w:id="1588" w:name="_Toc222067322"/>
      <w:bookmarkStart w:id="1589" w:name="_Toc222135339"/>
      <w:bookmarkStart w:id="1590" w:name="_Toc222221945"/>
      <w:bookmarkStart w:id="1591" w:name="_Toc222222858"/>
      <w:bookmarkStart w:id="1592" w:name="_Toc222054153"/>
      <w:bookmarkStart w:id="1593" w:name="_Toc222058156"/>
      <w:bookmarkStart w:id="1594" w:name="_Toc222058396"/>
      <w:bookmarkStart w:id="1595" w:name="_Toc222058637"/>
      <w:bookmarkStart w:id="1596" w:name="_Toc222059005"/>
      <w:bookmarkStart w:id="1597" w:name="_Toc222059256"/>
      <w:bookmarkStart w:id="1598" w:name="_Toc222059507"/>
      <w:bookmarkStart w:id="1599" w:name="_Toc222067069"/>
      <w:bookmarkStart w:id="1600" w:name="_Toc222067323"/>
      <w:bookmarkStart w:id="1601" w:name="_Toc222135340"/>
      <w:bookmarkStart w:id="1602" w:name="_Toc222221946"/>
      <w:bookmarkStart w:id="1603" w:name="_Toc222222859"/>
      <w:bookmarkStart w:id="1604" w:name="_Toc222054154"/>
      <w:bookmarkStart w:id="1605" w:name="_Toc222058157"/>
      <w:bookmarkStart w:id="1606" w:name="_Toc222058397"/>
      <w:bookmarkStart w:id="1607" w:name="_Toc222058638"/>
      <w:bookmarkStart w:id="1608" w:name="_Toc222059006"/>
      <w:bookmarkStart w:id="1609" w:name="_Toc222059257"/>
      <w:bookmarkStart w:id="1610" w:name="_Toc222059508"/>
      <w:bookmarkStart w:id="1611" w:name="_Toc222067070"/>
      <w:bookmarkStart w:id="1612" w:name="_Toc222067324"/>
      <w:bookmarkStart w:id="1613" w:name="_Toc222135341"/>
      <w:bookmarkStart w:id="1614" w:name="_Toc222221947"/>
      <w:bookmarkStart w:id="1615" w:name="_Toc222222860"/>
      <w:bookmarkStart w:id="1616" w:name="_Toc222054204"/>
      <w:bookmarkStart w:id="1617" w:name="_Toc222058207"/>
      <w:bookmarkStart w:id="1618" w:name="_Toc222058447"/>
      <w:bookmarkStart w:id="1619" w:name="_Toc222058688"/>
      <w:bookmarkStart w:id="1620" w:name="_Toc222059056"/>
      <w:bookmarkStart w:id="1621" w:name="_Toc222059307"/>
      <w:bookmarkStart w:id="1622" w:name="_Toc222059558"/>
      <w:bookmarkStart w:id="1623" w:name="_Toc222067120"/>
      <w:bookmarkStart w:id="1624" w:name="_Toc222067374"/>
      <w:bookmarkStart w:id="1625" w:name="_Toc222135391"/>
      <w:bookmarkStart w:id="1626" w:name="_Toc222221997"/>
      <w:bookmarkStart w:id="1627" w:name="_Toc222222910"/>
      <w:bookmarkStart w:id="1628" w:name="_Toc222054205"/>
      <w:bookmarkStart w:id="1629" w:name="_Toc222058208"/>
      <w:bookmarkStart w:id="1630" w:name="_Toc222058448"/>
      <w:bookmarkStart w:id="1631" w:name="_Toc222058689"/>
      <w:bookmarkStart w:id="1632" w:name="_Toc222059057"/>
      <w:bookmarkStart w:id="1633" w:name="_Toc222059308"/>
      <w:bookmarkStart w:id="1634" w:name="_Toc222059559"/>
      <w:bookmarkStart w:id="1635" w:name="_Toc222067121"/>
      <w:bookmarkStart w:id="1636" w:name="_Toc222067375"/>
      <w:bookmarkStart w:id="1637" w:name="_Toc222135392"/>
      <w:bookmarkStart w:id="1638" w:name="_Toc222221998"/>
      <w:bookmarkStart w:id="1639" w:name="_Toc222222911"/>
      <w:bookmarkStart w:id="1640" w:name="_Toc222054206"/>
      <w:bookmarkStart w:id="1641" w:name="_Toc222058209"/>
      <w:bookmarkStart w:id="1642" w:name="_Toc222058449"/>
      <w:bookmarkStart w:id="1643" w:name="_Toc222058690"/>
      <w:bookmarkStart w:id="1644" w:name="_Toc222059058"/>
      <w:bookmarkStart w:id="1645" w:name="_Toc222059309"/>
      <w:bookmarkStart w:id="1646" w:name="_Toc222059560"/>
      <w:bookmarkStart w:id="1647" w:name="_Toc222067122"/>
      <w:bookmarkStart w:id="1648" w:name="_Toc222067376"/>
      <w:bookmarkStart w:id="1649" w:name="_Toc222135393"/>
      <w:bookmarkStart w:id="1650" w:name="_Toc222221999"/>
      <w:bookmarkStart w:id="1651" w:name="_Toc222222912"/>
      <w:bookmarkStart w:id="1652" w:name="_Toc222054207"/>
      <w:bookmarkStart w:id="1653" w:name="_Toc222058210"/>
      <w:bookmarkStart w:id="1654" w:name="_Toc222058450"/>
      <w:bookmarkStart w:id="1655" w:name="_Toc222058691"/>
      <w:bookmarkStart w:id="1656" w:name="_Toc222059059"/>
      <w:bookmarkStart w:id="1657" w:name="_Toc222059310"/>
      <w:bookmarkStart w:id="1658" w:name="_Toc222059561"/>
      <w:bookmarkStart w:id="1659" w:name="_Toc222067123"/>
      <w:bookmarkStart w:id="1660" w:name="_Toc222067377"/>
      <w:bookmarkStart w:id="1661" w:name="_Toc222135394"/>
      <w:bookmarkStart w:id="1662" w:name="_Toc222222000"/>
      <w:bookmarkStart w:id="1663" w:name="_Toc222222913"/>
      <w:bookmarkStart w:id="1664" w:name="_Toc222054233"/>
      <w:bookmarkStart w:id="1665" w:name="_Toc222058236"/>
      <w:bookmarkStart w:id="1666" w:name="_Toc222058476"/>
      <w:bookmarkStart w:id="1667" w:name="_Toc222058717"/>
      <w:bookmarkStart w:id="1668" w:name="_Toc222059085"/>
      <w:bookmarkStart w:id="1669" w:name="_Toc222059336"/>
      <w:bookmarkStart w:id="1670" w:name="_Toc222059587"/>
      <w:bookmarkStart w:id="1671" w:name="_Toc222067149"/>
      <w:bookmarkStart w:id="1672" w:name="_Toc222067403"/>
      <w:bookmarkStart w:id="1673" w:name="_Toc222135396"/>
      <w:bookmarkStart w:id="1674" w:name="_Toc222222002"/>
      <w:bookmarkStart w:id="1675" w:name="_Toc222222915"/>
      <w:bookmarkStart w:id="1676" w:name="_Toc222222916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r w:rsidRPr="00C13366">
        <w:rPr>
          <w:rFonts w:ascii="Aptos" w:hAnsi="Aptos"/>
          <w:b/>
          <w:bCs/>
        </w:rPr>
        <w:t>Práv</w:t>
      </w:r>
      <w:r w:rsidR="00E14E34">
        <w:rPr>
          <w:rFonts w:ascii="Aptos" w:hAnsi="Aptos"/>
          <w:b/>
          <w:bCs/>
        </w:rPr>
        <w:t>a a </w:t>
      </w:r>
      <w:r w:rsidRPr="00C13366">
        <w:rPr>
          <w:rFonts w:ascii="Aptos" w:hAnsi="Aptos"/>
          <w:b/>
          <w:bCs/>
        </w:rPr>
        <w:t>povinnost</w:t>
      </w:r>
      <w:r w:rsidR="00E14E34">
        <w:rPr>
          <w:rFonts w:ascii="Aptos" w:hAnsi="Aptos"/>
          <w:b/>
          <w:bCs/>
        </w:rPr>
        <w:t>i </w:t>
      </w:r>
      <w:r w:rsidRPr="00C13366">
        <w:rPr>
          <w:rFonts w:ascii="Aptos" w:hAnsi="Aptos"/>
          <w:b/>
          <w:bCs/>
        </w:rPr>
        <w:t>klient</w:t>
      </w:r>
      <w:r w:rsidR="00E14E34">
        <w:rPr>
          <w:rFonts w:ascii="Aptos" w:hAnsi="Aptos"/>
          <w:b/>
          <w:bCs/>
        </w:rPr>
        <w:t>a </w:t>
      </w:r>
      <w:r w:rsidRPr="00C13366">
        <w:rPr>
          <w:rFonts w:ascii="Aptos" w:hAnsi="Aptos"/>
          <w:b/>
          <w:bCs/>
        </w:rPr>
        <w:t>program</w:t>
      </w:r>
      <w:r w:rsidR="00E14E34">
        <w:rPr>
          <w:rFonts w:ascii="Aptos" w:hAnsi="Aptos"/>
          <w:b/>
          <w:bCs/>
        </w:rPr>
        <w:t>u </w:t>
      </w:r>
      <w:r w:rsidRPr="00C13366">
        <w:rPr>
          <w:rFonts w:ascii="Aptos" w:hAnsi="Aptos"/>
          <w:b/>
          <w:bCs/>
        </w:rPr>
        <w:t>Housing First</w:t>
      </w:r>
      <w:bookmarkEnd w:id="1676"/>
    </w:p>
    <w:p w14:paraId="3C9EE0D3" w14:textId="77777777" w:rsidR="00C13366" w:rsidRPr="00C13366" w:rsidRDefault="00C13366" w:rsidP="00C13366">
      <w:pPr>
        <w:spacing w:after="40" w:line="278" w:lineRule="auto"/>
        <w:rPr>
          <w:rFonts w:ascii="Aptos" w:hAnsi="Aptos"/>
          <w:szCs w:val="20"/>
        </w:rPr>
      </w:pPr>
      <w:r w:rsidRPr="00C13366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C13366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C13366">
        <w:rPr>
          <w:rFonts w:ascii="Aptos" w:hAnsi="Aptos"/>
          <w:szCs w:val="20"/>
        </w:rPr>
        <w:t>vymezuje práv</w:t>
      </w:r>
      <w:r w:rsidR="00E14E34">
        <w:rPr>
          <w:rFonts w:ascii="Aptos" w:hAnsi="Aptos"/>
          <w:szCs w:val="20"/>
        </w:rPr>
        <w:t>a a </w:t>
      </w:r>
      <w:r w:rsidRPr="00C13366">
        <w:rPr>
          <w:rFonts w:ascii="Aptos" w:hAnsi="Aptos"/>
          <w:szCs w:val="20"/>
        </w:rPr>
        <w:t>povinnost</w:t>
      </w:r>
      <w:r w:rsidR="00E14E34">
        <w:rPr>
          <w:rFonts w:ascii="Aptos" w:hAnsi="Aptos"/>
          <w:szCs w:val="20"/>
        </w:rPr>
        <w:t>i </w:t>
      </w:r>
      <w:r w:rsidRPr="00C13366">
        <w:rPr>
          <w:rFonts w:ascii="Aptos" w:hAnsi="Aptos"/>
          <w:szCs w:val="20"/>
        </w:rPr>
        <w:t>klient</w:t>
      </w:r>
      <w:r w:rsidR="00E14E34">
        <w:rPr>
          <w:rFonts w:ascii="Aptos" w:hAnsi="Aptos"/>
          <w:szCs w:val="20"/>
        </w:rPr>
        <w:t>a </w:t>
      </w:r>
      <w:r w:rsidRPr="00C13366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C13366">
        <w:rPr>
          <w:rFonts w:ascii="Aptos" w:hAnsi="Aptos"/>
          <w:szCs w:val="20"/>
        </w:rPr>
        <w:t>Housing First (dále jen „klient“). Účelem je zajistit právní jistot</w:t>
      </w:r>
      <w:r w:rsidR="00E14E34">
        <w:rPr>
          <w:rFonts w:ascii="Aptos" w:hAnsi="Aptos"/>
          <w:szCs w:val="20"/>
        </w:rPr>
        <w:t>u </w:t>
      </w:r>
      <w:r w:rsidRPr="00C13366">
        <w:rPr>
          <w:rFonts w:ascii="Aptos" w:hAnsi="Aptos"/>
          <w:szCs w:val="20"/>
        </w:rPr>
        <w:t xml:space="preserve">klientů </w:t>
      </w:r>
      <w:r w:rsidR="00E14E34">
        <w:rPr>
          <w:rFonts w:ascii="Aptos" w:hAnsi="Aptos"/>
          <w:szCs w:val="20"/>
        </w:rPr>
        <w:t>i </w:t>
      </w:r>
      <w:r w:rsidRPr="00C13366">
        <w:rPr>
          <w:rFonts w:ascii="Aptos" w:hAnsi="Aptos"/>
          <w:szCs w:val="20"/>
        </w:rPr>
        <w:t>zapojených subjektů, vymezit závazné povinnost</w:t>
      </w:r>
      <w:r w:rsidR="00E14E34">
        <w:rPr>
          <w:rFonts w:ascii="Aptos" w:hAnsi="Aptos"/>
          <w:szCs w:val="20"/>
        </w:rPr>
        <w:t>i </w:t>
      </w:r>
      <w:r w:rsidRPr="00C13366">
        <w:rPr>
          <w:rFonts w:ascii="Aptos" w:hAnsi="Aptos"/>
          <w:szCs w:val="20"/>
        </w:rPr>
        <w:t xml:space="preserve">vyplývající </w:t>
      </w:r>
      <w:r w:rsidR="00E14E34">
        <w:rPr>
          <w:rFonts w:ascii="Aptos" w:hAnsi="Aptos"/>
          <w:szCs w:val="20"/>
        </w:rPr>
        <w:t>z </w:t>
      </w:r>
      <w:r w:rsidRPr="00C13366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C13366">
        <w:rPr>
          <w:rFonts w:ascii="Aptos" w:hAnsi="Aptos"/>
          <w:szCs w:val="20"/>
        </w:rPr>
        <w:t>vztah</w:t>
      </w:r>
      <w:r w:rsidR="00E14E34">
        <w:rPr>
          <w:rFonts w:ascii="Aptos" w:hAnsi="Aptos"/>
          <w:szCs w:val="20"/>
        </w:rPr>
        <w:t>u a </w:t>
      </w:r>
      <w:r w:rsidRPr="00C13366">
        <w:rPr>
          <w:rFonts w:ascii="Aptos" w:hAnsi="Aptos"/>
          <w:szCs w:val="20"/>
        </w:rPr>
        <w:t xml:space="preserve">jasně oddělit podmínky, které </w:t>
      </w:r>
      <w:r w:rsidRPr="00C13366">
        <w:rPr>
          <w:rFonts w:ascii="Aptos" w:hAnsi="Aptos"/>
          <w:b/>
          <w:bCs/>
          <w:szCs w:val="20"/>
        </w:rPr>
        <w:t>nelze</w:t>
      </w:r>
      <w:r w:rsidRPr="00C13366">
        <w:rPr>
          <w:rFonts w:ascii="Aptos" w:hAnsi="Aptos"/>
          <w:szCs w:val="20"/>
        </w:rPr>
        <w:t xml:space="preserve"> p</w:t>
      </w:r>
      <w:r w:rsidR="00E14E34">
        <w:rPr>
          <w:rFonts w:ascii="Aptos" w:hAnsi="Aptos"/>
          <w:szCs w:val="20"/>
        </w:rPr>
        <w:t>o </w:t>
      </w:r>
      <w:r w:rsidRPr="00C13366">
        <w:rPr>
          <w:rFonts w:ascii="Aptos" w:hAnsi="Aptos"/>
          <w:szCs w:val="20"/>
        </w:rPr>
        <w:t>klientov</w:t>
      </w:r>
      <w:r w:rsidR="00E14E34">
        <w:rPr>
          <w:rFonts w:ascii="Aptos" w:hAnsi="Aptos"/>
          <w:szCs w:val="20"/>
        </w:rPr>
        <w:t>i </w:t>
      </w:r>
      <w:r w:rsidRPr="00C13366">
        <w:rPr>
          <w:rFonts w:ascii="Aptos" w:hAnsi="Aptos"/>
          <w:szCs w:val="20"/>
        </w:rPr>
        <w:t>vyžadovat (zásad</w:t>
      </w:r>
      <w:r w:rsidR="00E14E34">
        <w:rPr>
          <w:rFonts w:ascii="Aptos" w:hAnsi="Aptos"/>
          <w:szCs w:val="20"/>
        </w:rPr>
        <w:t>a </w:t>
      </w:r>
      <w:r w:rsidRPr="00C13366">
        <w:rPr>
          <w:rFonts w:ascii="Aptos" w:hAnsi="Aptos"/>
          <w:szCs w:val="20"/>
        </w:rPr>
        <w:t>dobrovolnost</w:t>
      </w:r>
      <w:r w:rsidR="00E14E34">
        <w:rPr>
          <w:rFonts w:ascii="Aptos" w:hAnsi="Aptos"/>
          <w:szCs w:val="20"/>
        </w:rPr>
        <w:t>i </w:t>
      </w:r>
      <w:r w:rsidRPr="00C13366">
        <w:rPr>
          <w:rFonts w:ascii="Aptos" w:hAnsi="Aptos"/>
          <w:szCs w:val="20"/>
        </w:rPr>
        <w:t>podpory HF).</w:t>
      </w:r>
    </w:p>
    <w:p w14:paraId="3623D2F3" w14:textId="77777777" w:rsidR="00C13366" w:rsidRPr="00C13366" w:rsidRDefault="00C13366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677" w:name="_Toc222222917"/>
      <w:r w:rsidRPr="00C13366">
        <w:rPr>
          <w:rFonts w:ascii="Aptos" w:eastAsia="Times New Roman" w:hAnsi="Aptos"/>
          <w:iCs/>
        </w:rPr>
        <w:t>Práv</w:t>
      </w:r>
      <w:r w:rsidR="00E14E34">
        <w:rPr>
          <w:rFonts w:ascii="Aptos" w:eastAsia="Times New Roman" w:hAnsi="Aptos"/>
          <w:iCs/>
        </w:rPr>
        <w:t>a </w:t>
      </w:r>
      <w:r w:rsidRPr="00C13366">
        <w:rPr>
          <w:rFonts w:ascii="Aptos" w:eastAsia="Times New Roman" w:hAnsi="Aptos"/>
          <w:iCs/>
        </w:rPr>
        <w:t>klienta</w:t>
      </w:r>
      <w:bookmarkEnd w:id="1677"/>
    </w:p>
    <w:p w14:paraId="17607505" w14:textId="77777777" w:rsidR="00C93F94" w:rsidRDefault="00C93F94" w:rsidP="00D17541">
      <w:pPr>
        <w:pStyle w:val="Odstavecseseznamem"/>
        <w:numPr>
          <w:ilvl w:val="0"/>
          <w:numId w:val="79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b/>
          <w:bCs/>
          <w:szCs w:val="20"/>
        </w:rPr>
        <w:t>Práv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 xml:space="preserve">bydlení </w:t>
      </w:r>
      <w:r w:rsidR="00E14E34">
        <w:rPr>
          <w:rFonts w:ascii="Aptos" w:hAnsi="Aptos"/>
          <w:b/>
          <w:bCs/>
          <w:szCs w:val="20"/>
        </w:rPr>
        <w:t>v </w:t>
      </w:r>
      <w:r w:rsidRPr="00D003F2">
        <w:rPr>
          <w:rFonts w:ascii="Aptos" w:hAnsi="Aptos"/>
          <w:b/>
          <w:bCs/>
          <w:szCs w:val="20"/>
        </w:rPr>
        <w:t>soulad</w:t>
      </w:r>
      <w:r w:rsidR="00E14E34">
        <w:rPr>
          <w:rFonts w:ascii="Aptos" w:hAnsi="Aptos"/>
          <w:b/>
          <w:bCs/>
          <w:szCs w:val="20"/>
        </w:rPr>
        <w:t>u s </w:t>
      </w:r>
      <w:r w:rsidRPr="00D003F2">
        <w:rPr>
          <w:rFonts w:ascii="Aptos" w:hAnsi="Aptos"/>
          <w:b/>
          <w:bCs/>
          <w:szCs w:val="20"/>
        </w:rPr>
        <w:t>nájemní smlouvou</w:t>
      </w:r>
    </w:p>
    <w:p w14:paraId="6A75F1E4" w14:textId="77777777" w:rsidR="00C93F94" w:rsidRDefault="00C93F94" w:rsidP="00C93F94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Klient má práv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užívat byt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stanoveném nájemní smlouvo</w:t>
      </w:r>
      <w:r w:rsidR="00E14E34">
        <w:rPr>
          <w:rFonts w:ascii="Aptos" w:hAnsi="Aptos"/>
          <w:szCs w:val="20"/>
        </w:rPr>
        <w:t>u a </w:t>
      </w:r>
      <w:r w:rsidRPr="00D003F2">
        <w:rPr>
          <w:rFonts w:ascii="Aptos" w:hAnsi="Aptos"/>
          <w:szCs w:val="20"/>
        </w:rPr>
        <w:t xml:space="preserve">občanským zákoníkem,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způsobem, který zajišťuje </w:t>
      </w:r>
      <w:r w:rsidRPr="00D003F2">
        <w:rPr>
          <w:rFonts w:ascii="Aptos" w:hAnsi="Aptos"/>
          <w:b/>
          <w:bCs/>
          <w:szCs w:val="20"/>
        </w:rPr>
        <w:t xml:space="preserve">důstojné, bezpečné 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nerušené bydlení</w:t>
      </w:r>
      <w:r w:rsidRPr="00D003F2">
        <w:rPr>
          <w:rFonts w:ascii="Aptos" w:hAnsi="Aptos"/>
          <w:szCs w:val="20"/>
        </w:rPr>
        <w:t>. Součástí tohot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práv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je 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 xml:space="preserve">možnost provádět běžné opravy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údržb</w:t>
      </w:r>
      <w:r w:rsidR="00E14E34">
        <w:rPr>
          <w:rFonts w:ascii="Aptos" w:hAnsi="Aptos"/>
          <w:szCs w:val="20"/>
        </w:rPr>
        <w:t>u v </w:t>
      </w:r>
      <w:r w:rsidRPr="00D003F2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vymezeném právním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 xml:space="preserve">předpisy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nájemní smlouvou.</w:t>
      </w:r>
    </w:p>
    <w:p w14:paraId="49CDB70E" w14:textId="77777777" w:rsidR="00C93F94" w:rsidRDefault="00C93F94" w:rsidP="00D17541">
      <w:pPr>
        <w:pStyle w:val="Odstavecseseznamem"/>
        <w:numPr>
          <w:ilvl w:val="0"/>
          <w:numId w:val="79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b/>
          <w:bCs/>
          <w:szCs w:val="20"/>
        </w:rPr>
        <w:t>Práv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sociální podporu</w:t>
      </w:r>
    </w:p>
    <w:p w14:paraId="73F47E42" w14:textId="77777777" w:rsidR="00C93F94" w:rsidRPr="00D003F2" w:rsidRDefault="00C93F94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Sociální podpor</w:t>
      </w:r>
      <w:r w:rsidR="00E14E34">
        <w:rPr>
          <w:rFonts w:ascii="Aptos" w:hAnsi="Aptos"/>
          <w:szCs w:val="20"/>
        </w:rPr>
        <w:t>a v </w:t>
      </w:r>
      <w:r w:rsidRPr="00D003F2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Housing First je </w:t>
      </w:r>
      <w:r w:rsidRPr="00D003F2">
        <w:rPr>
          <w:rFonts w:ascii="Aptos" w:hAnsi="Aptos"/>
          <w:b/>
          <w:bCs/>
          <w:szCs w:val="20"/>
        </w:rPr>
        <w:t>dobrovolná</w:t>
      </w:r>
      <w:r w:rsidRPr="00D003F2">
        <w:rPr>
          <w:rFonts w:ascii="Aptos" w:hAnsi="Aptos"/>
          <w:szCs w:val="20"/>
        </w:rPr>
        <w:t>. Klient má práv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podpor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přijmout, případně odmítnout její jednotlivé části, aniž by 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měl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sankční dopad 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nájemní vztah. Zároveň může požádat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změn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intenzity podpory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má práv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být aktivně zapojen d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tvorby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úpra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individuálníh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plán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podpory.</w:t>
      </w:r>
    </w:p>
    <w:p w14:paraId="059C9295" w14:textId="77777777" w:rsidR="00C93F94" w:rsidRPr="00D003F2" w:rsidRDefault="00C93F94" w:rsidP="00D17541">
      <w:pPr>
        <w:pStyle w:val="Odstavecseseznamem"/>
        <w:numPr>
          <w:ilvl w:val="0"/>
          <w:numId w:val="79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b/>
          <w:bCs/>
          <w:szCs w:val="20"/>
        </w:rPr>
        <w:t>Práv</w:t>
      </w:r>
      <w:r w:rsidR="00E14E34">
        <w:rPr>
          <w:rFonts w:ascii="Aptos" w:hAnsi="Aptos"/>
          <w:b/>
          <w:bCs/>
          <w:szCs w:val="20"/>
        </w:rPr>
        <w:t>a v </w:t>
      </w:r>
      <w:r w:rsidRPr="00D003F2">
        <w:rPr>
          <w:rFonts w:ascii="Aptos" w:hAnsi="Aptos"/>
          <w:b/>
          <w:bCs/>
          <w:szCs w:val="20"/>
        </w:rPr>
        <w:t>oblast</w:t>
      </w:r>
      <w:r w:rsidR="00E14E34">
        <w:rPr>
          <w:rFonts w:ascii="Aptos" w:hAnsi="Aptos"/>
          <w:b/>
          <w:bCs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>ochrany osobních údaj</w:t>
      </w:r>
      <w:r>
        <w:rPr>
          <w:rFonts w:ascii="Aptos" w:hAnsi="Aptos"/>
          <w:b/>
          <w:bCs/>
          <w:szCs w:val="20"/>
        </w:rPr>
        <w:t>ů</w:t>
      </w:r>
    </w:p>
    <w:p w14:paraId="62B0011E" w14:textId="77777777" w:rsidR="00C93F94" w:rsidRPr="00D003F2" w:rsidRDefault="00C93F94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Klient má práv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být srozumitelně informován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tom, jaké osobní údaje jso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zpracovávány, z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jakým účelem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kým, včetně informace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správcích údajů (OBF pr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účely program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HF, CSSP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v </w:t>
      </w:r>
      <w:r w:rsidRPr="00D003F2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jejich zákonných působností). Má práv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přístup ke svým údajům, jejich opravu, omezení neb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námitk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prot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 xml:space="preserve">zpracování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podání stížnost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pověřenc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ochran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osobních údajů MHMP neb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Úřad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ochran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osobních údajů.</w:t>
      </w:r>
    </w:p>
    <w:p w14:paraId="1527D56F" w14:textId="77777777" w:rsidR="00C93F94" w:rsidRPr="00D003F2" w:rsidRDefault="00C93F94" w:rsidP="00A051DE">
      <w:pPr>
        <w:pStyle w:val="Odstavecseseznamem"/>
        <w:numPr>
          <w:ilvl w:val="0"/>
          <w:numId w:val="79"/>
        </w:numPr>
        <w:spacing w:after="40"/>
        <w:rPr>
          <w:rFonts w:ascii="Aptos" w:hAnsi="Aptos"/>
          <w:b/>
          <w:bCs/>
          <w:szCs w:val="20"/>
        </w:rPr>
      </w:pPr>
      <w:r w:rsidRPr="00D003F2">
        <w:rPr>
          <w:rFonts w:ascii="Aptos" w:hAnsi="Aptos"/>
          <w:b/>
          <w:bCs/>
          <w:szCs w:val="20"/>
        </w:rPr>
        <w:t>Práv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 xml:space="preserve">důstojné zacházení 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participaci</w:t>
      </w:r>
    </w:p>
    <w:p w14:paraId="3433CEA1" w14:textId="77777777" w:rsidR="00C13366" w:rsidRPr="00C13366" w:rsidRDefault="00C93F94" w:rsidP="00D003F2">
      <w:pPr>
        <w:pStyle w:val="Odstavecseseznamem"/>
        <w:spacing w:after="40" w:line="278" w:lineRule="auto"/>
        <w:ind w:left="0"/>
      </w:pPr>
      <w:r w:rsidRPr="00D003F2">
        <w:rPr>
          <w:rFonts w:ascii="Aptos" w:hAnsi="Aptos"/>
          <w:szCs w:val="20"/>
        </w:rPr>
        <w:t>Klient má práv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respektující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partnerské zacházení, 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srozumitelné informace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svých právech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povinnostech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zapojení d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zásadních rozhodnutí, která ovlivňují jeh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bytovo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situaci. Může být přizván </w:t>
      </w:r>
      <w:r w:rsidR="00E14E34">
        <w:rPr>
          <w:rFonts w:ascii="Aptos" w:hAnsi="Aptos"/>
          <w:szCs w:val="20"/>
        </w:rPr>
        <w:t>k </w:t>
      </w:r>
      <w:r w:rsidRPr="00D003F2">
        <w:rPr>
          <w:rFonts w:ascii="Aptos" w:hAnsi="Aptos"/>
          <w:szCs w:val="20"/>
        </w:rPr>
        <w:t>případovým poradám neb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účast odmítnout, aniž by 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měl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negativní dopad 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postavení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programu.</w:t>
      </w:r>
    </w:p>
    <w:p w14:paraId="428ABF05" w14:textId="77777777" w:rsidR="00C13366" w:rsidRPr="00C13366" w:rsidRDefault="00C13366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678" w:name="_Toc222222918"/>
      <w:r w:rsidRPr="00C13366">
        <w:rPr>
          <w:rFonts w:ascii="Aptos" w:eastAsia="Times New Roman" w:hAnsi="Aptos"/>
          <w:iCs/>
        </w:rPr>
        <w:lastRenderedPageBreak/>
        <w:t>Povinnost</w:t>
      </w:r>
      <w:r w:rsidR="00E14E34">
        <w:rPr>
          <w:rFonts w:ascii="Aptos" w:eastAsia="Times New Roman" w:hAnsi="Aptos"/>
          <w:iCs/>
        </w:rPr>
        <w:t>i </w:t>
      </w:r>
      <w:r w:rsidRPr="00C13366">
        <w:rPr>
          <w:rFonts w:ascii="Aptos" w:eastAsia="Times New Roman" w:hAnsi="Aptos"/>
          <w:iCs/>
        </w:rPr>
        <w:t>klienta</w:t>
      </w:r>
      <w:bookmarkEnd w:id="1678"/>
    </w:p>
    <w:p w14:paraId="5FCEF60F" w14:textId="77777777" w:rsidR="00C93F94" w:rsidRDefault="00C93F94" w:rsidP="00C93F94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K</w:t>
      </w:r>
      <w:r w:rsidRPr="00C93F94">
        <w:rPr>
          <w:rFonts w:ascii="Aptos" w:hAnsi="Aptos"/>
          <w:szCs w:val="20"/>
        </w:rPr>
        <w:t xml:space="preserve">lient má </w:t>
      </w:r>
      <w:r w:rsidRPr="00C93F94">
        <w:rPr>
          <w:rFonts w:ascii="Aptos" w:hAnsi="Aptos"/>
          <w:b/>
          <w:bCs/>
          <w:szCs w:val="20"/>
        </w:rPr>
        <w:t>pouze ty povinnosti, které vyplývají ze zákon</w:t>
      </w:r>
      <w:r w:rsidR="00E14E34">
        <w:rPr>
          <w:rFonts w:ascii="Aptos" w:hAnsi="Aptos"/>
          <w:b/>
          <w:bCs/>
          <w:szCs w:val="20"/>
        </w:rPr>
        <w:t>a a z </w:t>
      </w:r>
      <w:r w:rsidRPr="00C93F94">
        <w:rPr>
          <w:rFonts w:ascii="Aptos" w:hAnsi="Aptos"/>
          <w:b/>
          <w:bCs/>
          <w:szCs w:val="20"/>
        </w:rPr>
        <w:t>nájemní smlouvy</w:t>
      </w:r>
      <w:r w:rsidRPr="00C93F94">
        <w:rPr>
          <w:rFonts w:ascii="Aptos" w:hAnsi="Aptos"/>
          <w:szCs w:val="20"/>
        </w:rPr>
        <w:t>. Povinnost</w:t>
      </w:r>
      <w:r w:rsidR="00E14E34">
        <w:rPr>
          <w:rFonts w:ascii="Aptos" w:hAnsi="Aptos"/>
          <w:szCs w:val="20"/>
        </w:rPr>
        <w:t>i </w:t>
      </w:r>
      <w:r w:rsidRPr="00C93F94">
        <w:rPr>
          <w:rFonts w:ascii="Aptos" w:hAnsi="Aptos"/>
          <w:b/>
          <w:bCs/>
          <w:szCs w:val="20"/>
        </w:rPr>
        <w:t xml:space="preserve">nevznikají </w:t>
      </w:r>
      <w:r w:rsidR="00E14E34">
        <w:rPr>
          <w:rFonts w:ascii="Aptos" w:hAnsi="Aptos"/>
          <w:b/>
          <w:bCs/>
          <w:szCs w:val="20"/>
        </w:rPr>
        <w:t>z </w:t>
      </w:r>
      <w:r w:rsidRPr="00C93F94">
        <w:rPr>
          <w:rFonts w:ascii="Aptos" w:hAnsi="Aptos"/>
          <w:b/>
          <w:bCs/>
          <w:szCs w:val="20"/>
        </w:rPr>
        <w:t>účast</w:t>
      </w:r>
      <w:r w:rsidR="00E14E34">
        <w:rPr>
          <w:rFonts w:ascii="Aptos" w:hAnsi="Aptos"/>
          <w:b/>
          <w:bCs/>
          <w:szCs w:val="20"/>
        </w:rPr>
        <w:t>i v </w:t>
      </w:r>
      <w:r w:rsidRPr="00C93F94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Pr="00C93F94">
        <w:rPr>
          <w:rFonts w:ascii="Aptos" w:hAnsi="Aptos"/>
          <w:b/>
          <w:bCs/>
          <w:szCs w:val="20"/>
        </w:rPr>
        <w:t>Housing First an</w:t>
      </w:r>
      <w:r w:rsidR="00E14E34">
        <w:rPr>
          <w:rFonts w:ascii="Aptos" w:hAnsi="Aptos"/>
          <w:b/>
          <w:bCs/>
          <w:szCs w:val="20"/>
        </w:rPr>
        <w:t>i z </w:t>
      </w:r>
      <w:r w:rsidRPr="00C93F94">
        <w:rPr>
          <w:rFonts w:ascii="Aptos" w:hAnsi="Aptos"/>
          <w:b/>
          <w:bCs/>
          <w:szCs w:val="20"/>
        </w:rPr>
        <w:t>poskytované sociální podpory</w:t>
      </w:r>
      <w:r w:rsidRPr="00C93F94">
        <w:rPr>
          <w:rFonts w:ascii="Aptos" w:hAnsi="Aptos"/>
          <w:szCs w:val="20"/>
        </w:rPr>
        <w:t>, která je dobrovolná.</w:t>
      </w:r>
    </w:p>
    <w:p w14:paraId="21C29616" w14:textId="77777777" w:rsidR="00A051DE" w:rsidRPr="00A051DE" w:rsidRDefault="00C93F94" w:rsidP="00D17541">
      <w:pPr>
        <w:pStyle w:val="Odstavecseseznamem"/>
        <w:numPr>
          <w:ilvl w:val="0"/>
          <w:numId w:val="81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b/>
          <w:bCs/>
          <w:szCs w:val="20"/>
        </w:rPr>
        <w:t>Povinnost</w:t>
      </w:r>
      <w:r w:rsidR="00E14E34">
        <w:rPr>
          <w:rFonts w:ascii="Aptos" w:hAnsi="Aptos"/>
          <w:b/>
          <w:bCs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 xml:space="preserve">vyplývající </w:t>
      </w:r>
      <w:r w:rsidR="00E14E34">
        <w:rPr>
          <w:rFonts w:ascii="Aptos" w:hAnsi="Aptos"/>
          <w:b/>
          <w:bCs/>
          <w:szCs w:val="20"/>
        </w:rPr>
        <w:t>z </w:t>
      </w:r>
      <w:r w:rsidRPr="00D003F2">
        <w:rPr>
          <w:rFonts w:ascii="Aptos" w:hAnsi="Aptos"/>
          <w:b/>
          <w:bCs/>
          <w:szCs w:val="20"/>
        </w:rPr>
        <w:t>nájemní smlouvy</w:t>
      </w:r>
    </w:p>
    <w:p w14:paraId="41048E67" w14:textId="77777777" w:rsidR="00C93F94" w:rsidRPr="00A051DE" w:rsidRDefault="00C93F94" w:rsidP="00A051DE">
      <w:pPr>
        <w:spacing w:after="40" w:line="278" w:lineRule="auto"/>
        <w:rPr>
          <w:rFonts w:ascii="Aptos" w:hAnsi="Aptos"/>
          <w:szCs w:val="20"/>
        </w:rPr>
      </w:pPr>
      <w:r w:rsidRPr="00A051DE">
        <w:rPr>
          <w:rFonts w:ascii="Aptos" w:hAnsi="Aptos"/>
          <w:szCs w:val="20"/>
        </w:rPr>
        <w:t>Klient je povinen zejména:</w:t>
      </w:r>
    </w:p>
    <w:p w14:paraId="66D7D909" w14:textId="77777777" w:rsidR="00C93F94" w:rsidRPr="00D003F2" w:rsidRDefault="00C93F94" w:rsidP="00D17541">
      <w:pPr>
        <w:pStyle w:val="Odstavecseseznamem"/>
        <w:numPr>
          <w:ilvl w:val="0"/>
          <w:numId w:val="80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hradit nájemné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související služby řádně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včas,</w:t>
      </w:r>
    </w:p>
    <w:p w14:paraId="01AE2363" w14:textId="77777777" w:rsidR="00C93F94" w:rsidRPr="00D003F2" w:rsidRDefault="00C93F94" w:rsidP="00D17541">
      <w:pPr>
        <w:pStyle w:val="Odstavecseseznamem"/>
        <w:numPr>
          <w:ilvl w:val="0"/>
          <w:numId w:val="80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užívat byt řádným způsobem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nepoškozovat jej,</w:t>
      </w:r>
    </w:p>
    <w:p w14:paraId="10903CC6" w14:textId="77777777" w:rsidR="00C93F94" w:rsidRPr="00D003F2" w:rsidRDefault="00C93F94" w:rsidP="00D17541">
      <w:pPr>
        <w:pStyle w:val="Odstavecseseznamem"/>
        <w:numPr>
          <w:ilvl w:val="0"/>
          <w:numId w:val="80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dodržovat domovní řád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pravidl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soužití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domě,</w:t>
      </w:r>
    </w:p>
    <w:p w14:paraId="08782711" w14:textId="77777777" w:rsidR="00C93F94" w:rsidRPr="00D003F2" w:rsidRDefault="00C93F94" w:rsidP="00D17541">
      <w:pPr>
        <w:pStyle w:val="Odstavecseseznamem"/>
        <w:numPr>
          <w:ilvl w:val="0"/>
          <w:numId w:val="80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umožnit přístup d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byt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účelem nezbytných kontrol, opra</w:t>
      </w:r>
      <w:r w:rsidR="00E14E34">
        <w:rPr>
          <w:rFonts w:ascii="Aptos" w:hAnsi="Aptos"/>
          <w:szCs w:val="20"/>
        </w:rPr>
        <w:t>v a </w:t>
      </w:r>
      <w:r w:rsidRPr="00D003F2">
        <w:rPr>
          <w:rFonts w:ascii="Aptos" w:hAnsi="Aptos"/>
          <w:szCs w:val="20"/>
        </w:rPr>
        <w:t>údržby,</w:t>
      </w:r>
    </w:p>
    <w:p w14:paraId="047F64F6" w14:textId="77777777" w:rsidR="00C93F94" w:rsidRPr="00D003F2" w:rsidRDefault="00C93F94" w:rsidP="00D17541">
      <w:pPr>
        <w:pStyle w:val="Odstavecseseznamem"/>
        <w:numPr>
          <w:ilvl w:val="0"/>
          <w:numId w:val="80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oznamovat zásadní změny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>počt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členů domácnosti,</w:t>
      </w:r>
    </w:p>
    <w:p w14:paraId="2650E42C" w14:textId="77777777" w:rsidR="00C93F94" w:rsidRPr="00D003F2" w:rsidRDefault="00C93F94" w:rsidP="00D17541">
      <w:pPr>
        <w:pStyle w:val="Odstavecseseznamem"/>
        <w:numPr>
          <w:ilvl w:val="0"/>
          <w:numId w:val="80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dodržovat bezpečnostní pravidl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vyplývající </w:t>
      </w:r>
      <w:r w:rsidR="00E14E34">
        <w:rPr>
          <w:rFonts w:ascii="Aptos" w:hAnsi="Aptos"/>
          <w:szCs w:val="20"/>
        </w:rPr>
        <w:t>z </w:t>
      </w:r>
      <w:r w:rsidRPr="00D003F2">
        <w:rPr>
          <w:rFonts w:ascii="Aptos" w:hAnsi="Aptos"/>
          <w:szCs w:val="20"/>
        </w:rPr>
        <w:t xml:space="preserve">právních předpisů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provoz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domu.</w:t>
      </w:r>
    </w:p>
    <w:p w14:paraId="084E254F" w14:textId="77777777" w:rsidR="00C93F94" w:rsidRPr="00D003F2" w:rsidRDefault="00C93F94" w:rsidP="00D17541">
      <w:pPr>
        <w:pStyle w:val="Odstavecseseznamem"/>
        <w:numPr>
          <w:ilvl w:val="0"/>
          <w:numId w:val="82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b/>
          <w:bCs/>
          <w:szCs w:val="20"/>
        </w:rPr>
        <w:t>Povinnost udržovat základní kontakt</w:t>
      </w:r>
    </w:p>
    <w:p w14:paraId="38F9F974" w14:textId="77777777" w:rsidR="00C93F94" w:rsidRPr="00D003F2" w:rsidRDefault="00C93F94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 xml:space="preserve">Klient má minimální povinnost být dosažitelný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reagovat 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výzvy správce byt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 xml:space="preserve">záležitostech souvisejících </w:t>
      </w:r>
      <w:r w:rsidR="00E14E34">
        <w:rPr>
          <w:rFonts w:ascii="Aptos" w:hAnsi="Aptos"/>
          <w:szCs w:val="20"/>
        </w:rPr>
        <w:t>s </w:t>
      </w:r>
      <w:r w:rsidRPr="00D003F2">
        <w:rPr>
          <w:rFonts w:ascii="Aptos" w:hAnsi="Aptos"/>
          <w:szCs w:val="20"/>
        </w:rPr>
        <w:t xml:space="preserve">nájemním vztahem. </w:t>
      </w:r>
      <w:r w:rsidR="00E14E34">
        <w:rPr>
          <w:rFonts w:ascii="Aptos" w:hAnsi="Aptos"/>
          <w:szCs w:val="20"/>
        </w:rPr>
        <w:t>V </w:t>
      </w:r>
      <w:r w:rsidRPr="00D003F2">
        <w:rPr>
          <w:rFonts w:ascii="Aptos" w:hAnsi="Aptos"/>
          <w:szCs w:val="20"/>
        </w:rPr>
        <w:t xml:space="preserve">případě </w:t>
      </w:r>
      <w:r w:rsidRPr="00D003F2">
        <w:rPr>
          <w:rFonts w:ascii="Aptos" w:hAnsi="Aptos"/>
          <w:b/>
          <w:bCs/>
          <w:szCs w:val="20"/>
        </w:rPr>
        <w:t>ohrožení nájemníh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vztah</w:t>
      </w:r>
      <w:r w:rsidR="00E14E34">
        <w:rPr>
          <w:rFonts w:ascii="Aptos" w:hAnsi="Aptos"/>
          <w:b/>
          <w:bCs/>
          <w:szCs w:val="20"/>
        </w:rPr>
        <w:t>u </w:t>
      </w:r>
      <w:r w:rsidRPr="00D003F2">
        <w:rPr>
          <w:rFonts w:ascii="Aptos" w:hAnsi="Aptos"/>
          <w:szCs w:val="20"/>
        </w:rPr>
        <w:t>(např. neplacení nájemného) je povinen umožnit kontakt neb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návštěv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pracovník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CSSP č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Poradce OBF z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účelem řešení vzniklé situace.</w:t>
      </w:r>
    </w:p>
    <w:p w14:paraId="68E3A1FE" w14:textId="77777777" w:rsidR="00C93F94" w:rsidRPr="00D003F2" w:rsidRDefault="00C93F94" w:rsidP="00D17541">
      <w:pPr>
        <w:pStyle w:val="Odstavecseseznamem"/>
        <w:numPr>
          <w:ilvl w:val="0"/>
          <w:numId w:val="82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b/>
          <w:bCs/>
          <w:szCs w:val="20"/>
        </w:rPr>
        <w:t>Povinnost</w:t>
      </w:r>
      <w:r w:rsidR="00E14E34">
        <w:rPr>
          <w:rFonts w:ascii="Aptos" w:hAnsi="Aptos"/>
          <w:b/>
          <w:bCs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>vyplývající ze zákona</w:t>
      </w:r>
    </w:p>
    <w:p w14:paraId="7FCA78B8" w14:textId="77777777" w:rsidR="00C93F94" w:rsidRPr="00D003F2" w:rsidRDefault="00C93F94" w:rsidP="00D003F2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Klient je povinen dodržovat obecně závazné právní předpisy, zejmén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občanský zákoník, stavební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požární předpisy, 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poskytovat pravdivé údaje př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 xml:space="preserve">jednání 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nájemním vztah</w:t>
      </w:r>
      <w:r w:rsidR="00E14E34">
        <w:rPr>
          <w:rFonts w:ascii="Aptos" w:hAnsi="Aptos"/>
          <w:szCs w:val="20"/>
        </w:rPr>
        <w:t>u a </w:t>
      </w:r>
      <w:r w:rsidRPr="00D003F2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čerpání sociálních dávek.</w:t>
      </w:r>
    </w:p>
    <w:p w14:paraId="158616D1" w14:textId="77777777" w:rsidR="00C93F94" w:rsidRDefault="00C93F94" w:rsidP="00D17541">
      <w:pPr>
        <w:pStyle w:val="Odstavecseseznamem"/>
        <w:numPr>
          <w:ilvl w:val="0"/>
          <w:numId w:val="82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b/>
          <w:bCs/>
          <w:szCs w:val="20"/>
        </w:rPr>
        <w:t>Dobrovolnost podpory</w:t>
      </w:r>
    </w:p>
    <w:p w14:paraId="54262006" w14:textId="77777777" w:rsidR="00C13366" w:rsidRPr="00C13366" w:rsidRDefault="00C93F94" w:rsidP="00C13366">
      <w:p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Klientov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>nesmí být jak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povinnost ukládán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szCs w:val="20"/>
        </w:rPr>
        <w:t>účast 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 xml:space="preserve">sociální práci, spolupráce </w:t>
      </w:r>
      <w:r w:rsidR="00E14E34">
        <w:rPr>
          <w:rFonts w:ascii="Aptos" w:hAnsi="Aptos"/>
          <w:szCs w:val="20"/>
        </w:rPr>
        <w:t>s </w:t>
      </w:r>
      <w:r w:rsidRPr="00D003F2">
        <w:rPr>
          <w:rFonts w:ascii="Aptos" w:hAnsi="Aptos"/>
          <w:szCs w:val="20"/>
        </w:rPr>
        <w:t>neziskovým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organizacemi, léčba, abstinence, pracovní aktivit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an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účast 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kurzech č</w:t>
      </w:r>
      <w:r w:rsidR="00E14E34">
        <w:rPr>
          <w:rFonts w:ascii="Aptos" w:hAnsi="Aptos"/>
          <w:szCs w:val="20"/>
        </w:rPr>
        <w:t>i </w:t>
      </w:r>
      <w:r w:rsidRPr="00D003F2">
        <w:rPr>
          <w:rFonts w:ascii="Aptos" w:hAnsi="Aptos"/>
          <w:szCs w:val="20"/>
        </w:rPr>
        <w:t>programech doporučených službami. Tyt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aktivity moho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být nabídnuty neb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 xml:space="preserve">doporučeny, </w:t>
      </w:r>
      <w:r w:rsidRPr="00D003F2">
        <w:rPr>
          <w:rFonts w:ascii="Aptos" w:hAnsi="Aptos"/>
          <w:b/>
          <w:bCs/>
          <w:szCs w:val="20"/>
        </w:rPr>
        <w:t>nesmějí vša</w:t>
      </w:r>
      <w:r w:rsidR="00E14E34">
        <w:rPr>
          <w:rFonts w:ascii="Aptos" w:hAnsi="Aptos"/>
          <w:b/>
          <w:bCs/>
          <w:szCs w:val="20"/>
        </w:rPr>
        <w:t>k </w:t>
      </w:r>
      <w:r w:rsidRPr="00D003F2">
        <w:rPr>
          <w:rFonts w:ascii="Aptos" w:hAnsi="Aptos"/>
          <w:b/>
          <w:bCs/>
          <w:szCs w:val="20"/>
        </w:rPr>
        <w:t xml:space="preserve">být sankcionovány </w:t>
      </w:r>
      <w:r w:rsidR="00E14E34">
        <w:rPr>
          <w:rFonts w:ascii="Aptos" w:hAnsi="Aptos"/>
          <w:b/>
          <w:bCs/>
          <w:szCs w:val="20"/>
        </w:rPr>
        <w:t>v </w:t>
      </w:r>
      <w:r w:rsidRPr="00D003F2">
        <w:rPr>
          <w:rFonts w:ascii="Aptos" w:hAnsi="Aptos"/>
          <w:b/>
          <w:bCs/>
          <w:szCs w:val="20"/>
        </w:rPr>
        <w:t>rámc</w:t>
      </w:r>
      <w:r w:rsidR="00E14E34">
        <w:rPr>
          <w:rFonts w:ascii="Aptos" w:hAnsi="Aptos"/>
          <w:b/>
          <w:bCs/>
          <w:szCs w:val="20"/>
        </w:rPr>
        <w:t>i </w:t>
      </w:r>
      <w:r w:rsidRPr="00D003F2">
        <w:rPr>
          <w:rFonts w:ascii="Aptos" w:hAnsi="Aptos"/>
          <w:b/>
          <w:bCs/>
          <w:szCs w:val="20"/>
        </w:rPr>
        <w:t>nájemníh</w:t>
      </w:r>
      <w:r w:rsidR="00E14E34">
        <w:rPr>
          <w:rFonts w:ascii="Aptos" w:hAnsi="Aptos"/>
          <w:b/>
          <w:bCs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vztahu</w:t>
      </w:r>
      <w:r w:rsidRPr="00D003F2">
        <w:rPr>
          <w:rFonts w:ascii="Aptos" w:hAnsi="Aptos"/>
          <w:szCs w:val="20"/>
        </w:rPr>
        <w:t>.</w:t>
      </w:r>
    </w:p>
    <w:p w14:paraId="55A766B0" w14:textId="77777777" w:rsidR="00C13366" w:rsidRPr="00C13366" w:rsidRDefault="00C13366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679" w:name="_Toc222222919"/>
      <w:r w:rsidRPr="00C13366">
        <w:rPr>
          <w:rFonts w:ascii="Aptos" w:eastAsia="Times New Roman" w:hAnsi="Aptos"/>
          <w:iCs/>
        </w:rPr>
        <w:t>Informování klient</w:t>
      </w:r>
      <w:r w:rsidR="00E14E34">
        <w:rPr>
          <w:rFonts w:ascii="Aptos" w:eastAsia="Times New Roman" w:hAnsi="Aptos"/>
          <w:iCs/>
        </w:rPr>
        <w:t>a o </w:t>
      </w:r>
      <w:r w:rsidRPr="00C13366">
        <w:rPr>
          <w:rFonts w:ascii="Aptos" w:eastAsia="Times New Roman" w:hAnsi="Aptos"/>
          <w:iCs/>
        </w:rPr>
        <w:t>jeh</w:t>
      </w:r>
      <w:r w:rsidR="00E14E34">
        <w:rPr>
          <w:rFonts w:ascii="Aptos" w:eastAsia="Times New Roman" w:hAnsi="Aptos"/>
          <w:iCs/>
        </w:rPr>
        <w:t>o </w:t>
      </w:r>
      <w:r w:rsidRPr="00C13366">
        <w:rPr>
          <w:rFonts w:ascii="Aptos" w:eastAsia="Times New Roman" w:hAnsi="Aptos"/>
          <w:iCs/>
        </w:rPr>
        <w:t xml:space="preserve">právech </w:t>
      </w:r>
      <w:r w:rsidR="00E14E34">
        <w:rPr>
          <w:rFonts w:ascii="Aptos" w:eastAsia="Times New Roman" w:hAnsi="Aptos"/>
          <w:iCs/>
        </w:rPr>
        <w:t>a </w:t>
      </w:r>
      <w:r w:rsidRPr="00C13366">
        <w:rPr>
          <w:rFonts w:ascii="Aptos" w:eastAsia="Times New Roman" w:hAnsi="Aptos"/>
          <w:iCs/>
        </w:rPr>
        <w:t>povinnostech</w:t>
      </w:r>
      <w:bookmarkEnd w:id="1679"/>
    </w:p>
    <w:p w14:paraId="121B45FB" w14:textId="77777777" w:rsidR="00C13366" w:rsidRPr="00A051DE" w:rsidRDefault="00C13366" w:rsidP="00A051DE">
      <w:pPr>
        <w:pStyle w:val="Odstavecseseznamem"/>
        <w:numPr>
          <w:ilvl w:val="0"/>
          <w:numId w:val="152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A051DE">
        <w:rPr>
          <w:rFonts w:ascii="Aptos" w:hAnsi="Aptos"/>
          <w:b/>
          <w:bCs/>
          <w:szCs w:val="20"/>
        </w:rPr>
        <w:t>Poučení př</w:t>
      </w:r>
      <w:r w:rsidR="00E14E34">
        <w:rPr>
          <w:rFonts w:ascii="Aptos" w:hAnsi="Aptos"/>
          <w:b/>
          <w:bCs/>
          <w:szCs w:val="20"/>
        </w:rPr>
        <w:t>i </w:t>
      </w:r>
      <w:r w:rsidRPr="00A051DE">
        <w:rPr>
          <w:rFonts w:ascii="Aptos" w:hAnsi="Aptos"/>
          <w:b/>
          <w:bCs/>
          <w:szCs w:val="20"/>
        </w:rPr>
        <w:t>přidělení bytu</w:t>
      </w:r>
    </w:p>
    <w:p w14:paraId="3B587212" w14:textId="77777777" w:rsidR="00C13366" w:rsidRPr="00C13366" w:rsidRDefault="00C13366" w:rsidP="00C13366">
      <w:pPr>
        <w:spacing w:after="40" w:line="278" w:lineRule="auto"/>
        <w:rPr>
          <w:rFonts w:ascii="Aptos" w:hAnsi="Aptos"/>
          <w:szCs w:val="20"/>
        </w:rPr>
      </w:pPr>
      <w:r w:rsidRPr="00C13366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C13366">
        <w:rPr>
          <w:rFonts w:ascii="Aptos" w:hAnsi="Aptos"/>
          <w:szCs w:val="20"/>
        </w:rPr>
        <w:t>podpis</w:t>
      </w:r>
      <w:r w:rsidR="00E14E34">
        <w:rPr>
          <w:rFonts w:ascii="Aptos" w:hAnsi="Aptos"/>
          <w:szCs w:val="20"/>
        </w:rPr>
        <w:t>u </w:t>
      </w:r>
      <w:r w:rsidRPr="00C13366">
        <w:rPr>
          <w:rFonts w:ascii="Aptos" w:hAnsi="Aptos"/>
          <w:szCs w:val="20"/>
        </w:rPr>
        <w:t>nájemní smlouvy obdrží klient:</w:t>
      </w:r>
    </w:p>
    <w:p w14:paraId="4B1CE5BE" w14:textId="77777777" w:rsidR="00C13366" w:rsidRPr="00C13366" w:rsidRDefault="00C13366" w:rsidP="00A051DE">
      <w:pPr>
        <w:pStyle w:val="Odstavecseseznamem"/>
        <w:numPr>
          <w:ilvl w:val="0"/>
          <w:numId w:val="150"/>
        </w:numPr>
        <w:spacing w:line="276" w:lineRule="auto"/>
      </w:pPr>
      <w:r w:rsidRPr="00C13366">
        <w:t>„Souhrn prá</w:t>
      </w:r>
      <w:r w:rsidR="00E14E34">
        <w:t>v a </w:t>
      </w:r>
      <w:r w:rsidRPr="00C13366">
        <w:t>povinností nájemník</w:t>
      </w:r>
      <w:r w:rsidR="00E14E34">
        <w:t>a </w:t>
      </w:r>
      <w:r w:rsidRPr="00C13366">
        <w:t>HF“,</w:t>
      </w:r>
    </w:p>
    <w:p w14:paraId="2EA6959F" w14:textId="77777777" w:rsidR="00C13366" w:rsidRPr="00C13366" w:rsidRDefault="00C13366" w:rsidP="00A051DE">
      <w:pPr>
        <w:pStyle w:val="Odstavecseseznamem"/>
        <w:numPr>
          <w:ilvl w:val="0"/>
          <w:numId w:val="150"/>
        </w:numPr>
        <w:spacing w:line="276" w:lineRule="auto"/>
      </w:pPr>
      <w:r w:rsidRPr="00C13366">
        <w:t>informac</w:t>
      </w:r>
      <w:r w:rsidR="00E14E34">
        <w:t>i o </w:t>
      </w:r>
      <w:r w:rsidRPr="00C13366">
        <w:t>ochraně osobních údajů dle GDPR,</w:t>
      </w:r>
    </w:p>
    <w:p w14:paraId="47C6C84E" w14:textId="77777777" w:rsidR="00C13366" w:rsidRPr="00C13366" w:rsidRDefault="00C13366" w:rsidP="00A051DE">
      <w:pPr>
        <w:pStyle w:val="Odstavecseseznamem"/>
        <w:numPr>
          <w:ilvl w:val="0"/>
          <w:numId w:val="150"/>
        </w:numPr>
        <w:spacing w:line="276" w:lineRule="auto"/>
      </w:pPr>
      <w:r w:rsidRPr="00C13366">
        <w:t>kontakt n</w:t>
      </w:r>
      <w:r w:rsidR="00E14E34">
        <w:t>a </w:t>
      </w:r>
      <w:r w:rsidRPr="00C13366">
        <w:t>pověřence MHMP,</w:t>
      </w:r>
    </w:p>
    <w:p w14:paraId="2FFF467B" w14:textId="77777777" w:rsidR="00C13366" w:rsidRPr="00C13366" w:rsidRDefault="00C13366" w:rsidP="00A051DE">
      <w:pPr>
        <w:pStyle w:val="Odstavecseseznamem"/>
        <w:numPr>
          <w:ilvl w:val="0"/>
          <w:numId w:val="150"/>
        </w:numPr>
        <w:spacing w:line="276" w:lineRule="auto"/>
      </w:pPr>
      <w:r w:rsidRPr="00C13366">
        <w:t xml:space="preserve">informace </w:t>
      </w:r>
      <w:r w:rsidR="00E14E34">
        <w:t>o </w:t>
      </w:r>
      <w:r w:rsidRPr="00C13366">
        <w:t>dostupné podpoře (CSSP, Poradce OBF, NNO).</w:t>
      </w:r>
    </w:p>
    <w:p w14:paraId="6F3FB6F8" w14:textId="77777777" w:rsidR="00C13366" w:rsidRPr="00C13366" w:rsidRDefault="00C13366" w:rsidP="00C13366">
      <w:pPr>
        <w:spacing w:after="40" w:line="278" w:lineRule="auto"/>
        <w:rPr>
          <w:rFonts w:ascii="Aptos" w:hAnsi="Aptos"/>
          <w:szCs w:val="20"/>
        </w:rPr>
      </w:pPr>
      <w:r w:rsidRPr="00C13366">
        <w:rPr>
          <w:rFonts w:ascii="Aptos" w:hAnsi="Aptos"/>
          <w:szCs w:val="20"/>
        </w:rPr>
        <w:t xml:space="preserve">Poučení probíhá ústně </w:t>
      </w:r>
      <w:r w:rsidR="00E14E34">
        <w:rPr>
          <w:rFonts w:ascii="Aptos" w:hAnsi="Aptos"/>
          <w:szCs w:val="20"/>
        </w:rPr>
        <w:t>i </w:t>
      </w:r>
      <w:r w:rsidRPr="00C13366">
        <w:rPr>
          <w:rFonts w:ascii="Aptos" w:hAnsi="Aptos"/>
          <w:szCs w:val="20"/>
        </w:rPr>
        <w:t>písemně; klient h</w:t>
      </w:r>
      <w:r w:rsidR="00E14E34">
        <w:rPr>
          <w:rFonts w:ascii="Aptos" w:hAnsi="Aptos"/>
          <w:szCs w:val="20"/>
        </w:rPr>
        <w:t>o </w:t>
      </w:r>
      <w:r w:rsidRPr="00C13366">
        <w:rPr>
          <w:rFonts w:ascii="Aptos" w:hAnsi="Aptos"/>
          <w:szCs w:val="20"/>
        </w:rPr>
        <w:t>potvrzuje podpisem.</w:t>
      </w:r>
    </w:p>
    <w:p w14:paraId="7A5B4393" w14:textId="77777777" w:rsidR="00C13366" w:rsidRPr="00A051DE" w:rsidRDefault="00C13366" w:rsidP="00A051DE">
      <w:pPr>
        <w:pStyle w:val="Odstavecseseznamem"/>
        <w:numPr>
          <w:ilvl w:val="0"/>
          <w:numId w:val="152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A051DE">
        <w:rPr>
          <w:rFonts w:ascii="Aptos" w:hAnsi="Aptos"/>
          <w:b/>
          <w:bCs/>
          <w:szCs w:val="20"/>
        </w:rPr>
        <w:t xml:space="preserve">Poučení </w:t>
      </w:r>
      <w:r w:rsidR="00E14E34">
        <w:rPr>
          <w:rFonts w:ascii="Aptos" w:hAnsi="Aptos"/>
          <w:b/>
          <w:bCs/>
          <w:szCs w:val="20"/>
        </w:rPr>
        <w:t>o </w:t>
      </w:r>
      <w:r w:rsidRPr="00A051DE">
        <w:rPr>
          <w:rFonts w:ascii="Aptos" w:hAnsi="Aptos"/>
          <w:b/>
          <w:bCs/>
          <w:szCs w:val="20"/>
        </w:rPr>
        <w:t>GDPR</w:t>
      </w:r>
    </w:p>
    <w:p w14:paraId="1A3C456E" w14:textId="77777777" w:rsidR="00C13366" w:rsidRPr="00C13366" w:rsidRDefault="00C13366" w:rsidP="00C13366">
      <w:pPr>
        <w:spacing w:after="40" w:line="278" w:lineRule="auto"/>
        <w:rPr>
          <w:rFonts w:ascii="Aptos" w:hAnsi="Aptos"/>
          <w:szCs w:val="20"/>
        </w:rPr>
      </w:pPr>
      <w:r w:rsidRPr="00C13366">
        <w:rPr>
          <w:rFonts w:ascii="Aptos" w:hAnsi="Aptos"/>
          <w:szCs w:val="20"/>
        </w:rPr>
        <w:t xml:space="preserve">Probíhá podle jednotné šablony OBF </w:t>
      </w:r>
      <w:r w:rsidR="00E14E34">
        <w:rPr>
          <w:rFonts w:ascii="Aptos" w:hAnsi="Aptos"/>
          <w:szCs w:val="20"/>
        </w:rPr>
        <w:t>a </w:t>
      </w:r>
      <w:r w:rsidRPr="00C13366">
        <w:rPr>
          <w:rFonts w:ascii="Aptos" w:hAnsi="Aptos"/>
          <w:szCs w:val="20"/>
        </w:rPr>
        <w:t>zahrnuje:</w:t>
      </w:r>
    </w:p>
    <w:p w14:paraId="15405D83" w14:textId="77777777" w:rsidR="00C13366" w:rsidRPr="00C13366" w:rsidRDefault="00C13366" w:rsidP="00A051DE">
      <w:pPr>
        <w:pStyle w:val="Odstavecseseznamem"/>
        <w:numPr>
          <w:ilvl w:val="0"/>
          <w:numId w:val="151"/>
        </w:numPr>
        <w:spacing w:line="276" w:lineRule="auto"/>
      </w:pPr>
      <w:r w:rsidRPr="00C13366">
        <w:t>kd</w:t>
      </w:r>
      <w:r w:rsidR="00E14E34">
        <w:t>o </w:t>
      </w:r>
      <w:r w:rsidRPr="00C13366">
        <w:t>je správcem údajů,</w:t>
      </w:r>
    </w:p>
    <w:p w14:paraId="6150282E" w14:textId="77777777" w:rsidR="00C13366" w:rsidRPr="00C13366" w:rsidRDefault="00C13366" w:rsidP="00A051DE">
      <w:pPr>
        <w:pStyle w:val="Odstavecseseznamem"/>
        <w:numPr>
          <w:ilvl w:val="0"/>
          <w:numId w:val="151"/>
        </w:numPr>
        <w:spacing w:line="276" w:lineRule="auto"/>
      </w:pPr>
      <w:r w:rsidRPr="00C13366">
        <w:t>rozsah údajů,</w:t>
      </w:r>
    </w:p>
    <w:p w14:paraId="5B225263" w14:textId="77777777" w:rsidR="00C13366" w:rsidRPr="00C13366" w:rsidRDefault="00C13366" w:rsidP="00A051DE">
      <w:pPr>
        <w:pStyle w:val="Odstavecseseznamem"/>
        <w:numPr>
          <w:ilvl w:val="0"/>
          <w:numId w:val="151"/>
        </w:numPr>
        <w:spacing w:line="276" w:lineRule="auto"/>
      </w:pPr>
      <w:r w:rsidRPr="00C13366">
        <w:t>účel,</w:t>
      </w:r>
    </w:p>
    <w:p w14:paraId="4EBF8C76" w14:textId="77777777" w:rsidR="00C13366" w:rsidRPr="00C13366" w:rsidRDefault="00C13366" w:rsidP="00A051DE">
      <w:pPr>
        <w:pStyle w:val="Odstavecseseznamem"/>
        <w:numPr>
          <w:ilvl w:val="0"/>
          <w:numId w:val="151"/>
        </w:numPr>
        <w:spacing w:line="276" w:lineRule="auto"/>
      </w:pPr>
      <w:r w:rsidRPr="00C13366">
        <w:t>dob</w:t>
      </w:r>
      <w:r w:rsidR="00E14E34">
        <w:t>a </w:t>
      </w:r>
      <w:r w:rsidRPr="00C13366">
        <w:t>uchování,</w:t>
      </w:r>
    </w:p>
    <w:p w14:paraId="257C654F" w14:textId="77777777" w:rsidR="00C13366" w:rsidRPr="00C13366" w:rsidRDefault="00C13366" w:rsidP="00A051DE">
      <w:pPr>
        <w:pStyle w:val="Odstavecseseznamem"/>
        <w:numPr>
          <w:ilvl w:val="0"/>
          <w:numId w:val="151"/>
        </w:numPr>
        <w:spacing w:line="276" w:lineRule="auto"/>
      </w:pPr>
      <w:r w:rsidRPr="00C13366">
        <w:t>kom</w:t>
      </w:r>
      <w:r w:rsidR="00E14E34">
        <w:t>u </w:t>
      </w:r>
      <w:r w:rsidRPr="00C13366">
        <w:t>moho</w:t>
      </w:r>
      <w:r w:rsidR="00E14E34">
        <w:t>u </w:t>
      </w:r>
      <w:r w:rsidRPr="00C13366">
        <w:t>být údaje předány,</w:t>
      </w:r>
    </w:p>
    <w:p w14:paraId="30474464" w14:textId="77777777" w:rsidR="00C13366" w:rsidRPr="00C13366" w:rsidRDefault="00C13366" w:rsidP="00A051DE">
      <w:pPr>
        <w:pStyle w:val="Odstavecseseznamem"/>
        <w:numPr>
          <w:ilvl w:val="0"/>
          <w:numId w:val="151"/>
        </w:numPr>
        <w:spacing w:line="276" w:lineRule="auto"/>
      </w:pPr>
      <w:r w:rsidRPr="00C13366">
        <w:t>ja</w:t>
      </w:r>
      <w:r w:rsidR="00E14E34">
        <w:t>k </w:t>
      </w:r>
      <w:r w:rsidRPr="00C13366">
        <w:t>klient uplatní svá práva.</w:t>
      </w:r>
    </w:p>
    <w:p w14:paraId="39178F1D" w14:textId="70703BEA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680" w:name="_Toc222222551"/>
      <w:bookmarkStart w:id="1681" w:name="_Toc222222582"/>
      <w:r w:rsidRPr="004F53D6">
        <w:rPr>
          <w:b/>
          <w:bCs/>
          <w:sz w:val="20"/>
          <w:szCs w:val="20"/>
        </w:rPr>
        <w:lastRenderedPageBreak/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8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Přehled prá</w:t>
      </w:r>
      <w:r w:rsidR="00E14E34">
        <w:rPr>
          <w:b/>
          <w:bCs/>
          <w:sz w:val="20"/>
          <w:szCs w:val="20"/>
        </w:rPr>
        <w:t>v a </w:t>
      </w:r>
      <w:r w:rsidRPr="004F53D6">
        <w:rPr>
          <w:b/>
          <w:bCs/>
          <w:sz w:val="20"/>
          <w:szCs w:val="20"/>
        </w:rPr>
        <w:t>povinností klienta</w:t>
      </w:r>
      <w:bookmarkEnd w:id="1680"/>
      <w:bookmarkEnd w:id="1681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3332"/>
        <w:gridCol w:w="2109"/>
        <w:gridCol w:w="2267"/>
      </w:tblGrid>
      <w:tr w:rsidR="00C13366" w:rsidRPr="00A051DE" w14:paraId="0035B2A4" w14:textId="77777777" w:rsidTr="00C13366">
        <w:trPr>
          <w:tblHeader/>
          <w:tblCellSpacing w:w="15" w:type="dxa"/>
        </w:trPr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57DA1CC2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Oblast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658E146B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Povinné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16B233D3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Dobrovolné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4D7AEF28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A051DE">
              <w:rPr>
                <w:rFonts w:ascii="Aptos" w:hAnsi="Aptos"/>
                <w:b/>
                <w:bCs/>
                <w:sz w:val="14"/>
                <w:szCs w:val="14"/>
              </w:rPr>
              <w:t>Právní základ</w:t>
            </w:r>
          </w:p>
        </w:tc>
      </w:tr>
      <w:tr w:rsidR="00C13366" w:rsidRPr="00A051DE" w14:paraId="360624E3" w14:textId="77777777" w:rsidTr="00C1336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271300A4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Nájemní vztah</w:t>
            </w:r>
          </w:p>
        </w:tc>
        <w:tc>
          <w:tcPr>
            <w:tcW w:w="0" w:type="auto"/>
            <w:vAlign w:val="center"/>
            <w:hideMark/>
          </w:tcPr>
          <w:p w14:paraId="1F0C5CDD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placení nájemného, nepoškozování bytu, domovní řád</w:t>
            </w:r>
          </w:p>
        </w:tc>
        <w:tc>
          <w:tcPr>
            <w:tcW w:w="0" w:type="auto"/>
            <w:vAlign w:val="center"/>
            <w:hideMark/>
          </w:tcPr>
          <w:p w14:paraId="38533E83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91F237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občanský zákoník, nájemní smlouva</w:t>
            </w:r>
          </w:p>
        </w:tc>
      </w:tr>
      <w:tr w:rsidR="00C13366" w:rsidRPr="00A051DE" w14:paraId="3A910401" w14:textId="77777777" w:rsidTr="00C1336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24C1EA83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Kontakt 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A051DE">
              <w:rPr>
                <w:rFonts w:ascii="Aptos" w:hAnsi="Aptos"/>
                <w:sz w:val="14"/>
                <w:szCs w:val="14"/>
              </w:rPr>
              <w:t>podporou</w:t>
            </w:r>
          </w:p>
        </w:tc>
        <w:tc>
          <w:tcPr>
            <w:tcW w:w="0" w:type="auto"/>
            <w:vAlign w:val="center"/>
            <w:hideMark/>
          </w:tcPr>
          <w:p w14:paraId="3E4E7975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základní dosažitelnost </w:t>
            </w:r>
            <w:r w:rsidR="00E14E34">
              <w:rPr>
                <w:rFonts w:ascii="Aptos" w:hAnsi="Aptos"/>
                <w:sz w:val="14"/>
                <w:szCs w:val="14"/>
              </w:rPr>
              <w:t>v </w:t>
            </w:r>
            <w:r w:rsidRPr="00A051DE">
              <w:rPr>
                <w:rFonts w:ascii="Aptos" w:hAnsi="Aptos"/>
                <w:sz w:val="14"/>
                <w:szCs w:val="14"/>
              </w:rPr>
              <w:t>případě rizika</w:t>
            </w:r>
          </w:p>
        </w:tc>
        <w:tc>
          <w:tcPr>
            <w:tcW w:w="0" w:type="auto"/>
            <w:vAlign w:val="center"/>
            <w:hideMark/>
          </w:tcPr>
          <w:p w14:paraId="63965D7C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sociální práce, spolupráce 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A051DE">
              <w:rPr>
                <w:rFonts w:ascii="Aptos" w:hAnsi="Aptos"/>
                <w:sz w:val="14"/>
                <w:szCs w:val="14"/>
              </w:rPr>
              <w:t>NNO</w:t>
            </w:r>
          </w:p>
        </w:tc>
        <w:tc>
          <w:tcPr>
            <w:tcW w:w="0" w:type="auto"/>
            <w:vAlign w:val="center"/>
            <w:hideMark/>
          </w:tcPr>
          <w:p w14:paraId="1A8D520A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HF – princip dobrovolnosti</w:t>
            </w:r>
          </w:p>
        </w:tc>
      </w:tr>
      <w:tr w:rsidR="00C13366" w:rsidRPr="00A051DE" w14:paraId="393EE352" w14:textId="77777777" w:rsidTr="00C1336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685360F2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Účast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A051DE">
              <w:rPr>
                <w:rFonts w:ascii="Aptos" w:hAnsi="Aptos"/>
                <w:sz w:val="14"/>
                <w:szCs w:val="14"/>
              </w:rPr>
              <w:t>službách</w:t>
            </w:r>
          </w:p>
        </w:tc>
        <w:tc>
          <w:tcPr>
            <w:tcW w:w="0" w:type="auto"/>
            <w:vAlign w:val="center"/>
            <w:hideMark/>
          </w:tcPr>
          <w:p w14:paraId="61BB01CC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40DFCD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léčba, programy, poradenství</w:t>
            </w:r>
          </w:p>
        </w:tc>
        <w:tc>
          <w:tcPr>
            <w:tcW w:w="0" w:type="auto"/>
            <w:vAlign w:val="center"/>
            <w:hideMark/>
          </w:tcPr>
          <w:p w14:paraId="79D69C80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HF – nesankční přístup</w:t>
            </w:r>
          </w:p>
        </w:tc>
      </w:tr>
      <w:tr w:rsidR="00C13366" w:rsidRPr="00A051DE" w14:paraId="72B25A9F" w14:textId="77777777" w:rsidTr="00C1336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3CA38E57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GDPR</w:t>
            </w:r>
          </w:p>
        </w:tc>
        <w:tc>
          <w:tcPr>
            <w:tcW w:w="0" w:type="auto"/>
            <w:vAlign w:val="center"/>
            <w:hideMark/>
          </w:tcPr>
          <w:p w14:paraId="6998795E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poskytování potřebných údajů</w:t>
            </w:r>
          </w:p>
        </w:tc>
        <w:tc>
          <w:tcPr>
            <w:tcW w:w="0" w:type="auto"/>
            <w:vAlign w:val="center"/>
            <w:hideMark/>
          </w:tcPr>
          <w:p w14:paraId="1974FC38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námitky, omezení</w:t>
            </w:r>
          </w:p>
        </w:tc>
        <w:tc>
          <w:tcPr>
            <w:tcW w:w="0" w:type="auto"/>
            <w:vAlign w:val="center"/>
            <w:hideMark/>
          </w:tcPr>
          <w:p w14:paraId="37FCA77E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GDPR čl. 6, 13–22</w:t>
            </w:r>
          </w:p>
        </w:tc>
      </w:tr>
      <w:tr w:rsidR="00C13366" w:rsidRPr="00A051DE" w14:paraId="72450FB9" w14:textId="77777777" w:rsidTr="00C13366">
        <w:trPr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3F4B7B66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OSPOD</w:t>
            </w:r>
          </w:p>
        </w:tc>
        <w:tc>
          <w:tcPr>
            <w:tcW w:w="0" w:type="auto"/>
            <w:vAlign w:val="center"/>
            <w:hideMark/>
          </w:tcPr>
          <w:p w14:paraId="4DC9D8C9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součinnost </w:t>
            </w:r>
            <w:r w:rsidR="00E14E34">
              <w:rPr>
                <w:rFonts w:ascii="Aptos" w:hAnsi="Aptos"/>
                <w:sz w:val="14"/>
                <w:szCs w:val="14"/>
              </w:rPr>
              <w:t>v </w:t>
            </w:r>
            <w:r w:rsidRPr="00A051DE">
              <w:rPr>
                <w:rFonts w:ascii="Aptos" w:hAnsi="Aptos"/>
                <w:sz w:val="14"/>
                <w:szCs w:val="14"/>
              </w:rPr>
              <w:t>případě ohrožení dítěte</w:t>
            </w:r>
          </w:p>
        </w:tc>
        <w:tc>
          <w:tcPr>
            <w:tcW w:w="0" w:type="auto"/>
            <w:vAlign w:val="center"/>
            <w:hideMark/>
          </w:tcPr>
          <w:p w14:paraId="538E83F7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>doprovodné služby</w:t>
            </w:r>
          </w:p>
        </w:tc>
        <w:tc>
          <w:tcPr>
            <w:tcW w:w="0" w:type="auto"/>
            <w:vAlign w:val="center"/>
            <w:hideMark/>
          </w:tcPr>
          <w:p w14:paraId="1D69789E" w14:textId="77777777" w:rsidR="00C13366" w:rsidRPr="00A051DE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A051DE">
              <w:rPr>
                <w:rFonts w:ascii="Aptos" w:hAnsi="Aptos"/>
                <w:sz w:val="14"/>
                <w:szCs w:val="14"/>
              </w:rPr>
              <w:t xml:space="preserve">zákon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="00A4476A" w:rsidRPr="00A051DE">
              <w:rPr>
                <w:rFonts w:ascii="Aptos" w:hAnsi="Aptos"/>
                <w:sz w:val="14"/>
                <w:szCs w:val="14"/>
              </w:rPr>
              <w:t>O</w:t>
            </w:r>
            <w:r w:rsidRPr="00A051DE">
              <w:rPr>
                <w:rFonts w:ascii="Aptos" w:hAnsi="Aptos"/>
                <w:sz w:val="14"/>
                <w:szCs w:val="14"/>
              </w:rPr>
              <w:t>SPOD</w:t>
            </w:r>
          </w:p>
        </w:tc>
      </w:tr>
    </w:tbl>
    <w:p w14:paraId="5E79339A" w14:textId="77777777" w:rsidR="00A21AA9" w:rsidRPr="00A21AA9" w:rsidRDefault="00C13366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682" w:name="_Toc222222920"/>
      <w:r w:rsidRPr="00C13366">
        <w:rPr>
          <w:rFonts w:ascii="Aptos" w:hAnsi="Aptos"/>
          <w:b/>
          <w:bCs/>
        </w:rPr>
        <w:t>Pravidl</w:t>
      </w:r>
      <w:r w:rsidR="00E14E34">
        <w:rPr>
          <w:rFonts w:ascii="Aptos" w:hAnsi="Aptos"/>
          <w:b/>
          <w:bCs/>
        </w:rPr>
        <w:t>a </w:t>
      </w:r>
      <w:r w:rsidRPr="00C13366">
        <w:rPr>
          <w:rFonts w:ascii="Aptos" w:hAnsi="Aptos"/>
          <w:b/>
          <w:bCs/>
        </w:rPr>
        <w:t>pr</w:t>
      </w:r>
      <w:r w:rsidR="00E14E34">
        <w:rPr>
          <w:rFonts w:ascii="Aptos" w:hAnsi="Aptos"/>
          <w:b/>
          <w:bCs/>
        </w:rPr>
        <w:t>o </w:t>
      </w:r>
      <w:r w:rsidRPr="00C13366">
        <w:rPr>
          <w:rFonts w:ascii="Aptos" w:hAnsi="Aptos"/>
          <w:b/>
          <w:bCs/>
        </w:rPr>
        <w:t xml:space="preserve">ukončení podpory </w:t>
      </w:r>
      <w:r w:rsidR="00E14E34">
        <w:rPr>
          <w:rFonts w:ascii="Aptos" w:hAnsi="Aptos"/>
          <w:b/>
          <w:bCs/>
        </w:rPr>
        <w:t>v </w:t>
      </w:r>
      <w:r w:rsidRPr="00C13366">
        <w:rPr>
          <w:rFonts w:ascii="Aptos" w:hAnsi="Aptos"/>
          <w:b/>
          <w:bCs/>
        </w:rPr>
        <w:t>program</w:t>
      </w:r>
      <w:r w:rsidR="00E14E34">
        <w:rPr>
          <w:rFonts w:ascii="Aptos" w:hAnsi="Aptos"/>
          <w:b/>
          <w:bCs/>
        </w:rPr>
        <w:t>u </w:t>
      </w:r>
      <w:r w:rsidRPr="00C13366">
        <w:rPr>
          <w:rFonts w:ascii="Aptos" w:hAnsi="Aptos"/>
          <w:b/>
          <w:bCs/>
        </w:rPr>
        <w:t>Housing First</w:t>
      </w:r>
      <w:bookmarkEnd w:id="1682"/>
    </w:p>
    <w:p w14:paraId="6ABD7D79" w14:textId="77777777" w:rsidR="007F5932" w:rsidRPr="007F5932" w:rsidRDefault="007F5932" w:rsidP="007F5932">
      <w:pPr>
        <w:spacing w:after="40" w:line="278" w:lineRule="auto"/>
        <w:rPr>
          <w:rFonts w:ascii="Aptos" w:hAnsi="Aptos"/>
          <w:szCs w:val="20"/>
        </w:rPr>
      </w:pPr>
      <w:r w:rsidRPr="007F5932">
        <w:rPr>
          <w:rFonts w:ascii="Aptos" w:hAnsi="Aptos"/>
          <w:szCs w:val="20"/>
        </w:rPr>
        <w:t xml:space="preserve">Program Housing First je </w:t>
      </w:r>
      <w:r w:rsidR="00E14E34">
        <w:rPr>
          <w:rFonts w:ascii="Aptos" w:hAnsi="Aptos"/>
          <w:szCs w:val="20"/>
        </w:rPr>
        <w:t>v </w:t>
      </w:r>
      <w:r w:rsidRPr="007F5932">
        <w:rPr>
          <w:rFonts w:ascii="Aptos" w:hAnsi="Aptos"/>
          <w:szCs w:val="20"/>
        </w:rPr>
        <w:t>tét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metodice chápán jak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intenzivní form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podpory zaměřená n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stabilizac</w:t>
      </w:r>
      <w:r w:rsidR="00E14E34">
        <w:rPr>
          <w:rFonts w:ascii="Aptos" w:hAnsi="Aptos"/>
          <w:szCs w:val="20"/>
        </w:rPr>
        <w:t>i </w:t>
      </w:r>
      <w:r w:rsidRPr="007F5932">
        <w:rPr>
          <w:rFonts w:ascii="Aptos" w:hAnsi="Aptos"/>
          <w:szCs w:val="20"/>
        </w:rPr>
        <w:t xml:space="preserve">bydlení domácností </w:t>
      </w:r>
      <w:r w:rsidR="00E14E34">
        <w:rPr>
          <w:rFonts w:ascii="Aptos" w:hAnsi="Aptos"/>
          <w:szCs w:val="20"/>
        </w:rPr>
        <w:t>s </w:t>
      </w:r>
      <w:r w:rsidRPr="007F5932">
        <w:rPr>
          <w:rFonts w:ascii="Aptos" w:hAnsi="Aptos"/>
          <w:szCs w:val="20"/>
        </w:rPr>
        <w:t>vysoko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>míro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 xml:space="preserve">sociálních 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bytových rizik.</w:t>
      </w:r>
      <w:r w:rsidR="00A051DE">
        <w:rPr>
          <w:rFonts w:ascii="Aptos" w:hAnsi="Aptos"/>
          <w:szCs w:val="20"/>
        </w:rPr>
        <w:t xml:space="preserve"> </w:t>
      </w:r>
      <w:r w:rsidRPr="007F5932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cílem je postupná stabilizace domácnost</w:t>
      </w:r>
      <w:r w:rsidR="00E14E34">
        <w:rPr>
          <w:rFonts w:ascii="Aptos" w:hAnsi="Aptos"/>
          <w:szCs w:val="20"/>
        </w:rPr>
        <w:t>i a </w:t>
      </w:r>
      <w:r w:rsidRPr="007F5932">
        <w:rPr>
          <w:rFonts w:ascii="Aptos" w:hAnsi="Aptos"/>
          <w:szCs w:val="20"/>
        </w:rPr>
        <w:t>vytvoření podmíne</w:t>
      </w:r>
      <w:r w:rsidR="00E14E34">
        <w:rPr>
          <w:rFonts w:ascii="Aptos" w:hAnsi="Aptos"/>
          <w:szCs w:val="20"/>
        </w:rPr>
        <w:t>k </w:t>
      </w:r>
      <w:r w:rsidRPr="007F5932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 xml:space="preserve">udržitelné bydlení </w:t>
      </w:r>
      <w:r w:rsidR="00E14E34">
        <w:rPr>
          <w:rFonts w:ascii="Aptos" w:hAnsi="Aptos"/>
          <w:szCs w:val="20"/>
        </w:rPr>
        <w:t>s </w:t>
      </w:r>
      <w:r w:rsidRPr="007F5932">
        <w:rPr>
          <w:rFonts w:ascii="Aptos" w:hAnsi="Aptos"/>
          <w:szCs w:val="20"/>
        </w:rPr>
        <w:t>nižší míro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>podpory, nikol</w:t>
      </w:r>
      <w:r w:rsidR="00E14E34">
        <w:rPr>
          <w:rFonts w:ascii="Aptos" w:hAnsi="Aptos"/>
          <w:szCs w:val="20"/>
        </w:rPr>
        <w:t>i </w:t>
      </w:r>
      <w:r w:rsidRPr="007F5932">
        <w:rPr>
          <w:rFonts w:ascii="Aptos" w:hAnsi="Aptos"/>
          <w:szCs w:val="20"/>
        </w:rPr>
        <w:t xml:space="preserve">dlouhodobé setrvávání </w:t>
      </w:r>
      <w:r w:rsidR="00E14E34">
        <w:rPr>
          <w:rFonts w:ascii="Aptos" w:hAnsi="Aptos"/>
          <w:szCs w:val="20"/>
        </w:rPr>
        <w:t>v </w:t>
      </w:r>
      <w:r w:rsidRPr="007F5932">
        <w:rPr>
          <w:rFonts w:ascii="Aptos" w:hAnsi="Aptos"/>
          <w:szCs w:val="20"/>
        </w:rPr>
        <w:t>režim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>intenzivní podpory.</w:t>
      </w:r>
    </w:p>
    <w:p w14:paraId="028385B2" w14:textId="77777777" w:rsidR="007F5932" w:rsidRPr="007F5932" w:rsidRDefault="007F5932" w:rsidP="007F5932">
      <w:pPr>
        <w:spacing w:after="40" w:line="278" w:lineRule="auto"/>
        <w:rPr>
          <w:rFonts w:ascii="Aptos" w:hAnsi="Aptos"/>
          <w:szCs w:val="20"/>
        </w:rPr>
      </w:pPr>
      <w:r w:rsidRPr="007F5932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prot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 xml:space="preserve">pracuje </w:t>
      </w:r>
      <w:r w:rsidR="00E14E34">
        <w:rPr>
          <w:rFonts w:ascii="Aptos" w:hAnsi="Aptos"/>
          <w:szCs w:val="20"/>
        </w:rPr>
        <w:t>s </w:t>
      </w:r>
      <w:r w:rsidRPr="007F5932">
        <w:rPr>
          <w:rFonts w:ascii="Aptos" w:hAnsi="Aptos"/>
          <w:szCs w:val="20"/>
        </w:rPr>
        <w:t>konceptem výstupní strategie, která umožňuje:</w:t>
      </w:r>
    </w:p>
    <w:p w14:paraId="0AAC9F03" w14:textId="77777777" w:rsidR="007F5932" w:rsidRPr="007F5932" w:rsidRDefault="007F5932" w:rsidP="00A051DE">
      <w:pPr>
        <w:pStyle w:val="Odstavecseseznamem"/>
        <w:numPr>
          <w:ilvl w:val="0"/>
          <w:numId w:val="153"/>
        </w:numPr>
        <w:spacing w:line="276" w:lineRule="auto"/>
      </w:pPr>
      <w:r w:rsidRPr="007F5932">
        <w:t xml:space="preserve">transparentní </w:t>
      </w:r>
      <w:r w:rsidR="00E14E34">
        <w:t>a </w:t>
      </w:r>
      <w:r w:rsidRPr="007F5932">
        <w:t xml:space="preserve">předvídatelné rozhodování </w:t>
      </w:r>
      <w:r w:rsidR="00E14E34">
        <w:t>o </w:t>
      </w:r>
      <w:r w:rsidRPr="007F5932">
        <w:t>omezení neb</w:t>
      </w:r>
      <w:r w:rsidR="00E14E34">
        <w:t>o </w:t>
      </w:r>
      <w:r w:rsidRPr="007F5932">
        <w:t>ukončení podpory,</w:t>
      </w:r>
    </w:p>
    <w:p w14:paraId="1B5CE30D" w14:textId="77777777" w:rsidR="007F5932" w:rsidRPr="007F5932" w:rsidRDefault="007F5932" w:rsidP="00A051DE">
      <w:pPr>
        <w:pStyle w:val="Odstavecseseznamem"/>
        <w:numPr>
          <w:ilvl w:val="0"/>
          <w:numId w:val="153"/>
        </w:numPr>
        <w:spacing w:line="276" w:lineRule="auto"/>
      </w:pPr>
      <w:r w:rsidRPr="007F5932">
        <w:t>efektivní využívání kapacit zapojených aktérů,</w:t>
      </w:r>
    </w:p>
    <w:p w14:paraId="557F3397" w14:textId="77777777" w:rsidR="007F5932" w:rsidRPr="007F5932" w:rsidRDefault="007F5932" w:rsidP="00A051DE">
      <w:pPr>
        <w:pStyle w:val="Odstavecseseznamem"/>
        <w:numPr>
          <w:ilvl w:val="0"/>
          <w:numId w:val="153"/>
        </w:numPr>
        <w:spacing w:line="276" w:lineRule="auto"/>
      </w:pPr>
      <w:r w:rsidRPr="007F5932">
        <w:t>dlouhodobo</w:t>
      </w:r>
      <w:r w:rsidR="00E14E34">
        <w:t>u </w:t>
      </w:r>
      <w:r w:rsidRPr="007F5932">
        <w:t>udržitelnost programu.</w:t>
      </w:r>
    </w:p>
    <w:p w14:paraId="0BEB1C8F" w14:textId="77777777" w:rsidR="007F5932" w:rsidRPr="00A051DE" w:rsidRDefault="007F5932" w:rsidP="007F5932">
      <w:pPr>
        <w:spacing w:after="40" w:line="278" w:lineRule="auto"/>
        <w:rPr>
          <w:rFonts w:ascii="Aptos" w:hAnsi="Aptos"/>
          <w:b/>
          <w:bCs/>
          <w:szCs w:val="20"/>
        </w:rPr>
      </w:pPr>
      <w:r w:rsidRPr="007F5932">
        <w:rPr>
          <w:rFonts w:ascii="Aptos" w:hAnsi="Aptos"/>
          <w:b/>
          <w:bCs/>
          <w:szCs w:val="20"/>
        </w:rPr>
        <w:t xml:space="preserve">Úspěšný průchod programem Housing </w:t>
      </w:r>
      <w:r w:rsidR="00A051DE" w:rsidRPr="007F5932">
        <w:rPr>
          <w:rFonts w:ascii="Aptos" w:hAnsi="Aptos"/>
          <w:b/>
          <w:bCs/>
          <w:szCs w:val="20"/>
        </w:rPr>
        <w:t>First</w:t>
      </w:r>
      <w:r w:rsidR="00A051DE">
        <w:rPr>
          <w:rFonts w:ascii="Aptos" w:hAnsi="Aptos"/>
          <w:b/>
          <w:bCs/>
          <w:szCs w:val="20"/>
        </w:rPr>
        <w:t xml:space="preserve"> </w:t>
      </w:r>
      <w:r w:rsidR="00A051DE" w:rsidRPr="00A051DE">
        <w:rPr>
          <w:rFonts w:ascii="Aptos" w:hAnsi="Aptos"/>
          <w:szCs w:val="20"/>
        </w:rPr>
        <w:t xml:space="preserve">– </w:t>
      </w:r>
      <w:r w:rsidR="00A051DE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úspěšný průchod programem je považován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 xml:space="preserve">situace, kdy domácnost dosáhne stabilizace bydlení 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 xml:space="preserve">sociální situace </w:t>
      </w:r>
      <w:r w:rsidR="00E14E34">
        <w:rPr>
          <w:rFonts w:ascii="Aptos" w:hAnsi="Aptos"/>
          <w:szCs w:val="20"/>
        </w:rPr>
        <w:t>v </w:t>
      </w:r>
      <w:r w:rsidRPr="007F5932">
        <w:rPr>
          <w:rFonts w:ascii="Aptos" w:hAnsi="Aptos"/>
          <w:szCs w:val="20"/>
        </w:rPr>
        <w:t>rozsahu, který již nevyžaduje pravidelno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>intenzivní terénní podporu.</w:t>
      </w:r>
      <w:r w:rsidR="00A051DE">
        <w:rPr>
          <w:rFonts w:ascii="Aptos" w:hAnsi="Aptos"/>
          <w:b/>
          <w:bCs/>
          <w:szCs w:val="20"/>
        </w:rPr>
        <w:t xml:space="preserve"> </w:t>
      </w:r>
      <w:r w:rsidRPr="007F5932">
        <w:rPr>
          <w:rFonts w:ascii="Aptos" w:hAnsi="Aptos"/>
          <w:szCs w:val="20"/>
        </w:rPr>
        <w:t>Indikativní kritéri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stabilizace moho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>zahrnovat zejména:</w:t>
      </w:r>
    </w:p>
    <w:p w14:paraId="55B35CEF" w14:textId="77777777" w:rsidR="007F5932" w:rsidRPr="007F5932" w:rsidRDefault="007F5932" w:rsidP="00A051DE">
      <w:pPr>
        <w:pStyle w:val="Odstavecseseznamem"/>
        <w:numPr>
          <w:ilvl w:val="0"/>
          <w:numId w:val="154"/>
        </w:numPr>
        <w:spacing w:line="276" w:lineRule="auto"/>
      </w:pPr>
      <w:r w:rsidRPr="007F5932">
        <w:t>stabilní nájemní vztah be</w:t>
      </w:r>
      <w:r w:rsidR="00E14E34">
        <w:t>z </w:t>
      </w:r>
      <w:r w:rsidRPr="007F5932">
        <w:t>opakovaných porušení povinností,</w:t>
      </w:r>
    </w:p>
    <w:p w14:paraId="5D01257F" w14:textId="77777777" w:rsidR="007F5932" w:rsidRPr="007F5932" w:rsidRDefault="007F5932" w:rsidP="00A051DE">
      <w:pPr>
        <w:pStyle w:val="Odstavecseseznamem"/>
        <w:numPr>
          <w:ilvl w:val="0"/>
          <w:numId w:val="154"/>
        </w:numPr>
        <w:spacing w:line="276" w:lineRule="auto"/>
      </w:pPr>
      <w:r w:rsidRPr="007F5932">
        <w:t>období alespoň 12 měsíců be</w:t>
      </w:r>
      <w:r w:rsidR="00E14E34">
        <w:t>z </w:t>
      </w:r>
      <w:r w:rsidRPr="007F5932">
        <w:t>nově vznikajících dluhů n</w:t>
      </w:r>
      <w:r w:rsidR="00E14E34">
        <w:t>a </w:t>
      </w:r>
      <w:r w:rsidRPr="007F5932">
        <w:t>bydlení,</w:t>
      </w:r>
    </w:p>
    <w:p w14:paraId="10086FD4" w14:textId="77777777" w:rsidR="007F5932" w:rsidRPr="007F5932" w:rsidRDefault="007F5932" w:rsidP="00A051DE">
      <w:pPr>
        <w:pStyle w:val="Odstavecseseznamem"/>
        <w:numPr>
          <w:ilvl w:val="0"/>
          <w:numId w:val="154"/>
        </w:numPr>
        <w:spacing w:line="276" w:lineRule="auto"/>
      </w:pPr>
      <w:r w:rsidRPr="007F5932">
        <w:t>samostatno</w:t>
      </w:r>
      <w:r w:rsidR="00E14E34">
        <w:t>u </w:t>
      </w:r>
      <w:r w:rsidRPr="007F5932">
        <w:t>komunikac</w:t>
      </w:r>
      <w:r w:rsidR="00E14E34">
        <w:t>i </w:t>
      </w:r>
      <w:r w:rsidRPr="007F5932">
        <w:t>se správcem neb</w:t>
      </w:r>
      <w:r w:rsidR="00E14E34">
        <w:t>o </w:t>
      </w:r>
      <w:r w:rsidRPr="007F5932">
        <w:t>pronajímatelem,</w:t>
      </w:r>
    </w:p>
    <w:p w14:paraId="2EB6C0B4" w14:textId="77777777" w:rsidR="007F5932" w:rsidRPr="007F5932" w:rsidRDefault="007F5932" w:rsidP="00A051DE">
      <w:pPr>
        <w:pStyle w:val="Odstavecseseznamem"/>
        <w:numPr>
          <w:ilvl w:val="0"/>
          <w:numId w:val="154"/>
        </w:numPr>
        <w:spacing w:line="276" w:lineRule="auto"/>
      </w:pPr>
      <w:r w:rsidRPr="007F5932">
        <w:t xml:space="preserve">stabilizovaný příjem </w:t>
      </w:r>
      <w:r w:rsidR="00E14E34">
        <w:t>a </w:t>
      </w:r>
      <w:r w:rsidRPr="007F5932">
        <w:t>základní finanční stabilitu,</w:t>
      </w:r>
    </w:p>
    <w:p w14:paraId="340B8512" w14:textId="77777777" w:rsidR="007F5932" w:rsidRPr="007F5932" w:rsidRDefault="007F5932" w:rsidP="00A051DE">
      <w:pPr>
        <w:pStyle w:val="Odstavecseseznamem"/>
        <w:numPr>
          <w:ilvl w:val="0"/>
          <w:numId w:val="154"/>
        </w:numPr>
        <w:spacing w:line="276" w:lineRule="auto"/>
      </w:pPr>
      <w:r w:rsidRPr="007F5932">
        <w:t>stabilizac</w:t>
      </w:r>
      <w:r w:rsidR="00E14E34">
        <w:t>i </w:t>
      </w:r>
      <w:r w:rsidRPr="007F5932">
        <w:t>klíčových sociálních neb</w:t>
      </w:r>
      <w:r w:rsidR="00E14E34">
        <w:t>o </w:t>
      </w:r>
      <w:r w:rsidRPr="007F5932">
        <w:t>zdravotních rizi</w:t>
      </w:r>
      <w:r w:rsidR="00E14E34">
        <w:t>k </w:t>
      </w:r>
      <w:r w:rsidRPr="007F5932">
        <w:t>dle odbornéh</w:t>
      </w:r>
      <w:r w:rsidR="00E14E34">
        <w:t>o </w:t>
      </w:r>
      <w:r w:rsidRPr="007F5932">
        <w:t>posouzení CSSP.</w:t>
      </w:r>
    </w:p>
    <w:p w14:paraId="38FCC88C" w14:textId="77777777" w:rsidR="00C13366" w:rsidRPr="00C13366" w:rsidRDefault="007F5932" w:rsidP="007F5932">
      <w:pPr>
        <w:spacing w:after="40" w:line="278" w:lineRule="auto"/>
        <w:rPr>
          <w:rFonts w:ascii="Aptos" w:hAnsi="Aptos"/>
          <w:szCs w:val="20"/>
        </w:rPr>
      </w:pPr>
      <w:r w:rsidRPr="007F5932">
        <w:rPr>
          <w:rFonts w:ascii="Aptos" w:hAnsi="Aptos"/>
          <w:szCs w:val="20"/>
        </w:rPr>
        <w:t>Naplnění těcht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kritérií může být podkladem pr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návrh n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ukončení intenzivní podpory neb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přechod d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nižší úrovně podpory.</w:t>
      </w:r>
    </w:p>
    <w:p w14:paraId="54A687DD" w14:textId="77777777" w:rsidR="00264263" w:rsidRPr="00A051DE" w:rsidRDefault="00264263" w:rsidP="00264263">
      <w:pPr>
        <w:spacing w:after="40" w:line="278" w:lineRule="auto"/>
        <w:rPr>
          <w:rFonts w:ascii="Aptos" w:hAnsi="Aptos"/>
          <w:b/>
          <w:bCs/>
          <w:szCs w:val="20"/>
        </w:rPr>
      </w:pPr>
      <w:r w:rsidRPr="00264263">
        <w:rPr>
          <w:rFonts w:ascii="Aptos" w:hAnsi="Aptos"/>
          <w:b/>
          <w:bCs/>
          <w:szCs w:val="20"/>
        </w:rPr>
        <w:t>Vazb</w:t>
      </w:r>
      <w:r w:rsidR="00E14E34">
        <w:rPr>
          <w:rFonts w:ascii="Aptos" w:hAnsi="Aptos"/>
          <w:b/>
          <w:bCs/>
          <w:szCs w:val="20"/>
        </w:rPr>
        <w:t>a </w:t>
      </w:r>
      <w:r w:rsidRPr="00264263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264263">
        <w:rPr>
          <w:rFonts w:ascii="Aptos" w:hAnsi="Aptos"/>
          <w:b/>
          <w:bCs/>
          <w:szCs w:val="20"/>
        </w:rPr>
        <w:t>MN</w:t>
      </w:r>
      <w:r w:rsidR="00E14E34">
        <w:rPr>
          <w:rFonts w:ascii="Aptos" w:hAnsi="Aptos"/>
          <w:b/>
          <w:bCs/>
          <w:szCs w:val="20"/>
        </w:rPr>
        <w:t>A a </w:t>
      </w:r>
      <w:r w:rsidRPr="00264263">
        <w:rPr>
          <w:rFonts w:ascii="Aptos" w:hAnsi="Aptos"/>
          <w:b/>
          <w:bCs/>
          <w:szCs w:val="20"/>
        </w:rPr>
        <w:t xml:space="preserve">bytová </w:t>
      </w:r>
      <w:r w:rsidR="00A051DE" w:rsidRPr="00264263">
        <w:rPr>
          <w:rFonts w:ascii="Aptos" w:hAnsi="Aptos"/>
          <w:b/>
          <w:bCs/>
          <w:szCs w:val="20"/>
        </w:rPr>
        <w:t>rizik</w:t>
      </w:r>
      <w:r w:rsidR="00E14E34">
        <w:rPr>
          <w:rFonts w:ascii="Aptos" w:hAnsi="Aptos"/>
          <w:b/>
          <w:bCs/>
          <w:szCs w:val="20"/>
        </w:rPr>
        <w:t>a </w:t>
      </w:r>
      <w:r w:rsidR="00A051DE" w:rsidRPr="00A051DE">
        <w:rPr>
          <w:rFonts w:ascii="Aptos" w:hAnsi="Aptos"/>
          <w:szCs w:val="20"/>
        </w:rPr>
        <w:t>– př</w:t>
      </w:r>
      <w:r w:rsidR="00E14E34">
        <w:rPr>
          <w:rFonts w:ascii="Aptos" w:hAnsi="Aptos"/>
          <w:szCs w:val="20"/>
        </w:rPr>
        <w:t>i </w:t>
      </w:r>
      <w:r w:rsidRPr="00264263">
        <w:rPr>
          <w:rFonts w:ascii="Aptos" w:hAnsi="Aptos"/>
          <w:szCs w:val="20"/>
        </w:rPr>
        <w:t>ukončení jakékol</w:t>
      </w:r>
      <w:r w:rsidR="00E14E34">
        <w:rPr>
          <w:rFonts w:ascii="Aptos" w:hAnsi="Aptos"/>
          <w:szCs w:val="20"/>
        </w:rPr>
        <w:t>i </w:t>
      </w:r>
      <w:r w:rsidRPr="00264263">
        <w:rPr>
          <w:rFonts w:ascii="Aptos" w:hAnsi="Aptos"/>
          <w:szCs w:val="20"/>
        </w:rPr>
        <w:t>úrovně podpory je MN</w:t>
      </w:r>
      <w:r w:rsidR="00E14E34">
        <w:rPr>
          <w:rFonts w:ascii="Aptos" w:hAnsi="Aptos"/>
          <w:szCs w:val="20"/>
        </w:rPr>
        <w:t>A </w:t>
      </w:r>
      <w:r w:rsidRPr="00264263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264263">
        <w:rPr>
          <w:rFonts w:ascii="Aptos" w:hAnsi="Aptos"/>
          <w:szCs w:val="20"/>
        </w:rPr>
        <w:t>příslušný správce byt</w:t>
      </w:r>
      <w:r w:rsidR="00E14E34">
        <w:rPr>
          <w:rFonts w:ascii="Aptos" w:hAnsi="Aptos"/>
          <w:szCs w:val="20"/>
        </w:rPr>
        <w:t>u </w:t>
      </w:r>
      <w:r w:rsidRPr="00264263">
        <w:rPr>
          <w:rFonts w:ascii="Aptos" w:hAnsi="Aptos"/>
          <w:szCs w:val="20"/>
        </w:rPr>
        <w:t xml:space="preserve">informován pouze </w:t>
      </w:r>
      <w:r w:rsidR="00E14E34">
        <w:rPr>
          <w:rFonts w:ascii="Aptos" w:hAnsi="Aptos"/>
          <w:szCs w:val="20"/>
        </w:rPr>
        <w:t>v </w:t>
      </w:r>
      <w:r w:rsidRPr="00264263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264263">
        <w:rPr>
          <w:rFonts w:ascii="Aptos" w:hAnsi="Aptos"/>
          <w:szCs w:val="20"/>
        </w:rPr>
        <w:t>nezbytném pr</w:t>
      </w:r>
      <w:r w:rsidR="00E14E34">
        <w:rPr>
          <w:rFonts w:ascii="Aptos" w:hAnsi="Aptos"/>
          <w:szCs w:val="20"/>
        </w:rPr>
        <w:t>o </w:t>
      </w:r>
      <w:r w:rsidRPr="00264263">
        <w:rPr>
          <w:rFonts w:ascii="Aptos" w:hAnsi="Aptos"/>
          <w:szCs w:val="20"/>
        </w:rPr>
        <w:t>správ</w:t>
      </w:r>
      <w:r w:rsidR="00E14E34">
        <w:rPr>
          <w:rFonts w:ascii="Aptos" w:hAnsi="Aptos"/>
          <w:szCs w:val="20"/>
        </w:rPr>
        <w:t>u </w:t>
      </w:r>
      <w:r w:rsidRPr="00264263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264263">
        <w:rPr>
          <w:rFonts w:ascii="Aptos" w:hAnsi="Aptos"/>
          <w:szCs w:val="20"/>
        </w:rPr>
        <w:t>vztahu. Předává se zejmén</w:t>
      </w:r>
      <w:r w:rsidR="00E14E34">
        <w:rPr>
          <w:rFonts w:ascii="Aptos" w:hAnsi="Aptos"/>
          <w:szCs w:val="20"/>
        </w:rPr>
        <w:t>a </w:t>
      </w:r>
      <w:r w:rsidRPr="00264263">
        <w:rPr>
          <w:rFonts w:ascii="Aptos" w:hAnsi="Aptos"/>
          <w:szCs w:val="20"/>
        </w:rPr>
        <w:t xml:space="preserve">informace </w:t>
      </w:r>
      <w:r w:rsidR="00E14E34">
        <w:rPr>
          <w:rFonts w:ascii="Aptos" w:hAnsi="Aptos"/>
          <w:szCs w:val="20"/>
        </w:rPr>
        <w:t>o </w:t>
      </w:r>
      <w:r w:rsidRPr="00264263">
        <w:rPr>
          <w:rFonts w:ascii="Aptos" w:hAnsi="Aptos"/>
          <w:szCs w:val="20"/>
        </w:rPr>
        <w:t>ukončení podpory, případném režim</w:t>
      </w:r>
      <w:r w:rsidR="00E14E34">
        <w:rPr>
          <w:rFonts w:ascii="Aptos" w:hAnsi="Aptos"/>
          <w:szCs w:val="20"/>
        </w:rPr>
        <w:t>u </w:t>
      </w:r>
      <w:r w:rsidRPr="00264263">
        <w:rPr>
          <w:rFonts w:ascii="Aptos" w:hAnsi="Aptos"/>
          <w:szCs w:val="20"/>
        </w:rPr>
        <w:t>monitoring</w:t>
      </w:r>
      <w:r w:rsidR="00E14E34">
        <w:rPr>
          <w:rFonts w:ascii="Aptos" w:hAnsi="Aptos"/>
          <w:szCs w:val="20"/>
        </w:rPr>
        <w:t>u </w:t>
      </w:r>
      <w:r w:rsidRPr="00264263">
        <w:rPr>
          <w:rFonts w:ascii="Aptos" w:hAnsi="Aptos"/>
          <w:szCs w:val="20"/>
        </w:rPr>
        <w:t xml:space="preserve">plateb </w:t>
      </w:r>
      <w:r w:rsidR="00E14E34">
        <w:rPr>
          <w:rFonts w:ascii="Aptos" w:hAnsi="Aptos"/>
          <w:szCs w:val="20"/>
        </w:rPr>
        <w:t>a </w:t>
      </w:r>
      <w:r w:rsidRPr="00264263">
        <w:rPr>
          <w:rFonts w:ascii="Aptos" w:hAnsi="Aptos"/>
          <w:szCs w:val="20"/>
        </w:rPr>
        <w:t>aktuálním stupn</w:t>
      </w:r>
      <w:r w:rsidR="00E14E34">
        <w:rPr>
          <w:rFonts w:ascii="Aptos" w:hAnsi="Aptos"/>
          <w:szCs w:val="20"/>
        </w:rPr>
        <w:t>i </w:t>
      </w:r>
      <w:r w:rsidRPr="00264263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264263">
        <w:rPr>
          <w:rFonts w:ascii="Aptos" w:hAnsi="Aptos"/>
          <w:szCs w:val="20"/>
        </w:rPr>
        <w:t>rizika, nikol</w:t>
      </w:r>
      <w:r w:rsidR="00E14E34">
        <w:rPr>
          <w:rFonts w:ascii="Aptos" w:hAnsi="Aptos"/>
          <w:szCs w:val="20"/>
        </w:rPr>
        <w:t>i </w:t>
      </w:r>
      <w:r w:rsidRPr="00264263">
        <w:rPr>
          <w:rFonts w:ascii="Aptos" w:hAnsi="Aptos"/>
          <w:szCs w:val="20"/>
        </w:rPr>
        <w:t>vša</w:t>
      </w:r>
      <w:r w:rsidR="00E14E34">
        <w:rPr>
          <w:rFonts w:ascii="Aptos" w:hAnsi="Aptos"/>
          <w:szCs w:val="20"/>
        </w:rPr>
        <w:t>k </w:t>
      </w:r>
      <w:r w:rsidRPr="00264263">
        <w:rPr>
          <w:rFonts w:ascii="Aptos" w:hAnsi="Aptos"/>
          <w:szCs w:val="20"/>
        </w:rPr>
        <w:t>důvody sociální povahy.</w:t>
      </w:r>
    </w:p>
    <w:p w14:paraId="13B6FD6F" w14:textId="77777777" w:rsidR="00C13366" w:rsidRPr="00C13366" w:rsidRDefault="00264263" w:rsidP="00D003F2">
      <w:pPr>
        <w:spacing w:after="40" w:line="278" w:lineRule="auto"/>
        <w:rPr>
          <w:rFonts w:ascii="Aptos" w:hAnsi="Aptos"/>
          <w:szCs w:val="20"/>
        </w:rPr>
      </w:pPr>
      <w:r w:rsidRPr="00264263">
        <w:rPr>
          <w:rFonts w:ascii="Aptos" w:hAnsi="Aptos"/>
          <w:szCs w:val="20"/>
        </w:rPr>
        <w:t xml:space="preserve">Ukončení podpory nemění nájemní podmínky </w:t>
      </w:r>
      <w:r w:rsidR="00E14E34">
        <w:rPr>
          <w:rFonts w:ascii="Aptos" w:hAnsi="Aptos"/>
          <w:szCs w:val="20"/>
        </w:rPr>
        <w:t>a </w:t>
      </w:r>
      <w:r w:rsidRPr="00264263">
        <w:rPr>
          <w:rFonts w:ascii="Aptos" w:hAnsi="Aptos"/>
          <w:szCs w:val="20"/>
        </w:rPr>
        <w:t>sam</w:t>
      </w:r>
      <w:r w:rsidR="00E14E34">
        <w:rPr>
          <w:rFonts w:ascii="Aptos" w:hAnsi="Aptos"/>
          <w:szCs w:val="20"/>
        </w:rPr>
        <w:t>o o </w:t>
      </w:r>
      <w:r w:rsidRPr="00264263">
        <w:rPr>
          <w:rFonts w:ascii="Aptos" w:hAnsi="Aptos"/>
          <w:szCs w:val="20"/>
        </w:rPr>
        <w:t xml:space="preserve">sobě nevede </w:t>
      </w:r>
      <w:r w:rsidR="00E14E34">
        <w:rPr>
          <w:rFonts w:ascii="Aptos" w:hAnsi="Aptos"/>
          <w:szCs w:val="20"/>
        </w:rPr>
        <w:t>k </w:t>
      </w:r>
      <w:r w:rsidRPr="00264263">
        <w:rPr>
          <w:rFonts w:ascii="Aptos" w:hAnsi="Aptos"/>
          <w:szCs w:val="20"/>
        </w:rPr>
        <w:t>aktivac</w:t>
      </w:r>
      <w:r w:rsidR="00E14E34">
        <w:rPr>
          <w:rFonts w:ascii="Aptos" w:hAnsi="Aptos"/>
          <w:szCs w:val="20"/>
        </w:rPr>
        <w:t>i </w:t>
      </w:r>
      <w:r w:rsidRPr="00264263">
        <w:rPr>
          <w:rFonts w:ascii="Aptos" w:hAnsi="Aptos"/>
          <w:szCs w:val="20"/>
        </w:rPr>
        <w:t>sankčních mechanismů.</w:t>
      </w:r>
      <w:r w:rsidR="00A051DE">
        <w:rPr>
          <w:rFonts w:ascii="Aptos" w:hAnsi="Aptos"/>
          <w:szCs w:val="20"/>
        </w:rPr>
        <w:t xml:space="preserve"> </w:t>
      </w:r>
      <w:r w:rsidR="00590FBF" w:rsidRPr="00C13366">
        <w:rPr>
          <w:rFonts w:ascii="Aptos" w:hAnsi="Aptos"/>
          <w:b/>
          <w:bCs/>
          <w:szCs w:val="20"/>
        </w:rPr>
        <w:t>Podpor</w:t>
      </w:r>
      <w:r w:rsidR="00E14E34">
        <w:rPr>
          <w:rFonts w:ascii="Aptos" w:hAnsi="Aptos"/>
          <w:b/>
          <w:bCs/>
          <w:szCs w:val="20"/>
        </w:rPr>
        <w:t>a v </w:t>
      </w:r>
      <w:r w:rsidR="00590FBF" w:rsidRPr="00C13366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="00590FBF" w:rsidRPr="00C13366">
        <w:rPr>
          <w:rFonts w:ascii="Aptos" w:hAnsi="Aptos"/>
          <w:b/>
          <w:bCs/>
          <w:szCs w:val="20"/>
        </w:rPr>
        <w:t>H</w:t>
      </w:r>
      <w:r w:rsidR="00590FBF">
        <w:rPr>
          <w:rFonts w:ascii="Aptos" w:hAnsi="Aptos"/>
          <w:b/>
          <w:bCs/>
          <w:szCs w:val="20"/>
        </w:rPr>
        <w:t xml:space="preserve">F </w:t>
      </w:r>
      <w:r w:rsidR="00590FBF" w:rsidRPr="00C13366">
        <w:rPr>
          <w:rFonts w:ascii="Aptos" w:hAnsi="Aptos"/>
          <w:b/>
          <w:bCs/>
          <w:szCs w:val="20"/>
        </w:rPr>
        <w:t>je dobrovolná.</w:t>
      </w:r>
      <w:r w:rsidR="00590FBF" w:rsidRPr="00C13366">
        <w:rPr>
          <w:rFonts w:ascii="Aptos" w:hAnsi="Aptos"/>
          <w:szCs w:val="20"/>
        </w:rPr>
        <w:t xml:space="preserve"> Klient může spoluprác</w:t>
      </w:r>
      <w:r w:rsidR="00E14E34">
        <w:rPr>
          <w:rFonts w:ascii="Aptos" w:hAnsi="Aptos"/>
          <w:szCs w:val="20"/>
        </w:rPr>
        <w:t>i </w:t>
      </w:r>
      <w:r w:rsidR="00590FBF" w:rsidRPr="00C13366">
        <w:rPr>
          <w:rFonts w:ascii="Aptos" w:hAnsi="Aptos"/>
          <w:szCs w:val="20"/>
        </w:rPr>
        <w:t xml:space="preserve">odmítnout </w:t>
      </w:r>
      <w:r w:rsidR="00590FBF" w:rsidRPr="00A93917">
        <w:rPr>
          <w:rFonts w:ascii="Aptos" w:hAnsi="Aptos"/>
          <w:szCs w:val="20"/>
        </w:rPr>
        <w:t>(vi</w:t>
      </w:r>
      <w:r w:rsidR="00E14E34">
        <w:rPr>
          <w:rFonts w:ascii="Aptos" w:hAnsi="Aptos"/>
          <w:szCs w:val="20"/>
        </w:rPr>
        <w:t>z </w:t>
      </w:r>
      <w:r w:rsidR="00590FBF" w:rsidRPr="00A93917">
        <w:rPr>
          <w:rFonts w:ascii="Aptos" w:hAnsi="Aptos"/>
          <w:szCs w:val="20"/>
        </w:rPr>
        <w:t xml:space="preserve">kap. </w:t>
      </w:r>
      <w:r w:rsidR="00BE48E9" w:rsidRPr="00A93917">
        <w:rPr>
          <w:rFonts w:ascii="Aptos" w:hAnsi="Aptos"/>
          <w:szCs w:val="20"/>
        </w:rPr>
        <w:t>4.9</w:t>
      </w:r>
      <w:r w:rsidR="00590FBF" w:rsidRPr="00A93917">
        <w:rPr>
          <w:rFonts w:ascii="Aptos" w:hAnsi="Aptos"/>
          <w:szCs w:val="20"/>
        </w:rPr>
        <w:t>)</w:t>
      </w:r>
      <w:r w:rsidR="00590FBF" w:rsidRPr="00380EDB">
        <w:rPr>
          <w:rFonts w:ascii="Aptos" w:hAnsi="Aptos"/>
          <w:szCs w:val="20"/>
        </w:rPr>
        <w:t>,</w:t>
      </w:r>
      <w:r w:rsidR="00590FBF" w:rsidRPr="00C13366">
        <w:rPr>
          <w:rFonts w:ascii="Aptos" w:hAnsi="Aptos"/>
          <w:szCs w:val="20"/>
        </w:rPr>
        <w:t xml:space="preserve"> </w:t>
      </w:r>
      <w:r w:rsidR="0005441C">
        <w:rPr>
          <w:rFonts w:ascii="Aptos" w:hAnsi="Aptos"/>
          <w:b/>
          <w:bCs/>
          <w:szCs w:val="20"/>
        </w:rPr>
        <w:t>uk</w:t>
      </w:r>
      <w:r w:rsidR="00C13366" w:rsidRPr="00C13366">
        <w:rPr>
          <w:rFonts w:ascii="Aptos" w:hAnsi="Aptos"/>
          <w:b/>
          <w:bCs/>
          <w:szCs w:val="20"/>
        </w:rPr>
        <w:t xml:space="preserve">ončení podpory </w:t>
      </w:r>
      <w:r w:rsidR="0005441C" w:rsidRPr="00C13366">
        <w:rPr>
          <w:rFonts w:ascii="Aptos" w:hAnsi="Aptos"/>
          <w:b/>
          <w:bCs/>
          <w:szCs w:val="20"/>
        </w:rPr>
        <w:t>vždy formální proces</w:t>
      </w:r>
      <w:r w:rsidR="0005441C">
        <w:rPr>
          <w:rFonts w:ascii="Aptos" w:hAnsi="Aptos"/>
          <w:b/>
          <w:bCs/>
          <w:szCs w:val="20"/>
        </w:rPr>
        <w:t>,</w:t>
      </w:r>
      <w:r w:rsidR="0005441C" w:rsidRPr="00C13366">
        <w:rPr>
          <w:rFonts w:ascii="Aptos" w:hAnsi="Aptos"/>
          <w:b/>
          <w:bCs/>
          <w:szCs w:val="20"/>
        </w:rPr>
        <w:t xml:space="preserve"> </w:t>
      </w:r>
      <w:r w:rsidR="00C13366" w:rsidRPr="00C13366">
        <w:rPr>
          <w:rFonts w:ascii="Aptos" w:hAnsi="Aptos"/>
          <w:b/>
          <w:bCs/>
          <w:szCs w:val="20"/>
        </w:rPr>
        <w:t xml:space="preserve">nesmí automaticky vést </w:t>
      </w:r>
      <w:r w:rsidR="00E14E34">
        <w:rPr>
          <w:rFonts w:ascii="Aptos" w:hAnsi="Aptos"/>
          <w:b/>
          <w:bCs/>
          <w:szCs w:val="20"/>
        </w:rPr>
        <w:t>k </w:t>
      </w:r>
      <w:r w:rsidR="00C13366" w:rsidRPr="00C13366">
        <w:rPr>
          <w:rFonts w:ascii="Aptos" w:hAnsi="Aptos"/>
          <w:b/>
          <w:bCs/>
          <w:szCs w:val="20"/>
        </w:rPr>
        <w:t>ukončení nájmu.</w:t>
      </w:r>
      <w:r w:rsidR="00C13366" w:rsidRPr="00C13366">
        <w:rPr>
          <w:rFonts w:ascii="Aptos" w:hAnsi="Aptos"/>
          <w:szCs w:val="20"/>
        </w:rPr>
        <w:t xml:space="preserve"> Podpor</w:t>
      </w:r>
      <w:r w:rsidR="00E14E34">
        <w:rPr>
          <w:rFonts w:ascii="Aptos" w:hAnsi="Aptos"/>
          <w:szCs w:val="20"/>
        </w:rPr>
        <w:t>a a </w:t>
      </w:r>
      <w:r w:rsidR="00C13366" w:rsidRPr="00C13366">
        <w:rPr>
          <w:rFonts w:ascii="Aptos" w:hAnsi="Aptos"/>
          <w:szCs w:val="20"/>
        </w:rPr>
        <w:t>nájemní vztah jso</w:t>
      </w:r>
      <w:r w:rsidR="00E14E34">
        <w:rPr>
          <w:rFonts w:ascii="Aptos" w:hAnsi="Aptos"/>
          <w:szCs w:val="20"/>
        </w:rPr>
        <w:t>u </w:t>
      </w:r>
      <w:r w:rsidR="00C13366" w:rsidRPr="00C13366">
        <w:rPr>
          <w:rFonts w:ascii="Aptos" w:hAnsi="Aptos"/>
          <w:szCs w:val="20"/>
        </w:rPr>
        <w:t>dvě oddělené skutečnosti.</w:t>
      </w:r>
    </w:p>
    <w:p w14:paraId="6E253E20" w14:textId="77777777" w:rsidR="00C13366" w:rsidRPr="00C13366" w:rsidRDefault="00C13366" w:rsidP="00D003F2">
      <w:pPr>
        <w:spacing w:after="40" w:line="278" w:lineRule="auto"/>
        <w:rPr>
          <w:rFonts w:ascii="Aptos" w:hAnsi="Aptos"/>
          <w:szCs w:val="20"/>
        </w:rPr>
      </w:pPr>
      <w:r w:rsidRPr="00C13366">
        <w:rPr>
          <w:rFonts w:ascii="Aptos" w:hAnsi="Aptos"/>
          <w:szCs w:val="20"/>
        </w:rPr>
        <w:t>Ukončení podpory je možné pouze tehdy, pokud:</w:t>
      </w:r>
    </w:p>
    <w:p w14:paraId="25CD314F" w14:textId="77777777" w:rsidR="00C13366" w:rsidRPr="00D003F2" w:rsidRDefault="00C13366" w:rsidP="00D17541">
      <w:pPr>
        <w:pStyle w:val="Odstavecseseznamem"/>
        <w:numPr>
          <w:ilvl w:val="0"/>
          <w:numId w:val="83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cíle individuálníh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plán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byly splněny,</w:t>
      </w:r>
    </w:p>
    <w:p w14:paraId="4BE97BE4" w14:textId="77777777" w:rsidR="00C13366" w:rsidRPr="00D003F2" w:rsidRDefault="00C13366" w:rsidP="00D17541">
      <w:pPr>
        <w:pStyle w:val="Odstavecseseznamem"/>
        <w:numPr>
          <w:ilvl w:val="0"/>
          <w:numId w:val="83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klient dlouhodobě nevyužívá podpor</w:t>
      </w:r>
      <w:r w:rsidR="00E14E34">
        <w:rPr>
          <w:rFonts w:ascii="Aptos" w:hAnsi="Aptos"/>
          <w:szCs w:val="20"/>
        </w:rPr>
        <w:t>u a </w:t>
      </w:r>
      <w:r w:rsidRPr="00D003F2">
        <w:rPr>
          <w:rFonts w:ascii="Aptos" w:hAnsi="Aptos"/>
          <w:szCs w:val="20"/>
        </w:rPr>
        <w:t>není ohrožen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udržení bydlení,</w:t>
      </w:r>
    </w:p>
    <w:p w14:paraId="5742ABA6" w14:textId="77777777" w:rsidR="00C13366" w:rsidRPr="00D003F2" w:rsidRDefault="00C13366" w:rsidP="00D17541">
      <w:pPr>
        <w:pStyle w:val="Odstavecseseznamem"/>
        <w:numPr>
          <w:ilvl w:val="0"/>
          <w:numId w:val="83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klient odmítá podpor</w:t>
      </w:r>
      <w:r w:rsidR="00E14E34">
        <w:rPr>
          <w:rFonts w:ascii="Aptos" w:hAnsi="Aptos"/>
          <w:szCs w:val="20"/>
        </w:rPr>
        <w:t>u a </w:t>
      </w:r>
      <w:r w:rsidRPr="00D003F2">
        <w:rPr>
          <w:rFonts w:ascii="Aptos" w:hAnsi="Aptos"/>
          <w:szCs w:val="20"/>
        </w:rPr>
        <w:t>byl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proveden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odborná revize situace,</w:t>
      </w:r>
    </w:p>
    <w:p w14:paraId="33BFE6A2" w14:textId="77777777" w:rsidR="00C13366" w:rsidRPr="00D003F2" w:rsidRDefault="00C13366" w:rsidP="00D17541">
      <w:pPr>
        <w:pStyle w:val="Odstavecseseznamem"/>
        <w:numPr>
          <w:ilvl w:val="0"/>
          <w:numId w:val="83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lastRenderedPageBreak/>
        <w:t>dochází ke změně úrovně podpory (lehká → střední → intenzivní),</w:t>
      </w:r>
    </w:p>
    <w:p w14:paraId="63FF9AD5" w14:textId="77777777" w:rsidR="00032DC3" w:rsidRPr="00D003F2" w:rsidRDefault="00032DC3" w:rsidP="00D17541">
      <w:pPr>
        <w:pStyle w:val="Odstavecseseznamem"/>
        <w:numPr>
          <w:ilvl w:val="0"/>
          <w:numId w:val="83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domácnost již není zapojen</w:t>
      </w:r>
      <w:r w:rsidR="00E14E34">
        <w:rPr>
          <w:rFonts w:ascii="Aptos" w:hAnsi="Aptos"/>
          <w:szCs w:val="20"/>
        </w:rPr>
        <w:t>a </w:t>
      </w:r>
      <w:r w:rsidRPr="00D003F2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z </w:t>
      </w:r>
      <w:r w:rsidRPr="00D003F2">
        <w:rPr>
          <w:rFonts w:ascii="Aptos" w:hAnsi="Aptos"/>
          <w:szCs w:val="20"/>
        </w:rPr>
        <w:t>důvod</w:t>
      </w:r>
      <w:r w:rsidR="00E14E34">
        <w:rPr>
          <w:rFonts w:ascii="Aptos" w:hAnsi="Aptos"/>
          <w:szCs w:val="20"/>
        </w:rPr>
        <w:t>u </w:t>
      </w:r>
      <w:r w:rsidRPr="00D003F2">
        <w:rPr>
          <w:rFonts w:ascii="Aptos" w:hAnsi="Aptos"/>
          <w:szCs w:val="20"/>
        </w:rPr>
        <w:t>změny bytové situace</w:t>
      </w:r>
      <w:r w:rsidRPr="00032DC3">
        <w:rPr>
          <w:rFonts w:ascii="Aptos" w:hAnsi="Aptos"/>
          <w:szCs w:val="20"/>
        </w:rPr>
        <w:t>,</w:t>
      </w:r>
    </w:p>
    <w:p w14:paraId="5FE3D03E" w14:textId="77777777" w:rsidR="00C13366" w:rsidRPr="00D003F2" w:rsidRDefault="00C13366" w:rsidP="00D17541">
      <w:pPr>
        <w:pStyle w:val="Odstavecseseznamem"/>
        <w:numPr>
          <w:ilvl w:val="0"/>
          <w:numId w:val="83"/>
        </w:numPr>
        <w:spacing w:after="40" w:line="278" w:lineRule="auto"/>
        <w:rPr>
          <w:rFonts w:ascii="Aptos" w:hAnsi="Aptos"/>
          <w:szCs w:val="20"/>
        </w:rPr>
      </w:pPr>
      <w:r w:rsidRPr="00D003F2">
        <w:rPr>
          <w:rFonts w:ascii="Aptos" w:hAnsi="Aptos"/>
          <w:szCs w:val="20"/>
        </w:rPr>
        <w:t>klient zemřel.</w:t>
      </w:r>
    </w:p>
    <w:p w14:paraId="41B8C5D2" w14:textId="77777777" w:rsidR="007F5932" w:rsidRPr="00C13366" w:rsidRDefault="007F5932" w:rsidP="00D003F2">
      <w:pPr>
        <w:spacing w:after="40" w:line="278" w:lineRule="auto"/>
        <w:rPr>
          <w:rFonts w:ascii="Aptos" w:hAnsi="Aptos"/>
          <w:szCs w:val="20"/>
        </w:rPr>
      </w:pPr>
      <w:r w:rsidRPr="007F5932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stanovuje rámec pr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postup př</w:t>
      </w:r>
      <w:r w:rsidR="00E14E34">
        <w:rPr>
          <w:rFonts w:ascii="Aptos" w:hAnsi="Aptos"/>
          <w:szCs w:val="20"/>
        </w:rPr>
        <w:t>i </w:t>
      </w:r>
      <w:r w:rsidRPr="007F5932">
        <w:rPr>
          <w:rFonts w:ascii="Aptos" w:hAnsi="Aptos"/>
          <w:szCs w:val="20"/>
        </w:rPr>
        <w:t xml:space="preserve">ukončování podpory ve všech úrovních (lehká, střední, intenzivní) </w:t>
      </w:r>
      <w:r w:rsidR="00E14E34">
        <w:rPr>
          <w:rFonts w:ascii="Aptos" w:hAnsi="Aptos"/>
          <w:szCs w:val="20"/>
        </w:rPr>
        <w:t>a </w:t>
      </w:r>
      <w:r w:rsidRPr="007F5932">
        <w:rPr>
          <w:rFonts w:ascii="Aptos" w:hAnsi="Aptos"/>
          <w:szCs w:val="20"/>
        </w:rPr>
        <w:t>vytváří metodicko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>opor</w:t>
      </w:r>
      <w:r w:rsidR="00E14E34">
        <w:rPr>
          <w:rFonts w:ascii="Aptos" w:hAnsi="Aptos"/>
          <w:szCs w:val="20"/>
        </w:rPr>
        <w:t>u </w:t>
      </w:r>
      <w:r w:rsidRPr="007F5932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7F5932">
        <w:rPr>
          <w:rFonts w:ascii="Aptos" w:hAnsi="Aptos"/>
          <w:szCs w:val="20"/>
        </w:rPr>
        <w:t>rozhodování zapojených aktérů.</w:t>
      </w:r>
    </w:p>
    <w:p w14:paraId="6889E752" w14:textId="77777777" w:rsidR="00D645D8" w:rsidRPr="008D5F49" w:rsidRDefault="00C13366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683" w:name="_Toc222222921"/>
      <w:r w:rsidRPr="00C13366">
        <w:rPr>
          <w:rFonts w:ascii="Aptos" w:eastAsia="Times New Roman" w:hAnsi="Aptos"/>
          <w:iCs/>
        </w:rPr>
        <w:t>Ukončení lehké podpory (Poradce OBF / MN</w:t>
      </w:r>
      <w:r w:rsidR="00E14E34">
        <w:rPr>
          <w:rFonts w:ascii="Aptos" w:eastAsia="Times New Roman" w:hAnsi="Aptos"/>
          <w:iCs/>
        </w:rPr>
        <w:t>A </w:t>
      </w:r>
      <w:r w:rsidRPr="00C13366">
        <w:rPr>
          <w:rFonts w:ascii="Aptos" w:eastAsia="Times New Roman" w:hAnsi="Aptos"/>
          <w:iCs/>
        </w:rPr>
        <w:t>/ CSSP)</w:t>
      </w:r>
      <w:bookmarkEnd w:id="1683"/>
    </w:p>
    <w:p w14:paraId="0D7C336C" w14:textId="77777777" w:rsidR="00A051DE" w:rsidRDefault="00E14E34" w:rsidP="00A051DE">
      <w:pPr>
        <w:spacing w:line="276" w:lineRule="auto"/>
      </w:pPr>
      <w:r>
        <w:rPr>
          <w:b/>
          <w:bCs/>
        </w:rPr>
        <w:t>O </w:t>
      </w:r>
      <w:r w:rsidR="008D5F49" w:rsidRPr="008D5F49">
        <w:rPr>
          <w:b/>
          <w:bCs/>
        </w:rPr>
        <w:t>ukončení lehké podpory rozhoduje vedoucí oddělení Housing First</w:t>
      </w:r>
      <w:r w:rsidR="008D5F49" w:rsidRPr="008D5F49">
        <w:t xml:space="preserve"> p</w:t>
      </w:r>
      <w:r>
        <w:t>o </w:t>
      </w:r>
      <w:r w:rsidR="008D5F49" w:rsidRPr="008D5F49">
        <w:t>konzultac</w:t>
      </w:r>
      <w:r>
        <w:t>i s </w:t>
      </w:r>
      <w:r w:rsidR="008D5F49" w:rsidRPr="008D5F49">
        <w:t xml:space="preserve">Poradce OBF, případně </w:t>
      </w:r>
      <w:r>
        <w:t>s </w:t>
      </w:r>
      <w:r w:rsidR="008D5F49" w:rsidRPr="008D5F49">
        <w:t>CSSP, pokud se podílel</w:t>
      </w:r>
      <w:r>
        <w:t>o </w:t>
      </w:r>
      <w:r w:rsidR="008D5F49" w:rsidRPr="008D5F49">
        <w:t>n</w:t>
      </w:r>
      <w:r>
        <w:t>a </w:t>
      </w:r>
      <w:r w:rsidR="008D5F49" w:rsidRPr="008D5F49">
        <w:t xml:space="preserve">poskytované podpoře, </w:t>
      </w:r>
      <w:r>
        <w:t>a s </w:t>
      </w:r>
      <w:r w:rsidR="008D5F49" w:rsidRPr="008D5F49">
        <w:t>odpovědným koordinátorem program</w:t>
      </w:r>
      <w:r>
        <w:t>u </w:t>
      </w:r>
      <w:r w:rsidR="008D5F49" w:rsidRPr="008D5F49">
        <w:t xml:space="preserve">Housing First </w:t>
      </w:r>
      <w:r>
        <w:t>v </w:t>
      </w:r>
      <w:r w:rsidR="008D5F49" w:rsidRPr="008D5F49">
        <w:t>rámc</w:t>
      </w:r>
      <w:r>
        <w:t>i </w:t>
      </w:r>
      <w:r w:rsidR="008D5F49" w:rsidRPr="008D5F49">
        <w:t>OBF.Lehko</w:t>
      </w:r>
      <w:r>
        <w:t>u </w:t>
      </w:r>
      <w:r w:rsidR="008D5F49" w:rsidRPr="008D5F49">
        <w:t>podpor</w:t>
      </w:r>
      <w:r>
        <w:t>u </w:t>
      </w:r>
      <w:r w:rsidR="008D5F49" w:rsidRPr="008D5F49">
        <w:t xml:space="preserve">lze ukončit </w:t>
      </w:r>
      <w:r>
        <w:t>v </w:t>
      </w:r>
      <w:r w:rsidR="008D5F49" w:rsidRPr="008D5F49">
        <w:t>případě, že je p</w:t>
      </w:r>
      <w:r>
        <w:t>o </w:t>
      </w:r>
      <w:r w:rsidR="008D5F49" w:rsidRPr="008D5F49">
        <w:t>dob</w:t>
      </w:r>
      <w:r>
        <w:t>u </w:t>
      </w:r>
      <w:r w:rsidR="008D5F49" w:rsidRPr="008D5F49">
        <w:t>alespoň šest</w:t>
      </w:r>
      <w:r>
        <w:t>i </w:t>
      </w:r>
      <w:r w:rsidR="008D5F49" w:rsidRPr="008D5F49">
        <w:t>měsíců zajištěn</w:t>
      </w:r>
      <w:r>
        <w:t>a </w:t>
      </w:r>
      <w:r w:rsidR="008D5F49" w:rsidRPr="008D5F49">
        <w:t>stabilní platební morálka, byl vyřešen problém, pr</w:t>
      </w:r>
      <w:r>
        <w:t>o </w:t>
      </w:r>
      <w:r w:rsidR="008D5F49" w:rsidRPr="008D5F49">
        <w:t>který byl</w:t>
      </w:r>
      <w:r>
        <w:t>a </w:t>
      </w:r>
      <w:r w:rsidR="008D5F49" w:rsidRPr="008D5F49">
        <w:t>podpor</w:t>
      </w:r>
      <w:r>
        <w:t>a </w:t>
      </w:r>
      <w:r w:rsidR="008D5F49" w:rsidRPr="008D5F49">
        <w:t>zahájena, domácnost komunikuje samostatně se správcem bytovéh</w:t>
      </w:r>
      <w:r>
        <w:t>o </w:t>
      </w:r>
      <w:r w:rsidR="008D5F49" w:rsidRPr="008D5F49">
        <w:t>fond</w:t>
      </w:r>
      <w:r>
        <w:t>u </w:t>
      </w:r>
      <w:r w:rsidR="008D5F49" w:rsidRPr="008D5F49">
        <w:t>(MNA), nejso</w:t>
      </w:r>
      <w:r>
        <w:t>u </w:t>
      </w:r>
      <w:r w:rsidR="008D5F49" w:rsidRPr="008D5F49">
        <w:t>evidován</w:t>
      </w:r>
      <w:r>
        <w:t>a </w:t>
      </w:r>
      <w:r w:rsidR="008D5F49" w:rsidRPr="008D5F49">
        <w:t>bytová rizik</w:t>
      </w:r>
      <w:r>
        <w:t>a </w:t>
      </w:r>
      <w:r w:rsidR="008D5F49" w:rsidRPr="008D5F49">
        <w:t xml:space="preserve">(A–C) </w:t>
      </w:r>
      <w:r>
        <w:t>a </w:t>
      </w:r>
      <w:r w:rsidR="008D5F49" w:rsidRPr="008D5F49">
        <w:t>není identifikován</w:t>
      </w:r>
      <w:r>
        <w:t>a </w:t>
      </w:r>
      <w:r w:rsidR="008D5F49" w:rsidRPr="008D5F49">
        <w:t>potřeb</w:t>
      </w:r>
      <w:r>
        <w:t>a </w:t>
      </w:r>
      <w:r w:rsidR="008D5F49" w:rsidRPr="008D5F49">
        <w:t>další sociální práce.</w:t>
      </w:r>
    </w:p>
    <w:p w14:paraId="70CD68A9" w14:textId="77777777" w:rsidR="008D5F49" w:rsidRPr="008D5F49" w:rsidRDefault="008D5F49" w:rsidP="00A051DE">
      <w:pPr>
        <w:spacing w:line="276" w:lineRule="auto"/>
      </w:pPr>
      <w:r w:rsidRPr="008D5F49">
        <w:rPr>
          <w:b/>
          <w:bCs/>
        </w:rPr>
        <w:t>Ukončení podpory předchází závěrečné zhodnocení případ</w:t>
      </w:r>
      <w:r w:rsidR="00E14E34">
        <w:rPr>
          <w:b/>
          <w:bCs/>
        </w:rPr>
        <w:t>u </w:t>
      </w:r>
      <w:r w:rsidRPr="008D5F49">
        <w:rPr>
          <w:b/>
          <w:bCs/>
        </w:rPr>
        <w:t>Poradcem OBF</w:t>
      </w:r>
      <w:r w:rsidRPr="008D5F49">
        <w:t>, které je zaznamenán</w:t>
      </w:r>
      <w:r w:rsidR="00E14E34">
        <w:t>o </w:t>
      </w:r>
      <w:r w:rsidRPr="008D5F49">
        <w:t>d</w:t>
      </w:r>
      <w:r w:rsidR="00E14E34">
        <w:t>o </w:t>
      </w:r>
      <w:r w:rsidRPr="008D5F49">
        <w:t xml:space="preserve">formuláře „Záznam </w:t>
      </w:r>
      <w:r w:rsidR="00E14E34">
        <w:t>o </w:t>
      </w:r>
      <w:r w:rsidRPr="008D5F49">
        <w:t xml:space="preserve">ukončení podpory“, </w:t>
      </w:r>
      <w:r w:rsidR="00E14E34">
        <w:t>a </w:t>
      </w:r>
      <w:r w:rsidRPr="008D5F49">
        <w:t xml:space="preserve">krátký závěrečný rozhovor </w:t>
      </w:r>
      <w:r w:rsidR="00E14E34">
        <w:t>s </w:t>
      </w:r>
      <w:r w:rsidRPr="008D5F49">
        <w:t xml:space="preserve">klientem. </w:t>
      </w:r>
      <w:r w:rsidR="00E14E34">
        <w:t>O </w:t>
      </w:r>
      <w:r w:rsidRPr="008D5F49">
        <w:t>ukončení podpory je následně informován</w:t>
      </w:r>
      <w:r w:rsidR="00E14E34">
        <w:t>a </w:t>
      </w:r>
      <w:r w:rsidRPr="008D5F49">
        <w:t>MN</w:t>
      </w:r>
      <w:r w:rsidR="00E14E34">
        <w:t>A a </w:t>
      </w:r>
      <w:r w:rsidRPr="008D5F49">
        <w:t xml:space="preserve">CSSP </w:t>
      </w:r>
      <w:r w:rsidR="00E14E34">
        <w:t>v </w:t>
      </w:r>
      <w:r w:rsidRPr="008D5F49">
        <w:t>nezbytném, agregovaném neb</w:t>
      </w:r>
      <w:r w:rsidR="00E14E34">
        <w:t>o </w:t>
      </w:r>
      <w:r w:rsidRPr="008D5F49">
        <w:t>pseudonymizovaném rozsahu; spi</w:t>
      </w:r>
      <w:r w:rsidR="00E14E34">
        <w:t>s </w:t>
      </w:r>
      <w:r w:rsidRPr="008D5F49">
        <w:t xml:space="preserve">je archivován </w:t>
      </w:r>
      <w:r w:rsidR="00E14E34">
        <w:t>v </w:t>
      </w:r>
      <w:r w:rsidRPr="008D5F49">
        <w:t>soulad</w:t>
      </w:r>
      <w:r w:rsidR="00E14E34">
        <w:t>u s </w:t>
      </w:r>
      <w:r w:rsidRPr="008D5F49">
        <w:t>kapitolo</w:t>
      </w:r>
      <w:r w:rsidR="00E14E34">
        <w:t>u </w:t>
      </w:r>
      <w:r w:rsidRPr="008D5F49">
        <w:t>6.4 p</w:t>
      </w:r>
      <w:r w:rsidR="00E14E34">
        <w:t>o </w:t>
      </w:r>
      <w:r w:rsidRPr="008D5F49">
        <w:t>dob</w:t>
      </w:r>
      <w:r w:rsidR="00E14E34">
        <w:t>u </w:t>
      </w:r>
      <w:r w:rsidRPr="008D5F49">
        <w:t>pět</w:t>
      </w:r>
      <w:r w:rsidR="00E14E34">
        <w:t>i </w:t>
      </w:r>
      <w:r w:rsidRPr="008D5F49">
        <w:t>let.</w:t>
      </w:r>
    </w:p>
    <w:p w14:paraId="1334FE9A" w14:textId="77777777" w:rsidR="008D5F49" w:rsidRPr="008D5F49" w:rsidRDefault="008D5F49" w:rsidP="00A051DE">
      <w:pPr>
        <w:spacing w:line="276" w:lineRule="auto"/>
      </w:pPr>
      <w:r w:rsidRPr="008D5F49">
        <w:rPr>
          <w:b/>
          <w:bCs/>
        </w:rPr>
        <w:t xml:space="preserve">Klient je </w:t>
      </w:r>
      <w:r w:rsidR="00E14E34">
        <w:rPr>
          <w:b/>
          <w:bCs/>
        </w:rPr>
        <w:t>o </w:t>
      </w:r>
      <w:r w:rsidRPr="008D5F49">
        <w:rPr>
          <w:b/>
          <w:bCs/>
        </w:rPr>
        <w:t>ukončení lehké podpory informován písemně neb</w:t>
      </w:r>
      <w:r w:rsidR="00E14E34">
        <w:rPr>
          <w:b/>
          <w:bCs/>
        </w:rPr>
        <w:t>o </w:t>
      </w:r>
      <w:r w:rsidRPr="008D5F49">
        <w:rPr>
          <w:b/>
          <w:bCs/>
        </w:rPr>
        <w:t>elektronicky</w:t>
      </w:r>
      <w:r w:rsidRPr="008D5F49">
        <w:t xml:space="preserve"> </w:t>
      </w:r>
      <w:r w:rsidR="00E14E34">
        <w:t>a </w:t>
      </w:r>
      <w:r w:rsidRPr="008D5F49">
        <w:t>je m</w:t>
      </w:r>
      <w:r w:rsidR="00E14E34">
        <w:t>u </w:t>
      </w:r>
      <w:r w:rsidRPr="008D5F49">
        <w:t>sdělen</w:t>
      </w:r>
      <w:r w:rsidR="00E14E34">
        <w:t>a </w:t>
      </w:r>
      <w:r w:rsidRPr="008D5F49">
        <w:t>možnost opětovnéh</w:t>
      </w:r>
      <w:r w:rsidR="00E14E34">
        <w:t>o </w:t>
      </w:r>
      <w:r w:rsidRPr="008D5F49">
        <w:t>zapojení d</w:t>
      </w:r>
      <w:r w:rsidR="00E14E34">
        <w:t>o </w:t>
      </w:r>
      <w:r w:rsidRPr="008D5F49">
        <w:t>systém</w:t>
      </w:r>
      <w:r w:rsidR="00E14E34">
        <w:t>u </w:t>
      </w:r>
      <w:r w:rsidRPr="008D5F49">
        <w:t xml:space="preserve">podpory </w:t>
      </w:r>
      <w:r w:rsidR="00E14E34">
        <w:t>v </w:t>
      </w:r>
      <w:r w:rsidRPr="008D5F49">
        <w:t xml:space="preserve">bydlení </w:t>
      </w:r>
      <w:r w:rsidR="00E14E34">
        <w:t>v </w:t>
      </w:r>
      <w:r w:rsidRPr="008D5F49">
        <w:t>případě změny situace.</w:t>
      </w:r>
    </w:p>
    <w:p w14:paraId="7318204D" w14:textId="77777777" w:rsidR="00F31824" w:rsidRPr="00D003F2" w:rsidRDefault="008D5F49" w:rsidP="00A051DE">
      <w:pPr>
        <w:spacing w:line="276" w:lineRule="auto"/>
      </w:pPr>
      <w:r w:rsidRPr="008D5F49">
        <w:rPr>
          <w:b/>
          <w:bCs/>
        </w:rPr>
        <w:t>Ukončení lehké podpory neznamená automatické vyřazení domácnost</w:t>
      </w:r>
      <w:r w:rsidR="00E14E34">
        <w:rPr>
          <w:b/>
          <w:bCs/>
        </w:rPr>
        <w:t>i </w:t>
      </w:r>
      <w:r w:rsidRPr="008D5F49">
        <w:rPr>
          <w:b/>
          <w:bCs/>
        </w:rPr>
        <w:t>ze systém</w:t>
      </w:r>
      <w:r w:rsidR="00E14E34">
        <w:rPr>
          <w:b/>
          <w:bCs/>
        </w:rPr>
        <w:t>u </w:t>
      </w:r>
      <w:r w:rsidRPr="008D5F49">
        <w:rPr>
          <w:b/>
          <w:bCs/>
        </w:rPr>
        <w:t xml:space="preserve">podpory </w:t>
      </w:r>
      <w:r w:rsidR="00E14E34">
        <w:rPr>
          <w:b/>
          <w:bCs/>
        </w:rPr>
        <w:t>v </w:t>
      </w:r>
      <w:r w:rsidRPr="008D5F49">
        <w:rPr>
          <w:b/>
          <w:bCs/>
        </w:rPr>
        <w:t>bydlení.</w:t>
      </w:r>
      <w:r w:rsidRPr="008D5F49">
        <w:t xml:space="preserve"> N</w:t>
      </w:r>
      <w:r w:rsidR="00E14E34">
        <w:t>a </w:t>
      </w:r>
      <w:r w:rsidRPr="008D5F49">
        <w:t>základě odbornéh</w:t>
      </w:r>
      <w:r w:rsidR="00E14E34">
        <w:t>o </w:t>
      </w:r>
      <w:r w:rsidRPr="008D5F49">
        <w:t xml:space="preserve">posouzení Poradce, případné konzultace </w:t>
      </w:r>
      <w:r w:rsidR="00E14E34">
        <w:t>s </w:t>
      </w:r>
      <w:r w:rsidRPr="008D5F49">
        <w:t xml:space="preserve">CSSP </w:t>
      </w:r>
      <w:r w:rsidR="00E14E34">
        <w:t>a </w:t>
      </w:r>
      <w:r w:rsidRPr="008D5F49">
        <w:t xml:space="preserve">aktuální bytové </w:t>
      </w:r>
      <w:r w:rsidR="00E14E34">
        <w:t>a </w:t>
      </w:r>
      <w:r w:rsidRPr="008D5F49">
        <w:t>sociální situace domácnost</w:t>
      </w:r>
      <w:r w:rsidR="00E14E34">
        <w:t>i </w:t>
      </w:r>
      <w:r w:rsidRPr="008D5F49">
        <w:t>může být zvolen další postup, zejmén</w:t>
      </w:r>
      <w:r w:rsidR="00E14E34">
        <w:t>a </w:t>
      </w:r>
      <w:r w:rsidRPr="008D5F49">
        <w:t>ponechání domácnost</w:t>
      </w:r>
      <w:r w:rsidR="00E14E34">
        <w:t>i </w:t>
      </w:r>
      <w:r w:rsidRPr="008D5F49">
        <w:t>be</w:t>
      </w:r>
      <w:r w:rsidR="00E14E34">
        <w:t>z </w:t>
      </w:r>
      <w:r w:rsidRPr="008D5F49">
        <w:t xml:space="preserve">systematické podpory </w:t>
      </w:r>
      <w:r w:rsidR="00E14E34">
        <w:t>s </w:t>
      </w:r>
      <w:r w:rsidRPr="008D5F49">
        <w:t>možností opětovnéh</w:t>
      </w:r>
      <w:r w:rsidR="00E14E34">
        <w:t>o </w:t>
      </w:r>
      <w:r w:rsidRPr="008D5F49">
        <w:t xml:space="preserve">zapojení, ponechání </w:t>
      </w:r>
      <w:r w:rsidR="00E14E34">
        <w:t>v </w:t>
      </w:r>
      <w:r w:rsidRPr="008D5F49">
        <w:t>režim</w:t>
      </w:r>
      <w:r w:rsidR="00E14E34">
        <w:t>u </w:t>
      </w:r>
      <w:r w:rsidRPr="008D5F49">
        <w:t>základníh</w:t>
      </w:r>
      <w:r w:rsidR="00E14E34">
        <w:t>o </w:t>
      </w:r>
      <w:r w:rsidRPr="008D5F49">
        <w:t>dohledu, opětovné navýšení úrovně podpory neb</w:t>
      </w:r>
      <w:r w:rsidR="00E14E34">
        <w:t>o </w:t>
      </w:r>
      <w:r w:rsidRPr="008D5F49">
        <w:t>předání případ</w:t>
      </w:r>
      <w:r w:rsidR="00E14E34">
        <w:t>u </w:t>
      </w:r>
      <w:r w:rsidRPr="008D5F49">
        <w:t>jiném</w:t>
      </w:r>
      <w:r w:rsidR="00E14E34">
        <w:t>u </w:t>
      </w:r>
      <w:r w:rsidRPr="008D5F49">
        <w:t>nástroj</w:t>
      </w:r>
      <w:r w:rsidR="00E14E34">
        <w:t>i </w:t>
      </w:r>
      <w:r w:rsidRPr="008D5F49">
        <w:t>systém</w:t>
      </w:r>
      <w:r w:rsidR="00E14E34">
        <w:t>u </w:t>
      </w:r>
      <w:r w:rsidRPr="008D5F49">
        <w:t xml:space="preserve">podpory </w:t>
      </w:r>
      <w:r w:rsidR="00E14E34">
        <w:t>v </w:t>
      </w:r>
      <w:r w:rsidRPr="008D5F49">
        <w:t>bydlení.</w:t>
      </w:r>
    </w:p>
    <w:p w14:paraId="7F9C1950" w14:textId="77777777" w:rsidR="00C13366" w:rsidRPr="00C13366" w:rsidRDefault="00C13366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684" w:name="_Toc222222922"/>
      <w:r w:rsidRPr="00C13366">
        <w:rPr>
          <w:rFonts w:ascii="Aptos" w:eastAsia="Times New Roman" w:hAnsi="Aptos"/>
          <w:iCs/>
        </w:rPr>
        <w:t>Ukončení střední podpory (CSSP)</w:t>
      </w:r>
      <w:bookmarkEnd w:id="1684"/>
    </w:p>
    <w:p w14:paraId="22840F45" w14:textId="77777777" w:rsidR="00C62C61" w:rsidRPr="00C62C61" w:rsidRDefault="00E14E34" w:rsidP="00C62C61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b/>
          <w:bCs/>
          <w:szCs w:val="20"/>
        </w:rPr>
        <w:t>O </w:t>
      </w:r>
      <w:r w:rsidR="00C62C61" w:rsidRPr="00C62C61">
        <w:rPr>
          <w:rFonts w:ascii="Aptos" w:hAnsi="Aptos"/>
          <w:b/>
          <w:bCs/>
          <w:szCs w:val="20"/>
        </w:rPr>
        <w:t>podání návrh</w:t>
      </w:r>
      <w:r>
        <w:rPr>
          <w:rFonts w:ascii="Aptos" w:hAnsi="Aptos"/>
          <w:b/>
          <w:bCs/>
          <w:szCs w:val="20"/>
        </w:rPr>
        <w:t>u </w:t>
      </w:r>
      <w:r w:rsidR="00C62C61" w:rsidRPr="00C62C61">
        <w:rPr>
          <w:rFonts w:ascii="Aptos" w:hAnsi="Aptos"/>
          <w:b/>
          <w:bCs/>
          <w:szCs w:val="20"/>
        </w:rPr>
        <w:t>n</w:t>
      </w:r>
      <w:r>
        <w:rPr>
          <w:rFonts w:ascii="Aptos" w:hAnsi="Aptos"/>
          <w:b/>
          <w:bCs/>
          <w:szCs w:val="20"/>
        </w:rPr>
        <w:t>a </w:t>
      </w:r>
      <w:r w:rsidR="00C62C61" w:rsidRPr="00C62C61">
        <w:rPr>
          <w:rFonts w:ascii="Aptos" w:hAnsi="Aptos"/>
          <w:b/>
          <w:bCs/>
          <w:szCs w:val="20"/>
        </w:rPr>
        <w:t>ukončení střední podpory rozhoduje CSSP</w:t>
      </w:r>
      <w:r w:rsidR="00C62C61" w:rsidRPr="00C62C61">
        <w:rPr>
          <w:rFonts w:ascii="Aptos" w:hAnsi="Aptos"/>
          <w:szCs w:val="20"/>
        </w:rPr>
        <w:t xml:space="preserve"> prostřednictvím sociálníh</w:t>
      </w:r>
      <w:r>
        <w:rPr>
          <w:rFonts w:ascii="Aptos" w:hAnsi="Aptos"/>
          <w:szCs w:val="20"/>
        </w:rPr>
        <w:t>o </w:t>
      </w:r>
      <w:r w:rsidR="00C62C61" w:rsidRPr="00C62C61">
        <w:rPr>
          <w:rFonts w:ascii="Aptos" w:hAnsi="Aptos"/>
          <w:szCs w:val="20"/>
        </w:rPr>
        <w:t>pracovník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n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 xml:space="preserve">základě případové porady; OBF ukončení schvaluje </w:t>
      </w:r>
      <w:r>
        <w:rPr>
          <w:rFonts w:ascii="Aptos" w:hAnsi="Aptos"/>
          <w:szCs w:val="20"/>
        </w:rPr>
        <w:t>v </w:t>
      </w:r>
      <w:r w:rsidR="00C62C61" w:rsidRPr="00C62C61">
        <w:rPr>
          <w:rFonts w:ascii="Aptos" w:hAnsi="Aptos"/>
          <w:szCs w:val="20"/>
        </w:rPr>
        <w:t>administrativní rovině pr</w:t>
      </w:r>
      <w:r>
        <w:rPr>
          <w:rFonts w:ascii="Aptos" w:hAnsi="Aptos"/>
          <w:szCs w:val="20"/>
        </w:rPr>
        <w:t>o </w:t>
      </w:r>
      <w:r w:rsidR="00C62C61" w:rsidRPr="00C62C61">
        <w:rPr>
          <w:rFonts w:ascii="Aptos" w:hAnsi="Aptos"/>
          <w:szCs w:val="20"/>
        </w:rPr>
        <w:t>účely vedení evidence program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>Housing First.</w:t>
      </w:r>
      <w:r w:rsidR="00A051DE">
        <w:rPr>
          <w:rFonts w:ascii="Aptos" w:hAnsi="Aptos"/>
          <w:szCs w:val="20"/>
        </w:rPr>
        <w:t xml:space="preserve"> </w:t>
      </w:r>
      <w:r w:rsidR="00C62C61" w:rsidRPr="00C62C61">
        <w:rPr>
          <w:rFonts w:ascii="Aptos" w:hAnsi="Aptos"/>
          <w:szCs w:val="20"/>
        </w:rPr>
        <w:t>Střední podpor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 xml:space="preserve">lze ukončit </w:t>
      </w:r>
      <w:r>
        <w:rPr>
          <w:rFonts w:ascii="Aptos" w:hAnsi="Aptos"/>
          <w:szCs w:val="20"/>
        </w:rPr>
        <w:t>v </w:t>
      </w:r>
      <w:r w:rsidR="00C62C61" w:rsidRPr="00C62C61">
        <w:rPr>
          <w:rFonts w:ascii="Aptos" w:hAnsi="Aptos"/>
          <w:szCs w:val="20"/>
        </w:rPr>
        <w:t>případě, že došl</w:t>
      </w:r>
      <w:r>
        <w:rPr>
          <w:rFonts w:ascii="Aptos" w:hAnsi="Aptos"/>
          <w:szCs w:val="20"/>
        </w:rPr>
        <w:t>o </w:t>
      </w:r>
      <w:r w:rsidR="00C62C61" w:rsidRPr="00C62C61">
        <w:rPr>
          <w:rFonts w:ascii="Aptos" w:hAnsi="Aptos"/>
          <w:szCs w:val="20"/>
        </w:rPr>
        <w:t>ke stabilizac</w:t>
      </w:r>
      <w:r>
        <w:rPr>
          <w:rFonts w:ascii="Aptos" w:hAnsi="Aptos"/>
          <w:szCs w:val="20"/>
        </w:rPr>
        <w:t>i </w:t>
      </w:r>
      <w:r w:rsidR="00C62C61" w:rsidRPr="00C62C61">
        <w:rPr>
          <w:rFonts w:ascii="Aptos" w:hAnsi="Aptos"/>
          <w:szCs w:val="20"/>
        </w:rPr>
        <w:t>situace domácnost</w:t>
      </w:r>
      <w:r>
        <w:rPr>
          <w:rFonts w:ascii="Aptos" w:hAnsi="Aptos"/>
          <w:szCs w:val="20"/>
        </w:rPr>
        <w:t>i v </w:t>
      </w:r>
      <w:r w:rsidR="00C62C61" w:rsidRPr="00C62C61">
        <w:rPr>
          <w:rFonts w:ascii="Aptos" w:hAnsi="Aptos"/>
          <w:szCs w:val="20"/>
        </w:rPr>
        <w:t>soulad</w:t>
      </w:r>
      <w:r>
        <w:rPr>
          <w:rFonts w:ascii="Aptos" w:hAnsi="Aptos"/>
          <w:szCs w:val="20"/>
        </w:rPr>
        <w:t>u s </w:t>
      </w:r>
      <w:r w:rsidR="00C62C61" w:rsidRPr="00C62C61">
        <w:rPr>
          <w:rFonts w:ascii="Aptos" w:hAnsi="Aptos"/>
          <w:szCs w:val="20"/>
        </w:rPr>
        <w:t>Individuálním plánem podpory, byl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dosažen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 xml:space="preserve">rodinná, zdravotní 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finanční stabilizace, nejso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>identifikován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aktivní bytová rizik</w:t>
      </w:r>
      <w:r>
        <w:rPr>
          <w:rFonts w:ascii="Aptos" w:hAnsi="Aptos"/>
          <w:szCs w:val="20"/>
        </w:rPr>
        <w:t>a a </w:t>
      </w:r>
      <w:r w:rsidR="00C62C61" w:rsidRPr="00C62C61">
        <w:rPr>
          <w:rFonts w:ascii="Aptos" w:hAnsi="Aptos"/>
          <w:szCs w:val="20"/>
        </w:rPr>
        <w:t>klient již nevyžaduje pravidelno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>terénní sociální práci.</w:t>
      </w:r>
      <w:r w:rsidR="00B6186C">
        <w:rPr>
          <w:rFonts w:ascii="Aptos" w:hAnsi="Aptos"/>
          <w:szCs w:val="20"/>
        </w:rPr>
        <w:t xml:space="preserve"> </w:t>
      </w:r>
      <w:r w:rsidR="00C62C61" w:rsidRPr="00C62C61">
        <w:rPr>
          <w:rFonts w:ascii="Aptos" w:hAnsi="Aptos"/>
          <w:b/>
          <w:bCs/>
          <w:szCs w:val="20"/>
        </w:rPr>
        <w:t>Ukončení podpory předchází závěrečné sociální šetření</w:t>
      </w:r>
      <w:r w:rsidR="00C62C61" w:rsidRPr="00C62C61">
        <w:rPr>
          <w:rFonts w:ascii="Aptos" w:hAnsi="Aptos"/>
          <w:szCs w:val="20"/>
        </w:rPr>
        <w:t xml:space="preserve"> provedené CSSP 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projednání případ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>n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případové poradě z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účast</w:t>
      </w:r>
      <w:r>
        <w:rPr>
          <w:rFonts w:ascii="Aptos" w:hAnsi="Aptos"/>
          <w:szCs w:val="20"/>
        </w:rPr>
        <w:t>i </w:t>
      </w:r>
      <w:r w:rsidR="00C62C61" w:rsidRPr="00C62C61">
        <w:rPr>
          <w:rFonts w:ascii="Aptos" w:hAnsi="Aptos"/>
          <w:szCs w:val="20"/>
        </w:rPr>
        <w:t xml:space="preserve">CSSP, OBF 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MNA. CSSP následně zpracuje závěrečno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>zpráv</w:t>
      </w:r>
      <w:r>
        <w:rPr>
          <w:rFonts w:ascii="Aptos" w:hAnsi="Aptos"/>
          <w:szCs w:val="20"/>
        </w:rPr>
        <w:t>u o </w:t>
      </w:r>
      <w:r w:rsidR="00C62C61" w:rsidRPr="00C62C61">
        <w:rPr>
          <w:rFonts w:ascii="Aptos" w:hAnsi="Aptos"/>
          <w:szCs w:val="20"/>
        </w:rPr>
        <w:t xml:space="preserve">podpoře, která je </w:t>
      </w:r>
      <w:r>
        <w:rPr>
          <w:rFonts w:ascii="Aptos" w:hAnsi="Aptos"/>
          <w:szCs w:val="20"/>
        </w:rPr>
        <w:t>v </w:t>
      </w:r>
      <w:r w:rsidR="00C62C61" w:rsidRPr="00C62C61">
        <w:rPr>
          <w:rFonts w:ascii="Aptos" w:hAnsi="Aptos"/>
          <w:szCs w:val="20"/>
        </w:rPr>
        <w:t>pseudonymizované podobě předán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OBF.</w:t>
      </w:r>
      <w:r w:rsidR="00B6186C">
        <w:rPr>
          <w:rFonts w:ascii="Aptos" w:hAnsi="Aptos"/>
          <w:szCs w:val="20"/>
        </w:rPr>
        <w:t xml:space="preserve"> </w:t>
      </w:r>
      <w:r w:rsidR="00C62C61" w:rsidRPr="00C62C61">
        <w:rPr>
          <w:rFonts w:ascii="Aptos" w:hAnsi="Aptos"/>
          <w:b/>
          <w:bCs/>
          <w:szCs w:val="20"/>
        </w:rPr>
        <w:t xml:space="preserve">Klient je </w:t>
      </w:r>
      <w:r>
        <w:rPr>
          <w:rFonts w:ascii="Aptos" w:hAnsi="Aptos"/>
          <w:b/>
          <w:bCs/>
          <w:szCs w:val="20"/>
        </w:rPr>
        <w:t>o </w:t>
      </w:r>
      <w:r w:rsidR="00C62C61" w:rsidRPr="00C62C61">
        <w:rPr>
          <w:rFonts w:ascii="Aptos" w:hAnsi="Aptos"/>
          <w:b/>
          <w:bCs/>
          <w:szCs w:val="20"/>
        </w:rPr>
        <w:t>ukončení střední podpory informován</w:t>
      </w:r>
      <w:r w:rsidR="00C62C61" w:rsidRPr="00C62C61">
        <w:rPr>
          <w:rFonts w:ascii="Aptos" w:hAnsi="Aptos"/>
          <w:szCs w:val="20"/>
        </w:rPr>
        <w:t xml:space="preserve"> 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 xml:space="preserve">je seznámen </w:t>
      </w:r>
      <w:r>
        <w:rPr>
          <w:rFonts w:ascii="Aptos" w:hAnsi="Aptos"/>
          <w:szCs w:val="20"/>
        </w:rPr>
        <w:t>s </w:t>
      </w:r>
      <w:r w:rsidR="00C62C61" w:rsidRPr="00C62C61">
        <w:rPr>
          <w:rFonts w:ascii="Aptos" w:hAnsi="Aptos"/>
          <w:szCs w:val="20"/>
        </w:rPr>
        <w:t>dosaženým</w:t>
      </w:r>
      <w:r>
        <w:rPr>
          <w:rFonts w:ascii="Aptos" w:hAnsi="Aptos"/>
          <w:szCs w:val="20"/>
        </w:rPr>
        <w:t>i </w:t>
      </w:r>
      <w:r w:rsidR="00C62C61" w:rsidRPr="00C62C61">
        <w:rPr>
          <w:rFonts w:ascii="Aptos" w:hAnsi="Aptos"/>
          <w:szCs w:val="20"/>
        </w:rPr>
        <w:t>cíl</w:t>
      </w:r>
      <w:r>
        <w:rPr>
          <w:rFonts w:ascii="Aptos" w:hAnsi="Aptos"/>
          <w:szCs w:val="20"/>
        </w:rPr>
        <w:t>i a </w:t>
      </w:r>
      <w:r w:rsidR="00C62C61" w:rsidRPr="00C62C61">
        <w:rPr>
          <w:rFonts w:ascii="Aptos" w:hAnsi="Aptos"/>
          <w:szCs w:val="20"/>
        </w:rPr>
        <w:t>možnostm</w:t>
      </w:r>
      <w:r>
        <w:rPr>
          <w:rFonts w:ascii="Aptos" w:hAnsi="Aptos"/>
          <w:szCs w:val="20"/>
        </w:rPr>
        <w:t>i </w:t>
      </w:r>
      <w:r w:rsidR="00C62C61" w:rsidRPr="00C62C61">
        <w:rPr>
          <w:rFonts w:ascii="Aptos" w:hAnsi="Aptos"/>
          <w:szCs w:val="20"/>
        </w:rPr>
        <w:t>další návaznost</w:t>
      </w:r>
      <w:r>
        <w:rPr>
          <w:rFonts w:ascii="Aptos" w:hAnsi="Aptos"/>
          <w:szCs w:val="20"/>
        </w:rPr>
        <w:t>i v </w:t>
      </w:r>
      <w:r w:rsidR="00C62C61" w:rsidRPr="00C62C61">
        <w:rPr>
          <w:rFonts w:ascii="Aptos" w:hAnsi="Aptos"/>
          <w:szCs w:val="20"/>
        </w:rPr>
        <w:t>systém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 xml:space="preserve">podpory </w:t>
      </w:r>
      <w:r>
        <w:rPr>
          <w:rFonts w:ascii="Aptos" w:hAnsi="Aptos"/>
          <w:szCs w:val="20"/>
        </w:rPr>
        <w:t>v </w:t>
      </w:r>
      <w:r w:rsidR="00C62C61" w:rsidRPr="00C62C61">
        <w:rPr>
          <w:rFonts w:ascii="Aptos" w:hAnsi="Aptos"/>
          <w:szCs w:val="20"/>
        </w:rPr>
        <w:t>bydlení.</w:t>
      </w:r>
    </w:p>
    <w:p w14:paraId="3F4A91A0" w14:textId="77777777" w:rsidR="00F31824" w:rsidRPr="00C62C61" w:rsidRDefault="00C62C61" w:rsidP="007704F2">
      <w:pPr>
        <w:spacing w:after="40" w:line="278" w:lineRule="auto"/>
        <w:rPr>
          <w:rFonts w:ascii="Aptos" w:hAnsi="Aptos"/>
          <w:szCs w:val="20"/>
        </w:rPr>
      </w:pPr>
      <w:r w:rsidRPr="00C62C61">
        <w:rPr>
          <w:rFonts w:ascii="Aptos" w:hAnsi="Aptos"/>
          <w:b/>
          <w:bCs/>
          <w:szCs w:val="20"/>
        </w:rPr>
        <w:t>Ukončení střední podpory neznamená automatické ukončení návaznost</w:t>
      </w:r>
      <w:r w:rsidR="00E14E34">
        <w:rPr>
          <w:rFonts w:ascii="Aptos" w:hAnsi="Aptos"/>
          <w:b/>
          <w:bCs/>
          <w:szCs w:val="20"/>
        </w:rPr>
        <w:t>i </w:t>
      </w:r>
      <w:r w:rsidRPr="00C62C61">
        <w:rPr>
          <w:rFonts w:ascii="Aptos" w:hAnsi="Aptos"/>
          <w:b/>
          <w:bCs/>
          <w:szCs w:val="20"/>
        </w:rPr>
        <w:t>domácnost</w:t>
      </w:r>
      <w:r w:rsidR="00E14E34">
        <w:rPr>
          <w:rFonts w:ascii="Aptos" w:hAnsi="Aptos"/>
          <w:b/>
          <w:bCs/>
          <w:szCs w:val="20"/>
        </w:rPr>
        <w:t>i </w:t>
      </w:r>
      <w:r w:rsidRPr="00C62C61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C62C61">
        <w:rPr>
          <w:rFonts w:ascii="Aptos" w:hAnsi="Aptos"/>
          <w:b/>
          <w:bCs/>
          <w:szCs w:val="20"/>
        </w:rPr>
        <w:t xml:space="preserve">systém podpory </w:t>
      </w:r>
      <w:r w:rsidR="00E14E34">
        <w:rPr>
          <w:rFonts w:ascii="Aptos" w:hAnsi="Aptos"/>
          <w:b/>
          <w:bCs/>
          <w:szCs w:val="20"/>
        </w:rPr>
        <w:t>v </w:t>
      </w:r>
      <w:r w:rsidRPr="00C62C61">
        <w:rPr>
          <w:rFonts w:ascii="Aptos" w:hAnsi="Aptos"/>
          <w:b/>
          <w:bCs/>
          <w:szCs w:val="20"/>
        </w:rPr>
        <w:t>bydlení</w:t>
      </w:r>
      <w:r w:rsidRPr="00C62C61">
        <w:rPr>
          <w:rFonts w:ascii="Aptos" w:hAnsi="Aptos"/>
          <w:szCs w:val="20"/>
        </w:rPr>
        <w:t>. N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>základě odbornéh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 xml:space="preserve">posouzení CSSP, výsledků případové porady 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 xml:space="preserve">aktuální bytové 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>sociální situace domácnost</w:t>
      </w:r>
      <w:r w:rsidR="00E14E34">
        <w:rPr>
          <w:rFonts w:ascii="Aptos" w:hAnsi="Aptos"/>
          <w:szCs w:val="20"/>
        </w:rPr>
        <w:t>i </w:t>
      </w:r>
      <w:r w:rsidRPr="00C62C61">
        <w:rPr>
          <w:rFonts w:ascii="Aptos" w:hAnsi="Aptos"/>
          <w:szCs w:val="20"/>
        </w:rPr>
        <w:t>může následovat přechod n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>lehko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>podporu, úprav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 xml:space="preserve">intenzity stávající podpory, ukončení systematické podpory </w:t>
      </w:r>
      <w:r w:rsidR="00E14E34">
        <w:rPr>
          <w:rFonts w:ascii="Aptos" w:hAnsi="Aptos"/>
          <w:szCs w:val="20"/>
        </w:rPr>
        <w:t>s </w:t>
      </w:r>
      <w:r w:rsidRPr="00C62C61">
        <w:rPr>
          <w:rFonts w:ascii="Aptos" w:hAnsi="Aptos"/>
          <w:szCs w:val="20"/>
        </w:rPr>
        <w:t>možností opětovnéh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zapojení, neb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naopa</w:t>
      </w:r>
      <w:r w:rsidR="00E14E34">
        <w:rPr>
          <w:rFonts w:ascii="Aptos" w:hAnsi="Aptos"/>
          <w:szCs w:val="20"/>
        </w:rPr>
        <w:t>k </w:t>
      </w:r>
      <w:r w:rsidRPr="00C62C61">
        <w:rPr>
          <w:rFonts w:ascii="Aptos" w:hAnsi="Aptos"/>
          <w:szCs w:val="20"/>
        </w:rPr>
        <w:t>eskalace podpory včetně návrh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>přehodnocení případ</w:t>
      </w:r>
      <w:r w:rsidR="00E14E34">
        <w:rPr>
          <w:rFonts w:ascii="Aptos" w:hAnsi="Aptos"/>
          <w:szCs w:val="20"/>
        </w:rPr>
        <w:t>u v </w:t>
      </w:r>
      <w:r w:rsidRPr="00C62C61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C62C61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>Housing First.</w:t>
      </w:r>
    </w:p>
    <w:p w14:paraId="2AC16C83" w14:textId="77777777" w:rsidR="00C13366" w:rsidRPr="00C13366" w:rsidRDefault="00C13366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685" w:name="_Toc222222923"/>
      <w:r w:rsidRPr="00C13366">
        <w:rPr>
          <w:rFonts w:ascii="Aptos" w:eastAsia="Times New Roman" w:hAnsi="Aptos"/>
          <w:iCs/>
        </w:rPr>
        <w:t>Ukončení intenzivní podpory (NN</w:t>
      </w:r>
      <w:r w:rsidR="00E14E34">
        <w:rPr>
          <w:rFonts w:ascii="Aptos" w:eastAsia="Times New Roman" w:hAnsi="Aptos"/>
          <w:iCs/>
        </w:rPr>
        <w:t>O </w:t>
      </w:r>
      <w:r w:rsidRPr="00C13366">
        <w:rPr>
          <w:rFonts w:ascii="Aptos" w:eastAsia="Times New Roman" w:hAnsi="Aptos"/>
          <w:iCs/>
        </w:rPr>
        <w:t>/ CSSP)</w:t>
      </w:r>
      <w:bookmarkEnd w:id="1685"/>
    </w:p>
    <w:p w14:paraId="596C98B5" w14:textId="77777777" w:rsidR="00C62C61" w:rsidRPr="00C62C61" w:rsidRDefault="00E14E34" w:rsidP="00C62C61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b/>
          <w:bCs/>
          <w:szCs w:val="20"/>
        </w:rPr>
        <w:t>O </w:t>
      </w:r>
      <w:r w:rsidR="00C62C61" w:rsidRPr="00C62C61">
        <w:rPr>
          <w:rFonts w:ascii="Aptos" w:hAnsi="Aptos"/>
          <w:b/>
          <w:bCs/>
          <w:szCs w:val="20"/>
        </w:rPr>
        <w:t xml:space="preserve">ukončení intenzivní podpory rozhoduje </w:t>
      </w:r>
      <w:r w:rsidR="00C62C61" w:rsidRPr="0010584B">
        <w:rPr>
          <w:rFonts w:ascii="Aptos" w:hAnsi="Aptos"/>
          <w:b/>
          <w:bCs/>
          <w:szCs w:val="20"/>
        </w:rPr>
        <w:t>pracovní skupin</w:t>
      </w:r>
      <w:r>
        <w:rPr>
          <w:rFonts w:ascii="Aptos" w:hAnsi="Aptos"/>
          <w:b/>
          <w:bCs/>
          <w:szCs w:val="20"/>
        </w:rPr>
        <w:t>a </w:t>
      </w:r>
      <w:r w:rsidR="00C62C61" w:rsidRPr="0010584B">
        <w:rPr>
          <w:rFonts w:ascii="Aptos" w:hAnsi="Aptos"/>
          <w:b/>
          <w:bCs/>
          <w:szCs w:val="20"/>
        </w:rPr>
        <w:t xml:space="preserve">HF </w:t>
      </w:r>
      <w:r>
        <w:rPr>
          <w:rFonts w:ascii="Aptos" w:hAnsi="Aptos"/>
          <w:b/>
          <w:bCs/>
          <w:szCs w:val="20"/>
        </w:rPr>
        <w:t>v </w:t>
      </w:r>
      <w:r w:rsidR="00C62C61" w:rsidRPr="00C62C61">
        <w:rPr>
          <w:rFonts w:ascii="Aptos" w:hAnsi="Aptos"/>
          <w:b/>
          <w:bCs/>
          <w:szCs w:val="20"/>
        </w:rPr>
        <w:t>rámc</w:t>
      </w:r>
      <w:r>
        <w:rPr>
          <w:rFonts w:ascii="Aptos" w:hAnsi="Aptos"/>
          <w:b/>
          <w:bCs/>
          <w:szCs w:val="20"/>
        </w:rPr>
        <w:t>i </w:t>
      </w:r>
      <w:r w:rsidR="00C62C61" w:rsidRPr="00C62C61">
        <w:rPr>
          <w:rFonts w:ascii="Aptos" w:hAnsi="Aptos"/>
          <w:b/>
          <w:bCs/>
          <w:szCs w:val="20"/>
        </w:rPr>
        <w:t>program</w:t>
      </w:r>
      <w:r>
        <w:rPr>
          <w:rFonts w:ascii="Aptos" w:hAnsi="Aptos"/>
          <w:b/>
          <w:bCs/>
          <w:szCs w:val="20"/>
        </w:rPr>
        <w:t>u </w:t>
      </w:r>
      <w:r w:rsidR="00C62C61" w:rsidRPr="00C62C61">
        <w:rPr>
          <w:rFonts w:ascii="Aptos" w:hAnsi="Aptos"/>
          <w:b/>
          <w:bCs/>
          <w:szCs w:val="20"/>
        </w:rPr>
        <w:t>Housing First</w:t>
      </w:r>
      <w:r w:rsidR="00C62C61" w:rsidRPr="00C62C61">
        <w:rPr>
          <w:rFonts w:ascii="Aptos" w:hAnsi="Aptos"/>
          <w:szCs w:val="20"/>
        </w:rPr>
        <w:t xml:space="preserve"> n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základě společnéh</w:t>
      </w:r>
      <w:r>
        <w:rPr>
          <w:rFonts w:ascii="Aptos" w:hAnsi="Aptos"/>
          <w:szCs w:val="20"/>
        </w:rPr>
        <w:t>o </w:t>
      </w:r>
      <w:r w:rsidR="00C62C61" w:rsidRPr="00C62C61">
        <w:rPr>
          <w:rFonts w:ascii="Aptos" w:hAnsi="Aptos"/>
          <w:szCs w:val="20"/>
        </w:rPr>
        <w:t>odbornéh</w:t>
      </w:r>
      <w:r>
        <w:rPr>
          <w:rFonts w:ascii="Aptos" w:hAnsi="Aptos"/>
          <w:szCs w:val="20"/>
        </w:rPr>
        <w:t>o </w:t>
      </w:r>
      <w:r w:rsidR="00C62C61" w:rsidRPr="00C62C61">
        <w:rPr>
          <w:rFonts w:ascii="Aptos" w:hAnsi="Aptos"/>
          <w:szCs w:val="20"/>
        </w:rPr>
        <w:t>posouzení případ</w:t>
      </w:r>
      <w:r>
        <w:rPr>
          <w:rFonts w:ascii="Aptos" w:hAnsi="Aptos"/>
          <w:szCs w:val="20"/>
        </w:rPr>
        <w:t>u </w:t>
      </w:r>
      <w:r w:rsidR="00C62C61" w:rsidRPr="00C62C61">
        <w:rPr>
          <w:rFonts w:ascii="Aptos" w:hAnsi="Aptos"/>
          <w:szCs w:val="20"/>
        </w:rPr>
        <w:t>provedenéh</w:t>
      </w:r>
      <w:r>
        <w:rPr>
          <w:rFonts w:ascii="Aptos" w:hAnsi="Aptos"/>
          <w:szCs w:val="20"/>
        </w:rPr>
        <w:t>o </w:t>
      </w:r>
      <w:r w:rsidR="00C62C61" w:rsidRPr="00C62C61">
        <w:rPr>
          <w:rFonts w:ascii="Aptos" w:hAnsi="Aptos"/>
          <w:szCs w:val="20"/>
        </w:rPr>
        <w:t xml:space="preserve">víceoborovým týmem (CSSP, zapojené NNO, OBF </w:t>
      </w:r>
      <w:r>
        <w:rPr>
          <w:rFonts w:ascii="Aptos" w:hAnsi="Aptos"/>
          <w:szCs w:val="20"/>
        </w:rPr>
        <w:t>a </w:t>
      </w:r>
      <w:r w:rsidR="00C62C61" w:rsidRPr="00C62C61">
        <w:rPr>
          <w:rFonts w:ascii="Aptos" w:hAnsi="Aptos"/>
          <w:szCs w:val="20"/>
        </w:rPr>
        <w:t>případně zdravotní služby), přičemž sociální část posouzení zajišťuje CSSP.</w:t>
      </w:r>
    </w:p>
    <w:p w14:paraId="362B3DA8" w14:textId="77777777" w:rsidR="00C62C61" w:rsidRPr="00C62C61" w:rsidRDefault="00C62C61" w:rsidP="00B6186C">
      <w:pPr>
        <w:spacing w:line="278" w:lineRule="auto"/>
        <w:rPr>
          <w:rFonts w:ascii="Aptos" w:hAnsi="Aptos"/>
          <w:szCs w:val="20"/>
        </w:rPr>
      </w:pPr>
      <w:r w:rsidRPr="00C62C61">
        <w:rPr>
          <w:rFonts w:ascii="Aptos" w:hAnsi="Aptos"/>
          <w:szCs w:val="20"/>
        </w:rPr>
        <w:lastRenderedPageBreak/>
        <w:t>Intenzivní podpor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 xml:space="preserve">lze ukončit </w:t>
      </w:r>
      <w:r w:rsidR="00E14E34">
        <w:rPr>
          <w:rFonts w:ascii="Aptos" w:hAnsi="Aptos"/>
          <w:szCs w:val="20"/>
        </w:rPr>
        <w:t>v </w:t>
      </w:r>
      <w:r w:rsidRPr="00C62C61">
        <w:rPr>
          <w:rFonts w:ascii="Aptos" w:hAnsi="Aptos"/>
          <w:szCs w:val="20"/>
        </w:rPr>
        <w:t>případě, že je stabilizován neb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kontrolovatelný průběh duševníh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onemocnění, závislost je stabilizován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>be</w:t>
      </w:r>
      <w:r w:rsidR="00E14E34">
        <w:rPr>
          <w:rFonts w:ascii="Aptos" w:hAnsi="Aptos"/>
          <w:szCs w:val="20"/>
        </w:rPr>
        <w:t>z </w:t>
      </w:r>
      <w:r w:rsidRPr="00C62C61">
        <w:rPr>
          <w:rFonts w:ascii="Aptos" w:hAnsi="Aptos"/>
          <w:szCs w:val="20"/>
        </w:rPr>
        <w:t>relaps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>ohrožujícíh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bydlení, domácnost komunikuje standardním způsobem se správcem bytovéh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>(MNA), má vyřešené dluhy neb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 xml:space="preserve">je řádně splácí 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>není identifikován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žádné aktivní bytové rizik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kategorie C.</w:t>
      </w:r>
      <w:r w:rsidR="00B6186C">
        <w:rPr>
          <w:rFonts w:ascii="Aptos" w:hAnsi="Aptos"/>
          <w:szCs w:val="20"/>
        </w:rPr>
        <w:t xml:space="preserve"> </w:t>
      </w:r>
      <w:r w:rsidRPr="00C62C61">
        <w:rPr>
          <w:rFonts w:ascii="Aptos" w:hAnsi="Aptos"/>
          <w:b/>
          <w:bCs/>
          <w:szCs w:val="20"/>
        </w:rPr>
        <w:t>Ukončení podpory předchází</w:t>
      </w:r>
      <w:r w:rsidRPr="00C62C61">
        <w:rPr>
          <w:rFonts w:ascii="Aptos" w:hAnsi="Aptos"/>
          <w:szCs w:val="20"/>
        </w:rPr>
        <w:t xml:space="preserve"> zhodnocení případ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 xml:space="preserve">víceoborovým týmem 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b/>
          <w:bCs/>
          <w:szCs w:val="20"/>
        </w:rPr>
        <w:t>vypracování závěrečné multidisciplinární zprávy</w:t>
      </w:r>
      <w:r w:rsidRPr="00C62C61">
        <w:rPr>
          <w:rFonts w:ascii="Aptos" w:hAnsi="Aptos"/>
          <w:szCs w:val="20"/>
        </w:rPr>
        <w:t xml:space="preserve">, která je </w:t>
      </w:r>
      <w:r w:rsidR="00E14E34">
        <w:rPr>
          <w:rFonts w:ascii="Aptos" w:hAnsi="Aptos"/>
          <w:szCs w:val="20"/>
        </w:rPr>
        <w:t>v </w:t>
      </w:r>
      <w:r w:rsidRPr="00C62C61">
        <w:rPr>
          <w:rFonts w:ascii="Aptos" w:hAnsi="Aptos"/>
          <w:szCs w:val="20"/>
        </w:rPr>
        <w:t>pseudonymizované podobě předán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 xml:space="preserve">OBF; archivace dokumentace probíhá </w:t>
      </w:r>
      <w:r w:rsidR="00E14E34">
        <w:rPr>
          <w:rFonts w:ascii="Aptos" w:hAnsi="Aptos"/>
          <w:szCs w:val="20"/>
        </w:rPr>
        <w:t>v </w:t>
      </w:r>
      <w:r w:rsidRPr="00C62C61">
        <w:rPr>
          <w:rFonts w:ascii="Aptos" w:hAnsi="Aptos"/>
          <w:szCs w:val="20"/>
        </w:rPr>
        <w:t>soulad</w:t>
      </w:r>
      <w:r w:rsidR="00E14E34">
        <w:rPr>
          <w:rFonts w:ascii="Aptos" w:hAnsi="Aptos"/>
          <w:szCs w:val="20"/>
        </w:rPr>
        <w:t>u s </w:t>
      </w:r>
      <w:r w:rsidRPr="00C62C61">
        <w:rPr>
          <w:rFonts w:ascii="Aptos" w:hAnsi="Aptos"/>
          <w:szCs w:val="20"/>
        </w:rPr>
        <w:t>pravidly jednotlivých zapojených organizací.</w:t>
      </w:r>
    </w:p>
    <w:p w14:paraId="33E93112" w14:textId="77777777" w:rsidR="00C62C61" w:rsidRPr="00C62C61" w:rsidRDefault="00C62C61" w:rsidP="00C62C61">
      <w:pPr>
        <w:spacing w:after="40" w:line="278" w:lineRule="auto"/>
        <w:rPr>
          <w:rFonts w:ascii="Aptos" w:hAnsi="Aptos"/>
          <w:szCs w:val="20"/>
        </w:rPr>
      </w:pPr>
      <w:r w:rsidRPr="00C62C61">
        <w:rPr>
          <w:rFonts w:ascii="Aptos" w:hAnsi="Aptos"/>
          <w:b/>
          <w:bCs/>
          <w:szCs w:val="20"/>
        </w:rPr>
        <w:t xml:space="preserve">Klient je </w:t>
      </w:r>
      <w:r w:rsidR="00E14E34">
        <w:rPr>
          <w:rFonts w:ascii="Aptos" w:hAnsi="Aptos"/>
          <w:b/>
          <w:bCs/>
          <w:szCs w:val="20"/>
        </w:rPr>
        <w:t>o </w:t>
      </w:r>
      <w:r w:rsidRPr="00C62C61">
        <w:rPr>
          <w:rFonts w:ascii="Aptos" w:hAnsi="Aptos"/>
          <w:b/>
          <w:bCs/>
          <w:szCs w:val="20"/>
        </w:rPr>
        <w:t>ukončení intenzivní podpory informován osobně</w:t>
      </w:r>
      <w:r w:rsidRPr="00C62C61">
        <w:rPr>
          <w:rFonts w:ascii="Aptos" w:hAnsi="Aptos"/>
          <w:szCs w:val="20"/>
        </w:rPr>
        <w:t xml:space="preserve">, obdrží písemné potvrzení 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>m</w:t>
      </w:r>
      <w:r w:rsidR="00E14E34">
        <w:rPr>
          <w:rFonts w:ascii="Aptos" w:hAnsi="Aptos"/>
          <w:szCs w:val="20"/>
        </w:rPr>
        <w:t>u </w:t>
      </w:r>
      <w:r w:rsidRPr="00C62C61">
        <w:rPr>
          <w:rFonts w:ascii="Aptos" w:hAnsi="Aptos"/>
          <w:szCs w:val="20"/>
        </w:rPr>
        <w:t>předán</w:t>
      </w:r>
      <w:r w:rsidR="00E14E34">
        <w:rPr>
          <w:rFonts w:ascii="Aptos" w:hAnsi="Aptos"/>
          <w:szCs w:val="20"/>
        </w:rPr>
        <w:t>a </w:t>
      </w:r>
      <w:r w:rsidRPr="00C62C61">
        <w:rPr>
          <w:rFonts w:ascii="Aptos" w:hAnsi="Aptos"/>
          <w:szCs w:val="20"/>
        </w:rPr>
        <w:t xml:space="preserve">doporučení </w:t>
      </w:r>
      <w:r w:rsidR="00E14E34">
        <w:rPr>
          <w:rFonts w:ascii="Aptos" w:hAnsi="Aptos"/>
          <w:szCs w:val="20"/>
        </w:rPr>
        <w:t>k </w:t>
      </w:r>
      <w:r w:rsidRPr="00C62C61">
        <w:rPr>
          <w:rFonts w:ascii="Aptos" w:hAnsi="Aptos"/>
          <w:szCs w:val="20"/>
        </w:rPr>
        <w:t>dalším cíleným službám, zejmén</w:t>
      </w:r>
      <w:r w:rsidR="00E14E34">
        <w:rPr>
          <w:rFonts w:ascii="Aptos" w:hAnsi="Aptos"/>
          <w:szCs w:val="20"/>
        </w:rPr>
        <w:t>a v </w:t>
      </w:r>
      <w:r w:rsidRPr="00C62C61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C62C61">
        <w:rPr>
          <w:rFonts w:ascii="Aptos" w:hAnsi="Aptos"/>
          <w:szCs w:val="20"/>
        </w:rPr>
        <w:t>zdravotnictví neb</w:t>
      </w:r>
      <w:r w:rsidR="00E14E34">
        <w:rPr>
          <w:rFonts w:ascii="Aptos" w:hAnsi="Aptos"/>
          <w:szCs w:val="20"/>
        </w:rPr>
        <w:t>o </w:t>
      </w:r>
      <w:r w:rsidRPr="00C62C61">
        <w:rPr>
          <w:rFonts w:ascii="Aptos" w:hAnsi="Aptos"/>
          <w:szCs w:val="20"/>
        </w:rPr>
        <w:t>návazné podpory.</w:t>
      </w:r>
    </w:p>
    <w:p w14:paraId="140C4D9E" w14:textId="622262AD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686" w:name="_Toc222222552"/>
      <w:bookmarkStart w:id="1687" w:name="_Toc222222583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9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Dokumenty pr</w:t>
      </w:r>
      <w:r w:rsidR="00E14E34">
        <w:rPr>
          <w:b/>
          <w:bCs/>
          <w:sz w:val="20"/>
          <w:szCs w:val="20"/>
        </w:rPr>
        <w:t>o </w:t>
      </w:r>
      <w:r w:rsidRPr="004F53D6">
        <w:rPr>
          <w:b/>
          <w:bCs/>
          <w:sz w:val="20"/>
          <w:szCs w:val="20"/>
        </w:rPr>
        <w:t>ukončení podpory</w:t>
      </w:r>
      <w:bookmarkEnd w:id="1686"/>
      <w:bookmarkEnd w:id="1687"/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701"/>
        <w:gridCol w:w="1985"/>
        <w:gridCol w:w="2546"/>
      </w:tblGrid>
      <w:tr w:rsidR="00C13366" w:rsidRPr="00B6186C" w14:paraId="78A4E77E" w14:textId="77777777" w:rsidTr="00B6186C">
        <w:trPr>
          <w:tblHeader/>
          <w:tblCellSpacing w:w="15" w:type="dxa"/>
        </w:trPr>
        <w:tc>
          <w:tcPr>
            <w:tcW w:w="3357" w:type="dxa"/>
            <w:shd w:val="clear" w:color="auto" w:fill="B3E5A1" w:themeFill="accent6" w:themeFillTint="66"/>
            <w:vAlign w:val="center"/>
            <w:hideMark/>
          </w:tcPr>
          <w:p w14:paraId="370A6437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B6186C">
              <w:rPr>
                <w:rFonts w:ascii="Aptos" w:hAnsi="Aptos"/>
                <w:b/>
                <w:bCs/>
                <w:sz w:val="14"/>
                <w:szCs w:val="14"/>
              </w:rPr>
              <w:t>Dokument</w:t>
            </w:r>
          </w:p>
        </w:tc>
        <w:tc>
          <w:tcPr>
            <w:tcW w:w="1671" w:type="dxa"/>
            <w:shd w:val="clear" w:color="auto" w:fill="B3E5A1" w:themeFill="accent6" w:themeFillTint="66"/>
            <w:vAlign w:val="center"/>
            <w:hideMark/>
          </w:tcPr>
          <w:p w14:paraId="24B36634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B6186C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B6186C">
              <w:rPr>
                <w:rFonts w:ascii="Aptos" w:hAnsi="Aptos"/>
                <w:b/>
                <w:bCs/>
                <w:sz w:val="14"/>
                <w:szCs w:val="14"/>
              </w:rPr>
              <w:t>vytváří</w:t>
            </w:r>
          </w:p>
        </w:tc>
        <w:tc>
          <w:tcPr>
            <w:tcW w:w="1955" w:type="dxa"/>
            <w:shd w:val="clear" w:color="auto" w:fill="B3E5A1" w:themeFill="accent6" w:themeFillTint="66"/>
            <w:vAlign w:val="center"/>
            <w:hideMark/>
          </w:tcPr>
          <w:p w14:paraId="116492AA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B6186C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B6186C">
              <w:rPr>
                <w:rFonts w:ascii="Aptos" w:hAnsi="Aptos"/>
                <w:b/>
                <w:bCs/>
                <w:sz w:val="14"/>
                <w:szCs w:val="14"/>
              </w:rPr>
              <w:t>uchovává</w:t>
            </w:r>
          </w:p>
        </w:tc>
        <w:tc>
          <w:tcPr>
            <w:tcW w:w="2501" w:type="dxa"/>
            <w:shd w:val="clear" w:color="auto" w:fill="B3E5A1" w:themeFill="accent6" w:themeFillTint="66"/>
            <w:vAlign w:val="center"/>
            <w:hideMark/>
          </w:tcPr>
          <w:p w14:paraId="5A5B38F5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B6186C">
              <w:rPr>
                <w:rFonts w:ascii="Aptos" w:hAnsi="Aptos"/>
                <w:b/>
                <w:bCs/>
                <w:sz w:val="14"/>
                <w:szCs w:val="14"/>
              </w:rPr>
              <w:t>Ja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k </w:t>
            </w:r>
            <w:r w:rsidRPr="00B6186C">
              <w:rPr>
                <w:rFonts w:ascii="Aptos" w:hAnsi="Aptos"/>
                <w:b/>
                <w:bCs/>
                <w:sz w:val="14"/>
                <w:szCs w:val="14"/>
              </w:rPr>
              <w:t>dlouho</w:t>
            </w:r>
          </w:p>
        </w:tc>
      </w:tr>
      <w:tr w:rsidR="00C13366" w:rsidRPr="00B6186C" w14:paraId="2CAB3066" w14:textId="77777777" w:rsidTr="00B6186C">
        <w:trPr>
          <w:tblCellSpacing w:w="15" w:type="dxa"/>
        </w:trPr>
        <w:tc>
          <w:tcPr>
            <w:tcW w:w="3357" w:type="dxa"/>
            <w:shd w:val="clear" w:color="auto" w:fill="FAE2D5" w:themeFill="accent2" w:themeFillTint="33"/>
            <w:vAlign w:val="center"/>
            <w:hideMark/>
          </w:tcPr>
          <w:p w14:paraId="6951BA77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 xml:space="preserve">Záznam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B6186C">
              <w:rPr>
                <w:rFonts w:ascii="Aptos" w:hAnsi="Aptos"/>
                <w:sz w:val="14"/>
                <w:szCs w:val="14"/>
              </w:rPr>
              <w:t>ukončení podpory</w:t>
            </w:r>
          </w:p>
        </w:tc>
        <w:tc>
          <w:tcPr>
            <w:tcW w:w="1671" w:type="dxa"/>
            <w:vAlign w:val="center"/>
            <w:hideMark/>
          </w:tcPr>
          <w:p w14:paraId="7F6B646F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OBF / CSSP / NNO</w:t>
            </w:r>
          </w:p>
        </w:tc>
        <w:tc>
          <w:tcPr>
            <w:tcW w:w="1955" w:type="dxa"/>
            <w:vAlign w:val="center"/>
            <w:hideMark/>
          </w:tcPr>
          <w:p w14:paraId="55F8E42B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příslušný subjekt</w:t>
            </w:r>
          </w:p>
        </w:tc>
        <w:tc>
          <w:tcPr>
            <w:tcW w:w="2501" w:type="dxa"/>
            <w:vAlign w:val="center"/>
            <w:hideMark/>
          </w:tcPr>
          <w:p w14:paraId="48562A8D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5 let</w:t>
            </w:r>
          </w:p>
        </w:tc>
      </w:tr>
      <w:tr w:rsidR="00C13366" w:rsidRPr="00B6186C" w14:paraId="3E1911A1" w14:textId="77777777" w:rsidTr="00B6186C">
        <w:trPr>
          <w:tblCellSpacing w:w="15" w:type="dxa"/>
        </w:trPr>
        <w:tc>
          <w:tcPr>
            <w:tcW w:w="3357" w:type="dxa"/>
            <w:shd w:val="clear" w:color="auto" w:fill="FAE2D5" w:themeFill="accent2" w:themeFillTint="33"/>
            <w:vAlign w:val="center"/>
            <w:hideMark/>
          </w:tcPr>
          <w:p w14:paraId="3E6C9657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Závěrečná zpráva</w:t>
            </w:r>
          </w:p>
        </w:tc>
        <w:tc>
          <w:tcPr>
            <w:tcW w:w="1671" w:type="dxa"/>
            <w:vAlign w:val="center"/>
            <w:hideMark/>
          </w:tcPr>
          <w:p w14:paraId="66D066EA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CSSP / NNO</w:t>
            </w:r>
          </w:p>
        </w:tc>
        <w:tc>
          <w:tcPr>
            <w:tcW w:w="1955" w:type="dxa"/>
            <w:vAlign w:val="center"/>
            <w:hideMark/>
          </w:tcPr>
          <w:p w14:paraId="6408FAA5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příslušný subjekt</w:t>
            </w:r>
          </w:p>
        </w:tc>
        <w:tc>
          <w:tcPr>
            <w:tcW w:w="2501" w:type="dxa"/>
            <w:vAlign w:val="center"/>
            <w:hideMark/>
          </w:tcPr>
          <w:p w14:paraId="47846B66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dle ZoSS</w:t>
            </w:r>
          </w:p>
        </w:tc>
      </w:tr>
      <w:tr w:rsidR="00C13366" w:rsidRPr="00B6186C" w14:paraId="0A6FC45D" w14:textId="77777777" w:rsidTr="00B6186C">
        <w:trPr>
          <w:tblCellSpacing w:w="15" w:type="dxa"/>
        </w:trPr>
        <w:tc>
          <w:tcPr>
            <w:tcW w:w="3357" w:type="dxa"/>
            <w:shd w:val="clear" w:color="auto" w:fill="FAE2D5" w:themeFill="accent2" w:themeFillTint="33"/>
            <w:vAlign w:val="center"/>
            <w:hideMark/>
          </w:tcPr>
          <w:p w14:paraId="62C624B4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Pseudonymizovaný výstup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B6186C">
              <w:rPr>
                <w:rFonts w:ascii="Aptos" w:hAnsi="Aptos"/>
                <w:sz w:val="14"/>
                <w:szCs w:val="14"/>
              </w:rPr>
              <w:t>OBF</w:t>
            </w:r>
          </w:p>
        </w:tc>
        <w:tc>
          <w:tcPr>
            <w:tcW w:w="1671" w:type="dxa"/>
            <w:vAlign w:val="center"/>
            <w:hideMark/>
          </w:tcPr>
          <w:p w14:paraId="667AF7B6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OBF</w:t>
            </w:r>
          </w:p>
        </w:tc>
        <w:tc>
          <w:tcPr>
            <w:tcW w:w="1955" w:type="dxa"/>
            <w:vAlign w:val="center"/>
            <w:hideMark/>
          </w:tcPr>
          <w:p w14:paraId="167DF7A8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OBF</w:t>
            </w:r>
          </w:p>
        </w:tc>
        <w:tc>
          <w:tcPr>
            <w:tcW w:w="2501" w:type="dxa"/>
            <w:vAlign w:val="center"/>
            <w:hideMark/>
          </w:tcPr>
          <w:p w14:paraId="7992A924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5 let</w:t>
            </w:r>
          </w:p>
        </w:tc>
      </w:tr>
      <w:tr w:rsidR="00C13366" w:rsidRPr="00B6186C" w14:paraId="695547FB" w14:textId="77777777" w:rsidTr="00B6186C">
        <w:trPr>
          <w:tblCellSpacing w:w="15" w:type="dxa"/>
        </w:trPr>
        <w:tc>
          <w:tcPr>
            <w:tcW w:w="3357" w:type="dxa"/>
            <w:shd w:val="clear" w:color="auto" w:fill="FAE2D5" w:themeFill="accent2" w:themeFillTint="33"/>
            <w:vAlign w:val="center"/>
            <w:hideMark/>
          </w:tcPr>
          <w:p w14:paraId="7CCCE80B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Informace klientovi</w:t>
            </w:r>
          </w:p>
        </w:tc>
        <w:tc>
          <w:tcPr>
            <w:tcW w:w="1671" w:type="dxa"/>
            <w:vAlign w:val="center"/>
            <w:hideMark/>
          </w:tcPr>
          <w:p w14:paraId="5BEEDA0B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OBF / CSSP / NNO</w:t>
            </w:r>
          </w:p>
        </w:tc>
        <w:tc>
          <w:tcPr>
            <w:tcW w:w="1955" w:type="dxa"/>
            <w:vAlign w:val="center"/>
            <w:hideMark/>
          </w:tcPr>
          <w:p w14:paraId="752FAF23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subjekt</w:t>
            </w:r>
          </w:p>
        </w:tc>
        <w:tc>
          <w:tcPr>
            <w:tcW w:w="2501" w:type="dxa"/>
            <w:vAlign w:val="center"/>
            <w:hideMark/>
          </w:tcPr>
          <w:p w14:paraId="415EB512" w14:textId="77777777" w:rsidR="00C13366" w:rsidRPr="00B6186C" w:rsidRDefault="00C13366" w:rsidP="00C13366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B6186C">
              <w:rPr>
                <w:rFonts w:ascii="Aptos" w:hAnsi="Aptos"/>
                <w:sz w:val="14"/>
                <w:szCs w:val="14"/>
              </w:rPr>
              <w:t>dle pravidel</w:t>
            </w:r>
          </w:p>
        </w:tc>
      </w:tr>
    </w:tbl>
    <w:p w14:paraId="07B75D3A" w14:textId="77777777" w:rsidR="00F74653" w:rsidRPr="00340ADD" w:rsidRDefault="00F74653" w:rsidP="006873AA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bookmarkStart w:id="1688" w:name="_Toc222058246"/>
      <w:bookmarkStart w:id="1689" w:name="_Toc222058486"/>
      <w:bookmarkStart w:id="1690" w:name="_Toc222058727"/>
      <w:bookmarkStart w:id="1691" w:name="_Toc222059096"/>
      <w:bookmarkStart w:id="1692" w:name="_Toc222059347"/>
      <w:bookmarkStart w:id="1693" w:name="_Toc222059598"/>
      <w:bookmarkStart w:id="1694" w:name="_Toc222067160"/>
      <w:bookmarkStart w:id="1695" w:name="_Toc222067414"/>
      <w:bookmarkStart w:id="1696" w:name="_Toc222135407"/>
      <w:bookmarkStart w:id="1697" w:name="_Toc222222011"/>
      <w:bookmarkStart w:id="1698" w:name="_Toc222222924"/>
      <w:bookmarkStart w:id="1699" w:name="_Toc222058247"/>
      <w:bookmarkStart w:id="1700" w:name="_Toc222058487"/>
      <w:bookmarkStart w:id="1701" w:name="_Toc222058728"/>
      <w:bookmarkStart w:id="1702" w:name="_Toc222059097"/>
      <w:bookmarkStart w:id="1703" w:name="_Toc222059348"/>
      <w:bookmarkStart w:id="1704" w:name="_Toc222059599"/>
      <w:bookmarkStart w:id="1705" w:name="_Toc222067161"/>
      <w:bookmarkStart w:id="1706" w:name="_Toc222067415"/>
      <w:bookmarkStart w:id="1707" w:name="_Toc222135408"/>
      <w:bookmarkStart w:id="1708" w:name="_Toc222222012"/>
      <w:bookmarkStart w:id="1709" w:name="_Toc222222925"/>
      <w:bookmarkStart w:id="1710" w:name="_Toc222058248"/>
      <w:bookmarkStart w:id="1711" w:name="_Toc222058488"/>
      <w:bookmarkStart w:id="1712" w:name="_Toc222058729"/>
      <w:bookmarkStart w:id="1713" w:name="_Toc222059098"/>
      <w:bookmarkStart w:id="1714" w:name="_Toc222059349"/>
      <w:bookmarkStart w:id="1715" w:name="_Toc222059600"/>
      <w:bookmarkStart w:id="1716" w:name="_Toc222067162"/>
      <w:bookmarkStart w:id="1717" w:name="_Toc222067416"/>
      <w:bookmarkStart w:id="1718" w:name="_Toc222135409"/>
      <w:bookmarkStart w:id="1719" w:name="_Toc222222013"/>
      <w:bookmarkStart w:id="1720" w:name="_Toc222222926"/>
      <w:bookmarkStart w:id="1721" w:name="_Toc222058249"/>
      <w:bookmarkStart w:id="1722" w:name="_Toc222058489"/>
      <w:bookmarkStart w:id="1723" w:name="_Toc222058730"/>
      <w:bookmarkStart w:id="1724" w:name="_Toc222059099"/>
      <w:bookmarkStart w:id="1725" w:name="_Toc222059350"/>
      <w:bookmarkStart w:id="1726" w:name="_Toc222059601"/>
      <w:bookmarkStart w:id="1727" w:name="_Toc222067163"/>
      <w:bookmarkStart w:id="1728" w:name="_Toc222067417"/>
      <w:bookmarkStart w:id="1729" w:name="_Toc222135410"/>
      <w:bookmarkStart w:id="1730" w:name="_Toc222222014"/>
      <w:bookmarkStart w:id="1731" w:name="_Toc222222927"/>
      <w:bookmarkStart w:id="1732" w:name="_Toc222058250"/>
      <w:bookmarkStart w:id="1733" w:name="_Toc222058490"/>
      <w:bookmarkStart w:id="1734" w:name="_Toc222058731"/>
      <w:bookmarkStart w:id="1735" w:name="_Toc222059100"/>
      <w:bookmarkStart w:id="1736" w:name="_Toc222059351"/>
      <w:bookmarkStart w:id="1737" w:name="_Toc222059602"/>
      <w:bookmarkStart w:id="1738" w:name="_Toc222067164"/>
      <w:bookmarkStart w:id="1739" w:name="_Toc222067418"/>
      <w:bookmarkStart w:id="1740" w:name="_Toc222135411"/>
      <w:bookmarkStart w:id="1741" w:name="_Toc222222015"/>
      <w:bookmarkStart w:id="1742" w:name="_Toc222222928"/>
      <w:bookmarkStart w:id="1743" w:name="_Toc222058251"/>
      <w:bookmarkStart w:id="1744" w:name="_Toc222058491"/>
      <w:bookmarkStart w:id="1745" w:name="_Toc222058732"/>
      <w:bookmarkStart w:id="1746" w:name="_Toc222059101"/>
      <w:bookmarkStart w:id="1747" w:name="_Toc222059352"/>
      <w:bookmarkStart w:id="1748" w:name="_Toc222059603"/>
      <w:bookmarkStart w:id="1749" w:name="_Toc222067165"/>
      <w:bookmarkStart w:id="1750" w:name="_Toc222067419"/>
      <w:bookmarkStart w:id="1751" w:name="_Toc222135412"/>
      <w:bookmarkStart w:id="1752" w:name="_Toc222222016"/>
      <w:bookmarkStart w:id="1753" w:name="_Toc222222929"/>
      <w:bookmarkStart w:id="1754" w:name="_Toc222058252"/>
      <w:bookmarkStart w:id="1755" w:name="_Toc222058492"/>
      <w:bookmarkStart w:id="1756" w:name="_Toc222058733"/>
      <w:bookmarkStart w:id="1757" w:name="_Toc222059102"/>
      <w:bookmarkStart w:id="1758" w:name="_Toc222059353"/>
      <w:bookmarkStart w:id="1759" w:name="_Toc222059604"/>
      <w:bookmarkStart w:id="1760" w:name="_Toc222067166"/>
      <w:bookmarkStart w:id="1761" w:name="_Toc222067420"/>
      <w:bookmarkStart w:id="1762" w:name="_Toc222135413"/>
      <w:bookmarkStart w:id="1763" w:name="_Toc222222017"/>
      <w:bookmarkStart w:id="1764" w:name="_Toc222222930"/>
      <w:bookmarkStart w:id="1765" w:name="_Toc222058253"/>
      <w:bookmarkStart w:id="1766" w:name="_Toc222058493"/>
      <w:bookmarkStart w:id="1767" w:name="_Toc222058734"/>
      <w:bookmarkStart w:id="1768" w:name="_Toc222059103"/>
      <w:bookmarkStart w:id="1769" w:name="_Toc222059354"/>
      <w:bookmarkStart w:id="1770" w:name="_Toc222059605"/>
      <w:bookmarkStart w:id="1771" w:name="_Toc222067167"/>
      <w:bookmarkStart w:id="1772" w:name="_Toc222067421"/>
      <w:bookmarkStart w:id="1773" w:name="_Toc222135414"/>
      <w:bookmarkStart w:id="1774" w:name="_Toc222222018"/>
      <w:bookmarkStart w:id="1775" w:name="_Toc222222931"/>
      <w:bookmarkStart w:id="1776" w:name="_Toc222058254"/>
      <w:bookmarkStart w:id="1777" w:name="_Toc222058494"/>
      <w:bookmarkStart w:id="1778" w:name="_Toc222058735"/>
      <w:bookmarkStart w:id="1779" w:name="_Toc222059104"/>
      <w:bookmarkStart w:id="1780" w:name="_Toc222059355"/>
      <w:bookmarkStart w:id="1781" w:name="_Toc222059606"/>
      <w:bookmarkStart w:id="1782" w:name="_Toc222067168"/>
      <w:bookmarkStart w:id="1783" w:name="_Toc222067422"/>
      <w:bookmarkStart w:id="1784" w:name="_Toc222135415"/>
      <w:bookmarkStart w:id="1785" w:name="_Toc222222019"/>
      <w:bookmarkStart w:id="1786" w:name="_Toc222222932"/>
      <w:bookmarkStart w:id="1787" w:name="_Toc222058255"/>
      <w:bookmarkStart w:id="1788" w:name="_Toc222058495"/>
      <w:bookmarkStart w:id="1789" w:name="_Toc222058736"/>
      <w:bookmarkStart w:id="1790" w:name="_Toc222059105"/>
      <w:bookmarkStart w:id="1791" w:name="_Toc222059356"/>
      <w:bookmarkStart w:id="1792" w:name="_Toc222059607"/>
      <w:bookmarkStart w:id="1793" w:name="_Toc222067169"/>
      <w:bookmarkStart w:id="1794" w:name="_Toc222067423"/>
      <w:bookmarkStart w:id="1795" w:name="_Toc222135416"/>
      <w:bookmarkStart w:id="1796" w:name="_Toc222222020"/>
      <w:bookmarkStart w:id="1797" w:name="_Toc222222933"/>
      <w:bookmarkStart w:id="1798" w:name="_Toc222058256"/>
      <w:bookmarkStart w:id="1799" w:name="_Toc222058496"/>
      <w:bookmarkStart w:id="1800" w:name="_Toc222058737"/>
      <w:bookmarkStart w:id="1801" w:name="_Toc222059106"/>
      <w:bookmarkStart w:id="1802" w:name="_Toc222059357"/>
      <w:bookmarkStart w:id="1803" w:name="_Toc222059608"/>
      <w:bookmarkStart w:id="1804" w:name="_Toc222067170"/>
      <w:bookmarkStart w:id="1805" w:name="_Toc222067424"/>
      <w:bookmarkStart w:id="1806" w:name="_Toc222135417"/>
      <w:bookmarkStart w:id="1807" w:name="_Toc222222021"/>
      <w:bookmarkStart w:id="1808" w:name="_Toc222222934"/>
      <w:bookmarkStart w:id="1809" w:name="_Toc222058257"/>
      <w:bookmarkStart w:id="1810" w:name="_Toc222058497"/>
      <w:bookmarkStart w:id="1811" w:name="_Toc222058738"/>
      <w:bookmarkStart w:id="1812" w:name="_Toc222059107"/>
      <w:bookmarkStart w:id="1813" w:name="_Toc222059358"/>
      <w:bookmarkStart w:id="1814" w:name="_Toc222059609"/>
      <w:bookmarkStart w:id="1815" w:name="_Toc222067171"/>
      <w:bookmarkStart w:id="1816" w:name="_Toc222067425"/>
      <w:bookmarkStart w:id="1817" w:name="_Toc222135418"/>
      <w:bookmarkStart w:id="1818" w:name="_Toc222222022"/>
      <w:bookmarkStart w:id="1819" w:name="_Toc222222935"/>
      <w:bookmarkStart w:id="1820" w:name="_Toc222058258"/>
      <w:bookmarkStart w:id="1821" w:name="_Toc222058498"/>
      <w:bookmarkStart w:id="1822" w:name="_Toc222058739"/>
      <w:bookmarkStart w:id="1823" w:name="_Toc222059108"/>
      <w:bookmarkStart w:id="1824" w:name="_Toc222059359"/>
      <w:bookmarkStart w:id="1825" w:name="_Toc222059610"/>
      <w:bookmarkStart w:id="1826" w:name="_Toc222067172"/>
      <w:bookmarkStart w:id="1827" w:name="_Toc222067426"/>
      <w:bookmarkStart w:id="1828" w:name="_Toc222135419"/>
      <w:bookmarkStart w:id="1829" w:name="_Toc222222023"/>
      <w:bookmarkStart w:id="1830" w:name="_Toc222222936"/>
      <w:bookmarkStart w:id="1831" w:name="_Toc222058259"/>
      <w:bookmarkStart w:id="1832" w:name="_Toc222058499"/>
      <w:bookmarkStart w:id="1833" w:name="_Toc222058740"/>
      <w:bookmarkStart w:id="1834" w:name="_Toc222059109"/>
      <w:bookmarkStart w:id="1835" w:name="_Toc222059360"/>
      <w:bookmarkStart w:id="1836" w:name="_Toc222059611"/>
      <w:bookmarkStart w:id="1837" w:name="_Toc222067173"/>
      <w:bookmarkStart w:id="1838" w:name="_Toc222067427"/>
      <w:bookmarkStart w:id="1839" w:name="_Toc222135420"/>
      <w:bookmarkStart w:id="1840" w:name="_Toc222222024"/>
      <w:bookmarkStart w:id="1841" w:name="_Toc222222937"/>
      <w:bookmarkStart w:id="1842" w:name="_Toc222222938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r w:rsidRPr="00340ADD">
        <w:rPr>
          <w:rFonts w:ascii="Aptos" w:hAnsi="Aptos"/>
          <w:b/>
          <w:bCs/>
        </w:rPr>
        <w:t>Rizik</w:t>
      </w:r>
      <w:r w:rsidR="00E14E34">
        <w:rPr>
          <w:rFonts w:ascii="Aptos" w:hAnsi="Aptos"/>
          <w:b/>
          <w:bCs/>
        </w:rPr>
        <w:t>a a </w:t>
      </w:r>
      <w:r w:rsidRPr="00340ADD">
        <w:rPr>
          <w:rFonts w:ascii="Aptos" w:hAnsi="Aptos"/>
          <w:b/>
          <w:bCs/>
        </w:rPr>
        <w:t>jejich mitigace</w:t>
      </w:r>
      <w:bookmarkEnd w:id="1842"/>
    </w:p>
    <w:p w14:paraId="208022E9" w14:textId="77777777" w:rsidR="00DB3C93" w:rsidRPr="00DB3C93" w:rsidRDefault="00490D62" w:rsidP="00DB3C93">
      <w:pPr>
        <w:spacing w:after="40" w:line="278" w:lineRule="auto"/>
        <w:rPr>
          <w:rFonts w:ascii="Aptos" w:hAnsi="Aptos"/>
          <w:szCs w:val="20"/>
        </w:rPr>
      </w:pPr>
      <w:r w:rsidRPr="00490D62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D003F2">
        <w:rPr>
          <w:rFonts w:ascii="Aptos" w:hAnsi="Aptos"/>
          <w:b/>
          <w:bCs/>
          <w:szCs w:val="20"/>
        </w:rPr>
        <w:t>kapitol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shrnuje klíčová rizik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 xml:space="preserve">identifikovaná </w:t>
      </w:r>
      <w:r w:rsidR="00E14E34">
        <w:rPr>
          <w:rFonts w:ascii="Aptos" w:hAnsi="Aptos"/>
          <w:b/>
          <w:bCs/>
          <w:szCs w:val="20"/>
        </w:rPr>
        <w:t>v </w:t>
      </w:r>
      <w:r w:rsidRPr="00D003F2">
        <w:rPr>
          <w:rFonts w:ascii="Aptos" w:hAnsi="Aptos"/>
          <w:b/>
          <w:bCs/>
          <w:szCs w:val="20"/>
        </w:rPr>
        <w:t>jednotlivých fázích proces</w:t>
      </w:r>
      <w:r w:rsidR="00E14E34">
        <w:rPr>
          <w:rFonts w:ascii="Aptos" w:hAnsi="Aptos"/>
          <w:b/>
          <w:bCs/>
          <w:szCs w:val="20"/>
        </w:rPr>
        <w:t>u </w:t>
      </w:r>
      <w:r w:rsidRPr="00D003F2">
        <w:rPr>
          <w:rFonts w:ascii="Aptos" w:hAnsi="Aptos"/>
          <w:b/>
          <w:bCs/>
          <w:szCs w:val="20"/>
        </w:rPr>
        <w:t xml:space="preserve">Housing First 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 xml:space="preserve">popisuje nástroje jejich řízení </w:t>
      </w:r>
      <w:r w:rsidR="00E14E34">
        <w:rPr>
          <w:rFonts w:ascii="Aptos" w:hAnsi="Aptos"/>
          <w:b/>
          <w:bCs/>
          <w:szCs w:val="20"/>
        </w:rPr>
        <w:t>a </w:t>
      </w:r>
      <w:r w:rsidRPr="00D003F2">
        <w:rPr>
          <w:rFonts w:ascii="Aptos" w:hAnsi="Aptos"/>
          <w:b/>
          <w:bCs/>
          <w:szCs w:val="20"/>
        </w:rPr>
        <w:t>mitigace</w:t>
      </w:r>
      <w:r w:rsidRPr="00490D62">
        <w:rPr>
          <w:rFonts w:ascii="Aptos" w:hAnsi="Aptos"/>
          <w:szCs w:val="20"/>
        </w:rPr>
        <w:t>, ja</w:t>
      </w:r>
      <w:r w:rsidR="00E14E34">
        <w:rPr>
          <w:rFonts w:ascii="Aptos" w:hAnsi="Aptos"/>
          <w:szCs w:val="20"/>
        </w:rPr>
        <w:t>k </w:t>
      </w:r>
      <w:r w:rsidRPr="00490D62">
        <w:rPr>
          <w:rFonts w:ascii="Aptos" w:hAnsi="Aptos"/>
          <w:szCs w:val="20"/>
        </w:rPr>
        <w:t xml:space="preserve">vyplývají </w:t>
      </w:r>
      <w:r w:rsidR="00E14E34">
        <w:rPr>
          <w:rFonts w:ascii="Aptos" w:hAnsi="Aptos"/>
          <w:szCs w:val="20"/>
        </w:rPr>
        <w:t>z </w:t>
      </w:r>
      <w:r w:rsidRPr="00490D62">
        <w:rPr>
          <w:rFonts w:ascii="Aptos" w:hAnsi="Aptos"/>
          <w:szCs w:val="20"/>
        </w:rPr>
        <w:t>procesních kapitol tét</w:t>
      </w:r>
      <w:r w:rsidR="00E14E34">
        <w:rPr>
          <w:rFonts w:ascii="Aptos" w:hAnsi="Aptos"/>
          <w:szCs w:val="20"/>
        </w:rPr>
        <w:t>o </w:t>
      </w:r>
      <w:r w:rsidRPr="00490D62">
        <w:rPr>
          <w:rFonts w:ascii="Aptos" w:hAnsi="Aptos"/>
          <w:szCs w:val="20"/>
        </w:rPr>
        <w:t>metodiky.</w:t>
      </w:r>
      <w:r w:rsidR="00B6186C">
        <w:rPr>
          <w:rFonts w:ascii="Aptos" w:hAnsi="Aptos"/>
          <w:szCs w:val="20"/>
        </w:rPr>
        <w:t xml:space="preserve"> </w:t>
      </w:r>
      <w:r w:rsidR="00DB3C93" w:rsidRPr="00DB3C93">
        <w:rPr>
          <w:rFonts w:ascii="Aptos" w:hAnsi="Aptos"/>
          <w:szCs w:val="20"/>
        </w:rPr>
        <w:t>Cílem tét</w:t>
      </w:r>
      <w:r w:rsidR="00E14E34">
        <w:rPr>
          <w:rFonts w:ascii="Aptos" w:hAnsi="Aptos"/>
          <w:szCs w:val="20"/>
        </w:rPr>
        <w:t>o </w:t>
      </w:r>
      <w:r w:rsidR="00DB3C93" w:rsidRPr="00DB3C93">
        <w:rPr>
          <w:rFonts w:ascii="Aptos" w:hAnsi="Aptos"/>
          <w:szCs w:val="20"/>
        </w:rPr>
        <w:t>kapitoly je identifikovat hlavní rizik</w:t>
      </w:r>
      <w:r w:rsidR="00E14E34">
        <w:rPr>
          <w:rFonts w:ascii="Aptos" w:hAnsi="Aptos"/>
          <w:szCs w:val="20"/>
        </w:rPr>
        <w:t>a </w:t>
      </w:r>
      <w:r w:rsidR="00DB3C93" w:rsidRPr="00DB3C93">
        <w:rPr>
          <w:rFonts w:ascii="Aptos" w:hAnsi="Aptos"/>
          <w:szCs w:val="20"/>
        </w:rPr>
        <w:t xml:space="preserve">spojená </w:t>
      </w:r>
      <w:r w:rsidR="00E14E34">
        <w:rPr>
          <w:rFonts w:ascii="Aptos" w:hAnsi="Aptos"/>
          <w:szCs w:val="20"/>
        </w:rPr>
        <w:t>s </w:t>
      </w:r>
      <w:r w:rsidR="00DB3C93" w:rsidRPr="00DB3C93">
        <w:rPr>
          <w:rFonts w:ascii="Aptos" w:hAnsi="Aptos"/>
          <w:szCs w:val="20"/>
        </w:rPr>
        <w:t xml:space="preserve">implementací principů Housing First </w:t>
      </w:r>
      <w:r w:rsidR="00E14E34">
        <w:rPr>
          <w:rFonts w:ascii="Aptos" w:hAnsi="Aptos"/>
          <w:szCs w:val="20"/>
        </w:rPr>
        <w:t>v </w:t>
      </w:r>
      <w:r w:rsidR="00DB3C93" w:rsidRPr="00DB3C93">
        <w:rPr>
          <w:rFonts w:ascii="Aptos" w:hAnsi="Aptos"/>
          <w:szCs w:val="20"/>
        </w:rPr>
        <w:t xml:space="preserve">Praze </w:t>
      </w:r>
      <w:r w:rsidR="00E14E34">
        <w:rPr>
          <w:rFonts w:ascii="Aptos" w:hAnsi="Aptos"/>
          <w:szCs w:val="20"/>
        </w:rPr>
        <w:t>a </w:t>
      </w:r>
      <w:r w:rsidR="00DB3C93" w:rsidRPr="00DB3C93">
        <w:rPr>
          <w:rFonts w:ascii="Aptos" w:hAnsi="Aptos"/>
          <w:szCs w:val="20"/>
        </w:rPr>
        <w:t>stanovit závazné postupy, odpovědnost</w:t>
      </w:r>
      <w:r w:rsidR="00E14E34">
        <w:rPr>
          <w:rFonts w:ascii="Aptos" w:hAnsi="Aptos"/>
          <w:szCs w:val="20"/>
        </w:rPr>
        <w:t>i a </w:t>
      </w:r>
      <w:r w:rsidR="00DB3C93" w:rsidRPr="00DB3C93">
        <w:rPr>
          <w:rFonts w:ascii="Aptos" w:hAnsi="Aptos"/>
          <w:szCs w:val="20"/>
        </w:rPr>
        <w:t>preventivní opatření. Kapitol</w:t>
      </w:r>
      <w:r w:rsidR="00E14E34">
        <w:rPr>
          <w:rFonts w:ascii="Aptos" w:hAnsi="Aptos"/>
          <w:szCs w:val="20"/>
        </w:rPr>
        <w:t>a </w:t>
      </w:r>
      <w:r w:rsidR="00DB3C93" w:rsidRPr="00DB3C93">
        <w:rPr>
          <w:rFonts w:ascii="Aptos" w:hAnsi="Aptos"/>
          <w:szCs w:val="20"/>
        </w:rPr>
        <w:t xml:space="preserve">má charakter </w:t>
      </w:r>
      <w:r w:rsidR="00DB3C93" w:rsidRPr="00DB3C93">
        <w:rPr>
          <w:rFonts w:ascii="Aptos" w:hAnsi="Aptos"/>
          <w:b/>
          <w:bCs/>
          <w:szCs w:val="20"/>
        </w:rPr>
        <w:t>normativníh</w:t>
      </w:r>
      <w:r w:rsidR="00E14E34">
        <w:rPr>
          <w:rFonts w:ascii="Aptos" w:hAnsi="Aptos"/>
          <w:b/>
          <w:bCs/>
          <w:szCs w:val="20"/>
        </w:rPr>
        <w:t>o </w:t>
      </w:r>
      <w:r w:rsidR="00DB3C93" w:rsidRPr="00DB3C93">
        <w:rPr>
          <w:rFonts w:ascii="Aptos" w:hAnsi="Aptos"/>
          <w:b/>
          <w:bCs/>
          <w:szCs w:val="20"/>
        </w:rPr>
        <w:t>rámce</w:t>
      </w:r>
      <w:r w:rsidR="00DB3C93" w:rsidRPr="00DB3C93">
        <w:rPr>
          <w:rFonts w:ascii="Aptos" w:hAnsi="Aptos"/>
          <w:szCs w:val="20"/>
        </w:rPr>
        <w:t>, který je závazný pr</w:t>
      </w:r>
      <w:r w:rsidR="00E14E34">
        <w:rPr>
          <w:rFonts w:ascii="Aptos" w:hAnsi="Aptos"/>
          <w:szCs w:val="20"/>
        </w:rPr>
        <w:t>o </w:t>
      </w:r>
      <w:r w:rsidR="00DB3C93" w:rsidRPr="00DB3C93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a </w:t>
      </w:r>
      <w:r w:rsidR="00DB3C93" w:rsidRPr="00DB3C93">
        <w:rPr>
          <w:rFonts w:ascii="Aptos" w:hAnsi="Aptos"/>
          <w:szCs w:val="20"/>
        </w:rPr>
        <w:t>metodicky směruje spolupracující subjekty (CSSP, MNA, NNO, MČ).</w:t>
      </w:r>
    </w:p>
    <w:p w14:paraId="6EC7F7E5" w14:textId="77777777" w:rsidR="00DB3C93" w:rsidRPr="00DB3C93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DB3C93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a </w:t>
      </w:r>
      <w:r w:rsidRPr="00DB3C93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DB3C93">
        <w:rPr>
          <w:rFonts w:ascii="Aptos" w:hAnsi="Aptos"/>
          <w:szCs w:val="20"/>
        </w:rPr>
        <w:t>formulován</w:t>
      </w:r>
      <w:r w:rsidR="00E14E34">
        <w:rPr>
          <w:rFonts w:ascii="Aptos" w:hAnsi="Aptos"/>
          <w:szCs w:val="20"/>
        </w:rPr>
        <w:t>a </w:t>
      </w:r>
      <w:r w:rsidRPr="00DB3C93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B3C93">
        <w:rPr>
          <w:rFonts w:ascii="Aptos" w:hAnsi="Aptos"/>
          <w:szCs w:val="20"/>
        </w:rPr>
        <w:t>základě:</w:t>
      </w:r>
    </w:p>
    <w:p w14:paraId="087DEF53" w14:textId="77777777" w:rsidR="00DF5070" w:rsidRDefault="00DF5070" w:rsidP="00B6186C">
      <w:pPr>
        <w:pStyle w:val="Odstavecseseznamem"/>
        <w:numPr>
          <w:ilvl w:val="0"/>
          <w:numId w:val="155"/>
        </w:numPr>
        <w:spacing w:line="276" w:lineRule="auto"/>
      </w:pPr>
      <w:r w:rsidRPr="00DF5070">
        <w:t xml:space="preserve">výstupů průběžných </w:t>
      </w:r>
      <w:r w:rsidR="00E14E34">
        <w:t>a </w:t>
      </w:r>
      <w:r w:rsidRPr="00DF5070">
        <w:t>závěrečných evaluačních zprá</w:t>
      </w:r>
      <w:r w:rsidR="00E14E34">
        <w:t>v </w:t>
      </w:r>
      <w:r w:rsidRPr="00DF5070">
        <w:t xml:space="preserve">projektů hl. m. Prahy </w:t>
      </w:r>
      <w:r w:rsidR="00E14E34">
        <w:t>v </w:t>
      </w:r>
      <w:r w:rsidRPr="00DF5070">
        <w:t>oblast</w:t>
      </w:r>
      <w:r w:rsidR="00E14E34">
        <w:t>i </w:t>
      </w:r>
      <w:r w:rsidRPr="00DF5070">
        <w:t xml:space="preserve">zabydlování </w:t>
      </w:r>
      <w:r w:rsidR="00E14E34">
        <w:t>a </w:t>
      </w:r>
      <w:r w:rsidRPr="00DF5070">
        <w:t xml:space="preserve">podpory </w:t>
      </w:r>
      <w:r w:rsidR="00E14E34">
        <w:t>v </w:t>
      </w:r>
      <w:r w:rsidRPr="00DF5070">
        <w:t>bydlení,</w:t>
      </w:r>
    </w:p>
    <w:p w14:paraId="6253029D" w14:textId="77777777" w:rsidR="00DF5070" w:rsidRDefault="00DF5070" w:rsidP="00B6186C">
      <w:pPr>
        <w:pStyle w:val="Odstavecseseznamem"/>
        <w:numPr>
          <w:ilvl w:val="0"/>
          <w:numId w:val="155"/>
        </w:numPr>
        <w:spacing w:line="276" w:lineRule="auto"/>
      </w:pPr>
      <w:r w:rsidRPr="00DF5070">
        <w:t>interních postupů OBF pr</w:t>
      </w:r>
      <w:r w:rsidR="00E14E34">
        <w:t>o </w:t>
      </w:r>
      <w:r w:rsidRPr="00DF5070">
        <w:t xml:space="preserve">zabydlování žadatelů </w:t>
      </w:r>
      <w:r w:rsidR="00E14E34">
        <w:t>o </w:t>
      </w:r>
      <w:r w:rsidRPr="00DF5070">
        <w:t xml:space="preserve">byt </w:t>
      </w:r>
      <w:r w:rsidR="00E14E34">
        <w:t>v </w:t>
      </w:r>
      <w:r w:rsidRPr="00DF5070">
        <w:t>kategori</w:t>
      </w:r>
      <w:r w:rsidR="00E14E34">
        <w:t>i </w:t>
      </w:r>
      <w:r w:rsidRPr="00DF5070">
        <w:t xml:space="preserve">osob </w:t>
      </w:r>
      <w:r w:rsidR="00E14E34">
        <w:t>v </w:t>
      </w:r>
      <w:r w:rsidRPr="00DF5070">
        <w:t>sociální tísni,</w:t>
      </w:r>
    </w:p>
    <w:p w14:paraId="25983B78" w14:textId="77777777" w:rsidR="00DF5070" w:rsidRDefault="00DF5070" w:rsidP="00B6186C">
      <w:pPr>
        <w:pStyle w:val="Odstavecseseznamem"/>
        <w:numPr>
          <w:ilvl w:val="0"/>
          <w:numId w:val="155"/>
        </w:numPr>
        <w:spacing w:line="276" w:lineRule="auto"/>
      </w:pPr>
      <w:r w:rsidRPr="00DF5070">
        <w:t>zkušeností získaných př</w:t>
      </w:r>
      <w:r w:rsidR="00E14E34">
        <w:t>i </w:t>
      </w:r>
      <w:r w:rsidRPr="00DF5070">
        <w:t>realizac</w:t>
      </w:r>
      <w:r w:rsidR="00E14E34">
        <w:t>i </w:t>
      </w:r>
      <w:r w:rsidRPr="00DF5070">
        <w:t xml:space="preserve">projektových aktivit hl. m. Prahy </w:t>
      </w:r>
      <w:r w:rsidR="00E14E34">
        <w:t>v </w:t>
      </w:r>
      <w:r w:rsidRPr="00DF5070">
        <w:t>oblast</w:t>
      </w:r>
      <w:r w:rsidR="00E14E34">
        <w:t>i </w:t>
      </w:r>
      <w:r w:rsidRPr="00DF5070">
        <w:t>Housing First,</w:t>
      </w:r>
    </w:p>
    <w:p w14:paraId="5C2E3CCA" w14:textId="77777777" w:rsidR="00DB3C93" w:rsidRPr="00DB3C93" w:rsidRDefault="00DF5070" w:rsidP="00B6186C">
      <w:pPr>
        <w:pStyle w:val="Odstavecseseznamem"/>
        <w:numPr>
          <w:ilvl w:val="0"/>
          <w:numId w:val="155"/>
        </w:numPr>
        <w:spacing w:line="276" w:lineRule="auto"/>
      </w:pPr>
      <w:r w:rsidRPr="00DF5070">
        <w:t xml:space="preserve">praktických poznatků OBF, CSSP </w:t>
      </w:r>
      <w:r w:rsidR="00E14E34">
        <w:t>a </w:t>
      </w:r>
      <w:r w:rsidRPr="00DF5070">
        <w:t xml:space="preserve">zapojených partnerů </w:t>
      </w:r>
      <w:r w:rsidR="00E14E34">
        <w:t>z </w:t>
      </w:r>
      <w:r w:rsidRPr="00DF5070">
        <w:t xml:space="preserve">realizace programů zabydlování domácností </w:t>
      </w:r>
      <w:r w:rsidR="00E14E34">
        <w:t>v </w:t>
      </w:r>
      <w:r w:rsidRPr="00DF5070">
        <w:t>bytové nouz</w:t>
      </w:r>
      <w:r w:rsidR="00E14E34">
        <w:t>i </w:t>
      </w:r>
      <w:r w:rsidRPr="00DF5070">
        <w:t>(zejmén</w:t>
      </w:r>
      <w:r w:rsidR="00E14E34">
        <w:t>a </w:t>
      </w:r>
      <w:r w:rsidRPr="00DF5070">
        <w:t>projektů Kontaktní míst</w:t>
      </w:r>
      <w:r w:rsidR="00E14E34">
        <w:t>a </w:t>
      </w:r>
      <w:r w:rsidRPr="00DF5070">
        <w:t>pr</w:t>
      </w:r>
      <w:r w:rsidR="00E14E34">
        <w:t>o </w:t>
      </w:r>
      <w:r w:rsidRPr="00DF5070">
        <w:t xml:space="preserve">bydlení </w:t>
      </w:r>
      <w:r w:rsidR="00E14E34">
        <w:t>a </w:t>
      </w:r>
      <w:r w:rsidRPr="00DF5070">
        <w:t>Poradc</w:t>
      </w:r>
      <w:r w:rsidR="00E14E34">
        <w:t>i </w:t>
      </w:r>
      <w:r w:rsidRPr="00DF5070">
        <w:t>pr</w:t>
      </w:r>
      <w:r w:rsidR="00E14E34">
        <w:t>o </w:t>
      </w:r>
      <w:r w:rsidRPr="00DF5070">
        <w:t>nájemníky).</w:t>
      </w:r>
    </w:p>
    <w:p w14:paraId="74DEF52F" w14:textId="77777777" w:rsidR="00DB3C93" w:rsidRPr="00DB3C93" w:rsidRDefault="00DB3C93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43" w:name="_Toc222222939"/>
      <w:r w:rsidRPr="00DB3C93">
        <w:rPr>
          <w:rFonts w:ascii="Aptos" w:hAnsi="Aptos"/>
          <w:b/>
          <w:bCs/>
        </w:rPr>
        <w:t>Rizik</w:t>
      </w:r>
      <w:r w:rsidR="00E14E34">
        <w:rPr>
          <w:rFonts w:ascii="Aptos" w:hAnsi="Aptos"/>
          <w:b/>
          <w:bCs/>
        </w:rPr>
        <w:t>o </w:t>
      </w:r>
      <w:r w:rsidRPr="00DB3C93">
        <w:rPr>
          <w:rFonts w:ascii="Aptos" w:hAnsi="Aptos"/>
          <w:b/>
          <w:bCs/>
        </w:rPr>
        <w:t>neplacení nájemnéh</w:t>
      </w:r>
      <w:r w:rsidR="00E14E34">
        <w:rPr>
          <w:rFonts w:ascii="Aptos" w:hAnsi="Aptos"/>
          <w:b/>
          <w:bCs/>
        </w:rPr>
        <w:t>o a </w:t>
      </w:r>
      <w:r w:rsidRPr="00DB3C93">
        <w:rPr>
          <w:rFonts w:ascii="Aptos" w:hAnsi="Aptos"/>
          <w:b/>
          <w:bCs/>
        </w:rPr>
        <w:t>služeb</w:t>
      </w:r>
      <w:bookmarkEnd w:id="1843"/>
    </w:p>
    <w:p w14:paraId="28710A2E" w14:textId="77777777" w:rsidR="00DB3C93" w:rsidRDefault="00DB3C93" w:rsidP="0010584B">
      <w:pPr>
        <w:spacing w:after="40" w:line="278" w:lineRule="auto"/>
        <w:rPr>
          <w:rFonts w:ascii="Aptos" w:hAnsi="Aptos"/>
          <w:szCs w:val="20"/>
        </w:rPr>
      </w:pPr>
      <w:r w:rsidRPr="00DB3C93">
        <w:rPr>
          <w:rFonts w:ascii="Aptos" w:hAnsi="Aptos"/>
          <w:szCs w:val="20"/>
        </w:rPr>
        <w:t>Opakované neplacení nájemnéh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je nejčastější příčino</w:t>
      </w:r>
      <w:r w:rsidR="00E14E34">
        <w:rPr>
          <w:rFonts w:ascii="Aptos" w:hAnsi="Aptos"/>
          <w:szCs w:val="20"/>
        </w:rPr>
        <w:t>u </w:t>
      </w:r>
      <w:r w:rsidRPr="00DB3C93">
        <w:rPr>
          <w:rFonts w:ascii="Aptos" w:hAnsi="Aptos"/>
          <w:szCs w:val="20"/>
        </w:rPr>
        <w:t>destabilizace nájemníh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vztah</w:t>
      </w:r>
      <w:r w:rsidR="00E14E34">
        <w:rPr>
          <w:rFonts w:ascii="Aptos" w:hAnsi="Aptos"/>
          <w:szCs w:val="20"/>
        </w:rPr>
        <w:t>u a </w:t>
      </w:r>
      <w:r w:rsidRPr="00DB3C93">
        <w:rPr>
          <w:rFonts w:ascii="Aptos" w:hAnsi="Aptos"/>
          <w:szCs w:val="20"/>
        </w:rPr>
        <w:t xml:space="preserve">může vést až </w:t>
      </w:r>
      <w:r w:rsidR="00E14E34">
        <w:rPr>
          <w:rFonts w:ascii="Aptos" w:hAnsi="Aptos"/>
          <w:szCs w:val="20"/>
        </w:rPr>
        <w:t>k </w:t>
      </w:r>
      <w:r w:rsidRPr="00DB3C93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ukončení. Rizik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se objevuje zejmén</w:t>
      </w:r>
      <w:r w:rsidR="00E14E34">
        <w:rPr>
          <w:rFonts w:ascii="Aptos" w:hAnsi="Aptos"/>
          <w:szCs w:val="20"/>
        </w:rPr>
        <w:t>a u </w:t>
      </w:r>
      <w:r w:rsidRPr="00DB3C93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s </w:t>
      </w:r>
      <w:r w:rsidRPr="00DB3C93">
        <w:rPr>
          <w:rFonts w:ascii="Aptos" w:hAnsi="Aptos"/>
          <w:szCs w:val="20"/>
        </w:rPr>
        <w:t>nízkým</w:t>
      </w:r>
      <w:r w:rsidR="00E14E34">
        <w:rPr>
          <w:rFonts w:ascii="Aptos" w:hAnsi="Aptos"/>
          <w:szCs w:val="20"/>
        </w:rPr>
        <w:t>i </w:t>
      </w:r>
      <w:r w:rsidRPr="00DB3C93">
        <w:rPr>
          <w:rFonts w:ascii="Aptos" w:hAnsi="Aptos"/>
          <w:szCs w:val="20"/>
        </w:rPr>
        <w:t>příjmy, nepravidelným zaměstnáním, dluhovo</w:t>
      </w:r>
      <w:r w:rsidR="00E14E34">
        <w:rPr>
          <w:rFonts w:ascii="Aptos" w:hAnsi="Aptos"/>
          <w:szCs w:val="20"/>
        </w:rPr>
        <w:t>u </w:t>
      </w:r>
      <w:r w:rsidRPr="00DB3C93">
        <w:rPr>
          <w:rFonts w:ascii="Aptos" w:hAnsi="Aptos"/>
          <w:szCs w:val="20"/>
        </w:rPr>
        <w:t>historií neb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zdravotním</w:t>
      </w:r>
      <w:r w:rsidR="00E14E34">
        <w:rPr>
          <w:rFonts w:ascii="Aptos" w:hAnsi="Aptos"/>
          <w:szCs w:val="20"/>
        </w:rPr>
        <w:t>i </w:t>
      </w:r>
      <w:r w:rsidRPr="00DB3C93">
        <w:rPr>
          <w:rFonts w:ascii="Aptos" w:hAnsi="Aptos"/>
          <w:szCs w:val="20"/>
        </w:rPr>
        <w:t>komplikacemi.</w:t>
      </w:r>
    </w:p>
    <w:p w14:paraId="13A0552A" w14:textId="77777777" w:rsidR="00CB1016" w:rsidRDefault="00CB1016" w:rsidP="0010584B">
      <w:pPr>
        <w:spacing w:after="40" w:line="278" w:lineRule="auto"/>
        <w:rPr>
          <w:rFonts w:ascii="Aptos" w:hAnsi="Aptos"/>
          <w:szCs w:val="20"/>
        </w:rPr>
      </w:pPr>
      <w:r w:rsidRPr="00CB1016">
        <w:rPr>
          <w:rFonts w:ascii="Aptos" w:hAnsi="Aptos"/>
          <w:b/>
          <w:bCs/>
          <w:szCs w:val="20"/>
        </w:rPr>
        <w:t>Podrobné postupy řešení dluh</w:t>
      </w:r>
      <w:r w:rsidR="00E14E34">
        <w:rPr>
          <w:rFonts w:ascii="Aptos" w:hAnsi="Aptos"/>
          <w:b/>
          <w:bCs/>
          <w:szCs w:val="20"/>
        </w:rPr>
        <w:t>u </w:t>
      </w:r>
      <w:r w:rsidRPr="00CB1016">
        <w:rPr>
          <w:rFonts w:ascii="Aptos" w:hAnsi="Aptos"/>
          <w:b/>
          <w:bCs/>
          <w:szCs w:val="20"/>
        </w:rPr>
        <w:t>n</w:t>
      </w:r>
      <w:r w:rsidR="00E14E34">
        <w:rPr>
          <w:rFonts w:ascii="Aptos" w:hAnsi="Aptos"/>
          <w:b/>
          <w:bCs/>
          <w:szCs w:val="20"/>
        </w:rPr>
        <w:t>a </w:t>
      </w:r>
      <w:r w:rsidRPr="00CB1016">
        <w:rPr>
          <w:rFonts w:ascii="Aptos" w:hAnsi="Aptos"/>
          <w:b/>
          <w:bCs/>
          <w:szCs w:val="20"/>
        </w:rPr>
        <w:t xml:space="preserve">nájemném </w:t>
      </w:r>
      <w:r w:rsidR="00E14E34">
        <w:rPr>
          <w:rFonts w:ascii="Aptos" w:hAnsi="Aptos"/>
          <w:b/>
          <w:bCs/>
          <w:szCs w:val="20"/>
        </w:rPr>
        <w:t>a </w:t>
      </w:r>
      <w:r w:rsidRPr="00CB1016">
        <w:rPr>
          <w:rFonts w:ascii="Aptos" w:hAnsi="Aptos"/>
          <w:b/>
          <w:bCs/>
          <w:szCs w:val="20"/>
        </w:rPr>
        <w:t>službách</w:t>
      </w:r>
      <w:r w:rsidRPr="00CB1016">
        <w:rPr>
          <w:rFonts w:ascii="Aptos" w:hAnsi="Aptos"/>
          <w:szCs w:val="20"/>
        </w:rPr>
        <w:t xml:space="preserve">, včetně nastavení splátkových kalendářů, komunikace </w:t>
      </w:r>
      <w:r w:rsidR="00E14E34">
        <w:rPr>
          <w:rFonts w:ascii="Aptos" w:hAnsi="Aptos"/>
          <w:szCs w:val="20"/>
        </w:rPr>
        <w:t>s </w:t>
      </w:r>
      <w:r w:rsidRPr="00CB1016">
        <w:rPr>
          <w:rFonts w:ascii="Aptos" w:hAnsi="Aptos"/>
          <w:szCs w:val="20"/>
        </w:rPr>
        <w:t xml:space="preserve">nájemníkem </w:t>
      </w:r>
      <w:r w:rsidR="00E14E34">
        <w:rPr>
          <w:rFonts w:ascii="Aptos" w:hAnsi="Aptos"/>
          <w:szCs w:val="20"/>
        </w:rPr>
        <w:t>a </w:t>
      </w:r>
      <w:r w:rsidRPr="00CB1016">
        <w:rPr>
          <w:rFonts w:ascii="Aptos" w:hAnsi="Aptos"/>
          <w:szCs w:val="20"/>
        </w:rPr>
        <w:t xml:space="preserve">případných sankčních kroků, </w:t>
      </w:r>
      <w:r w:rsidRPr="00CB1016">
        <w:rPr>
          <w:rFonts w:ascii="Aptos" w:hAnsi="Aptos"/>
          <w:b/>
          <w:bCs/>
          <w:szCs w:val="20"/>
        </w:rPr>
        <w:t>se řídí platným</w:t>
      </w:r>
      <w:r w:rsidR="00E14E34">
        <w:rPr>
          <w:rFonts w:ascii="Aptos" w:hAnsi="Aptos"/>
          <w:b/>
          <w:bCs/>
          <w:szCs w:val="20"/>
        </w:rPr>
        <w:t>i </w:t>
      </w:r>
      <w:r w:rsidRPr="00CB1016">
        <w:rPr>
          <w:rFonts w:ascii="Aptos" w:hAnsi="Aptos"/>
          <w:b/>
          <w:bCs/>
          <w:szCs w:val="20"/>
        </w:rPr>
        <w:t>interním</w:t>
      </w:r>
      <w:r w:rsidR="00E14E34">
        <w:rPr>
          <w:rFonts w:ascii="Aptos" w:hAnsi="Aptos"/>
          <w:b/>
          <w:bCs/>
          <w:szCs w:val="20"/>
        </w:rPr>
        <w:t>i </w:t>
      </w:r>
      <w:r w:rsidRPr="00CB1016">
        <w:rPr>
          <w:rFonts w:ascii="Aptos" w:hAnsi="Aptos"/>
          <w:b/>
          <w:bCs/>
          <w:szCs w:val="20"/>
        </w:rPr>
        <w:t xml:space="preserve">postupy OBF </w:t>
      </w:r>
      <w:r w:rsidR="00E14E34">
        <w:rPr>
          <w:rFonts w:ascii="Aptos" w:hAnsi="Aptos"/>
          <w:b/>
          <w:bCs/>
          <w:szCs w:val="20"/>
        </w:rPr>
        <w:t>a </w:t>
      </w:r>
      <w:r w:rsidRPr="00CB1016">
        <w:rPr>
          <w:rFonts w:ascii="Aptos" w:hAnsi="Aptos"/>
          <w:b/>
          <w:bCs/>
          <w:szCs w:val="20"/>
        </w:rPr>
        <w:t>metodiko</w:t>
      </w:r>
      <w:r w:rsidR="00E14E34">
        <w:rPr>
          <w:rFonts w:ascii="Aptos" w:hAnsi="Aptos"/>
          <w:b/>
          <w:bCs/>
          <w:szCs w:val="20"/>
        </w:rPr>
        <w:t>u </w:t>
      </w:r>
      <w:r w:rsidRPr="00CB1016">
        <w:rPr>
          <w:rFonts w:ascii="Aptos" w:hAnsi="Aptos"/>
          <w:b/>
          <w:bCs/>
          <w:szCs w:val="20"/>
        </w:rPr>
        <w:t>práce Poradců pr</w:t>
      </w:r>
      <w:r w:rsidR="00E14E34">
        <w:rPr>
          <w:rFonts w:ascii="Aptos" w:hAnsi="Aptos"/>
          <w:b/>
          <w:bCs/>
          <w:szCs w:val="20"/>
        </w:rPr>
        <w:t>o </w:t>
      </w:r>
      <w:r w:rsidRPr="00CB1016">
        <w:rPr>
          <w:rFonts w:ascii="Aptos" w:hAnsi="Aptos"/>
          <w:b/>
          <w:bCs/>
          <w:szCs w:val="20"/>
        </w:rPr>
        <w:t>nájemníky</w:t>
      </w:r>
      <w:r w:rsidRPr="00CB1016">
        <w:rPr>
          <w:rFonts w:ascii="Aptos" w:hAnsi="Aptos"/>
          <w:szCs w:val="20"/>
        </w:rPr>
        <w:t>. Tat</w:t>
      </w:r>
      <w:r w:rsidR="00E14E34">
        <w:rPr>
          <w:rFonts w:ascii="Aptos" w:hAnsi="Aptos"/>
          <w:szCs w:val="20"/>
        </w:rPr>
        <w:t>o </w:t>
      </w:r>
      <w:r w:rsidRPr="00CB1016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CB1016">
        <w:rPr>
          <w:rFonts w:ascii="Aptos" w:hAnsi="Aptos"/>
          <w:szCs w:val="20"/>
        </w:rPr>
        <w:t xml:space="preserve">vymezuje rámec odpovědností </w:t>
      </w:r>
      <w:r w:rsidR="00E14E34">
        <w:rPr>
          <w:rFonts w:ascii="Aptos" w:hAnsi="Aptos"/>
          <w:szCs w:val="20"/>
        </w:rPr>
        <w:t>a </w:t>
      </w:r>
      <w:r w:rsidRPr="00CB1016">
        <w:rPr>
          <w:rFonts w:ascii="Aptos" w:hAnsi="Aptos"/>
          <w:szCs w:val="20"/>
        </w:rPr>
        <w:t>principy včasné intervence.</w:t>
      </w:r>
    </w:p>
    <w:p w14:paraId="08EFE68E" w14:textId="77777777" w:rsidR="00A93917" w:rsidRDefault="00A93917" w:rsidP="0010584B">
      <w:pPr>
        <w:spacing w:after="40" w:line="278" w:lineRule="auto"/>
        <w:rPr>
          <w:rFonts w:ascii="Aptos" w:hAnsi="Aptos"/>
          <w:szCs w:val="20"/>
        </w:rPr>
      </w:pPr>
    </w:p>
    <w:p w14:paraId="766C9532" w14:textId="77777777" w:rsidR="00A93917" w:rsidRDefault="00A93917" w:rsidP="0010584B">
      <w:pPr>
        <w:spacing w:after="40" w:line="278" w:lineRule="auto"/>
        <w:rPr>
          <w:rFonts w:ascii="Aptos" w:hAnsi="Aptos"/>
          <w:szCs w:val="20"/>
        </w:rPr>
      </w:pPr>
    </w:p>
    <w:p w14:paraId="3EA4A789" w14:textId="77777777" w:rsidR="00B6186C" w:rsidRPr="00DB3C93" w:rsidRDefault="00B6186C" w:rsidP="0010584B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lastRenderedPageBreak/>
        <w:t>Mez</w:t>
      </w:r>
      <w:r w:rsidR="00E14E34">
        <w:rPr>
          <w:rFonts w:ascii="Aptos" w:hAnsi="Aptos"/>
          <w:szCs w:val="20"/>
        </w:rPr>
        <w:t>i </w:t>
      </w:r>
      <w:r>
        <w:rPr>
          <w:rFonts w:ascii="Aptos" w:hAnsi="Aptos"/>
          <w:szCs w:val="20"/>
        </w:rPr>
        <w:t>signály tohot</w:t>
      </w:r>
      <w:r w:rsidR="00E14E34">
        <w:rPr>
          <w:rFonts w:ascii="Aptos" w:hAnsi="Aptos"/>
          <w:szCs w:val="20"/>
        </w:rPr>
        <w:t>o </w:t>
      </w:r>
      <w:r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a </w:t>
      </w:r>
      <w:r>
        <w:rPr>
          <w:rFonts w:ascii="Aptos" w:hAnsi="Aptos"/>
          <w:szCs w:val="20"/>
        </w:rPr>
        <w:t>patří:</w:t>
      </w:r>
    </w:p>
    <w:p w14:paraId="4DBBFCB9" w14:textId="77777777" w:rsidR="00DB3C93" w:rsidRPr="00DB3C93" w:rsidRDefault="00DB3C93" w:rsidP="00B6186C">
      <w:pPr>
        <w:pStyle w:val="Odstavecseseznamem"/>
        <w:numPr>
          <w:ilvl w:val="0"/>
          <w:numId w:val="156"/>
        </w:numPr>
        <w:spacing w:line="276" w:lineRule="auto"/>
      </w:pPr>
      <w:r w:rsidRPr="00DB3C93">
        <w:t>opožděná platb</w:t>
      </w:r>
      <w:r w:rsidR="00E14E34">
        <w:t>a </w:t>
      </w:r>
      <w:r w:rsidRPr="00DB3C93">
        <w:t>nad 15 dnů,</w:t>
      </w:r>
    </w:p>
    <w:p w14:paraId="3FDB29C3" w14:textId="77777777" w:rsidR="00DB3C93" w:rsidRPr="00DB3C93" w:rsidRDefault="00DB3C93" w:rsidP="00B6186C">
      <w:pPr>
        <w:pStyle w:val="Odstavecseseznamem"/>
        <w:numPr>
          <w:ilvl w:val="0"/>
          <w:numId w:val="156"/>
        </w:numPr>
        <w:spacing w:line="276" w:lineRule="auto"/>
      </w:pPr>
      <w:r w:rsidRPr="00DB3C93">
        <w:t>opakovaná neúplná úhrada,</w:t>
      </w:r>
    </w:p>
    <w:p w14:paraId="55DDEE89" w14:textId="77777777" w:rsidR="00DB3C93" w:rsidRPr="00DB3C93" w:rsidRDefault="00DB3C93" w:rsidP="00B6186C">
      <w:pPr>
        <w:pStyle w:val="Odstavecseseznamem"/>
        <w:numPr>
          <w:ilvl w:val="0"/>
          <w:numId w:val="156"/>
        </w:numPr>
        <w:spacing w:line="276" w:lineRule="auto"/>
      </w:pPr>
      <w:r w:rsidRPr="00DB3C93">
        <w:t>ignorování upomínek,</w:t>
      </w:r>
    </w:p>
    <w:p w14:paraId="3E14EFA9" w14:textId="77777777" w:rsidR="00DB3C93" w:rsidRPr="00DB3C93" w:rsidRDefault="00DB3C93" w:rsidP="00B6186C">
      <w:pPr>
        <w:pStyle w:val="Odstavecseseznamem"/>
        <w:numPr>
          <w:ilvl w:val="0"/>
          <w:numId w:val="156"/>
        </w:numPr>
        <w:spacing w:line="276" w:lineRule="auto"/>
      </w:pPr>
      <w:r w:rsidRPr="00DB3C93">
        <w:t>změn</w:t>
      </w:r>
      <w:r w:rsidR="00E14E34">
        <w:t>a </w:t>
      </w:r>
      <w:r w:rsidRPr="00DB3C93">
        <w:t>příjmové situace,</w:t>
      </w:r>
    </w:p>
    <w:p w14:paraId="443B03D5" w14:textId="77777777" w:rsidR="00DB3C93" w:rsidRPr="00DB3C93" w:rsidRDefault="00DB3C93" w:rsidP="00B6186C">
      <w:pPr>
        <w:pStyle w:val="Odstavecseseznamem"/>
        <w:numPr>
          <w:ilvl w:val="0"/>
          <w:numId w:val="156"/>
        </w:numPr>
        <w:spacing w:line="276" w:lineRule="auto"/>
      </w:pPr>
      <w:r w:rsidRPr="00DB3C93">
        <w:t>vzni</w:t>
      </w:r>
      <w:r w:rsidR="00E14E34">
        <w:t>k </w:t>
      </w:r>
      <w:r w:rsidRPr="00DB3C93">
        <w:t>nových exekucí.</w:t>
      </w:r>
    </w:p>
    <w:p w14:paraId="270EC943" w14:textId="77777777" w:rsidR="00DB3C93" w:rsidRPr="00B6186C" w:rsidRDefault="00DB3C93" w:rsidP="00B6186C">
      <w:pPr>
        <w:spacing w:after="40" w:line="278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Mitigační opatření</w:t>
      </w:r>
    </w:p>
    <w:p w14:paraId="7D4BE2BB" w14:textId="77777777" w:rsidR="00490D62" w:rsidRPr="00B6186C" w:rsidRDefault="00490D62" w:rsidP="00B6186C">
      <w:pPr>
        <w:pStyle w:val="Odstavecseseznamem"/>
        <w:numPr>
          <w:ilvl w:val="0"/>
          <w:numId w:val="157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Včasná signalizace</w:t>
      </w:r>
      <w:r w:rsidRPr="00B6186C">
        <w:rPr>
          <w:rFonts w:ascii="Aptos" w:hAnsi="Aptos"/>
          <w:szCs w:val="20"/>
        </w:rPr>
        <w:t xml:space="preserve"> – MN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správcovská společnost be</w:t>
      </w:r>
      <w:r w:rsidR="00E14E34">
        <w:rPr>
          <w:rFonts w:ascii="Aptos" w:hAnsi="Aptos"/>
          <w:szCs w:val="20"/>
        </w:rPr>
        <w:t>z </w:t>
      </w:r>
      <w:r w:rsidRPr="00B6186C">
        <w:rPr>
          <w:rFonts w:ascii="Aptos" w:hAnsi="Aptos"/>
          <w:szCs w:val="20"/>
        </w:rPr>
        <w:t>zbytečnéh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odklad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(zpravidl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5 pracovních dnů) zasílá OBF „Upozornění 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nájemníh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 xml:space="preserve">vztahu“. OBF informuje CSSP 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aktivuje Poradce pr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nájemníky.</w:t>
      </w:r>
    </w:p>
    <w:p w14:paraId="63462681" w14:textId="77777777" w:rsidR="00490D62" w:rsidRPr="00B6186C" w:rsidRDefault="00490D62" w:rsidP="00B6186C">
      <w:pPr>
        <w:pStyle w:val="Odstavecseseznamem"/>
        <w:numPr>
          <w:ilvl w:val="0"/>
          <w:numId w:val="157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Prvotní intervence</w:t>
      </w:r>
      <w:r w:rsidRPr="00B6186C">
        <w:rPr>
          <w:rFonts w:ascii="Aptos" w:hAnsi="Aptos"/>
          <w:szCs w:val="20"/>
        </w:rPr>
        <w:t xml:space="preserve"> – Poradce OBF kontaktuje domácnost (zpravidl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 xml:space="preserve">10 dnů) 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zjišťuje příčin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vznik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dluhu.</w:t>
      </w:r>
    </w:p>
    <w:p w14:paraId="15400566" w14:textId="77777777" w:rsidR="00490D62" w:rsidRPr="00B6186C" w:rsidRDefault="00490D62" w:rsidP="00B6186C">
      <w:pPr>
        <w:pStyle w:val="Odstavecseseznamem"/>
        <w:numPr>
          <w:ilvl w:val="0"/>
          <w:numId w:val="157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Finanční stabilizace</w:t>
      </w:r>
      <w:r w:rsidRPr="00B6186C">
        <w:rPr>
          <w:rFonts w:ascii="Aptos" w:hAnsi="Aptos"/>
          <w:szCs w:val="20"/>
        </w:rPr>
        <w:t xml:space="preserve"> – CSSP 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NN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nastavuje splátkový plán, rozpočet domácnost</w:t>
      </w:r>
      <w:r w:rsidR="00E14E34">
        <w:rPr>
          <w:rFonts w:ascii="Aptos" w:hAnsi="Aptos"/>
          <w:szCs w:val="20"/>
        </w:rPr>
        <w:t>i a </w:t>
      </w:r>
      <w:r w:rsidRPr="00B6186C">
        <w:rPr>
          <w:rFonts w:ascii="Aptos" w:hAnsi="Aptos"/>
          <w:szCs w:val="20"/>
        </w:rPr>
        <w:t>podpor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čerpání dávek.</w:t>
      </w:r>
    </w:p>
    <w:p w14:paraId="541BC80F" w14:textId="77777777" w:rsidR="00490D62" w:rsidRPr="00B6186C" w:rsidRDefault="00490D62" w:rsidP="00B6186C">
      <w:pPr>
        <w:pStyle w:val="Odstavecseseznamem"/>
        <w:numPr>
          <w:ilvl w:val="0"/>
          <w:numId w:val="157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Splátkový kalendář</w:t>
      </w:r>
      <w:r w:rsidRPr="00B6186C">
        <w:rPr>
          <w:rFonts w:ascii="Aptos" w:hAnsi="Aptos"/>
          <w:szCs w:val="20"/>
        </w:rPr>
        <w:t xml:space="preserve"> – MN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ve spoluprác</w:t>
      </w:r>
      <w:r w:rsidR="00E14E34">
        <w:rPr>
          <w:rFonts w:ascii="Aptos" w:hAnsi="Aptos"/>
          <w:szCs w:val="20"/>
        </w:rPr>
        <w:t>i s </w:t>
      </w:r>
      <w:r w:rsidRPr="00B6186C">
        <w:rPr>
          <w:rFonts w:ascii="Aptos" w:hAnsi="Aptos"/>
          <w:szCs w:val="20"/>
        </w:rPr>
        <w:t>OBF sjednává splátkový režim odpovídající možnostem domácnosti.</w:t>
      </w:r>
    </w:p>
    <w:p w14:paraId="48D6D585" w14:textId="77777777" w:rsidR="00490D62" w:rsidRPr="00B6186C" w:rsidRDefault="00490D62" w:rsidP="00B6186C">
      <w:pPr>
        <w:pStyle w:val="Odstavecseseznamem"/>
        <w:numPr>
          <w:ilvl w:val="0"/>
          <w:numId w:val="157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Navýšení podpory</w:t>
      </w:r>
      <w:r w:rsidRPr="00B6186C">
        <w:rPr>
          <w:rFonts w:ascii="Aptos" w:hAnsi="Aptos"/>
          <w:szCs w:val="20"/>
        </w:rPr>
        <w:t xml:space="preserve"> – př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 xml:space="preserve">opakovaných potížích může dojít </w:t>
      </w:r>
      <w:r w:rsidR="00E14E34">
        <w:rPr>
          <w:rFonts w:ascii="Aptos" w:hAnsi="Aptos"/>
          <w:szCs w:val="20"/>
        </w:rPr>
        <w:t>k </w:t>
      </w:r>
      <w:r w:rsidRPr="00B6186C">
        <w:rPr>
          <w:rFonts w:ascii="Aptos" w:hAnsi="Aptos"/>
          <w:szCs w:val="20"/>
        </w:rPr>
        <w:t>přechod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vyšší úroveň podpory.</w:t>
      </w:r>
    </w:p>
    <w:p w14:paraId="74CA22A2" w14:textId="77777777" w:rsidR="00490D62" w:rsidRPr="00B6186C" w:rsidRDefault="00490D62" w:rsidP="00B6186C">
      <w:pPr>
        <w:pStyle w:val="Odstavecseseznamem"/>
        <w:numPr>
          <w:ilvl w:val="0"/>
          <w:numId w:val="157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Krizový režim</w:t>
      </w:r>
      <w:r w:rsidRPr="00B6186C">
        <w:rPr>
          <w:rFonts w:ascii="Aptos" w:hAnsi="Aptos"/>
          <w:szCs w:val="20"/>
        </w:rPr>
        <w:t xml:space="preserve"> – př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 xml:space="preserve">dlouhodobém neplnění povinností OBF </w:t>
      </w:r>
      <w:r w:rsidR="00E14E34">
        <w:rPr>
          <w:rFonts w:ascii="Aptos" w:hAnsi="Aptos"/>
          <w:szCs w:val="20"/>
        </w:rPr>
        <w:t>s </w:t>
      </w:r>
      <w:r w:rsidRPr="00B6186C">
        <w:rPr>
          <w:rFonts w:ascii="Aptos" w:hAnsi="Aptos"/>
          <w:szCs w:val="20"/>
        </w:rPr>
        <w:t>CSSP aktivují krizový režim (častější kontakty, případové konference, zapojení NNO).</w:t>
      </w:r>
    </w:p>
    <w:p w14:paraId="099FA075" w14:textId="77777777" w:rsidR="00DB3C93" w:rsidRPr="00B6186C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Odpovědnosti</w:t>
      </w:r>
    </w:p>
    <w:p w14:paraId="4BDB68DE" w14:textId="77777777" w:rsidR="00DB3C93" w:rsidRPr="00DB3C93" w:rsidRDefault="00B6186C" w:rsidP="00B6186C">
      <w:pPr>
        <w:pStyle w:val="Odstavecseseznamem"/>
        <w:numPr>
          <w:ilvl w:val="0"/>
          <w:numId w:val="166"/>
        </w:numPr>
        <w:spacing w:line="276" w:lineRule="auto"/>
      </w:pPr>
      <w:r w:rsidRPr="00B6186C">
        <w:rPr>
          <w:b/>
          <w:bCs/>
        </w:rPr>
        <w:t>MN</w:t>
      </w:r>
      <w:r w:rsidR="00E14E34">
        <w:rPr>
          <w:b/>
          <w:bCs/>
        </w:rPr>
        <w:t>A </w:t>
      </w:r>
      <w:r>
        <w:t>– včasná</w:t>
      </w:r>
      <w:r w:rsidR="00DB3C93" w:rsidRPr="00DB3C93">
        <w:t xml:space="preserve"> signalizace, návrh splátkovéh</w:t>
      </w:r>
      <w:r w:rsidR="00E14E34">
        <w:t>o </w:t>
      </w:r>
      <w:r w:rsidR="00DB3C93" w:rsidRPr="00DB3C93">
        <w:t>kalendáře.</w:t>
      </w:r>
    </w:p>
    <w:p w14:paraId="3B52E79D" w14:textId="77777777" w:rsidR="00DB3C93" w:rsidRPr="00DB3C93" w:rsidRDefault="00B6186C" w:rsidP="00B6186C">
      <w:pPr>
        <w:pStyle w:val="Odstavecseseznamem"/>
        <w:numPr>
          <w:ilvl w:val="0"/>
          <w:numId w:val="166"/>
        </w:numPr>
        <w:spacing w:line="276" w:lineRule="auto"/>
      </w:pPr>
      <w:r w:rsidRPr="00B6186C">
        <w:rPr>
          <w:b/>
          <w:bCs/>
        </w:rPr>
        <w:t>OBF</w:t>
      </w:r>
      <w:r>
        <w:t xml:space="preserve"> – koordinace</w:t>
      </w:r>
      <w:r w:rsidR="00DB3C93" w:rsidRPr="00DB3C93">
        <w:t xml:space="preserve"> podpory, rozhodnutí </w:t>
      </w:r>
      <w:r w:rsidR="00E14E34">
        <w:t>o </w:t>
      </w:r>
      <w:r w:rsidR="00DB3C93" w:rsidRPr="00DB3C93">
        <w:t>přeřazení d</w:t>
      </w:r>
      <w:r w:rsidR="00E14E34">
        <w:t>o </w:t>
      </w:r>
      <w:r w:rsidR="00DB3C93" w:rsidRPr="00DB3C93">
        <w:t>vyšší úrovně podpory.</w:t>
      </w:r>
    </w:p>
    <w:p w14:paraId="768C3924" w14:textId="77777777" w:rsidR="00DB3C93" w:rsidRPr="00DB3C93" w:rsidRDefault="00B6186C" w:rsidP="00B6186C">
      <w:pPr>
        <w:pStyle w:val="Odstavecseseznamem"/>
        <w:numPr>
          <w:ilvl w:val="0"/>
          <w:numId w:val="166"/>
        </w:numPr>
        <w:spacing w:line="276" w:lineRule="auto"/>
      </w:pPr>
      <w:r w:rsidRPr="00B6186C">
        <w:rPr>
          <w:b/>
          <w:bCs/>
        </w:rPr>
        <w:t>CSSP</w:t>
      </w:r>
      <w:r w:rsidRPr="00DB3C93">
        <w:t xml:space="preserve"> </w:t>
      </w:r>
      <w:r>
        <w:t>– dluhové</w:t>
      </w:r>
      <w:r w:rsidR="00DB3C93" w:rsidRPr="00DB3C93">
        <w:t xml:space="preserve"> poradenství, sociální práce, podpor</w:t>
      </w:r>
      <w:r w:rsidR="00E14E34">
        <w:t>a </w:t>
      </w:r>
      <w:r w:rsidR="00DB3C93" w:rsidRPr="00DB3C93">
        <w:t>dávek.</w:t>
      </w:r>
    </w:p>
    <w:p w14:paraId="7C790260" w14:textId="77777777" w:rsidR="00DB3C93" w:rsidRPr="00DB3C93" w:rsidRDefault="00B6186C" w:rsidP="00B6186C">
      <w:pPr>
        <w:pStyle w:val="Odstavecseseznamem"/>
        <w:numPr>
          <w:ilvl w:val="0"/>
          <w:numId w:val="166"/>
        </w:numPr>
        <w:spacing w:line="276" w:lineRule="auto"/>
      </w:pPr>
      <w:r w:rsidRPr="00B6186C">
        <w:rPr>
          <w:b/>
          <w:bCs/>
        </w:rPr>
        <w:t>NN</w:t>
      </w:r>
      <w:r w:rsidR="00E14E34">
        <w:rPr>
          <w:b/>
          <w:bCs/>
        </w:rPr>
        <w:t>O </w:t>
      </w:r>
      <w:r>
        <w:t>– specializované</w:t>
      </w:r>
      <w:r w:rsidR="00DB3C93" w:rsidRPr="00DB3C93">
        <w:t xml:space="preserve"> dluhové poradenství, finanční coaching.</w:t>
      </w:r>
    </w:p>
    <w:p w14:paraId="495D1715" w14:textId="77777777" w:rsidR="00DB3C93" w:rsidRPr="00DB3C93" w:rsidRDefault="00DB3C93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44" w:name="_Toc222222940"/>
      <w:r w:rsidRPr="00DB3C93">
        <w:rPr>
          <w:rFonts w:ascii="Aptos" w:hAnsi="Aptos"/>
          <w:b/>
          <w:bCs/>
        </w:rPr>
        <w:t>Rizik</w:t>
      </w:r>
      <w:r w:rsidR="00E14E34">
        <w:rPr>
          <w:rFonts w:ascii="Aptos" w:hAnsi="Aptos"/>
          <w:b/>
          <w:bCs/>
        </w:rPr>
        <w:t>o </w:t>
      </w:r>
      <w:r w:rsidRPr="00DB3C93">
        <w:rPr>
          <w:rFonts w:ascii="Aptos" w:hAnsi="Aptos"/>
          <w:b/>
          <w:bCs/>
        </w:rPr>
        <w:t>ztráty kontakt</w:t>
      </w:r>
      <w:r w:rsidR="00E14E34">
        <w:rPr>
          <w:rFonts w:ascii="Aptos" w:hAnsi="Aptos"/>
          <w:b/>
          <w:bCs/>
        </w:rPr>
        <w:t>u s </w:t>
      </w:r>
      <w:r w:rsidRPr="00DB3C93">
        <w:rPr>
          <w:rFonts w:ascii="Aptos" w:hAnsi="Aptos"/>
          <w:b/>
          <w:bCs/>
        </w:rPr>
        <w:t>klientem</w:t>
      </w:r>
      <w:bookmarkEnd w:id="1844"/>
    </w:p>
    <w:p w14:paraId="134B645D" w14:textId="77777777" w:rsidR="00DB3C93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DB3C93">
        <w:rPr>
          <w:rFonts w:ascii="Aptos" w:hAnsi="Aptos"/>
          <w:szCs w:val="20"/>
        </w:rPr>
        <w:t xml:space="preserve">Domácnost přestane komunikovat </w:t>
      </w:r>
      <w:r w:rsidR="00E14E34">
        <w:rPr>
          <w:rFonts w:ascii="Aptos" w:hAnsi="Aptos"/>
          <w:szCs w:val="20"/>
        </w:rPr>
        <w:t>s </w:t>
      </w:r>
      <w:r w:rsidRPr="00DB3C93">
        <w:rPr>
          <w:rFonts w:ascii="Aptos" w:hAnsi="Aptos"/>
          <w:szCs w:val="20"/>
        </w:rPr>
        <w:t>pracovníky OBF, CSSP neb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 xml:space="preserve">MNA. Jde 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vysoce rizikovo</w:t>
      </w:r>
      <w:r w:rsidR="00E14E34">
        <w:rPr>
          <w:rFonts w:ascii="Aptos" w:hAnsi="Aptos"/>
          <w:szCs w:val="20"/>
        </w:rPr>
        <w:t>u </w:t>
      </w:r>
      <w:r w:rsidRPr="00DB3C93">
        <w:rPr>
          <w:rFonts w:ascii="Aptos" w:hAnsi="Aptos"/>
          <w:szCs w:val="20"/>
        </w:rPr>
        <w:t>situaci, která čast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předchází neplacení nájmu, zadlužení neb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opuštění bytu.</w:t>
      </w:r>
    </w:p>
    <w:p w14:paraId="4E55EE32" w14:textId="77777777" w:rsidR="00B6186C" w:rsidRPr="00DB3C93" w:rsidRDefault="00B6186C" w:rsidP="00DB3C93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Mez</w:t>
      </w:r>
      <w:r w:rsidR="00E14E34">
        <w:rPr>
          <w:rFonts w:ascii="Aptos" w:hAnsi="Aptos"/>
          <w:szCs w:val="20"/>
        </w:rPr>
        <w:t>i </w:t>
      </w:r>
      <w:r>
        <w:rPr>
          <w:rFonts w:ascii="Aptos" w:hAnsi="Aptos"/>
          <w:szCs w:val="20"/>
        </w:rPr>
        <w:t>typické příčiny patří:</w:t>
      </w:r>
    </w:p>
    <w:p w14:paraId="519FC6A9" w14:textId="77777777" w:rsidR="00DB3C93" w:rsidRPr="00DB3C93" w:rsidRDefault="00DB3C93" w:rsidP="00B6186C">
      <w:pPr>
        <w:pStyle w:val="Odstavecseseznamem"/>
        <w:numPr>
          <w:ilvl w:val="0"/>
          <w:numId w:val="158"/>
        </w:numPr>
        <w:spacing w:line="276" w:lineRule="auto"/>
      </w:pPr>
      <w:r w:rsidRPr="00DB3C93">
        <w:t>psychická dekompenzace,</w:t>
      </w:r>
    </w:p>
    <w:p w14:paraId="79951AB5" w14:textId="77777777" w:rsidR="00DB3C93" w:rsidRPr="00DB3C93" w:rsidRDefault="00DB3C93" w:rsidP="00B6186C">
      <w:pPr>
        <w:pStyle w:val="Odstavecseseznamem"/>
        <w:numPr>
          <w:ilvl w:val="0"/>
          <w:numId w:val="158"/>
        </w:numPr>
        <w:spacing w:line="276" w:lineRule="auto"/>
      </w:pPr>
      <w:r w:rsidRPr="00DB3C93">
        <w:t>závislost,</w:t>
      </w:r>
    </w:p>
    <w:p w14:paraId="682E7F5F" w14:textId="77777777" w:rsidR="00DB3C93" w:rsidRPr="00DB3C93" w:rsidRDefault="00DB3C93" w:rsidP="00B6186C">
      <w:pPr>
        <w:pStyle w:val="Odstavecseseznamem"/>
        <w:numPr>
          <w:ilvl w:val="0"/>
          <w:numId w:val="158"/>
        </w:numPr>
        <w:spacing w:line="276" w:lineRule="auto"/>
      </w:pPr>
      <w:r w:rsidRPr="00DB3C93">
        <w:t>náhlá hospitalizace,</w:t>
      </w:r>
    </w:p>
    <w:p w14:paraId="5AD955D2" w14:textId="77777777" w:rsidR="00DB3C93" w:rsidRPr="00DB3C93" w:rsidRDefault="00DB3C93" w:rsidP="00B6186C">
      <w:pPr>
        <w:pStyle w:val="Odstavecseseznamem"/>
        <w:numPr>
          <w:ilvl w:val="0"/>
          <w:numId w:val="158"/>
        </w:numPr>
        <w:spacing w:line="276" w:lineRule="auto"/>
      </w:pPr>
      <w:r w:rsidRPr="00DB3C93">
        <w:t>změn</w:t>
      </w:r>
      <w:r w:rsidR="00E14E34">
        <w:t>a </w:t>
      </w:r>
      <w:r w:rsidRPr="00DB3C93">
        <w:t>telefonu,</w:t>
      </w:r>
    </w:p>
    <w:p w14:paraId="5EBE5239" w14:textId="77777777" w:rsidR="00DB3C93" w:rsidRPr="00DB3C93" w:rsidRDefault="00DB3C93" w:rsidP="00B6186C">
      <w:pPr>
        <w:pStyle w:val="Odstavecseseznamem"/>
        <w:numPr>
          <w:ilvl w:val="0"/>
          <w:numId w:val="158"/>
        </w:numPr>
        <w:spacing w:line="276" w:lineRule="auto"/>
      </w:pPr>
      <w:r w:rsidRPr="00DB3C93">
        <w:t>sociální strach neb</w:t>
      </w:r>
      <w:r w:rsidR="00E14E34">
        <w:t>o </w:t>
      </w:r>
      <w:r w:rsidRPr="00DB3C93">
        <w:t>stud,</w:t>
      </w:r>
    </w:p>
    <w:p w14:paraId="466534FD" w14:textId="77777777" w:rsidR="00DB3C93" w:rsidRPr="00DB3C93" w:rsidRDefault="00DB3C93" w:rsidP="00B6186C">
      <w:pPr>
        <w:pStyle w:val="Odstavecseseznamem"/>
        <w:numPr>
          <w:ilvl w:val="0"/>
          <w:numId w:val="158"/>
        </w:numPr>
        <w:spacing w:line="276" w:lineRule="auto"/>
      </w:pPr>
      <w:r w:rsidRPr="00DB3C93">
        <w:t>domácí násilí.</w:t>
      </w:r>
    </w:p>
    <w:p w14:paraId="33AEB769" w14:textId="77777777" w:rsidR="00DB3C93" w:rsidRPr="00B6186C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Mitigační opatření</w:t>
      </w:r>
    </w:p>
    <w:p w14:paraId="50BF0764" w14:textId="77777777" w:rsidR="004F6119" w:rsidRPr="00B6186C" w:rsidRDefault="004F6119" w:rsidP="00B6186C">
      <w:pPr>
        <w:pStyle w:val="Odstavecseseznamem"/>
        <w:numPr>
          <w:ilvl w:val="0"/>
          <w:numId w:val="159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Zesílený kontaktní </w:t>
      </w:r>
      <w:r w:rsidR="00B6186C" w:rsidRPr="00B6186C">
        <w:rPr>
          <w:rFonts w:ascii="Aptos" w:hAnsi="Aptos"/>
          <w:b/>
          <w:bCs/>
          <w:szCs w:val="20"/>
        </w:rPr>
        <w:t>režim</w:t>
      </w:r>
      <w:r w:rsidR="00B6186C" w:rsidRPr="00B6186C">
        <w:rPr>
          <w:rFonts w:ascii="Aptos" w:hAnsi="Aptos"/>
          <w:szCs w:val="20"/>
        </w:rPr>
        <w:t xml:space="preserve"> – </w:t>
      </w:r>
      <w:r w:rsidR="00E14E34">
        <w:rPr>
          <w:rFonts w:ascii="Aptos" w:hAnsi="Aptos"/>
          <w:szCs w:val="20"/>
        </w:rPr>
        <w:t>v </w:t>
      </w:r>
      <w:r w:rsidRPr="00B6186C">
        <w:rPr>
          <w:rFonts w:ascii="Aptos" w:hAnsi="Aptos"/>
          <w:szCs w:val="20"/>
        </w:rPr>
        <w:t>případě ztráty kontakt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se domácnost standardně oslovuje opakovaně různým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formam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 xml:space="preserve">(telefon, e-mail, osobní návštěva), </w:t>
      </w:r>
      <w:r w:rsidRPr="00B6186C">
        <w:rPr>
          <w:rFonts w:ascii="Aptos" w:hAnsi="Aptos"/>
          <w:b/>
          <w:bCs/>
          <w:szCs w:val="20"/>
        </w:rPr>
        <w:t>zpravidl</w:t>
      </w:r>
      <w:r w:rsidR="00E14E34">
        <w:rPr>
          <w:rFonts w:ascii="Aptos" w:hAnsi="Aptos"/>
          <w:b/>
          <w:bCs/>
          <w:szCs w:val="20"/>
        </w:rPr>
        <w:t>a </w:t>
      </w:r>
      <w:r w:rsidRPr="00B6186C">
        <w:rPr>
          <w:rFonts w:ascii="Aptos" w:hAnsi="Aptos"/>
          <w:b/>
          <w:bCs/>
          <w:szCs w:val="20"/>
        </w:rPr>
        <w:t xml:space="preserve">až třikrát </w:t>
      </w:r>
      <w:r w:rsidR="00E14E34">
        <w:rPr>
          <w:rFonts w:ascii="Aptos" w:hAnsi="Aptos"/>
          <w:b/>
          <w:bCs/>
          <w:szCs w:val="20"/>
        </w:rPr>
        <w:t>v </w:t>
      </w:r>
      <w:r w:rsidRPr="00B6186C">
        <w:rPr>
          <w:rFonts w:ascii="Aptos" w:hAnsi="Aptos"/>
          <w:b/>
          <w:bCs/>
          <w:szCs w:val="20"/>
        </w:rPr>
        <w:t>průběh</w:t>
      </w:r>
      <w:r w:rsidR="00E14E34">
        <w:rPr>
          <w:rFonts w:ascii="Aptos" w:hAnsi="Aptos"/>
          <w:b/>
          <w:bCs/>
          <w:szCs w:val="20"/>
        </w:rPr>
        <w:t>u </w:t>
      </w:r>
      <w:r w:rsidRPr="00B6186C">
        <w:rPr>
          <w:rFonts w:ascii="Aptos" w:hAnsi="Aptos"/>
          <w:b/>
          <w:bCs/>
          <w:szCs w:val="20"/>
        </w:rPr>
        <w:t>přibližně 10 dnů</w:t>
      </w:r>
      <w:r w:rsidRPr="00B6186C">
        <w:rPr>
          <w:rFonts w:ascii="Aptos" w:hAnsi="Aptos"/>
          <w:szCs w:val="20"/>
        </w:rPr>
        <w:t>, podle povahy případu.</w:t>
      </w:r>
      <w:r w:rsidR="00B6186C">
        <w:rPr>
          <w:rFonts w:ascii="Aptos" w:hAnsi="Aptos"/>
          <w:szCs w:val="20"/>
        </w:rPr>
        <w:t xml:space="preserve"> </w:t>
      </w:r>
      <w:r w:rsidRPr="00B6186C">
        <w:rPr>
          <w:rFonts w:ascii="Aptos" w:hAnsi="Aptos"/>
          <w:szCs w:val="20"/>
        </w:rPr>
        <w:t>Kontakty zajišťuje Poradce OBF, CSSP 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spolupracující NN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– zpravidl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 xml:space="preserve">ten subjekt, který </w:t>
      </w:r>
      <w:r w:rsidR="00E14E34">
        <w:rPr>
          <w:rFonts w:ascii="Aptos" w:hAnsi="Aptos"/>
          <w:szCs w:val="20"/>
        </w:rPr>
        <w:t>s </w:t>
      </w:r>
      <w:r w:rsidRPr="00B6186C">
        <w:rPr>
          <w:rFonts w:ascii="Aptos" w:hAnsi="Aptos"/>
          <w:szCs w:val="20"/>
        </w:rPr>
        <w:t>domácností dlouhodobě pracuje.</w:t>
      </w:r>
    </w:p>
    <w:p w14:paraId="4B8B75C6" w14:textId="77777777" w:rsidR="004F6119" w:rsidRPr="00B6186C" w:rsidRDefault="004F6119" w:rsidP="00B6186C">
      <w:pPr>
        <w:pStyle w:val="Odstavecseseznamem"/>
        <w:numPr>
          <w:ilvl w:val="0"/>
          <w:numId w:val="159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Proaktivní vyhledání </w:t>
      </w:r>
      <w:r w:rsidR="00B6186C" w:rsidRPr="00B6186C">
        <w:rPr>
          <w:rFonts w:ascii="Aptos" w:hAnsi="Aptos"/>
          <w:b/>
          <w:bCs/>
          <w:szCs w:val="20"/>
        </w:rPr>
        <w:t>klient</w:t>
      </w:r>
      <w:r w:rsidR="00E14E34">
        <w:rPr>
          <w:rFonts w:ascii="Aptos" w:hAnsi="Aptos"/>
          <w:b/>
          <w:bCs/>
          <w:szCs w:val="20"/>
        </w:rPr>
        <w:t>a </w:t>
      </w:r>
      <w:r w:rsidR="00B6186C" w:rsidRPr="00B6186C">
        <w:rPr>
          <w:rFonts w:ascii="Aptos" w:hAnsi="Aptos"/>
          <w:szCs w:val="20"/>
        </w:rPr>
        <w:t>– pokud</w:t>
      </w:r>
      <w:r w:rsidRPr="00B6186C">
        <w:rPr>
          <w:rFonts w:ascii="Aptos" w:hAnsi="Aptos"/>
          <w:szCs w:val="20"/>
        </w:rPr>
        <w:t xml:space="preserve"> kontakt není obnoven, </w:t>
      </w:r>
      <w:r w:rsidRPr="00B6186C">
        <w:rPr>
          <w:rFonts w:ascii="Aptos" w:hAnsi="Aptos"/>
          <w:b/>
          <w:bCs/>
          <w:szCs w:val="20"/>
        </w:rPr>
        <w:t xml:space="preserve">CSSP posoudí další postup </w:t>
      </w:r>
      <w:r w:rsidR="00E14E34">
        <w:rPr>
          <w:rFonts w:ascii="Aptos" w:hAnsi="Aptos"/>
          <w:b/>
          <w:bCs/>
          <w:szCs w:val="20"/>
        </w:rPr>
        <w:t>v </w:t>
      </w:r>
      <w:r w:rsidRPr="00B6186C">
        <w:rPr>
          <w:rFonts w:ascii="Aptos" w:hAnsi="Aptos"/>
          <w:b/>
          <w:bCs/>
          <w:szCs w:val="20"/>
        </w:rPr>
        <w:t>rámc</w:t>
      </w:r>
      <w:r w:rsidR="00E14E34">
        <w:rPr>
          <w:rFonts w:ascii="Aptos" w:hAnsi="Aptos"/>
          <w:b/>
          <w:bCs/>
          <w:szCs w:val="20"/>
        </w:rPr>
        <w:t>i </w:t>
      </w:r>
      <w:r w:rsidRPr="00B6186C">
        <w:rPr>
          <w:rFonts w:ascii="Aptos" w:hAnsi="Aptos"/>
          <w:b/>
          <w:bCs/>
          <w:szCs w:val="20"/>
        </w:rPr>
        <w:t>své zákonné působnosti</w:t>
      </w:r>
      <w:r w:rsidRPr="00B6186C">
        <w:rPr>
          <w:rFonts w:ascii="Aptos" w:hAnsi="Aptos"/>
          <w:szCs w:val="20"/>
        </w:rPr>
        <w:t>, včetně terénní návštěvy.</w:t>
      </w:r>
      <w:r w:rsidR="00B6186C" w:rsidRPr="00B6186C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V </w:t>
      </w:r>
      <w:r w:rsidRPr="00B6186C">
        <w:rPr>
          <w:rFonts w:ascii="Aptos" w:hAnsi="Aptos"/>
          <w:szCs w:val="20"/>
        </w:rPr>
        <w:t xml:space="preserve">případech rodin </w:t>
      </w:r>
      <w:r w:rsidR="00E14E34">
        <w:rPr>
          <w:rFonts w:ascii="Aptos" w:hAnsi="Aptos"/>
          <w:szCs w:val="20"/>
        </w:rPr>
        <w:t>s </w:t>
      </w:r>
      <w:r w:rsidRPr="00B6186C">
        <w:rPr>
          <w:rFonts w:ascii="Aptos" w:hAnsi="Aptos"/>
          <w:szCs w:val="20"/>
        </w:rPr>
        <w:t>dětm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důvodnéh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 xml:space="preserve">podezření </w:t>
      </w:r>
      <w:r w:rsidRPr="00B6186C">
        <w:rPr>
          <w:rFonts w:ascii="Aptos" w:hAnsi="Aptos"/>
          <w:szCs w:val="20"/>
        </w:rPr>
        <w:lastRenderedPageBreak/>
        <w:t>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ohrožení zdraví č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život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 xml:space="preserve">může CSSP </w:t>
      </w:r>
      <w:r w:rsidRPr="00B6186C">
        <w:rPr>
          <w:rFonts w:ascii="Aptos" w:hAnsi="Aptos"/>
          <w:b/>
          <w:bCs/>
          <w:szCs w:val="20"/>
        </w:rPr>
        <w:t>postupovat podle zvláštních právních předpisů</w:t>
      </w:r>
      <w:r w:rsidRPr="00B6186C">
        <w:rPr>
          <w:rFonts w:ascii="Aptos" w:hAnsi="Aptos"/>
          <w:szCs w:val="20"/>
        </w:rPr>
        <w:t xml:space="preserve"> (např. spolupráce </w:t>
      </w:r>
      <w:r w:rsidR="00E14E34">
        <w:rPr>
          <w:rFonts w:ascii="Aptos" w:hAnsi="Aptos"/>
          <w:szCs w:val="20"/>
        </w:rPr>
        <w:t>s </w:t>
      </w:r>
      <w:r w:rsidRPr="00B6186C">
        <w:rPr>
          <w:rFonts w:ascii="Aptos" w:hAnsi="Aptos"/>
          <w:szCs w:val="20"/>
        </w:rPr>
        <w:t>OSPOD, zdravotnickým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službami).</w:t>
      </w:r>
    </w:p>
    <w:p w14:paraId="4031FCBB" w14:textId="77777777" w:rsidR="004F6119" w:rsidRPr="00B6186C" w:rsidRDefault="004F6119" w:rsidP="00B6186C">
      <w:pPr>
        <w:pStyle w:val="Odstavecseseznamem"/>
        <w:numPr>
          <w:ilvl w:val="0"/>
          <w:numId w:val="159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Zapojení dalších </w:t>
      </w:r>
      <w:r w:rsidR="00B6186C" w:rsidRPr="00B6186C">
        <w:rPr>
          <w:rFonts w:ascii="Aptos" w:hAnsi="Aptos"/>
          <w:b/>
          <w:bCs/>
          <w:szCs w:val="20"/>
        </w:rPr>
        <w:t xml:space="preserve">aktérů </w:t>
      </w:r>
      <w:r w:rsidR="00B6186C" w:rsidRPr="00B6186C">
        <w:rPr>
          <w:rFonts w:ascii="Aptos" w:hAnsi="Aptos"/>
          <w:szCs w:val="20"/>
        </w:rPr>
        <w:t>– MN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správcovská společnost poskytuje OBF technické signály (např. nevyzvednutá pošta, opakované stížnosti).</w:t>
      </w:r>
      <w:r w:rsidR="00B6186C" w:rsidRPr="00B6186C">
        <w:rPr>
          <w:rFonts w:ascii="Aptos" w:hAnsi="Aptos"/>
          <w:szCs w:val="20"/>
        </w:rPr>
        <w:t xml:space="preserve"> </w:t>
      </w:r>
      <w:r w:rsidRPr="00B6186C">
        <w:rPr>
          <w:rFonts w:ascii="Aptos" w:hAnsi="Aptos"/>
          <w:szCs w:val="20"/>
        </w:rPr>
        <w:t>NN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 xml:space="preserve">provést kontaktní návštěvu, pokud je domácnost </w:t>
      </w:r>
      <w:r w:rsidR="00E14E34">
        <w:rPr>
          <w:rFonts w:ascii="Aptos" w:hAnsi="Aptos"/>
          <w:szCs w:val="20"/>
        </w:rPr>
        <w:t>v </w:t>
      </w:r>
      <w:r w:rsidRPr="00B6186C">
        <w:rPr>
          <w:rFonts w:ascii="Aptos" w:hAnsi="Aptos"/>
          <w:szCs w:val="20"/>
        </w:rPr>
        <w:t>jejich péči.</w:t>
      </w:r>
    </w:p>
    <w:p w14:paraId="58B95691" w14:textId="77777777" w:rsidR="00DB3C93" w:rsidRPr="00B6186C" w:rsidRDefault="004F6119" w:rsidP="00B6186C">
      <w:pPr>
        <w:pStyle w:val="Odstavecseseznamem"/>
        <w:numPr>
          <w:ilvl w:val="0"/>
          <w:numId w:val="159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Krizový </w:t>
      </w:r>
      <w:r w:rsidR="00B6186C" w:rsidRPr="00B6186C">
        <w:rPr>
          <w:rFonts w:ascii="Aptos" w:hAnsi="Aptos"/>
          <w:b/>
          <w:bCs/>
          <w:szCs w:val="20"/>
        </w:rPr>
        <w:t xml:space="preserve">režim </w:t>
      </w:r>
      <w:r w:rsidR="00B6186C" w:rsidRPr="00B6186C">
        <w:rPr>
          <w:rFonts w:ascii="Aptos" w:hAnsi="Aptos"/>
          <w:szCs w:val="20"/>
        </w:rPr>
        <w:t>– Pokud</w:t>
      </w:r>
      <w:r w:rsidRPr="00B6186C">
        <w:rPr>
          <w:rFonts w:ascii="Aptos" w:hAnsi="Aptos"/>
          <w:szCs w:val="20"/>
        </w:rPr>
        <w:t xml:space="preserve"> ztrát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kontakt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 xml:space="preserve">trvá déle než 30 dní 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současně existují další rizikové signály, je případ vyhodnocen jak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vysoce rizikový.</w:t>
      </w:r>
      <w:r w:rsidR="00B6186C" w:rsidRPr="00B6186C">
        <w:rPr>
          <w:rFonts w:ascii="Aptos" w:hAnsi="Aptos"/>
          <w:szCs w:val="20"/>
        </w:rPr>
        <w:t xml:space="preserve"> </w:t>
      </w:r>
      <w:r w:rsidRPr="00B6186C">
        <w:rPr>
          <w:rFonts w:ascii="Aptos" w:hAnsi="Aptos"/>
          <w:szCs w:val="20"/>
        </w:rPr>
        <w:t>OBF ve spoluprác</w:t>
      </w:r>
      <w:r w:rsidR="00E14E34">
        <w:rPr>
          <w:rFonts w:ascii="Aptos" w:hAnsi="Aptos"/>
          <w:szCs w:val="20"/>
        </w:rPr>
        <w:t>i s </w:t>
      </w:r>
      <w:r w:rsidRPr="00B6186C">
        <w:rPr>
          <w:rFonts w:ascii="Aptos" w:hAnsi="Aptos"/>
          <w:szCs w:val="20"/>
        </w:rPr>
        <w:t>CSSP svolá případovo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konferenc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(OBF, CSSP, MNA/správcovská společnost, případně další relevantní subjekty).</w:t>
      </w:r>
    </w:p>
    <w:p w14:paraId="593AE133" w14:textId="77777777" w:rsidR="00DB3C93" w:rsidRPr="00B6186C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Odpovědnosti</w:t>
      </w:r>
    </w:p>
    <w:p w14:paraId="42DE4A47" w14:textId="77777777" w:rsidR="00DB3C93" w:rsidRPr="00DB3C93" w:rsidRDefault="00B6186C" w:rsidP="00B6186C">
      <w:pPr>
        <w:pStyle w:val="Odstavecseseznamem"/>
        <w:numPr>
          <w:ilvl w:val="0"/>
          <w:numId w:val="165"/>
        </w:numPr>
        <w:spacing w:line="276" w:lineRule="auto"/>
      </w:pPr>
      <w:r w:rsidRPr="00B6186C">
        <w:rPr>
          <w:b/>
          <w:bCs/>
        </w:rPr>
        <w:t>CSSP</w:t>
      </w:r>
      <w:r>
        <w:t xml:space="preserve"> – terénní</w:t>
      </w:r>
      <w:r w:rsidR="00DB3C93" w:rsidRPr="00DB3C93">
        <w:t xml:space="preserve"> dohled, sociální práce.</w:t>
      </w:r>
    </w:p>
    <w:p w14:paraId="64D45D15" w14:textId="77777777" w:rsidR="00DB3C93" w:rsidRPr="00DB3C93" w:rsidRDefault="00B6186C" w:rsidP="00B6186C">
      <w:pPr>
        <w:pStyle w:val="Odstavecseseznamem"/>
        <w:numPr>
          <w:ilvl w:val="0"/>
          <w:numId w:val="165"/>
        </w:numPr>
        <w:spacing w:line="276" w:lineRule="auto"/>
      </w:pPr>
      <w:r w:rsidRPr="00B6186C">
        <w:rPr>
          <w:b/>
          <w:bCs/>
        </w:rPr>
        <w:t>OBF</w:t>
      </w:r>
      <w:r w:rsidRPr="00DB3C93">
        <w:t xml:space="preserve"> </w:t>
      </w:r>
      <w:r>
        <w:t>– koordinace</w:t>
      </w:r>
      <w:r w:rsidR="00DB3C93" w:rsidRPr="00DB3C93">
        <w:t xml:space="preserve"> </w:t>
      </w:r>
      <w:r w:rsidR="00E14E34">
        <w:t>a </w:t>
      </w:r>
      <w:r w:rsidR="00DB3C93" w:rsidRPr="00DB3C93">
        <w:t xml:space="preserve">rozhodnutí </w:t>
      </w:r>
      <w:r w:rsidR="00E14E34">
        <w:t>o </w:t>
      </w:r>
      <w:r w:rsidR="00DB3C93" w:rsidRPr="00DB3C93">
        <w:t>krizovém režimu.</w:t>
      </w:r>
    </w:p>
    <w:p w14:paraId="4203DFEC" w14:textId="77777777" w:rsidR="00DB3C93" w:rsidRPr="00DB3C93" w:rsidRDefault="00DB3C93" w:rsidP="00B6186C">
      <w:pPr>
        <w:pStyle w:val="Odstavecseseznamem"/>
        <w:numPr>
          <w:ilvl w:val="0"/>
          <w:numId w:val="165"/>
        </w:numPr>
        <w:spacing w:line="276" w:lineRule="auto"/>
      </w:pPr>
      <w:r w:rsidRPr="00B6186C">
        <w:rPr>
          <w:b/>
          <w:bCs/>
        </w:rPr>
        <w:t>MNA</w:t>
      </w:r>
      <w:r w:rsidR="00364104" w:rsidRPr="00B6186C">
        <w:rPr>
          <w:b/>
          <w:bCs/>
        </w:rPr>
        <w:t xml:space="preserve">/správcovská </w:t>
      </w:r>
      <w:r w:rsidR="00B6186C" w:rsidRPr="00B6186C">
        <w:rPr>
          <w:b/>
          <w:bCs/>
        </w:rPr>
        <w:t>společnost</w:t>
      </w:r>
      <w:r w:rsidR="00B6186C" w:rsidRPr="00DB3C93">
        <w:t xml:space="preserve"> </w:t>
      </w:r>
      <w:r w:rsidR="00B6186C">
        <w:t>– technická</w:t>
      </w:r>
      <w:r w:rsidRPr="00DB3C93">
        <w:t xml:space="preserve"> zpětná vazba.</w:t>
      </w:r>
    </w:p>
    <w:p w14:paraId="29B22CCA" w14:textId="77777777" w:rsidR="00DB3C93" w:rsidRPr="00DB3C93" w:rsidRDefault="00B6186C" w:rsidP="00B6186C">
      <w:pPr>
        <w:pStyle w:val="Odstavecseseznamem"/>
        <w:numPr>
          <w:ilvl w:val="0"/>
          <w:numId w:val="165"/>
        </w:numPr>
        <w:spacing w:line="276" w:lineRule="auto"/>
      </w:pPr>
      <w:r w:rsidRPr="00B6186C">
        <w:rPr>
          <w:b/>
          <w:bCs/>
        </w:rPr>
        <w:t>NN</w:t>
      </w:r>
      <w:r w:rsidR="00E14E34">
        <w:rPr>
          <w:b/>
          <w:bCs/>
        </w:rPr>
        <w:t>O </w:t>
      </w:r>
      <w:r>
        <w:t>– terénní</w:t>
      </w:r>
      <w:r w:rsidR="00DB3C93" w:rsidRPr="00DB3C93">
        <w:t xml:space="preserve"> dohled podle možností.</w:t>
      </w:r>
    </w:p>
    <w:p w14:paraId="336D02DF" w14:textId="77777777" w:rsidR="00DB3C93" w:rsidRPr="00DB3C93" w:rsidRDefault="00DB3C93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45" w:name="_Toc222222941"/>
      <w:r w:rsidRPr="00DB3C93">
        <w:rPr>
          <w:rFonts w:ascii="Aptos" w:hAnsi="Aptos"/>
          <w:b/>
          <w:bCs/>
        </w:rPr>
        <w:t>Rizik</w:t>
      </w:r>
      <w:r w:rsidR="00E14E34">
        <w:rPr>
          <w:rFonts w:ascii="Aptos" w:hAnsi="Aptos"/>
          <w:b/>
          <w:bCs/>
        </w:rPr>
        <w:t>o </w:t>
      </w:r>
      <w:r w:rsidRPr="00DB3C93">
        <w:rPr>
          <w:rFonts w:ascii="Aptos" w:hAnsi="Aptos"/>
          <w:b/>
          <w:bCs/>
        </w:rPr>
        <w:t>konfliktníh</w:t>
      </w:r>
      <w:r w:rsidR="00E14E34">
        <w:rPr>
          <w:rFonts w:ascii="Aptos" w:hAnsi="Aptos"/>
          <w:b/>
          <w:bCs/>
        </w:rPr>
        <w:t>o </w:t>
      </w:r>
      <w:r w:rsidRPr="00DB3C93">
        <w:rPr>
          <w:rFonts w:ascii="Aptos" w:hAnsi="Aptos"/>
          <w:b/>
          <w:bCs/>
        </w:rPr>
        <w:t xml:space="preserve">soužití </w:t>
      </w:r>
      <w:r w:rsidR="00E14E34">
        <w:rPr>
          <w:rFonts w:ascii="Aptos" w:hAnsi="Aptos"/>
          <w:b/>
          <w:bCs/>
        </w:rPr>
        <w:t>a </w:t>
      </w:r>
      <w:r w:rsidRPr="00DB3C93">
        <w:rPr>
          <w:rFonts w:ascii="Aptos" w:hAnsi="Aptos"/>
          <w:b/>
          <w:bCs/>
        </w:rPr>
        <w:t>sousedských sporů</w:t>
      </w:r>
      <w:bookmarkEnd w:id="1845"/>
    </w:p>
    <w:p w14:paraId="7813F568" w14:textId="77777777" w:rsidR="004F6119" w:rsidRPr="004F6119" w:rsidRDefault="004F6119" w:rsidP="00D003F2">
      <w:pPr>
        <w:spacing w:after="40" w:line="278" w:lineRule="auto"/>
        <w:rPr>
          <w:rFonts w:ascii="Aptos" w:hAnsi="Aptos"/>
          <w:szCs w:val="20"/>
        </w:rPr>
      </w:pPr>
      <w:r w:rsidRPr="004F6119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o </w:t>
      </w:r>
      <w:r w:rsidRPr="004F6119">
        <w:rPr>
          <w:rFonts w:ascii="Aptos" w:hAnsi="Aptos"/>
          <w:szCs w:val="20"/>
        </w:rPr>
        <w:t>se může projevit zejmén</w:t>
      </w:r>
      <w:r w:rsidR="00E14E34">
        <w:rPr>
          <w:rFonts w:ascii="Aptos" w:hAnsi="Aptos"/>
          <w:szCs w:val="20"/>
        </w:rPr>
        <w:t>a </w:t>
      </w:r>
      <w:r w:rsidRPr="004F6119">
        <w:rPr>
          <w:rFonts w:ascii="Aptos" w:hAnsi="Aptos"/>
          <w:szCs w:val="20"/>
        </w:rPr>
        <w:t>zvýšeno</w:t>
      </w:r>
      <w:r w:rsidR="00E14E34">
        <w:rPr>
          <w:rFonts w:ascii="Aptos" w:hAnsi="Aptos"/>
          <w:szCs w:val="20"/>
        </w:rPr>
        <w:t>u </w:t>
      </w:r>
      <w:r w:rsidRPr="004F6119">
        <w:rPr>
          <w:rFonts w:ascii="Aptos" w:hAnsi="Aptos"/>
          <w:szCs w:val="20"/>
        </w:rPr>
        <w:t>hlučností, opakovaným porušováním domovníh</w:t>
      </w:r>
      <w:r w:rsidR="00E14E34">
        <w:rPr>
          <w:rFonts w:ascii="Aptos" w:hAnsi="Aptos"/>
          <w:szCs w:val="20"/>
        </w:rPr>
        <w:t>o </w:t>
      </w:r>
      <w:r w:rsidRPr="004F6119">
        <w:rPr>
          <w:rFonts w:ascii="Aptos" w:hAnsi="Aptos"/>
          <w:szCs w:val="20"/>
        </w:rPr>
        <w:t>řádu, rodinným</w:t>
      </w:r>
      <w:r w:rsidR="00E14E34">
        <w:rPr>
          <w:rFonts w:ascii="Aptos" w:hAnsi="Aptos"/>
          <w:szCs w:val="20"/>
        </w:rPr>
        <w:t>i </w:t>
      </w:r>
      <w:r w:rsidRPr="004F6119">
        <w:rPr>
          <w:rFonts w:ascii="Aptos" w:hAnsi="Aptos"/>
          <w:szCs w:val="20"/>
        </w:rPr>
        <w:t>konflikty neb</w:t>
      </w:r>
      <w:r w:rsidR="00E14E34">
        <w:rPr>
          <w:rFonts w:ascii="Aptos" w:hAnsi="Aptos"/>
          <w:szCs w:val="20"/>
        </w:rPr>
        <w:t>o </w:t>
      </w:r>
      <w:r w:rsidRPr="004F6119">
        <w:rPr>
          <w:rFonts w:ascii="Aptos" w:hAnsi="Aptos"/>
          <w:szCs w:val="20"/>
        </w:rPr>
        <w:t xml:space="preserve">pohybem osob, které zvyšují napětí </w:t>
      </w:r>
      <w:r w:rsidR="00E14E34">
        <w:rPr>
          <w:rFonts w:ascii="Aptos" w:hAnsi="Aptos"/>
          <w:szCs w:val="20"/>
        </w:rPr>
        <w:t>v </w:t>
      </w:r>
      <w:r w:rsidRPr="004F6119">
        <w:rPr>
          <w:rFonts w:ascii="Aptos" w:hAnsi="Aptos"/>
          <w:szCs w:val="20"/>
        </w:rPr>
        <w:t>domě. Dlouhodobě neřešené situace moho</w:t>
      </w:r>
      <w:r w:rsidR="00E14E34">
        <w:rPr>
          <w:rFonts w:ascii="Aptos" w:hAnsi="Aptos"/>
          <w:szCs w:val="20"/>
        </w:rPr>
        <w:t>u </w:t>
      </w:r>
      <w:r w:rsidRPr="004F6119">
        <w:rPr>
          <w:rFonts w:ascii="Aptos" w:hAnsi="Aptos"/>
          <w:szCs w:val="20"/>
        </w:rPr>
        <w:t xml:space="preserve">vést ke stížnostem sousedů, zhoršení vztahů </w:t>
      </w:r>
      <w:r w:rsidR="00E14E34">
        <w:rPr>
          <w:rFonts w:ascii="Aptos" w:hAnsi="Aptos"/>
          <w:szCs w:val="20"/>
        </w:rPr>
        <w:t>v </w:t>
      </w:r>
      <w:r w:rsidRPr="004F6119">
        <w:rPr>
          <w:rFonts w:ascii="Aptos" w:hAnsi="Aptos"/>
          <w:szCs w:val="20"/>
        </w:rPr>
        <w:t xml:space="preserve">domě </w:t>
      </w:r>
      <w:r w:rsidR="00E14E34">
        <w:rPr>
          <w:rFonts w:ascii="Aptos" w:hAnsi="Aptos"/>
          <w:szCs w:val="20"/>
        </w:rPr>
        <w:t>a </w:t>
      </w:r>
      <w:r w:rsidRPr="004F6119">
        <w:rPr>
          <w:rFonts w:ascii="Aptos" w:hAnsi="Aptos"/>
          <w:szCs w:val="20"/>
        </w:rPr>
        <w:t>tlak</w:t>
      </w:r>
      <w:r w:rsidR="00E14E34">
        <w:rPr>
          <w:rFonts w:ascii="Aptos" w:hAnsi="Aptos"/>
          <w:szCs w:val="20"/>
        </w:rPr>
        <w:t>u </w:t>
      </w:r>
      <w:r w:rsidRPr="004F6119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4F6119">
        <w:rPr>
          <w:rFonts w:ascii="Aptos" w:hAnsi="Aptos"/>
          <w:szCs w:val="20"/>
        </w:rPr>
        <w:t>pronajímatele neb</w:t>
      </w:r>
      <w:r w:rsidR="00E14E34">
        <w:rPr>
          <w:rFonts w:ascii="Aptos" w:hAnsi="Aptos"/>
          <w:szCs w:val="20"/>
        </w:rPr>
        <w:t>o </w:t>
      </w:r>
      <w:r w:rsidRPr="004F6119">
        <w:rPr>
          <w:rFonts w:ascii="Aptos" w:hAnsi="Aptos"/>
          <w:szCs w:val="20"/>
        </w:rPr>
        <w:t>městsko</w:t>
      </w:r>
      <w:r w:rsidR="00E14E34">
        <w:rPr>
          <w:rFonts w:ascii="Aptos" w:hAnsi="Aptos"/>
          <w:szCs w:val="20"/>
        </w:rPr>
        <w:t>u </w:t>
      </w:r>
      <w:r w:rsidRPr="004F6119">
        <w:rPr>
          <w:rFonts w:ascii="Aptos" w:hAnsi="Aptos"/>
          <w:szCs w:val="20"/>
        </w:rPr>
        <w:t>část.</w:t>
      </w:r>
    </w:p>
    <w:p w14:paraId="30BA932A" w14:textId="77777777" w:rsidR="004F6119" w:rsidRPr="004F6119" w:rsidRDefault="004F6119" w:rsidP="00D003F2">
      <w:pPr>
        <w:spacing w:after="40" w:line="278" w:lineRule="auto"/>
        <w:rPr>
          <w:rFonts w:ascii="Aptos" w:hAnsi="Aptos"/>
          <w:szCs w:val="20"/>
        </w:rPr>
      </w:pPr>
      <w:r w:rsidRPr="004F6119">
        <w:rPr>
          <w:rFonts w:ascii="Aptos" w:hAnsi="Aptos"/>
          <w:b/>
          <w:bCs/>
          <w:szCs w:val="20"/>
        </w:rPr>
        <w:t>Mitigační opatření</w:t>
      </w:r>
    </w:p>
    <w:p w14:paraId="00AC79D2" w14:textId="77777777" w:rsidR="004F6119" w:rsidRPr="00B6186C" w:rsidRDefault="004F6119" w:rsidP="00B6186C">
      <w:pPr>
        <w:pStyle w:val="Odstavecseseznamem"/>
        <w:numPr>
          <w:ilvl w:val="0"/>
          <w:numId w:val="161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Včasná identifikace </w:t>
      </w:r>
      <w:r w:rsidR="00B6186C" w:rsidRPr="00B6186C">
        <w:rPr>
          <w:rFonts w:ascii="Aptos" w:hAnsi="Aptos"/>
          <w:b/>
          <w:bCs/>
          <w:szCs w:val="20"/>
        </w:rPr>
        <w:t>signálů</w:t>
      </w:r>
      <w:r w:rsidR="00B6186C" w:rsidRPr="00B6186C">
        <w:rPr>
          <w:rFonts w:ascii="Aptos" w:hAnsi="Aptos"/>
          <w:szCs w:val="20"/>
        </w:rPr>
        <w:t xml:space="preserve"> – podněty</w:t>
      </w:r>
      <w:r w:rsidRPr="00B6186C">
        <w:rPr>
          <w:rFonts w:ascii="Aptos" w:hAnsi="Aptos"/>
          <w:szCs w:val="20"/>
        </w:rPr>
        <w:t xml:space="preserve"> moho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vycházet zejmén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ze stížností sousedů 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informací od MN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č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správcovské společnosti.</w:t>
      </w:r>
    </w:p>
    <w:p w14:paraId="73CA0C4E" w14:textId="77777777" w:rsidR="004F6119" w:rsidRPr="00B6186C" w:rsidRDefault="004F6119" w:rsidP="00B6186C">
      <w:pPr>
        <w:pStyle w:val="Odstavecseseznamem"/>
        <w:numPr>
          <w:ilvl w:val="0"/>
          <w:numId w:val="161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Mediace </w:t>
      </w:r>
      <w:r w:rsidR="00E14E34">
        <w:rPr>
          <w:rFonts w:ascii="Aptos" w:hAnsi="Aptos"/>
          <w:b/>
          <w:bCs/>
          <w:szCs w:val="20"/>
        </w:rPr>
        <w:t>a </w:t>
      </w:r>
      <w:r w:rsidRPr="00B6186C">
        <w:rPr>
          <w:rFonts w:ascii="Aptos" w:hAnsi="Aptos"/>
          <w:b/>
          <w:bCs/>
          <w:szCs w:val="20"/>
        </w:rPr>
        <w:t>podpor</w:t>
      </w:r>
      <w:r w:rsidR="00E14E34">
        <w:rPr>
          <w:rFonts w:ascii="Aptos" w:hAnsi="Aptos"/>
          <w:b/>
          <w:bCs/>
          <w:szCs w:val="20"/>
        </w:rPr>
        <w:t>a </w:t>
      </w:r>
      <w:r w:rsidR="00B6186C" w:rsidRPr="00B6186C">
        <w:rPr>
          <w:rFonts w:ascii="Aptos" w:hAnsi="Aptos"/>
          <w:b/>
          <w:bCs/>
          <w:szCs w:val="20"/>
        </w:rPr>
        <w:t xml:space="preserve">komunikace </w:t>
      </w:r>
      <w:r w:rsidR="00B6186C" w:rsidRPr="00B6186C">
        <w:rPr>
          <w:rFonts w:ascii="Aptos" w:hAnsi="Aptos"/>
          <w:szCs w:val="20"/>
        </w:rPr>
        <w:t>– Poradce</w:t>
      </w:r>
      <w:r w:rsidRPr="00B6186C">
        <w:rPr>
          <w:rFonts w:ascii="Aptos" w:hAnsi="Aptos"/>
          <w:szCs w:val="20"/>
        </w:rPr>
        <w:t xml:space="preserve"> OBF 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CSSP může dle povahy situace iniciovat mediaci, případně zapojit externíh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mediátora.</w:t>
      </w:r>
    </w:p>
    <w:p w14:paraId="2947142F" w14:textId="77777777" w:rsidR="004F6119" w:rsidRPr="00B6186C" w:rsidRDefault="004F6119" w:rsidP="00380EDB">
      <w:pPr>
        <w:pStyle w:val="Odstavecseseznamem"/>
        <w:numPr>
          <w:ilvl w:val="0"/>
          <w:numId w:val="161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Úprav</w:t>
      </w:r>
      <w:r w:rsidR="00E14E34">
        <w:rPr>
          <w:rFonts w:ascii="Aptos" w:hAnsi="Aptos"/>
          <w:b/>
          <w:bCs/>
          <w:szCs w:val="20"/>
        </w:rPr>
        <w:t>a </w:t>
      </w:r>
      <w:r w:rsidRPr="00B6186C">
        <w:rPr>
          <w:rFonts w:ascii="Aptos" w:hAnsi="Aptos"/>
          <w:b/>
          <w:bCs/>
          <w:szCs w:val="20"/>
        </w:rPr>
        <w:t>individuálníh</w:t>
      </w:r>
      <w:r w:rsidR="00E14E34">
        <w:rPr>
          <w:rFonts w:ascii="Aptos" w:hAnsi="Aptos"/>
          <w:b/>
          <w:bCs/>
          <w:szCs w:val="20"/>
        </w:rPr>
        <w:t>o </w:t>
      </w:r>
      <w:r w:rsidRPr="00B6186C">
        <w:rPr>
          <w:rFonts w:ascii="Aptos" w:hAnsi="Aptos"/>
          <w:b/>
          <w:bCs/>
          <w:szCs w:val="20"/>
        </w:rPr>
        <w:t>plán</w:t>
      </w:r>
      <w:r w:rsidR="00E14E34">
        <w:rPr>
          <w:rFonts w:ascii="Aptos" w:hAnsi="Aptos"/>
          <w:b/>
          <w:bCs/>
          <w:szCs w:val="20"/>
        </w:rPr>
        <w:t>u </w:t>
      </w:r>
      <w:r w:rsidR="00B6186C" w:rsidRPr="00B6186C">
        <w:rPr>
          <w:rFonts w:ascii="Aptos" w:hAnsi="Aptos"/>
          <w:b/>
          <w:bCs/>
          <w:szCs w:val="20"/>
        </w:rPr>
        <w:t>podpory</w:t>
      </w:r>
      <w:r w:rsidR="00B6186C" w:rsidRPr="00B6186C">
        <w:rPr>
          <w:rFonts w:ascii="Aptos" w:hAnsi="Aptos"/>
          <w:szCs w:val="20"/>
        </w:rPr>
        <w:t xml:space="preserve"> – </w:t>
      </w:r>
      <w:r w:rsidR="00E14E34">
        <w:rPr>
          <w:rFonts w:ascii="Aptos" w:hAnsi="Aptos"/>
          <w:szCs w:val="20"/>
        </w:rPr>
        <w:t>v </w:t>
      </w:r>
      <w:r w:rsidRPr="00B6186C">
        <w:rPr>
          <w:rFonts w:ascii="Aptos" w:hAnsi="Aptos"/>
          <w:szCs w:val="20"/>
        </w:rPr>
        <w:t>případě přetrvávajících obtíží se posiluje podpor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a </w:t>
      </w:r>
      <w:r w:rsidRPr="00B6186C">
        <w:rPr>
          <w:rFonts w:ascii="Aptos" w:hAnsi="Aptos"/>
          <w:szCs w:val="20"/>
        </w:rPr>
        <w:t>upravuje individuální plán.</w:t>
      </w:r>
    </w:p>
    <w:p w14:paraId="26DE1A3B" w14:textId="77777777" w:rsidR="004F6119" w:rsidRPr="00B6186C" w:rsidRDefault="004F6119" w:rsidP="00B6186C">
      <w:pPr>
        <w:pStyle w:val="Odstavecseseznamem"/>
        <w:numPr>
          <w:ilvl w:val="0"/>
          <w:numId w:val="161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Zapojení odborných </w:t>
      </w:r>
      <w:r w:rsidR="00B6186C" w:rsidRPr="00B6186C">
        <w:rPr>
          <w:rFonts w:ascii="Aptos" w:hAnsi="Aptos"/>
          <w:b/>
          <w:bCs/>
          <w:szCs w:val="20"/>
        </w:rPr>
        <w:t>služeb</w:t>
      </w:r>
      <w:r w:rsidR="00B6186C" w:rsidRPr="00B6186C">
        <w:rPr>
          <w:rFonts w:ascii="Aptos" w:hAnsi="Aptos"/>
          <w:szCs w:val="20"/>
        </w:rPr>
        <w:t xml:space="preserve"> – podle</w:t>
      </w:r>
      <w:r w:rsidRPr="00B6186C">
        <w:rPr>
          <w:rFonts w:ascii="Aptos" w:hAnsi="Aptos"/>
          <w:szCs w:val="20"/>
        </w:rPr>
        <w:t xml:space="preserve"> charakter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problém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může být zapojen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NN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(např. adiktologická neb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krizová intervence).</w:t>
      </w:r>
    </w:p>
    <w:p w14:paraId="31A10407" w14:textId="77777777" w:rsidR="004F6119" w:rsidRPr="00B6186C" w:rsidRDefault="004F6119" w:rsidP="00B6186C">
      <w:pPr>
        <w:pStyle w:val="Odstavecseseznamem"/>
        <w:numPr>
          <w:ilvl w:val="0"/>
          <w:numId w:val="161"/>
        </w:numPr>
        <w:spacing w:after="40" w:line="276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 xml:space="preserve">Koordinace </w:t>
      </w:r>
      <w:r w:rsidR="00E14E34">
        <w:rPr>
          <w:rFonts w:ascii="Aptos" w:hAnsi="Aptos"/>
          <w:b/>
          <w:bCs/>
          <w:szCs w:val="20"/>
        </w:rPr>
        <w:t>s </w:t>
      </w:r>
      <w:r w:rsidRPr="00B6186C">
        <w:rPr>
          <w:rFonts w:ascii="Aptos" w:hAnsi="Aptos"/>
          <w:b/>
          <w:bCs/>
          <w:szCs w:val="20"/>
        </w:rPr>
        <w:t>městsko</w:t>
      </w:r>
      <w:r w:rsidR="00E14E34">
        <w:rPr>
          <w:rFonts w:ascii="Aptos" w:hAnsi="Aptos"/>
          <w:b/>
          <w:bCs/>
          <w:szCs w:val="20"/>
        </w:rPr>
        <w:t>u </w:t>
      </w:r>
      <w:r w:rsidR="00B6186C" w:rsidRPr="00B6186C">
        <w:rPr>
          <w:rFonts w:ascii="Aptos" w:hAnsi="Aptos"/>
          <w:b/>
          <w:bCs/>
          <w:szCs w:val="20"/>
        </w:rPr>
        <w:t>částí</w:t>
      </w:r>
      <w:r w:rsidR="00B6186C" w:rsidRPr="00B6186C">
        <w:rPr>
          <w:rFonts w:ascii="Aptos" w:hAnsi="Aptos"/>
          <w:szCs w:val="20"/>
        </w:rPr>
        <w:t xml:space="preserve"> – </w:t>
      </w:r>
      <w:r w:rsidR="00E14E34">
        <w:rPr>
          <w:rFonts w:ascii="Aptos" w:hAnsi="Aptos"/>
          <w:szCs w:val="20"/>
        </w:rPr>
        <w:t>v </w:t>
      </w:r>
      <w:r w:rsidRPr="00B6186C">
        <w:rPr>
          <w:rFonts w:ascii="Aptos" w:hAnsi="Aptos"/>
          <w:szCs w:val="20"/>
        </w:rPr>
        <w:t>odůvodněných případech, zejmén</w:t>
      </w:r>
      <w:r w:rsidR="00E14E34">
        <w:rPr>
          <w:rFonts w:ascii="Aptos" w:hAnsi="Aptos"/>
          <w:szCs w:val="20"/>
        </w:rPr>
        <w:t>a </w:t>
      </w:r>
      <w:r w:rsidRPr="00B6186C">
        <w:rPr>
          <w:rFonts w:ascii="Aptos" w:hAnsi="Aptos"/>
          <w:szCs w:val="20"/>
        </w:rPr>
        <w:t>př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 xml:space="preserve">opakovaných stížnostech, probíhá koordinace </w:t>
      </w:r>
      <w:r w:rsidR="00E14E34">
        <w:rPr>
          <w:rFonts w:ascii="Aptos" w:hAnsi="Aptos"/>
          <w:szCs w:val="20"/>
        </w:rPr>
        <w:t>s </w:t>
      </w:r>
      <w:r w:rsidRPr="00B6186C">
        <w:rPr>
          <w:rFonts w:ascii="Aptos" w:hAnsi="Aptos"/>
          <w:szCs w:val="20"/>
        </w:rPr>
        <w:t>příslušno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 xml:space="preserve">MČ </w:t>
      </w:r>
      <w:r w:rsidR="00E14E34">
        <w:rPr>
          <w:rFonts w:ascii="Aptos" w:hAnsi="Aptos"/>
          <w:szCs w:val="20"/>
        </w:rPr>
        <w:t>v </w:t>
      </w:r>
      <w:r w:rsidRPr="00B6186C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B6186C">
        <w:rPr>
          <w:rFonts w:ascii="Aptos" w:hAnsi="Aptos"/>
          <w:szCs w:val="20"/>
        </w:rPr>
        <w:t>nezbytném pr</w:t>
      </w:r>
      <w:r w:rsidR="00E14E34">
        <w:rPr>
          <w:rFonts w:ascii="Aptos" w:hAnsi="Aptos"/>
          <w:szCs w:val="20"/>
        </w:rPr>
        <w:t>o </w:t>
      </w:r>
      <w:r w:rsidRPr="00B6186C">
        <w:rPr>
          <w:rFonts w:ascii="Aptos" w:hAnsi="Aptos"/>
          <w:szCs w:val="20"/>
        </w:rPr>
        <w:t>stabilizac</w:t>
      </w:r>
      <w:r w:rsidR="00E14E34">
        <w:rPr>
          <w:rFonts w:ascii="Aptos" w:hAnsi="Aptos"/>
          <w:szCs w:val="20"/>
        </w:rPr>
        <w:t>i </w:t>
      </w:r>
      <w:r w:rsidRPr="00B6186C">
        <w:rPr>
          <w:rFonts w:ascii="Aptos" w:hAnsi="Aptos"/>
          <w:szCs w:val="20"/>
        </w:rPr>
        <w:t>situace.</w:t>
      </w:r>
    </w:p>
    <w:p w14:paraId="09245C09" w14:textId="77777777" w:rsidR="004F6119" w:rsidRPr="004F6119" w:rsidRDefault="004F6119" w:rsidP="00D003F2">
      <w:pPr>
        <w:spacing w:after="40" w:line="278" w:lineRule="auto"/>
        <w:rPr>
          <w:rFonts w:ascii="Aptos" w:hAnsi="Aptos"/>
          <w:szCs w:val="20"/>
        </w:rPr>
      </w:pPr>
      <w:r w:rsidRPr="004F6119">
        <w:rPr>
          <w:rFonts w:ascii="Aptos" w:hAnsi="Aptos"/>
          <w:b/>
          <w:bCs/>
          <w:szCs w:val="20"/>
        </w:rPr>
        <w:t>Odpovědnosti</w:t>
      </w:r>
    </w:p>
    <w:p w14:paraId="52EB706D" w14:textId="77777777" w:rsidR="004F6119" w:rsidRPr="00D003F2" w:rsidRDefault="004F6119" w:rsidP="00B6186C">
      <w:pPr>
        <w:pStyle w:val="Odstavecseseznamem"/>
        <w:numPr>
          <w:ilvl w:val="0"/>
          <w:numId w:val="164"/>
        </w:numPr>
        <w:spacing w:line="276" w:lineRule="auto"/>
      </w:pPr>
      <w:r w:rsidRPr="00B6186C">
        <w:rPr>
          <w:b/>
          <w:bCs/>
        </w:rPr>
        <w:t>MN</w:t>
      </w:r>
      <w:r w:rsidR="00E14E34">
        <w:rPr>
          <w:b/>
          <w:bCs/>
        </w:rPr>
        <w:t>A </w:t>
      </w:r>
      <w:r w:rsidRPr="00B6186C">
        <w:rPr>
          <w:b/>
          <w:bCs/>
        </w:rPr>
        <w:t>/ správcovská společnost</w:t>
      </w:r>
      <w:r w:rsidRPr="00D003F2">
        <w:t xml:space="preserve"> – eviduje stížnost</w:t>
      </w:r>
      <w:r w:rsidR="00E14E34">
        <w:t>i a </w:t>
      </w:r>
      <w:r w:rsidRPr="00D003F2">
        <w:t>předává je OBF.</w:t>
      </w:r>
    </w:p>
    <w:p w14:paraId="2D44F76A" w14:textId="77777777" w:rsidR="004F6119" w:rsidRPr="00D003F2" w:rsidRDefault="004F6119" w:rsidP="00B6186C">
      <w:pPr>
        <w:pStyle w:val="Odstavecseseznamem"/>
        <w:numPr>
          <w:ilvl w:val="0"/>
          <w:numId w:val="164"/>
        </w:numPr>
        <w:spacing w:line="276" w:lineRule="auto"/>
      </w:pPr>
      <w:r w:rsidRPr="00B6186C">
        <w:rPr>
          <w:b/>
          <w:bCs/>
        </w:rPr>
        <w:t>CSSP</w:t>
      </w:r>
      <w:r w:rsidRPr="00D003F2">
        <w:t xml:space="preserve"> – pracuje n</w:t>
      </w:r>
      <w:r w:rsidR="00E14E34">
        <w:t>a </w:t>
      </w:r>
      <w:r w:rsidRPr="00D003F2">
        <w:t>sociální stabilizac</w:t>
      </w:r>
      <w:r w:rsidR="00E14E34">
        <w:t>i </w:t>
      </w:r>
      <w:r w:rsidRPr="00D003F2">
        <w:t>domácnosti.</w:t>
      </w:r>
    </w:p>
    <w:p w14:paraId="49D473FA" w14:textId="77777777" w:rsidR="004F6119" w:rsidRPr="00D003F2" w:rsidRDefault="004F6119" w:rsidP="00B6186C">
      <w:pPr>
        <w:pStyle w:val="Odstavecseseznamem"/>
        <w:numPr>
          <w:ilvl w:val="0"/>
          <w:numId w:val="164"/>
        </w:numPr>
        <w:spacing w:line="276" w:lineRule="auto"/>
      </w:pPr>
      <w:r w:rsidRPr="00B6186C">
        <w:rPr>
          <w:b/>
          <w:bCs/>
        </w:rPr>
        <w:t>OBF</w:t>
      </w:r>
      <w:r w:rsidRPr="00D003F2">
        <w:t xml:space="preserve"> – zajišťuje koordinaci, případové vedení </w:t>
      </w:r>
      <w:r w:rsidR="00E14E34">
        <w:t>a </w:t>
      </w:r>
      <w:r w:rsidRPr="00D003F2">
        <w:t>krizová opatření.</w:t>
      </w:r>
    </w:p>
    <w:p w14:paraId="767208D2" w14:textId="77777777" w:rsidR="00DB3C93" w:rsidRPr="00D003F2" w:rsidRDefault="004F6119" w:rsidP="00B6186C">
      <w:pPr>
        <w:pStyle w:val="Odstavecseseznamem"/>
        <w:numPr>
          <w:ilvl w:val="0"/>
          <w:numId w:val="164"/>
        </w:numPr>
        <w:spacing w:line="276" w:lineRule="auto"/>
      </w:pPr>
      <w:r w:rsidRPr="00B6186C">
        <w:rPr>
          <w:b/>
          <w:bCs/>
        </w:rPr>
        <w:t>NN</w:t>
      </w:r>
      <w:r w:rsidR="00E14E34">
        <w:rPr>
          <w:b/>
          <w:bCs/>
        </w:rPr>
        <w:t>O </w:t>
      </w:r>
      <w:r w:rsidRPr="00D003F2">
        <w:t>– poskytuje mediac</w:t>
      </w:r>
      <w:r w:rsidR="00E14E34">
        <w:t>i a </w:t>
      </w:r>
      <w:r w:rsidRPr="00D003F2">
        <w:t>odborno</w:t>
      </w:r>
      <w:r w:rsidR="00E14E34">
        <w:t>u </w:t>
      </w:r>
      <w:r w:rsidRPr="00D003F2">
        <w:t>podpor</w:t>
      </w:r>
      <w:r w:rsidR="00E14E34">
        <w:t>u </w:t>
      </w:r>
      <w:r w:rsidRPr="00D003F2">
        <w:t>dle potřeby.</w:t>
      </w:r>
    </w:p>
    <w:p w14:paraId="0FC959AD" w14:textId="77777777" w:rsidR="00DB3C93" w:rsidRPr="00DB3C93" w:rsidRDefault="00DB3C93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46" w:name="_Toc222222942"/>
      <w:r w:rsidRPr="00DB3C93">
        <w:rPr>
          <w:rFonts w:ascii="Aptos" w:hAnsi="Aptos"/>
          <w:b/>
          <w:bCs/>
        </w:rPr>
        <w:t>Rizik</w:t>
      </w:r>
      <w:r w:rsidR="00E14E34">
        <w:rPr>
          <w:rFonts w:ascii="Aptos" w:hAnsi="Aptos"/>
          <w:b/>
          <w:bCs/>
        </w:rPr>
        <w:t>o </w:t>
      </w:r>
      <w:r w:rsidRPr="00DB3C93">
        <w:rPr>
          <w:rFonts w:ascii="Aptos" w:hAnsi="Aptos"/>
          <w:b/>
          <w:bCs/>
        </w:rPr>
        <w:t>selhání spolupráce mez</w:t>
      </w:r>
      <w:r w:rsidR="00E14E34">
        <w:rPr>
          <w:rFonts w:ascii="Aptos" w:hAnsi="Aptos"/>
          <w:b/>
          <w:bCs/>
        </w:rPr>
        <w:t>i </w:t>
      </w:r>
      <w:r w:rsidRPr="00DB3C93">
        <w:rPr>
          <w:rFonts w:ascii="Aptos" w:hAnsi="Aptos"/>
          <w:b/>
          <w:bCs/>
        </w:rPr>
        <w:t>partnery</w:t>
      </w:r>
      <w:bookmarkEnd w:id="1846"/>
    </w:p>
    <w:p w14:paraId="3A81FF37" w14:textId="77777777" w:rsidR="00DB3C93" w:rsidRPr="00DB3C93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DB3C93">
        <w:rPr>
          <w:rFonts w:ascii="Aptos" w:hAnsi="Aptos"/>
          <w:szCs w:val="20"/>
        </w:rPr>
        <w:t xml:space="preserve">Chyby </w:t>
      </w:r>
      <w:r w:rsidR="00E14E34">
        <w:rPr>
          <w:rFonts w:ascii="Aptos" w:hAnsi="Aptos"/>
          <w:szCs w:val="20"/>
        </w:rPr>
        <w:t>v </w:t>
      </w:r>
      <w:r w:rsidRPr="00DB3C93">
        <w:rPr>
          <w:rFonts w:ascii="Aptos" w:hAnsi="Aptos"/>
          <w:szCs w:val="20"/>
        </w:rPr>
        <w:t>komunikac</w:t>
      </w:r>
      <w:r w:rsidR="00E14E34">
        <w:rPr>
          <w:rFonts w:ascii="Aptos" w:hAnsi="Aptos"/>
          <w:szCs w:val="20"/>
        </w:rPr>
        <w:t>i </w:t>
      </w:r>
      <w:r w:rsidRPr="00DB3C93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prodlení mez</w:t>
      </w:r>
      <w:r w:rsidR="00E14E34">
        <w:rPr>
          <w:rFonts w:ascii="Aptos" w:hAnsi="Aptos"/>
          <w:szCs w:val="20"/>
        </w:rPr>
        <w:t>i </w:t>
      </w:r>
      <w:r w:rsidRPr="00DB3C93">
        <w:rPr>
          <w:rFonts w:ascii="Aptos" w:hAnsi="Aptos"/>
          <w:szCs w:val="20"/>
        </w:rPr>
        <w:t>OBF, CSSP, MN</w:t>
      </w:r>
      <w:r w:rsidR="00E14E34">
        <w:rPr>
          <w:rFonts w:ascii="Aptos" w:hAnsi="Aptos"/>
          <w:szCs w:val="20"/>
        </w:rPr>
        <w:t>A </w:t>
      </w:r>
      <w:r w:rsidRPr="00DB3C93">
        <w:rPr>
          <w:rFonts w:ascii="Aptos" w:hAnsi="Aptos"/>
          <w:szCs w:val="20"/>
        </w:rPr>
        <w:t>č</w:t>
      </w:r>
      <w:r w:rsidR="00E14E34">
        <w:rPr>
          <w:rFonts w:ascii="Aptos" w:hAnsi="Aptos"/>
          <w:szCs w:val="20"/>
        </w:rPr>
        <w:t>i </w:t>
      </w:r>
      <w:r w:rsidRPr="00DB3C93">
        <w:rPr>
          <w:rFonts w:ascii="Aptos" w:hAnsi="Aptos"/>
          <w:szCs w:val="20"/>
        </w:rPr>
        <w:t>NN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DB3C93">
        <w:rPr>
          <w:rFonts w:ascii="Aptos" w:hAnsi="Aptos"/>
          <w:szCs w:val="20"/>
        </w:rPr>
        <w:t>způsobit vážné dopady (ztrát</w:t>
      </w:r>
      <w:r w:rsidR="00E14E34">
        <w:rPr>
          <w:rFonts w:ascii="Aptos" w:hAnsi="Aptos"/>
          <w:szCs w:val="20"/>
        </w:rPr>
        <w:t>a </w:t>
      </w:r>
      <w:r w:rsidRPr="00DB3C93">
        <w:rPr>
          <w:rFonts w:ascii="Aptos" w:hAnsi="Aptos"/>
          <w:szCs w:val="20"/>
        </w:rPr>
        <w:t>bytu, opožděný zásah, neřešený dluh, absence podpory).</w:t>
      </w:r>
    </w:p>
    <w:p w14:paraId="2828B1C1" w14:textId="77777777" w:rsidR="00DB3C93" w:rsidRPr="00B6186C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Mitigační opatření</w:t>
      </w:r>
    </w:p>
    <w:p w14:paraId="3C380B9C" w14:textId="77777777" w:rsidR="00DB3C93" w:rsidRPr="00DB3C93" w:rsidRDefault="00DB3C93" w:rsidP="00B6186C">
      <w:pPr>
        <w:pStyle w:val="Odstavecseseznamem"/>
        <w:numPr>
          <w:ilvl w:val="0"/>
          <w:numId w:val="170"/>
        </w:numPr>
        <w:spacing w:line="276" w:lineRule="auto"/>
      </w:pPr>
      <w:r w:rsidRPr="00B6186C">
        <w:rPr>
          <w:b/>
          <w:bCs/>
        </w:rPr>
        <w:t>Jednoznačná pravidl</w:t>
      </w:r>
      <w:r w:rsidR="00E14E34">
        <w:rPr>
          <w:b/>
          <w:bCs/>
        </w:rPr>
        <w:t>a </w:t>
      </w:r>
      <w:r w:rsidRPr="00B6186C">
        <w:rPr>
          <w:b/>
          <w:bCs/>
        </w:rPr>
        <w:t>komunikace</w:t>
      </w:r>
      <w:r w:rsidRPr="00DB3C93">
        <w:t xml:space="preserve"> – používání sjednocených formulářů (Upozornění, Zpráv</w:t>
      </w:r>
      <w:r w:rsidR="00E14E34">
        <w:t>a o </w:t>
      </w:r>
      <w:r w:rsidRPr="00DB3C93">
        <w:t>průběhu, Případová konference</w:t>
      </w:r>
      <w:r w:rsidR="001A6E4E">
        <w:t xml:space="preserve"> Pracovní skupiny</w:t>
      </w:r>
      <w:r w:rsidRPr="00DB3C93">
        <w:t>).</w:t>
      </w:r>
    </w:p>
    <w:p w14:paraId="4D2238FC" w14:textId="77777777" w:rsidR="00DB3C93" w:rsidRPr="00DB3C93" w:rsidRDefault="00DB3C93" w:rsidP="00B6186C">
      <w:pPr>
        <w:pStyle w:val="Odstavecseseznamem"/>
        <w:numPr>
          <w:ilvl w:val="0"/>
          <w:numId w:val="170"/>
        </w:numPr>
        <w:spacing w:line="276" w:lineRule="auto"/>
      </w:pPr>
      <w:r w:rsidRPr="00B6186C">
        <w:rPr>
          <w:b/>
          <w:bCs/>
        </w:rPr>
        <w:t>Pravidelné koordinační porady</w:t>
      </w:r>
      <w:r w:rsidRPr="00DB3C93">
        <w:t xml:space="preserve"> – min. 1× měsíčně.</w:t>
      </w:r>
    </w:p>
    <w:p w14:paraId="34F1092B" w14:textId="77777777" w:rsidR="00DB3C93" w:rsidRPr="00DB3C93" w:rsidRDefault="00DB3C93" w:rsidP="00B6186C">
      <w:pPr>
        <w:pStyle w:val="Odstavecseseznamem"/>
        <w:numPr>
          <w:ilvl w:val="0"/>
          <w:numId w:val="170"/>
        </w:numPr>
        <w:spacing w:line="276" w:lineRule="auto"/>
      </w:pPr>
      <w:r w:rsidRPr="00B6186C">
        <w:rPr>
          <w:b/>
          <w:bCs/>
        </w:rPr>
        <w:t xml:space="preserve">Role </w:t>
      </w:r>
      <w:r w:rsidR="00E14E34">
        <w:rPr>
          <w:b/>
          <w:bCs/>
        </w:rPr>
        <w:t>a </w:t>
      </w:r>
      <w:r w:rsidRPr="00B6186C">
        <w:rPr>
          <w:b/>
          <w:bCs/>
        </w:rPr>
        <w:t>povinnost</w:t>
      </w:r>
      <w:r w:rsidR="00E14E34">
        <w:rPr>
          <w:b/>
          <w:bCs/>
        </w:rPr>
        <w:t>i v </w:t>
      </w:r>
      <w:r w:rsidRPr="00B6186C">
        <w:rPr>
          <w:b/>
          <w:bCs/>
        </w:rPr>
        <w:t>kapitole 5</w:t>
      </w:r>
      <w:r w:rsidRPr="00DB3C93">
        <w:t xml:space="preserve"> – závazné pr</w:t>
      </w:r>
      <w:r w:rsidR="00E14E34">
        <w:t>o </w:t>
      </w:r>
      <w:r w:rsidRPr="00DB3C93">
        <w:t>všechny pracovníky OBF.</w:t>
      </w:r>
    </w:p>
    <w:p w14:paraId="1DF9867F" w14:textId="77777777" w:rsidR="00DB3C93" w:rsidRPr="00DB3C93" w:rsidRDefault="00DB3C93" w:rsidP="00B6186C">
      <w:pPr>
        <w:pStyle w:val="Odstavecseseznamem"/>
        <w:numPr>
          <w:ilvl w:val="0"/>
          <w:numId w:val="170"/>
        </w:numPr>
        <w:spacing w:line="276" w:lineRule="auto"/>
      </w:pPr>
      <w:r w:rsidRPr="00B6186C">
        <w:rPr>
          <w:b/>
          <w:bCs/>
        </w:rPr>
        <w:lastRenderedPageBreak/>
        <w:t>Odpovědné osoby</w:t>
      </w:r>
      <w:r w:rsidRPr="00DB3C93">
        <w:t xml:space="preserve"> – každý subjekt určí kontaktní osob</w:t>
      </w:r>
      <w:r w:rsidR="00E14E34">
        <w:t>u </w:t>
      </w:r>
      <w:r w:rsidRPr="00DB3C93">
        <w:t>pr</w:t>
      </w:r>
      <w:r w:rsidR="00E14E34">
        <w:t>o </w:t>
      </w:r>
      <w:r w:rsidRPr="00DB3C93">
        <w:t>HF.</w:t>
      </w:r>
    </w:p>
    <w:p w14:paraId="08A981BE" w14:textId="77777777" w:rsidR="00DB3C93" w:rsidRPr="00DB3C93" w:rsidRDefault="00DB3C93" w:rsidP="00B6186C">
      <w:pPr>
        <w:pStyle w:val="Odstavecseseznamem"/>
        <w:numPr>
          <w:ilvl w:val="0"/>
          <w:numId w:val="170"/>
        </w:numPr>
        <w:spacing w:line="276" w:lineRule="auto"/>
      </w:pPr>
      <w:r w:rsidRPr="00B6186C">
        <w:rPr>
          <w:b/>
          <w:bCs/>
        </w:rPr>
        <w:t xml:space="preserve">Standardizace evidence </w:t>
      </w:r>
      <w:r w:rsidR="00E14E34">
        <w:rPr>
          <w:b/>
          <w:bCs/>
        </w:rPr>
        <w:t>a </w:t>
      </w:r>
      <w:r w:rsidRPr="00B6186C">
        <w:rPr>
          <w:b/>
          <w:bCs/>
        </w:rPr>
        <w:t>minimálníh</w:t>
      </w:r>
      <w:r w:rsidR="00E14E34">
        <w:rPr>
          <w:b/>
          <w:bCs/>
        </w:rPr>
        <w:t>o </w:t>
      </w:r>
      <w:r w:rsidRPr="00B6186C">
        <w:rPr>
          <w:b/>
          <w:bCs/>
        </w:rPr>
        <w:t>datovéh</w:t>
      </w:r>
      <w:r w:rsidR="00E14E34">
        <w:rPr>
          <w:b/>
          <w:bCs/>
        </w:rPr>
        <w:t>o </w:t>
      </w:r>
      <w:r w:rsidRPr="00B6186C">
        <w:rPr>
          <w:b/>
          <w:bCs/>
        </w:rPr>
        <w:t>balíčku</w:t>
      </w:r>
      <w:r w:rsidRPr="00DB3C93">
        <w:t>.</w:t>
      </w:r>
    </w:p>
    <w:p w14:paraId="69E31410" w14:textId="77777777" w:rsidR="00DB3C93" w:rsidRPr="00D003F2" w:rsidRDefault="00DB3C93" w:rsidP="00DB3C93">
      <w:pPr>
        <w:spacing w:after="40" w:line="278" w:lineRule="auto"/>
        <w:rPr>
          <w:rFonts w:ascii="Aptos" w:hAnsi="Aptos"/>
          <w:sz w:val="22"/>
          <w:szCs w:val="22"/>
        </w:rPr>
      </w:pPr>
      <w:r w:rsidRPr="00D003F2">
        <w:rPr>
          <w:rFonts w:ascii="Aptos" w:hAnsi="Aptos"/>
          <w:b/>
          <w:bCs/>
          <w:sz w:val="22"/>
          <w:szCs w:val="22"/>
        </w:rPr>
        <w:t>Odpovědnosti</w:t>
      </w:r>
    </w:p>
    <w:p w14:paraId="478592F0" w14:textId="77777777" w:rsidR="00DB3C93" w:rsidRPr="00DB3C93" w:rsidRDefault="00B6186C" w:rsidP="00B6186C">
      <w:pPr>
        <w:pStyle w:val="Odstavecseseznamem"/>
        <w:numPr>
          <w:ilvl w:val="0"/>
          <w:numId w:val="171"/>
        </w:numPr>
      </w:pPr>
      <w:r w:rsidRPr="00B6186C">
        <w:rPr>
          <w:b/>
          <w:bCs/>
        </w:rPr>
        <w:t>OBF</w:t>
      </w:r>
      <w:r w:rsidRPr="00DB3C93">
        <w:t xml:space="preserve"> </w:t>
      </w:r>
      <w:r>
        <w:t>– koordinátor</w:t>
      </w:r>
      <w:r w:rsidR="00DB3C93" w:rsidRPr="00DB3C93">
        <w:t xml:space="preserve"> celéh</w:t>
      </w:r>
      <w:r w:rsidR="00E14E34">
        <w:t>o </w:t>
      </w:r>
      <w:r w:rsidR="00DB3C93" w:rsidRPr="00DB3C93">
        <w:t>systému, metodický garant.</w:t>
      </w:r>
    </w:p>
    <w:p w14:paraId="6A62D4F4" w14:textId="77777777" w:rsidR="00DB3C93" w:rsidRPr="00DB3C93" w:rsidRDefault="00DB3C93" w:rsidP="00B6186C">
      <w:pPr>
        <w:pStyle w:val="Odstavecseseznamem"/>
        <w:numPr>
          <w:ilvl w:val="0"/>
          <w:numId w:val="171"/>
        </w:numPr>
      </w:pPr>
      <w:r w:rsidRPr="00B6186C">
        <w:rPr>
          <w:b/>
          <w:bCs/>
        </w:rPr>
        <w:t xml:space="preserve">CSSP &amp; </w:t>
      </w:r>
      <w:r w:rsidR="00B6186C" w:rsidRPr="00B6186C">
        <w:rPr>
          <w:b/>
          <w:bCs/>
        </w:rPr>
        <w:t>MN</w:t>
      </w:r>
      <w:r w:rsidR="00E14E34">
        <w:rPr>
          <w:b/>
          <w:bCs/>
        </w:rPr>
        <w:t>A </w:t>
      </w:r>
      <w:r w:rsidR="00B6186C">
        <w:t>– povinnost</w:t>
      </w:r>
      <w:r w:rsidRPr="00DB3C93">
        <w:t xml:space="preserve"> zasílat pravidelné reporty.</w:t>
      </w:r>
    </w:p>
    <w:p w14:paraId="6C9097B0" w14:textId="77777777" w:rsidR="00DB3C93" w:rsidRPr="00DB3C93" w:rsidRDefault="00B6186C" w:rsidP="00B6186C">
      <w:pPr>
        <w:pStyle w:val="Odstavecseseznamem"/>
        <w:numPr>
          <w:ilvl w:val="0"/>
          <w:numId w:val="171"/>
        </w:numPr>
      </w:pPr>
      <w:r w:rsidRPr="00B6186C">
        <w:rPr>
          <w:b/>
          <w:bCs/>
        </w:rPr>
        <w:t>NN</w:t>
      </w:r>
      <w:r w:rsidR="00E14E34">
        <w:rPr>
          <w:b/>
          <w:bCs/>
        </w:rPr>
        <w:t>O </w:t>
      </w:r>
      <w:r>
        <w:t>– povinnost</w:t>
      </w:r>
      <w:r w:rsidR="00DB3C93" w:rsidRPr="00DB3C93">
        <w:t xml:space="preserve"> dodržovat formát </w:t>
      </w:r>
      <w:r w:rsidR="00E14E34">
        <w:t>a </w:t>
      </w:r>
      <w:r w:rsidR="00DB3C93" w:rsidRPr="00DB3C93">
        <w:t>periodicit</w:t>
      </w:r>
      <w:r w:rsidR="00E14E34">
        <w:t>u </w:t>
      </w:r>
      <w:r w:rsidR="00DB3C93" w:rsidRPr="00DB3C93">
        <w:t>sdílených zpráv.</w:t>
      </w:r>
    </w:p>
    <w:p w14:paraId="02182F3B" w14:textId="77777777" w:rsidR="00DB3C93" w:rsidRPr="00DB3C93" w:rsidRDefault="00DB3C93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47" w:name="_Toc222222943"/>
      <w:r w:rsidRPr="00DB3C93">
        <w:rPr>
          <w:rFonts w:ascii="Aptos" w:hAnsi="Aptos"/>
          <w:b/>
          <w:bCs/>
        </w:rPr>
        <w:t>Rizik</w:t>
      </w:r>
      <w:r w:rsidR="00E14E34">
        <w:rPr>
          <w:rFonts w:ascii="Aptos" w:hAnsi="Aptos"/>
          <w:b/>
          <w:bCs/>
        </w:rPr>
        <w:t>o </w:t>
      </w:r>
      <w:r w:rsidRPr="00DB3C93">
        <w:rPr>
          <w:rFonts w:ascii="Aptos" w:hAnsi="Aptos"/>
          <w:b/>
          <w:bCs/>
        </w:rPr>
        <w:t xml:space="preserve">negativní publicity </w:t>
      </w:r>
      <w:r w:rsidR="00E14E34">
        <w:rPr>
          <w:rFonts w:ascii="Aptos" w:hAnsi="Aptos"/>
          <w:b/>
          <w:bCs/>
        </w:rPr>
        <w:t>a </w:t>
      </w:r>
      <w:r w:rsidRPr="00DB3C93">
        <w:rPr>
          <w:rFonts w:ascii="Aptos" w:hAnsi="Aptos"/>
          <w:b/>
          <w:bCs/>
        </w:rPr>
        <w:t>mediálních incidentů</w:t>
      </w:r>
      <w:bookmarkEnd w:id="1847"/>
    </w:p>
    <w:p w14:paraId="74D89A4F" w14:textId="77777777" w:rsidR="00DB3C93" w:rsidRPr="00DB3C93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DB3C93">
        <w:rPr>
          <w:rFonts w:ascii="Aptos" w:hAnsi="Aptos"/>
          <w:szCs w:val="20"/>
        </w:rPr>
        <w:t xml:space="preserve">Problémy </w:t>
      </w:r>
      <w:r w:rsidR="00E14E34">
        <w:rPr>
          <w:rFonts w:ascii="Aptos" w:hAnsi="Aptos"/>
          <w:szCs w:val="20"/>
        </w:rPr>
        <w:t>v </w:t>
      </w:r>
      <w:r w:rsidRPr="00DB3C93">
        <w:rPr>
          <w:rFonts w:ascii="Aptos" w:hAnsi="Aptos"/>
          <w:szCs w:val="20"/>
        </w:rPr>
        <w:t>domácnostech (konflikty, hluk, policejní zásah) moho</w:t>
      </w:r>
      <w:r w:rsidR="00E14E34">
        <w:rPr>
          <w:rFonts w:ascii="Aptos" w:hAnsi="Aptos"/>
          <w:szCs w:val="20"/>
        </w:rPr>
        <w:t>u </w:t>
      </w:r>
      <w:r w:rsidRPr="00DB3C93">
        <w:rPr>
          <w:rFonts w:ascii="Aptos" w:hAnsi="Aptos"/>
          <w:szCs w:val="20"/>
        </w:rPr>
        <w:t>vyvolat mediální tla</w:t>
      </w:r>
      <w:r w:rsidR="00E14E34">
        <w:rPr>
          <w:rFonts w:ascii="Aptos" w:hAnsi="Aptos"/>
          <w:szCs w:val="20"/>
        </w:rPr>
        <w:t>k </w:t>
      </w:r>
      <w:r w:rsidRPr="00DB3C93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B3C93">
        <w:rPr>
          <w:rFonts w:ascii="Aptos" w:hAnsi="Aptos"/>
          <w:szCs w:val="20"/>
        </w:rPr>
        <w:t xml:space="preserve">MČ </w:t>
      </w:r>
      <w:r w:rsidR="00E14E34">
        <w:rPr>
          <w:rFonts w:ascii="Aptos" w:hAnsi="Aptos"/>
          <w:szCs w:val="20"/>
        </w:rPr>
        <w:t>a </w:t>
      </w:r>
      <w:r w:rsidRPr="00DB3C93">
        <w:rPr>
          <w:rFonts w:ascii="Aptos" w:hAnsi="Aptos"/>
          <w:szCs w:val="20"/>
        </w:rPr>
        <w:t>HMP. Vzniká reputační rizik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DB3C93">
        <w:rPr>
          <w:rFonts w:ascii="Aptos" w:hAnsi="Aptos"/>
          <w:szCs w:val="20"/>
        </w:rPr>
        <w:t>program HF.</w:t>
      </w:r>
    </w:p>
    <w:p w14:paraId="34A4CB87" w14:textId="77777777" w:rsidR="00DB3C93" w:rsidRPr="00B6186C" w:rsidRDefault="00DB3C93" w:rsidP="00DB3C93">
      <w:pPr>
        <w:spacing w:after="40" w:line="278" w:lineRule="auto"/>
        <w:rPr>
          <w:rFonts w:ascii="Aptos" w:hAnsi="Aptos"/>
          <w:szCs w:val="20"/>
        </w:rPr>
      </w:pPr>
      <w:r w:rsidRPr="00B6186C">
        <w:rPr>
          <w:rFonts w:ascii="Aptos" w:hAnsi="Aptos"/>
          <w:b/>
          <w:bCs/>
          <w:szCs w:val="20"/>
        </w:rPr>
        <w:t>Mitigační opatření</w:t>
      </w:r>
    </w:p>
    <w:p w14:paraId="3120CA24" w14:textId="77777777" w:rsidR="00DB3C93" w:rsidRPr="00DB3C93" w:rsidRDefault="00DB3C93" w:rsidP="00B6186C">
      <w:pPr>
        <w:pStyle w:val="Odstavecseseznamem"/>
        <w:numPr>
          <w:ilvl w:val="0"/>
          <w:numId w:val="173"/>
        </w:numPr>
        <w:spacing w:line="276" w:lineRule="auto"/>
      </w:pPr>
      <w:r w:rsidRPr="00B6186C">
        <w:rPr>
          <w:b/>
          <w:bCs/>
        </w:rPr>
        <w:t xml:space="preserve">Krizová komunikace </w:t>
      </w:r>
      <w:r w:rsidR="00B6186C">
        <w:t xml:space="preserve">- </w:t>
      </w:r>
      <w:r w:rsidRPr="00DB3C93">
        <w:t>OBF aktivuje krizový postup: kontrol</w:t>
      </w:r>
      <w:r w:rsidR="00E14E34">
        <w:t>a </w:t>
      </w:r>
      <w:r w:rsidRPr="00DB3C93">
        <w:t xml:space="preserve">informací, vyjasnění kompetencí, koordinace </w:t>
      </w:r>
      <w:r w:rsidR="00E14E34">
        <w:t>s </w:t>
      </w:r>
      <w:r w:rsidRPr="00DB3C93">
        <w:t>tiskovým oddělením MHMP</w:t>
      </w:r>
      <w:r w:rsidR="003143F3">
        <w:t>, celo</w:t>
      </w:r>
      <w:r w:rsidR="00E14E34">
        <w:t>u </w:t>
      </w:r>
      <w:r w:rsidR="003143F3">
        <w:t>komunikac</w:t>
      </w:r>
      <w:r w:rsidR="00E14E34">
        <w:t>i s </w:t>
      </w:r>
      <w:r w:rsidR="003143F3">
        <w:t>médi</w:t>
      </w:r>
      <w:r w:rsidR="00E14E34">
        <w:t>i </w:t>
      </w:r>
      <w:r w:rsidR="003143F3">
        <w:t>pa</w:t>
      </w:r>
      <w:r w:rsidR="00E14E34">
        <w:t>k </w:t>
      </w:r>
      <w:r w:rsidR="003143F3">
        <w:t>zajišťuje oddělení tiskovéh</w:t>
      </w:r>
      <w:r w:rsidR="00E14E34">
        <w:t>o </w:t>
      </w:r>
      <w:r w:rsidR="003143F3">
        <w:t>mluvčího</w:t>
      </w:r>
      <w:r w:rsidRPr="00DB3C93">
        <w:t>.</w:t>
      </w:r>
    </w:p>
    <w:p w14:paraId="51F7A796" w14:textId="77777777" w:rsidR="00DB3C93" w:rsidRPr="00DB3C93" w:rsidRDefault="00DB3C93" w:rsidP="00B6186C">
      <w:pPr>
        <w:pStyle w:val="Odstavecseseznamem"/>
        <w:numPr>
          <w:ilvl w:val="0"/>
          <w:numId w:val="173"/>
        </w:numPr>
        <w:spacing w:line="276" w:lineRule="auto"/>
      </w:pPr>
      <w:r w:rsidRPr="00B6186C">
        <w:rPr>
          <w:b/>
          <w:bCs/>
        </w:rPr>
        <w:t>Jasné role ve veřejné komunikaci</w:t>
      </w:r>
    </w:p>
    <w:p w14:paraId="24E4FD89" w14:textId="77777777" w:rsidR="00DB3C93" w:rsidRPr="00DB3C93" w:rsidRDefault="00DB3C93" w:rsidP="00B6186C">
      <w:pPr>
        <w:pStyle w:val="Odstavecseseznamem"/>
        <w:numPr>
          <w:ilvl w:val="1"/>
          <w:numId w:val="173"/>
        </w:numPr>
        <w:spacing w:line="276" w:lineRule="auto"/>
      </w:pPr>
      <w:r w:rsidRPr="00DB3C93">
        <w:t xml:space="preserve">OBF komunikuje systémové cíle, zásady HF </w:t>
      </w:r>
      <w:r w:rsidR="00E14E34">
        <w:t>a </w:t>
      </w:r>
      <w:r w:rsidRPr="00DB3C93">
        <w:t>opatření.</w:t>
      </w:r>
    </w:p>
    <w:p w14:paraId="7FDF34A7" w14:textId="77777777" w:rsidR="00DB3C93" w:rsidRPr="00DB3C93" w:rsidRDefault="00DB3C93" w:rsidP="00B6186C">
      <w:pPr>
        <w:pStyle w:val="Odstavecseseznamem"/>
        <w:numPr>
          <w:ilvl w:val="1"/>
          <w:numId w:val="173"/>
        </w:numPr>
        <w:spacing w:line="276" w:lineRule="auto"/>
      </w:pPr>
      <w:r w:rsidRPr="00DB3C93">
        <w:t>CSSP komunikuje odborné postupy.</w:t>
      </w:r>
    </w:p>
    <w:p w14:paraId="30F3DA3D" w14:textId="77777777" w:rsidR="00DB3C93" w:rsidRPr="00DB3C93" w:rsidRDefault="00DB3C93" w:rsidP="00B6186C">
      <w:pPr>
        <w:pStyle w:val="Odstavecseseznamem"/>
        <w:numPr>
          <w:ilvl w:val="1"/>
          <w:numId w:val="173"/>
        </w:numPr>
        <w:spacing w:line="276" w:lineRule="auto"/>
      </w:pPr>
      <w:r w:rsidRPr="00DB3C93">
        <w:t>MN</w:t>
      </w:r>
      <w:r w:rsidR="00E14E34">
        <w:t>A </w:t>
      </w:r>
      <w:r w:rsidRPr="00DB3C93">
        <w:t>komunikuje technické aspekty (nikol</w:t>
      </w:r>
      <w:r w:rsidR="00E14E34">
        <w:t>i </w:t>
      </w:r>
      <w:r w:rsidRPr="00DB3C93">
        <w:t>sociální situac</w:t>
      </w:r>
      <w:r w:rsidR="00E14E34">
        <w:t>i </w:t>
      </w:r>
      <w:r w:rsidRPr="00DB3C93">
        <w:t>klienta).</w:t>
      </w:r>
    </w:p>
    <w:p w14:paraId="16081B79" w14:textId="77777777" w:rsidR="001F39DD" w:rsidRPr="001F39DD" w:rsidRDefault="00DB3C93" w:rsidP="00B6186C">
      <w:pPr>
        <w:pStyle w:val="Odstavecseseznamem"/>
        <w:numPr>
          <w:ilvl w:val="0"/>
          <w:numId w:val="173"/>
        </w:numPr>
        <w:spacing w:line="276" w:lineRule="auto"/>
      </w:pPr>
      <w:r w:rsidRPr="00B6186C">
        <w:rPr>
          <w:b/>
          <w:bCs/>
        </w:rPr>
        <w:t>Prevence</w:t>
      </w:r>
      <w:r w:rsidRPr="00DB3C93">
        <w:t xml:space="preserve"> – transparentní reporting, průběžná komunikace </w:t>
      </w:r>
      <w:r w:rsidR="00E14E34">
        <w:t>s </w:t>
      </w:r>
      <w:r w:rsidRPr="00DB3C93">
        <w:t xml:space="preserve">MČ </w:t>
      </w:r>
      <w:r w:rsidR="00E14E34">
        <w:t>a </w:t>
      </w:r>
      <w:r w:rsidRPr="00DB3C93">
        <w:t>sousedy.</w:t>
      </w:r>
    </w:p>
    <w:p w14:paraId="5012A51B" w14:textId="77777777" w:rsidR="001F39DD" w:rsidRPr="001F39DD" w:rsidRDefault="001F39DD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48" w:name="_Toc222222944"/>
      <w:r w:rsidRPr="001F39DD">
        <w:rPr>
          <w:rFonts w:ascii="Aptos" w:hAnsi="Aptos"/>
          <w:b/>
          <w:bCs/>
        </w:rPr>
        <w:t>Kategorizace rizi</w:t>
      </w:r>
      <w:r w:rsidR="00E14E34">
        <w:rPr>
          <w:rFonts w:ascii="Aptos" w:hAnsi="Aptos"/>
          <w:b/>
          <w:bCs/>
        </w:rPr>
        <w:t>k </w:t>
      </w:r>
      <w:r w:rsidR="004F1CCD" w:rsidRPr="004F1CCD">
        <w:rPr>
          <w:rFonts w:ascii="Aptos" w:hAnsi="Aptos"/>
          <w:b/>
          <w:bCs/>
        </w:rPr>
        <w:t xml:space="preserve">ohrožujících </w:t>
      </w:r>
      <w:r w:rsidR="004F1CCD">
        <w:rPr>
          <w:rFonts w:ascii="Aptos" w:hAnsi="Aptos"/>
          <w:b/>
          <w:bCs/>
        </w:rPr>
        <w:t xml:space="preserve">nájemní vztah </w:t>
      </w:r>
      <w:r w:rsidR="00E14E34">
        <w:rPr>
          <w:rFonts w:ascii="Aptos" w:hAnsi="Aptos"/>
          <w:b/>
          <w:bCs/>
        </w:rPr>
        <w:t>a </w:t>
      </w:r>
      <w:r w:rsidRPr="001F39DD">
        <w:rPr>
          <w:rFonts w:ascii="Aptos" w:hAnsi="Aptos"/>
          <w:b/>
          <w:bCs/>
        </w:rPr>
        <w:t>závazný postup jejich řešení</w:t>
      </w:r>
      <w:bookmarkEnd w:id="1848"/>
    </w:p>
    <w:p w14:paraId="7654E6D4" w14:textId="77777777" w:rsidR="001F39DD" w:rsidRPr="001F39DD" w:rsidRDefault="001F39DD" w:rsidP="001F39DD">
      <w:pPr>
        <w:spacing w:after="40" w:line="278" w:lineRule="auto"/>
        <w:rPr>
          <w:rFonts w:ascii="Aptos" w:hAnsi="Aptos"/>
          <w:szCs w:val="20"/>
        </w:rPr>
      </w:pPr>
      <w:r w:rsidRPr="001F39DD">
        <w:rPr>
          <w:rFonts w:ascii="Aptos" w:hAnsi="Aptos"/>
          <w:szCs w:val="20"/>
        </w:rPr>
        <w:t>Tat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 xml:space="preserve">stanovuje jednotný 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>závazný postup pr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 xml:space="preserve">identifikaci, evidenci, hlášení 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>řešení bytových rizi</w:t>
      </w:r>
      <w:r w:rsidR="00E14E34">
        <w:rPr>
          <w:rFonts w:ascii="Aptos" w:hAnsi="Aptos"/>
          <w:szCs w:val="20"/>
        </w:rPr>
        <w:t>k v </w:t>
      </w:r>
      <w:r w:rsidRPr="001F39DD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Housing First hl. m. Prahy. Pravidl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závazná pr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>všechny subjekty zapojené d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(OBF, CSSP, MNA, NNO).</w:t>
      </w:r>
      <w:r w:rsidR="00AF27A2">
        <w:rPr>
          <w:rFonts w:ascii="Aptos" w:hAnsi="Aptos"/>
          <w:szCs w:val="20"/>
        </w:rPr>
        <w:t xml:space="preserve"> </w:t>
      </w:r>
      <w:r w:rsidRPr="001F39DD">
        <w:rPr>
          <w:rFonts w:ascii="Aptos" w:hAnsi="Aptos"/>
          <w:szCs w:val="20"/>
        </w:rPr>
        <w:t>Cílem je zajistit včasno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prevenc</w:t>
      </w:r>
      <w:r w:rsidR="00E14E34">
        <w:rPr>
          <w:rFonts w:ascii="Aptos" w:hAnsi="Aptos"/>
          <w:szCs w:val="20"/>
        </w:rPr>
        <w:t>i </w:t>
      </w:r>
      <w:r w:rsidRPr="001F39DD">
        <w:rPr>
          <w:rFonts w:ascii="Aptos" w:hAnsi="Aptos"/>
          <w:szCs w:val="20"/>
        </w:rPr>
        <w:t xml:space="preserve">ztráty bydlení 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>minimalizovat rizik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>ohrožující nájemní vztah, stabilit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i </w:t>
      </w:r>
      <w:r w:rsidRPr="001F39DD">
        <w:rPr>
          <w:rFonts w:ascii="Aptos" w:hAnsi="Aptos"/>
          <w:szCs w:val="20"/>
        </w:rPr>
        <w:t>bezpečnost ostatních nájemníků.</w:t>
      </w:r>
    </w:p>
    <w:p w14:paraId="3228540B" w14:textId="77777777" w:rsidR="001F39DD" w:rsidRPr="001F39DD" w:rsidRDefault="001F39DD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49" w:name="_Toc222222945"/>
      <w:r w:rsidRPr="001F39DD">
        <w:rPr>
          <w:rFonts w:ascii="Aptos" w:eastAsia="Times New Roman" w:hAnsi="Aptos"/>
          <w:iCs/>
        </w:rPr>
        <w:t>Kategorie bytových rizi</w:t>
      </w:r>
      <w:r w:rsidR="00E14E34">
        <w:rPr>
          <w:rFonts w:ascii="Aptos" w:eastAsia="Times New Roman" w:hAnsi="Aptos"/>
          <w:iCs/>
        </w:rPr>
        <w:t>k </w:t>
      </w:r>
      <w:r w:rsidRPr="001F39DD">
        <w:rPr>
          <w:rFonts w:ascii="Aptos" w:eastAsia="Times New Roman" w:hAnsi="Aptos"/>
          <w:iCs/>
        </w:rPr>
        <w:t>(A/B/C)</w:t>
      </w:r>
      <w:bookmarkEnd w:id="1849"/>
    </w:p>
    <w:p w14:paraId="502CFBBE" w14:textId="77777777" w:rsidR="001F39DD" w:rsidRPr="001F39DD" w:rsidRDefault="001F39DD" w:rsidP="001F39DD">
      <w:pPr>
        <w:spacing w:after="40" w:line="278" w:lineRule="auto"/>
        <w:rPr>
          <w:rFonts w:ascii="Aptos" w:hAnsi="Aptos"/>
          <w:szCs w:val="20"/>
        </w:rPr>
      </w:pPr>
      <w:r w:rsidRPr="001F39DD">
        <w:rPr>
          <w:rFonts w:ascii="Aptos" w:hAnsi="Aptos"/>
          <w:szCs w:val="20"/>
        </w:rPr>
        <w:t>Bytová rizik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>se dělí podle závažnosti, dopad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 xml:space="preserve">nájemní vztah </w:t>
      </w:r>
      <w:r w:rsidR="00E14E34">
        <w:rPr>
          <w:rFonts w:ascii="Aptos" w:hAnsi="Aptos"/>
          <w:szCs w:val="20"/>
        </w:rPr>
        <w:t>a </w:t>
      </w:r>
      <w:r w:rsidRPr="001F39DD">
        <w:rPr>
          <w:rFonts w:ascii="Aptos" w:hAnsi="Aptos"/>
          <w:szCs w:val="20"/>
        </w:rPr>
        <w:t>nutnéh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podpory.</w:t>
      </w:r>
    </w:p>
    <w:p w14:paraId="68C28861" w14:textId="77777777" w:rsidR="00AF27A2" w:rsidRPr="00AF27A2" w:rsidRDefault="00D0452C" w:rsidP="00AF27A2">
      <w:pPr>
        <w:spacing w:after="40" w:line="276" w:lineRule="auto"/>
        <w:rPr>
          <w:rFonts w:ascii="Aptos" w:hAnsi="Aptos"/>
          <w:szCs w:val="20"/>
        </w:rPr>
      </w:pPr>
      <w:r w:rsidRPr="00AF27A2">
        <w:rPr>
          <w:rFonts w:ascii="Aptos" w:hAnsi="Aptos"/>
          <w:b/>
          <w:bCs/>
          <w:szCs w:val="20"/>
          <w:u w:val="single"/>
        </w:rPr>
        <w:t xml:space="preserve">Kategorie </w:t>
      </w:r>
      <w:r w:rsidR="00E14E34">
        <w:rPr>
          <w:rFonts w:ascii="Aptos" w:hAnsi="Aptos"/>
          <w:b/>
          <w:bCs/>
          <w:szCs w:val="20"/>
          <w:u w:val="single"/>
        </w:rPr>
        <w:t>A </w:t>
      </w:r>
      <w:r w:rsidRPr="00AF27A2">
        <w:rPr>
          <w:rFonts w:ascii="Aptos" w:hAnsi="Aptos"/>
          <w:b/>
          <w:bCs/>
          <w:szCs w:val="20"/>
          <w:u w:val="single"/>
        </w:rPr>
        <w:t xml:space="preserve">– nízké (monitorovací) </w:t>
      </w:r>
      <w:r w:rsidR="00AF27A2" w:rsidRPr="00AF27A2">
        <w:rPr>
          <w:rFonts w:ascii="Aptos" w:hAnsi="Aptos"/>
          <w:b/>
          <w:bCs/>
          <w:szCs w:val="20"/>
          <w:u w:val="single"/>
        </w:rPr>
        <w:t>rizik</w:t>
      </w:r>
      <w:r w:rsidR="00E14E34">
        <w:rPr>
          <w:rFonts w:ascii="Aptos" w:hAnsi="Aptos"/>
          <w:b/>
          <w:bCs/>
          <w:szCs w:val="20"/>
          <w:u w:val="single"/>
        </w:rPr>
        <w:t>o </w:t>
      </w:r>
      <w:r w:rsidR="00AF27A2" w:rsidRPr="00AF27A2">
        <w:rPr>
          <w:rFonts w:ascii="Aptos" w:hAnsi="Aptos"/>
          <w:szCs w:val="20"/>
        </w:rPr>
        <w:t>– situace</w:t>
      </w:r>
      <w:r w:rsidRPr="00AF27A2">
        <w:rPr>
          <w:rFonts w:ascii="Aptos" w:hAnsi="Aptos"/>
          <w:szCs w:val="20"/>
        </w:rPr>
        <w:t>, které moho</w:t>
      </w:r>
      <w:r w:rsidR="00E14E34">
        <w:rPr>
          <w:rFonts w:ascii="Aptos" w:hAnsi="Aptos"/>
          <w:szCs w:val="20"/>
        </w:rPr>
        <w:t>u </w:t>
      </w:r>
      <w:r w:rsidRPr="00AF27A2">
        <w:rPr>
          <w:rFonts w:ascii="Aptos" w:hAnsi="Aptos"/>
          <w:szCs w:val="20"/>
        </w:rPr>
        <w:t>signalizovat vzni</w:t>
      </w:r>
      <w:r w:rsidR="00E14E34">
        <w:rPr>
          <w:rFonts w:ascii="Aptos" w:hAnsi="Aptos"/>
          <w:szCs w:val="20"/>
        </w:rPr>
        <w:t>k </w:t>
      </w:r>
      <w:r w:rsidRPr="00AF27A2">
        <w:rPr>
          <w:rFonts w:ascii="Aptos" w:hAnsi="Aptos"/>
          <w:szCs w:val="20"/>
        </w:rPr>
        <w:t>problému, ale nevyžadují zásah sociální práce an</w:t>
      </w:r>
      <w:r w:rsidR="00E14E34">
        <w:rPr>
          <w:rFonts w:ascii="Aptos" w:hAnsi="Aptos"/>
          <w:szCs w:val="20"/>
        </w:rPr>
        <w:t>i </w:t>
      </w:r>
      <w:r w:rsidRPr="00AF27A2">
        <w:rPr>
          <w:rFonts w:ascii="Aptos" w:hAnsi="Aptos"/>
          <w:szCs w:val="20"/>
        </w:rPr>
        <w:t>intenzivní koordinaci.</w:t>
      </w:r>
    </w:p>
    <w:p w14:paraId="09F6E1B6" w14:textId="77777777" w:rsidR="00AF27A2" w:rsidRPr="00AF27A2" w:rsidRDefault="00D0452C" w:rsidP="00AF27A2">
      <w:pPr>
        <w:pStyle w:val="Odstavecseseznamem"/>
        <w:numPr>
          <w:ilvl w:val="0"/>
          <w:numId w:val="177"/>
        </w:numPr>
        <w:spacing w:after="40" w:line="276" w:lineRule="auto"/>
        <w:rPr>
          <w:rFonts w:ascii="Aptos" w:hAnsi="Aptos"/>
          <w:szCs w:val="20"/>
        </w:rPr>
      </w:pPr>
      <w:r w:rsidRPr="00AF27A2">
        <w:rPr>
          <w:rFonts w:ascii="Aptos" w:hAnsi="Aptos"/>
          <w:b/>
          <w:bCs/>
          <w:szCs w:val="20"/>
        </w:rPr>
        <w:t>Typické projevy:</w:t>
      </w:r>
      <w:r w:rsidRPr="00AF27A2">
        <w:rPr>
          <w:rFonts w:ascii="Aptos" w:hAnsi="Aptos"/>
          <w:szCs w:val="20"/>
        </w:rPr>
        <w:t xml:space="preserve"> opožděná platb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15 dnů, drobné technické závady, jednorázová stížnost sousedů, dočasně zhoršená komunikace be</w:t>
      </w:r>
      <w:r w:rsidR="00E14E34">
        <w:rPr>
          <w:rFonts w:ascii="Aptos" w:hAnsi="Aptos"/>
          <w:szCs w:val="20"/>
        </w:rPr>
        <w:t>z </w:t>
      </w:r>
      <w:r w:rsidRPr="00AF27A2">
        <w:rPr>
          <w:rFonts w:ascii="Aptos" w:hAnsi="Aptos"/>
          <w:szCs w:val="20"/>
        </w:rPr>
        <w:t>dopad</w:t>
      </w:r>
      <w:r w:rsidR="00E14E34">
        <w:rPr>
          <w:rFonts w:ascii="Aptos" w:hAnsi="Aptos"/>
          <w:szCs w:val="20"/>
        </w:rPr>
        <w:t>u </w:t>
      </w:r>
      <w:r w:rsidRPr="00AF27A2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nájemní vztah.</w:t>
      </w:r>
    </w:p>
    <w:p w14:paraId="5F3DA8E1" w14:textId="77777777" w:rsidR="00AF27A2" w:rsidRPr="00AF27A2" w:rsidRDefault="00D0452C" w:rsidP="00AF27A2">
      <w:pPr>
        <w:pStyle w:val="Odstavecseseznamem"/>
        <w:numPr>
          <w:ilvl w:val="0"/>
          <w:numId w:val="177"/>
        </w:numPr>
        <w:spacing w:after="40" w:line="276" w:lineRule="auto"/>
        <w:rPr>
          <w:rFonts w:ascii="Aptos" w:hAnsi="Aptos"/>
          <w:szCs w:val="20"/>
        </w:rPr>
      </w:pPr>
      <w:r w:rsidRPr="00AF27A2">
        <w:rPr>
          <w:rFonts w:ascii="Aptos" w:hAnsi="Aptos"/>
          <w:b/>
          <w:bCs/>
          <w:szCs w:val="20"/>
        </w:rPr>
        <w:t>Otevření rizika:</w:t>
      </w:r>
      <w:r w:rsidRPr="00AF27A2">
        <w:rPr>
          <w:rFonts w:ascii="Aptos" w:hAnsi="Aptos"/>
          <w:szCs w:val="20"/>
        </w:rPr>
        <w:t xml:space="preserve"> MNA/správcovská společnost, případně OBF.</w:t>
      </w:r>
    </w:p>
    <w:p w14:paraId="5B84AE8E" w14:textId="77777777" w:rsidR="00AF27A2" w:rsidRPr="00AF27A2" w:rsidRDefault="00D0452C" w:rsidP="00AF27A2">
      <w:pPr>
        <w:pStyle w:val="Odstavecseseznamem"/>
        <w:numPr>
          <w:ilvl w:val="0"/>
          <w:numId w:val="177"/>
        </w:numPr>
        <w:spacing w:after="40" w:line="276" w:lineRule="auto"/>
        <w:rPr>
          <w:rFonts w:ascii="Aptos" w:hAnsi="Aptos"/>
          <w:szCs w:val="20"/>
        </w:rPr>
      </w:pPr>
      <w:r w:rsidRPr="00AF27A2">
        <w:rPr>
          <w:rFonts w:ascii="Aptos" w:hAnsi="Aptos"/>
          <w:b/>
          <w:bCs/>
          <w:szCs w:val="20"/>
        </w:rPr>
        <w:t>Vedení:</w:t>
      </w:r>
      <w:r w:rsidRPr="00AF27A2">
        <w:rPr>
          <w:rFonts w:ascii="Aptos" w:hAnsi="Aptos"/>
          <w:szCs w:val="20"/>
        </w:rPr>
        <w:t xml:space="preserve"> MNA/OBF – monitoring 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základní komunikace.</w:t>
      </w:r>
    </w:p>
    <w:p w14:paraId="0C29703B" w14:textId="77777777" w:rsidR="00AF27A2" w:rsidRPr="00AF27A2" w:rsidRDefault="00D0452C" w:rsidP="00AF27A2">
      <w:pPr>
        <w:pStyle w:val="Odstavecseseznamem"/>
        <w:numPr>
          <w:ilvl w:val="0"/>
          <w:numId w:val="177"/>
        </w:numPr>
        <w:spacing w:after="40" w:line="276" w:lineRule="auto"/>
        <w:rPr>
          <w:rFonts w:ascii="Aptos" w:hAnsi="Aptos"/>
          <w:szCs w:val="20"/>
        </w:rPr>
      </w:pPr>
      <w:r w:rsidRPr="00AF27A2">
        <w:rPr>
          <w:rFonts w:ascii="Aptos" w:hAnsi="Aptos"/>
          <w:b/>
          <w:bCs/>
          <w:szCs w:val="20"/>
        </w:rPr>
        <w:t>Ukončení:</w:t>
      </w:r>
      <w:r w:rsidRPr="00AF27A2">
        <w:rPr>
          <w:rFonts w:ascii="Aptos" w:hAnsi="Aptos"/>
          <w:szCs w:val="20"/>
        </w:rPr>
        <w:t xml:space="preserve"> automaticky p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60 dnech be</w:t>
      </w:r>
      <w:r w:rsidR="00E14E34">
        <w:rPr>
          <w:rFonts w:ascii="Aptos" w:hAnsi="Aptos"/>
          <w:szCs w:val="20"/>
        </w:rPr>
        <w:t>z </w:t>
      </w:r>
      <w:r w:rsidRPr="00AF27A2">
        <w:rPr>
          <w:rFonts w:ascii="Aptos" w:hAnsi="Aptos"/>
          <w:szCs w:val="20"/>
        </w:rPr>
        <w:t>opakování problému.</w:t>
      </w:r>
    </w:p>
    <w:p w14:paraId="2CC33777" w14:textId="77777777" w:rsidR="00AF27A2" w:rsidRPr="00AF27A2" w:rsidRDefault="00D0452C" w:rsidP="00AF27A2">
      <w:p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  <w:u w:val="single"/>
        </w:rPr>
        <w:t>Kategorie B – střední rizik</w:t>
      </w:r>
      <w:r w:rsidR="00E14E34">
        <w:rPr>
          <w:rFonts w:ascii="Aptos" w:hAnsi="Aptos"/>
          <w:b/>
          <w:bCs/>
          <w:szCs w:val="20"/>
          <w:u w:val="single"/>
        </w:rPr>
        <w:t>o </w:t>
      </w:r>
      <w:r w:rsidRPr="00AF27A2">
        <w:rPr>
          <w:rFonts w:ascii="Aptos" w:hAnsi="Aptos"/>
          <w:b/>
          <w:bCs/>
          <w:szCs w:val="20"/>
          <w:u w:val="single"/>
        </w:rPr>
        <w:t>(intervenční</w:t>
      </w:r>
      <w:r w:rsidRPr="00AF27A2">
        <w:rPr>
          <w:rFonts w:ascii="Aptos" w:hAnsi="Aptos"/>
          <w:b/>
          <w:bCs/>
          <w:szCs w:val="20"/>
        </w:rPr>
        <w:t>)</w:t>
      </w:r>
      <w:r w:rsidR="00AF27A2" w:rsidRPr="00AF27A2">
        <w:rPr>
          <w:rFonts w:ascii="Aptos" w:hAnsi="Aptos"/>
          <w:b/>
          <w:bCs/>
          <w:szCs w:val="20"/>
        </w:rPr>
        <w:t xml:space="preserve"> - </w:t>
      </w:r>
      <w:r w:rsidR="00AF27A2" w:rsidRPr="00AF27A2">
        <w:rPr>
          <w:rFonts w:ascii="Aptos" w:hAnsi="Aptos"/>
          <w:szCs w:val="20"/>
        </w:rPr>
        <w:t>s</w:t>
      </w:r>
      <w:r w:rsidRPr="00AF27A2">
        <w:rPr>
          <w:rFonts w:ascii="Aptos" w:hAnsi="Aptos"/>
          <w:szCs w:val="20"/>
        </w:rPr>
        <w:t>ituace, kdy se problémy opakují neb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 xml:space="preserve">již mají </w:t>
      </w:r>
      <w:r w:rsidRPr="00AF27A2">
        <w:rPr>
          <w:rFonts w:ascii="Aptos" w:hAnsi="Aptos"/>
          <w:b/>
          <w:bCs/>
          <w:szCs w:val="20"/>
        </w:rPr>
        <w:t>reálný dopad n</w:t>
      </w:r>
      <w:r w:rsidR="00E14E34">
        <w:rPr>
          <w:rFonts w:ascii="Aptos" w:hAnsi="Aptos"/>
          <w:b/>
          <w:bCs/>
          <w:szCs w:val="20"/>
        </w:rPr>
        <w:t>a </w:t>
      </w:r>
      <w:r w:rsidRPr="00AF27A2">
        <w:rPr>
          <w:rFonts w:ascii="Aptos" w:hAnsi="Aptos"/>
          <w:b/>
          <w:bCs/>
          <w:szCs w:val="20"/>
        </w:rPr>
        <w:t>stabilit</w:t>
      </w:r>
      <w:r w:rsidR="00E14E34">
        <w:rPr>
          <w:rFonts w:ascii="Aptos" w:hAnsi="Aptos"/>
          <w:b/>
          <w:bCs/>
          <w:szCs w:val="20"/>
        </w:rPr>
        <w:t>u </w:t>
      </w:r>
      <w:r w:rsidRPr="00AF27A2">
        <w:rPr>
          <w:rFonts w:ascii="Aptos" w:hAnsi="Aptos"/>
          <w:b/>
          <w:bCs/>
          <w:szCs w:val="20"/>
        </w:rPr>
        <w:t>nájemníh</w:t>
      </w:r>
      <w:r w:rsidR="00E14E34">
        <w:rPr>
          <w:rFonts w:ascii="Aptos" w:hAnsi="Aptos"/>
          <w:b/>
          <w:bCs/>
          <w:szCs w:val="20"/>
        </w:rPr>
        <w:t>o </w:t>
      </w:r>
      <w:r w:rsidRPr="00AF27A2">
        <w:rPr>
          <w:rFonts w:ascii="Aptos" w:hAnsi="Aptos"/>
          <w:b/>
          <w:bCs/>
          <w:szCs w:val="20"/>
        </w:rPr>
        <w:t>vztah</w:t>
      </w:r>
      <w:r w:rsidR="00E14E34">
        <w:rPr>
          <w:rFonts w:ascii="Aptos" w:hAnsi="Aptos"/>
          <w:b/>
          <w:bCs/>
          <w:szCs w:val="20"/>
        </w:rPr>
        <w:t>u 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vyžadují koordinovano</w:t>
      </w:r>
      <w:r w:rsidR="00E14E34">
        <w:rPr>
          <w:rFonts w:ascii="Aptos" w:hAnsi="Aptos"/>
          <w:szCs w:val="20"/>
        </w:rPr>
        <w:t>u </w:t>
      </w:r>
      <w:r w:rsidRPr="00AF27A2">
        <w:rPr>
          <w:rFonts w:ascii="Aptos" w:hAnsi="Aptos"/>
          <w:szCs w:val="20"/>
        </w:rPr>
        <w:t>intervenci.</w:t>
      </w:r>
    </w:p>
    <w:p w14:paraId="58339444" w14:textId="77777777" w:rsidR="00AF27A2" w:rsidRPr="00AF27A2" w:rsidRDefault="00D0452C" w:rsidP="00AF27A2">
      <w:pPr>
        <w:pStyle w:val="Odstavecseseznamem"/>
        <w:numPr>
          <w:ilvl w:val="0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t>Typické projevy:</w:t>
      </w:r>
      <w:r w:rsidRPr="00AF27A2">
        <w:rPr>
          <w:rFonts w:ascii="Aptos" w:hAnsi="Aptos"/>
          <w:szCs w:val="20"/>
        </w:rPr>
        <w:t xml:space="preserve"> dluh n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nájemném ve výš</w:t>
      </w:r>
      <w:r w:rsidR="00E14E34">
        <w:rPr>
          <w:rFonts w:ascii="Aptos" w:hAnsi="Aptos"/>
          <w:szCs w:val="20"/>
        </w:rPr>
        <w:t>i </w:t>
      </w:r>
      <w:r w:rsidRPr="00AF27A2">
        <w:rPr>
          <w:rFonts w:ascii="Aptos" w:hAnsi="Aptos"/>
          <w:szCs w:val="20"/>
        </w:rPr>
        <w:t>1–2 měsíců, opakované stížnost</w:t>
      </w:r>
      <w:r w:rsidR="00E14E34">
        <w:rPr>
          <w:rFonts w:ascii="Aptos" w:hAnsi="Aptos"/>
          <w:szCs w:val="20"/>
        </w:rPr>
        <w:t>i </w:t>
      </w:r>
      <w:r w:rsidRPr="00AF27A2">
        <w:rPr>
          <w:rFonts w:ascii="Aptos" w:hAnsi="Aptos"/>
          <w:szCs w:val="20"/>
        </w:rPr>
        <w:t>(hluk, konflikty), zhoršení sociální situace identifikované CSSP, ztrát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kontakt</w:t>
      </w:r>
      <w:r w:rsidR="00E14E34">
        <w:rPr>
          <w:rFonts w:ascii="Aptos" w:hAnsi="Aptos"/>
          <w:szCs w:val="20"/>
        </w:rPr>
        <w:t>u </w:t>
      </w:r>
      <w:r w:rsidRPr="00AF27A2">
        <w:rPr>
          <w:rFonts w:ascii="Aptos" w:hAnsi="Aptos"/>
          <w:szCs w:val="20"/>
        </w:rPr>
        <w:t xml:space="preserve">delší než 30 dní, zanedbávání péče 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byt.</w:t>
      </w:r>
    </w:p>
    <w:p w14:paraId="4DCBCBD8" w14:textId="77777777" w:rsidR="00AF27A2" w:rsidRPr="00AF27A2" w:rsidRDefault="00D0452C" w:rsidP="00AF27A2">
      <w:pPr>
        <w:pStyle w:val="Odstavecseseznamem"/>
        <w:numPr>
          <w:ilvl w:val="0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t>Otevření rizika:</w:t>
      </w:r>
    </w:p>
    <w:p w14:paraId="1E5800D3" w14:textId="77777777" w:rsidR="00AF27A2" w:rsidRPr="00AF27A2" w:rsidRDefault="00AF27A2" w:rsidP="00AF27A2">
      <w:pPr>
        <w:pStyle w:val="Odstavecseseznamem"/>
        <w:numPr>
          <w:ilvl w:val="1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 xml:space="preserve">/ správcovská společnost – platební 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technická rizika,</w:t>
      </w:r>
    </w:p>
    <w:p w14:paraId="312472F3" w14:textId="77777777" w:rsidR="00AF27A2" w:rsidRPr="00AF27A2" w:rsidRDefault="00AF27A2" w:rsidP="00AF27A2">
      <w:pPr>
        <w:pStyle w:val="Odstavecseseznamem"/>
        <w:numPr>
          <w:ilvl w:val="1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CSSP – sociální rizik</w:t>
      </w:r>
      <w:r w:rsidR="00E14E34">
        <w:rPr>
          <w:rFonts w:ascii="Aptos" w:hAnsi="Aptos"/>
          <w:szCs w:val="20"/>
        </w:rPr>
        <w:t>a s </w:t>
      </w:r>
      <w:r w:rsidRPr="00AF27A2">
        <w:rPr>
          <w:rFonts w:ascii="Aptos" w:hAnsi="Aptos"/>
          <w:szCs w:val="20"/>
        </w:rPr>
        <w:t>dopadem n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bydlení,</w:t>
      </w:r>
    </w:p>
    <w:p w14:paraId="5E5A9504" w14:textId="77777777" w:rsidR="00AF27A2" w:rsidRPr="00AF27A2" w:rsidRDefault="00AF27A2" w:rsidP="00AF27A2">
      <w:pPr>
        <w:pStyle w:val="Odstavecseseznamem"/>
        <w:numPr>
          <w:ilvl w:val="1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OBF – kombinovaná neb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eskalující rizika.</w:t>
      </w:r>
    </w:p>
    <w:p w14:paraId="541391E5" w14:textId="77777777" w:rsidR="00AF27A2" w:rsidRPr="00AF27A2" w:rsidRDefault="00AF27A2" w:rsidP="00AF27A2">
      <w:pPr>
        <w:pStyle w:val="Odstavecseseznamem"/>
        <w:numPr>
          <w:ilvl w:val="0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lastRenderedPageBreak/>
        <w:t>Vedení:</w:t>
      </w:r>
    </w:p>
    <w:p w14:paraId="0DD0D70F" w14:textId="77777777" w:rsidR="00AF27A2" w:rsidRPr="00AF27A2" w:rsidRDefault="00AF27A2" w:rsidP="00AF27A2">
      <w:pPr>
        <w:pStyle w:val="Odstavecseseznamem"/>
        <w:numPr>
          <w:ilvl w:val="1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OBF (Poradce pr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nájemníky) jak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hlavní koordinátor,</w:t>
      </w:r>
    </w:p>
    <w:p w14:paraId="1FD71E43" w14:textId="77777777" w:rsidR="00AF27A2" w:rsidRPr="00AF27A2" w:rsidRDefault="00AF27A2" w:rsidP="00AF27A2">
      <w:pPr>
        <w:pStyle w:val="Odstavecseseznamem"/>
        <w:numPr>
          <w:ilvl w:val="1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CSSP je povinně zapojen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 xml:space="preserve">práce </w:t>
      </w:r>
      <w:r w:rsidR="00E14E34">
        <w:rPr>
          <w:rFonts w:ascii="Aptos" w:hAnsi="Aptos"/>
          <w:szCs w:val="20"/>
        </w:rPr>
        <w:t>s </w:t>
      </w:r>
      <w:r w:rsidRPr="00AF27A2">
        <w:rPr>
          <w:rFonts w:ascii="Aptos" w:hAnsi="Aptos"/>
          <w:szCs w:val="20"/>
        </w:rPr>
        <w:t>domácností,</w:t>
      </w:r>
    </w:p>
    <w:p w14:paraId="1AB0B294" w14:textId="77777777" w:rsidR="00AF27A2" w:rsidRPr="00AF27A2" w:rsidRDefault="00AF27A2" w:rsidP="00AF27A2">
      <w:pPr>
        <w:pStyle w:val="Odstavecseseznamem"/>
        <w:numPr>
          <w:ilvl w:val="1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 xml:space="preserve">/ správcovská společnost poskytuje technické 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platební podklady.</w:t>
      </w:r>
    </w:p>
    <w:p w14:paraId="07BFA120" w14:textId="77777777" w:rsidR="001F39DD" w:rsidRPr="00AF27A2" w:rsidRDefault="00D0452C" w:rsidP="00AF27A2">
      <w:pPr>
        <w:pStyle w:val="Odstavecseseznamem"/>
        <w:numPr>
          <w:ilvl w:val="0"/>
          <w:numId w:val="178"/>
        </w:numPr>
        <w:spacing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t>Ukončení:</w:t>
      </w:r>
      <w:r w:rsidR="00AF27A2" w:rsidRPr="00AF27A2">
        <w:rPr>
          <w:rFonts w:ascii="Aptos" w:hAnsi="Aptos"/>
          <w:b/>
          <w:bCs/>
          <w:szCs w:val="20"/>
        </w:rPr>
        <w:t xml:space="preserve"> </w:t>
      </w:r>
      <w:r w:rsidRPr="00AF27A2">
        <w:rPr>
          <w:rFonts w:ascii="Aptos" w:hAnsi="Aptos"/>
          <w:szCs w:val="20"/>
        </w:rPr>
        <w:t>rozhoduje OBF p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konzultac</w:t>
      </w:r>
      <w:r w:rsidR="00E14E34">
        <w:rPr>
          <w:rFonts w:ascii="Aptos" w:hAnsi="Aptos"/>
          <w:szCs w:val="20"/>
        </w:rPr>
        <w:t>i s </w:t>
      </w:r>
      <w:r w:rsidRPr="00AF27A2">
        <w:rPr>
          <w:rFonts w:ascii="Aptos" w:hAnsi="Aptos"/>
          <w:szCs w:val="20"/>
        </w:rPr>
        <w:t>CSSP,</w:t>
      </w:r>
      <w:r w:rsidR="00AF27A2" w:rsidRPr="00AF27A2">
        <w:rPr>
          <w:rFonts w:ascii="Aptos" w:hAnsi="Aptos"/>
          <w:szCs w:val="20"/>
        </w:rPr>
        <w:t xml:space="preserve"> </w:t>
      </w:r>
      <w:r w:rsidRPr="00AF27A2">
        <w:rPr>
          <w:rFonts w:ascii="Aptos" w:hAnsi="Aptos"/>
          <w:szCs w:val="20"/>
        </w:rPr>
        <w:t xml:space="preserve">uzavření je vždy </w:t>
      </w:r>
      <w:r w:rsidRPr="00AF27A2">
        <w:rPr>
          <w:rFonts w:ascii="Aptos" w:hAnsi="Aptos"/>
          <w:b/>
          <w:bCs/>
          <w:szCs w:val="20"/>
        </w:rPr>
        <w:t>zdokumentován</w:t>
      </w:r>
      <w:r w:rsidR="00E14E34">
        <w:rPr>
          <w:rFonts w:ascii="Aptos" w:hAnsi="Aptos"/>
          <w:b/>
          <w:bCs/>
          <w:szCs w:val="20"/>
        </w:rPr>
        <w:t>o v </w:t>
      </w:r>
      <w:r w:rsidRPr="00AF27A2">
        <w:rPr>
          <w:rFonts w:ascii="Aptos" w:hAnsi="Aptos"/>
          <w:b/>
          <w:bCs/>
          <w:szCs w:val="20"/>
        </w:rPr>
        <w:t>evidenc</w:t>
      </w:r>
      <w:r w:rsidR="00E14E34">
        <w:rPr>
          <w:rFonts w:ascii="Aptos" w:hAnsi="Aptos"/>
          <w:b/>
          <w:bCs/>
          <w:szCs w:val="20"/>
        </w:rPr>
        <w:t>i </w:t>
      </w:r>
      <w:r w:rsidRPr="00AF27A2">
        <w:rPr>
          <w:rFonts w:ascii="Aptos" w:hAnsi="Aptos"/>
          <w:b/>
          <w:bCs/>
          <w:szCs w:val="20"/>
        </w:rPr>
        <w:t>HF</w:t>
      </w:r>
      <w:r w:rsidRPr="00AF27A2">
        <w:rPr>
          <w:rFonts w:ascii="Aptos" w:hAnsi="Aptos"/>
          <w:szCs w:val="20"/>
        </w:rPr>
        <w:t>.</w:t>
      </w:r>
    </w:p>
    <w:p w14:paraId="5D94F56E" w14:textId="77777777" w:rsidR="00AF27A2" w:rsidRPr="00AF27A2" w:rsidRDefault="001F39DD" w:rsidP="00AF27A2">
      <w:p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  <w:u w:val="single"/>
        </w:rPr>
        <w:t>Kategorie C – vysoké rizik</w:t>
      </w:r>
      <w:r w:rsidR="00E14E34">
        <w:rPr>
          <w:rFonts w:ascii="Aptos" w:hAnsi="Aptos"/>
          <w:b/>
          <w:bCs/>
          <w:szCs w:val="20"/>
          <w:u w:val="single"/>
        </w:rPr>
        <w:t>o </w:t>
      </w:r>
      <w:r w:rsidRPr="00AF27A2">
        <w:rPr>
          <w:rFonts w:ascii="Aptos" w:hAnsi="Aptos"/>
          <w:b/>
          <w:bCs/>
          <w:szCs w:val="20"/>
          <w:u w:val="single"/>
        </w:rPr>
        <w:t>(kritická situace)</w:t>
      </w:r>
      <w:r w:rsidR="00AF27A2" w:rsidRPr="00AF27A2">
        <w:rPr>
          <w:rFonts w:ascii="Aptos" w:hAnsi="Aptos"/>
          <w:b/>
          <w:bCs/>
          <w:szCs w:val="20"/>
        </w:rPr>
        <w:t xml:space="preserve"> - </w:t>
      </w:r>
      <w:r w:rsidR="00AF27A2" w:rsidRPr="00AF27A2">
        <w:rPr>
          <w:rFonts w:ascii="Aptos" w:hAnsi="Aptos"/>
          <w:szCs w:val="20"/>
        </w:rPr>
        <w:t>b</w:t>
      </w:r>
      <w:r w:rsidRPr="00AF27A2">
        <w:rPr>
          <w:rFonts w:ascii="Aptos" w:hAnsi="Aptos"/>
          <w:szCs w:val="20"/>
        </w:rPr>
        <w:t>ezprostřední ohrožení nájemníh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vztahu, bezpečnost</w:t>
      </w:r>
      <w:r w:rsidR="00E14E34">
        <w:rPr>
          <w:rFonts w:ascii="Aptos" w:hAnsi="Aptos"/>
          <w:szCs w:val="20"/>
        </w:rPr>
        <w:t>i </w:t>
      </w:r>
      <w:r w:rsidRPr="00AF27A2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technickéh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stav</w:t>
      </w:r>
      <w:r w:rsidR="00E14E34">
        <w:rPr>
          <w:rFonts w:ascii="Aptos" w:hAnsi="Aptos"/>
          <w:szCs w:val="20"/>
        </w:rPr>
        <w:t>u </w:t>
      </w:r>
      <w:r w:rsidRPr="00AF27A2">
        <w:rPr>
          <w:rFonts w:ascii="Aptos" w:hAnsi="Aptos"/>
          <w:szCs w:val="20"/>
        </w:rPr>
        <w:t>bytu.</w:t>
      </w:r>
    </w:p>
    <w:p w14:paraId="36986EA1" w14:textId="77777777" w:rsidR="00AF27A2" w:rsidRPr="00AF27A2" w:rsidRDefault="001F39DD" w:rsidP="00AF27A2">
      <w:pPr>
        <w:pStyle w:val="Odstavecseseznamem"/>
        <w:numPr>
          <w:ilvl w:val="0"/>
          <w:numId w:val="179"/>
        </w:num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t>Typické příklady:</w:t>
      </w:r>
      <w:r w:rsidR="00AF27A2" w:rsidRPr="00AF27A2">
        <w:rPr>
          <w:rFonts w:ascii="Aptos" w:hAnsi="Aptos"/>
          <w:b/>
          <w:bCs/>
          <w:szCs w:val="20"/>
        </w:rPr>
        <w:t xml:space="preserve"> </w:t>
      </w:r>
      <w:r w:rsidR="00AF27A2" w:rsidRPr="00AF27A2">
        <w:rPr>
          <w:rFonts w:ascii="Aptos" w:hAnsi="Aptos"/>
          <w:szCs w:val="20"/>
        </w:rPr>
        <w:t>dluh&gt;</w:t>
      </w:r>
      <w:r w:rsidRPr="00AF27A2">
        <w:rPr>
          <w:rFonts w:ascii="Aptos" w:hAnsi="Aptos"/>
          <w:szCs w:val="20"/>
        </w:rPr>
        <w:t xml:space="preserve"> 2 měsíce,</w:t>
      </w:r>
      <w:r w:rsidR="00AF27A2" w:rsidRPr="00AF27A2">
        <w:rPr>
          <w:rFonts w:ascii="Aptos" w:hAnsi="Aptos"/>
          <w:szCs w:val="20"/>
        </w:rPr>
        <w:t xml:space="preserve"> </w:t>
      </w:r>
      <w:r w:rsidRPr="00AF27A2">
        <w:rPr>
          <w:rFonts w:ascii="Aptos" w:hAnsi="Aptos"/>
          <w:szCs w:val="20"/>
        </w:rPr>
        <w:t>závažné porušení povinností nájemníka,</w:t>
      </w:r>
      <w:r w:rsidR="00AF27A2" w:rsidRPr="00AF27A2">
        <w:rPr>
          <w:rFonts w:ascii="Aptos" w:hAnsi="Aptos"/>
          <w:szCs w:val="20"/>
        </w:rPr>
        <w:t xml:space="preserve"> </w:t>
      </w:r>
      <w:r w:rsidRPr="00AF27A2">
        <w:rPr>
          <w:rFonts w:ascii="Aptos" w:hAnsi="Aptos"/>
          <w:szCs w:val="20"/>
        </w:rPr>
        <w:t>poškození byt</w:t>
      </w:r>
      <w:r w:rsidR="00E14E34">
        <w:rPr>
          <w:rFonts w:ascii="Aptos" w:hAnsi="Aptos"/>
          <w:szCs w:val="20"/>
        </w:rPr>
        <w:t>u </w:t>
      </w:r>
      <w:r w:rsidRPr="00AF27A2">
        <w:rPr>
          <w:rFonts w:ascii="Aptos" w:hAnsi="Aptos"/>
          <w:szCs w:val="20"/>
        </w:rPr>
        <w:t>č</w:t>
      </w:r>
      <w:r w:rsidR="00E14E34">
        <w:rPr>
          <w:rFonts w:ascii="Aptos" w:hAnsi="Aptos"/>
          <w:szCs w:val="20"/>
        </w:rPr>
        <w:t>i </w:t>
      </w:r>
      <w:r w:rsidRPr="00AF27A2">
        <w:rPr>
          <w:rFonts w:ascii="Aptos" w:hAnsi="Aptos"/>
          <w:szCs w:val="20"/>
        </w:rPr>
        <w:t>ohrožení ostatních nájemníků,</w:t>
      </w:r>
      <w:r w:rsidR="00AF27A2" w:rsidRPr="00AF27A2">
        <w:rPr>
          <w:rFonts w:ascii="Aptos" w:hAnsi="Aptos"/>
          <w:szCs w:val="20"/>
        </w:rPr>
        <w:t xml:space="preserve"> </w:t>
      </w:r>
      <w:r w:rsidRPr="00AF27A2">
        <w:rPr>
          <w:rFonts w:ascii="Aptos" w:hAnsi="Aptos"/>
          <w:szCs w:val="20"/>
        </w:rPr>
        <w:t>podezření n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domácí násilí, hazardní jednání, požár apod.,</w:t>
      </w:r>
      <w:r w:rsidR="00AF27A2" w:rsidRPr="00AF27A2">
        <w:rPr>
          <w:rFonts w:ascii="Aptos" w:hAnsi="Aptos"/>
          <w:szCs w:val="20"/>
        </w:rPr>
        <w:t xml:space="preserve"> </w:t>
      </w:r>
      <w:r w:rsidRPr="00AF27A2">
        <w:rPr>
          <w:rFonts w:ascii="Aptos" w:hAnsi="Aptos"/>
          <w:szCs w:val="20"/>
        </w:rPr>
        <w:t>dlouhodobá absence kontakt</w:t>
      </w:r>
      <w:r w:rsidR="00E14E34">
        <w:rPr>
          <w:rFonts w:ascii="Aptos" w:hAnsi="Aptos"/>
          <w:szCs w:val="20"/>
        </w:rPr>
        <w:t>u </w:t>
      </w:r>
      <w:r w:rsidRPr="00AF27A2">
        <w:rPr>
          <w:rFonts w:ascii="Aptos" w:hAnsi="Aptos"/>
          <w:szCs w:val="20"/>
        </w:rPr>
        <w:t>(&gt; 60 dní),</w:t>
      </w:r>
      <w:r w:rsidR="00AF27A2" w:rsidRPr="00AF27A2">
        <w:rPr>
          <w:rFonts w:ascii="Aptos" w:hAnsi="Aptos"/>
          <w:szCs w:val="20"/>
        </w:rPr>
        <w:t xml:space="preserve"> </w:t>
      </w:r>
      <w:r w:rsidRPr="00AF27A2">
        <w:rPr>
          <w:rFonts w:ascii="Aptos" w:hAnsi="Aptos"/>
          <w:szCs w:val="20"/>
        </w:rPr>
        <w:t>zásadní zhoršení zdravotního/psychickéh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stavu.</w:t>
      </w:r>
    </w:p>
    <w:p w14:paraId="10D8DF06" w14:textId="77777777" w:rsidR="00AF27A2" w:rsidRPr="00AF27A2" w:rsidRDefault="00D0452C" w:rsidP="00AF27A2">
      <w:pPr>
        <w:pStyle w:val="Odstavecseseznamem"/>
        <w:numPr>
          <w:ilvl w:val="0"/>
          <w:numId w:val="179"/>
        </w:num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t>Otevření rizika</w:t>
      </w:r>
      <w:r w:rsidR="001F39DD" w:rsidRPr="00AF27A2">
        <w:rPr>
          <w:rFonts w:ascii="Aptos" w:hAnsi="Aptos"/>
          <w:b/>
          <w:bCs/>
          <w:szCs w:val="20"/>
        </w:rPr>
        <w:t>:</w:t>
      </w:r>
      <w:r w:rsidR="00AF27A2" w:rsidRPr="00AF27A2">
        <w:rPr>
          <w:rFonts w:ascii="Aptos" w:hAnsi="Aptos"/>
          <w:b/>
          <w:bCs/>
          <w:szCs w:val="20"/>
        </w:rPr>
        <w:t xml:space="preserve"> </w:t>
      </w:r>
      <w:r w:rsidR="001F39DD" w:rsidRPr="00AF27A2">
        <w:rPr>
          <w:rFonts w:ascii="Aptos" w:hAnsi="Aptos"/>
          <w:szCs w:val="20"/>
        </w:rPr>
        <w:t>MNA</w:t>
      </w:r>
      <w:r w:rsidR="004C7928" w:rsidRPr="00AF27A2">
        <w:rPr>
          <w:rFonts w:ascii="Aptos" w:hAnsi="Aptos"/>
          <w:szCs w:val="20"/>
        </w:rPr>
        <w:t>/správcovská společnost</w:t>
      </w:r>
      <w:r w:rsidR="001F39DD" w:rsidRPr="00AF27A2">
        <w:rPr>
          <w:rFonts w:ascii="Aptos" w:hAnsi="Aptos"/>
          <w:szCs w:val="20"/>
        </w:rPr>
        <w:t xml:space="preserve"> – kritická platební/technická rizika</w:t>
      </w:r>
      <w:r w:rsidR="00AF27A2" w:rsidRPr="00AF27A2">
        <w:rPr>
          <w:rFonts w:ascii="Aptos" w:hAnsi="Aptos"/>
          <w:szCs w:val="20"/>
        </w:rPr>
        <w:t>;</w:t>
      </w:r>
      <w:r w:rsidR="00AF27A2">
        <w:rPr>
          <w:rFonts w:ascii="Aptos" w:hAnsi="Aptos"/>
          <w:szCs w:val="20"/>
        </w:rPr>
        <w:t xml:space="preserve"> </w:t>
      </w:r>
      <w:r w:rsidR="001F39DD" w:rsidRPr="00AF27A2">
        <w:rPr>
          <w:rFonts w:ascii="Aptos" w:hAnsi="Aptos"/>
          <w:szCs w:val="20"/>
        </w:rPr>
        <w:t>CSSP – kritické sociální/bezpečnostní riziko</w:t>
      </w:r>
      <w:r w:rsidR="00AF27A2" w:rsidRPr="00AF27A2">
        <w:rPr>
          <w:rFonts w:ascii="Aptos" w:hAnsi="Aptos"/>
          <w:szCs w:val="20"/>
        </w:rPr>
        <w:t xml:space="preserve">; </w:t>
      </w:r>
      <w:r w:rsidR="001F39DD" w:rsidRPr="00AF27A2">
        <w:rPr>
          <w:rFonts w:ascii="Aptos" w:hAnsi="Aptos"/>
          <w:szCs w:val="20"/>
        </w:rPr>
        <w:t>OBF – kombinovaná/strategická rizika</w:t>
      </w:r>
    </w:p>
    <w:p w14:paraId="6AF0960F" w14:textId="77777777" w:rsidR="00AF27A2" w:rsidRPr="00AF27A2" w:rsidRDefault="00D0452C" w:rsidP="00AF27A2">
      <w:pPr>
        <w:pStyle w:val="Odstavecseseznamem"/>
        <w:numPr>
          <w:ilvl w:val="0"/>
          <w:numId w:val="179"/>
        </w:num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t>Vedení</w:t>
      </w:r>
      <w:r w:rsidR="001F39DD" w:rsidRPr="00AF27A2">
        <w:rPr>
          <w:rFonts w:ascii="Aptos" w:hAnsi="Aptos"/>
          <w:b/>
          <w:bCs/>
          <w:szCs w:val="20"/>
        </w:rPr>
        <w:t>:</w:t>
      </w:r>
      <w:r w:rsidR="00AF27A2" w:rsidRPr="00AF27A2">
        <w:rPr>
          <w:rFonts w:ascii="Aptos" w:hAnsi="Aptos"/>
          <w:b/>
          <w:bCs/>
          <w:szCs w:val="20"/>
        </w:rPr>
        <w:t xml:space="preserve"> </w:t>
      </w:r>
    </w:p>
    <w:p w14:paraId="2AB9B616" w14:textId="77777777" w:rsidR="00AF27A2" w:rsidRPr="00AF27A2" w:rsidRDefault="001F39DD" w:rsidP="00AF27A2">
      <w:pPr>
        <w:pStyle w:val="Odstavecseseznamem"/>
        <w:numPr>
          <w:ilvl w:val="1"/>
          <w:numId w:val="179"/>
        </w:num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OBF – vedoucí oddělení HF neb</w:t>
      </w:r>
      <w:r w:rsidR="00E14E34">
        <w:rPr>
          <w:rFonts w:ascii="Aptos" w:hAnsi="Aptos"/>
          <w:szCs w:val="20"/>
        </w:rPr>
        <w:t>o </w:t>
      </w:r>
      <w:r w:rsidRPr="00AF27A2">
        <w:rPr>
          <w:rFonts w:ascii="Aptos" w:hAnsi="Aptos"/>
          <w:szCs w:val="20"/>
        </w:rPr>
        <w:t>pověřená osoba</w:t>
      </w:r>
    </w:p>
    <w:p w14:paraId="318B2E8E" w14:textId="77777777" w:rsidR="00AF27A2" w:rsidRPr="00AF27A2" w:rsidRDefault="001F39DD" w:rsidP="00AF27A2">
      <w:pPr>
        <w:pStyle w:val="Odstavecseseznamem"/>
        <w:numPr>
          <w:ilvl w:val="1"/>
          <w:numId w:val="179"/>
        </w:num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CSSP – intenzivní podpora</w:t>
      </w:r>
    </w:p>
    <w:p w14:paraId="4385B8C8" w14:textId="77777777" w:rsidR="00AF27A2" w:rsidRPr="00AF27A2" w:rsidRDefault="001F39DD" w:rsidP="00AF27A2">
      <w:pPr>
        <w:pStyle w:val="Odstavecseseznamem"/>
        <w:numPr>
          <w:ilvl w:val="1"/>
          <w:numId w:val="179"/>
        </w:num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szCs w:val="20"/>
        </w:rPr>
        <w:t>MNA</w:t>
      </w:r>
      <w:r w:rsidR="004C7928" w:rsidRPr="00AF27A2">
        <w:rPr>
          <w:rFonts w:ascii="Aptos" w:hAnsi="Aptos"/>
          <w:szCs w:val="20"/>
        </w:rPr>
        <w:t>/správcovská společnost</w:t>
      </w:r>
      <w:r w:rsidRPr="00AF27A2">
        <w:rPr>
          <w:rFonts w:ascii="Aptos" w:hAnsi="Aptos"/>
          <w:szCs w:val="20"/>
        </w:rPr>
        <w:t xml:space="preserve"> – správní </w:t>
      </w:r>
      <w:r w:rsidR="00E14E34">
        <w:rPr>
          <w:rFonts w:ascii="Aptos" w:hAnsi="Aptos"/>
          <w:szCs w:val="20"/>
        </w:rPr>
        <w:t>a </w:t>
      </w:r>
      <w:r w:rsidRPr="00AF27A2">
        <w:rPr>
          <w:rFonts w:ascii="Aptos" w:hAnsi="Aptos"/>
          <w:szCs w:val="20"/>
        </w:rPr>
        <w:t>technické kroky</w:t>
      </w:r>
    </w:p>
    <w:p w14:paraId="7C0E9729" w14:textId="77777777" w:rsidR="001F39DD" w:rsidRPr="00AF27A2" w:rsidRDefault="00D0452C" w:rsidP="00AF27A2">
      <w:pPr>
        <w:pStyle w:val="Odstavecseseznamem"/>
        <w:numPr>
          <w:ilvl w:val="0"/>
          <w:numId w:val="179"/>
        </w:numPr>
        <w:spacing w:before="240" w:after="40" w:line="276" w:lineRule="auto"/>
        <w:rPr>
          <w:rFonts w:ascii="Aptos" w:hAnsi="Aptos"/>
          <w:b/>
          <w:bCs/>
          <w:szCs w:val="20"/>
        </w:rPr>
      </w:pPr>
      <w:r w:rsidRPr="00AF27A2">
        <w:rPr>
          <w:rFonts w:ascii="Aptos" w:hAnsi="Aptos"/>
          <w:b/>
          <w:bCs/>
          <w:szCs w:val="20"/>
        </w:rPr>
        <w:t>Ukončení</w:t>
      </w:r>
      <w:r w:rsidR="001F39DD" w:rsidRPr="00AF27A2">
        <w:rPr>
          <w:rFonts w:ascii="Aptos" w:hAnsi="Aptos"/>
          <w:b/>
          <w:bCs/>
          <w:szCs w:val="20"/>
        </w:rPr>
        <w:t>:</w:t>
      </w:r>
      <w:r w:rsidR="00AF27A2" w:rsidRPr="00AF27A2">
        <w:rPr>
          <w:rFonts w:ascii="Aptos" w:hAnsi="Aptos"/>
          <w:b/>
          <w:bCs/>
          <w:szCs w:val="20"/>
        </w:rPr>
        <w:t xml:space="preserve"> </w:t>
      </w:r>
      <w:r w:rsidR="001F39DD" w:rsidRPr="00AF27A2">
        <w:rPr>
          <w:rFonts w:ascii="Aptos" w:hAnsi="Aptos"/>
          <w:szCs w:val="20"/>
        </w:rPr>
        <w:t>p</w:t>
      </w:r>
      <w:r w:rsidR="00E14E34">
        <w:rPr>
          <w:rFonts w:ascii="Aptos" w:hAnsi="Aptos"/>
          <w:szCs w:val="20"/>
        </w:rPr>
        <w:t>o </w:t>
      </w:r>
      <w:r w:rsidR="001F39DD" w:rsidRPr="00AF27A2">
        <w:rPr>
          <w:rFonts w:ascii="Aptos" w:hAnsi="Aptos"/>
          <w:szCs w:val="20"/>
        </w:rPr>
        <w:t xml:space="preserve">schválení OBF, CSSP </w:t>
      </w:r>
      <w:r w:rsidR="00E14E34">
        <w:rPr>
          <w:rFonts w:ascii="Aptos" w:hAnsi="Aptos"/>
          <w:szCs w:val="20"/>
        </w:rPr>
        <w:t>a </w:t>
      </w:r>
      <w:r w:rsidR="001F39DD" w:rsidRPr="00AF27A2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</w:t>
      </w:r>
      <w:r w:rsidR="001F39DD" w:rsidRPr="00AF27A2">
        <w:rPr>
          <w:rFonts w:ascii="Aptos" w:hAnsi="Aptos"/>
          <w:szCs w:val="20"/>
        </w:rPr>
        <w:t xml:space="preserve">– </w:t>
      </w:r>
      <w:r w:rsidR="001F39DD" w:rsidRPr="00AF27A2">
        <w:rPr>
          <w:rFonts w:ascii="Aptos" w:hAnsi="Aptos"/>
          <w:b/>
          <w:bCs/>
          <w:szCs w:val="20"/>
        </w:rPr>
        <w:t>třístranné uzavření</w:t>
      </w:r>
      <w:r w:rsidR="00AF27A2" w:rsidRPr="00AF27A2">
        <w:rPr>
          <w:rFonts w:ascii="Aptos" w:hAnsi="Aptos"/>
          <w:b/>
          <w:bCs/>
          <w:szCs w:val="20"/>
        </w:rPr>
        <w:t>.</w:t>
      </w:r>
    </w:p>
    <w:p w14:paraId="56C9FD2C" w14:textId="77777777" w:rsidR="001F39DD" w:rsidRPr="001F39DD" w:rsidRDefault="001F39DD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50" w:name="_Toc222222946"/>
      <w:r w:rsidRPr="001F39DD">
        <w:rPr>
          <w:rFonts w:ascii="Aptos" w:eastAsia="Times New Roman" w:hAnsi="Aptos"/>
          <w:iCs/>
        </w:rPr>
        <w:t>Postup otevření rizik</w:t>
      </w:r>
      <w:r w:rsidR="00E14E34">
        <w:rPr>
          <w:rFonts w:ascii="Aptos" w:eastAsia="Times New Roman" w:hAnsi="Aptos"/>
          <w:iCs/>
        </w:rPr>
        <w:t>a a </w:t>
      </w:r>
      <w:r w:rsidR="00D0452C">
        <w:rPr>
          <w:rFonts w:ascii="Aptos" w:eastAsia="Times New Roman" w:hAnsi="Aptos"/>
          <w:iCs/>
        </w:rPr>
        <w:t xml:space="preserve">rozhodnutí </w:t>
      </w:r>
      <w:r w:rsidR="00E14E34">
        <w:rPr>
          <w:rFonts w:ascii="Aptos" w:eastAsia="Times New Roman" w:hAnsi="Aptos"/>
          <w:iCs/>
        </w:rPr>
        <w:t>o </w:t>
      </w:r>
      <w:r w:rsidR="00D0452C">
        <w:rPr>
          <w:rFonts w:ascii="Aptos" w:eastAsia="Times New Roman" w:hAnsi="Aptos"/>
          <w:iCs/>
        </w:rPr>
        <w:t>kategorii</w:t>
      </w:r>
      <w:bookmarkEnd w:id="1850"/>
    </w:p>
    <w:p w14:paraId="1E0275CD" w14:textId="77777777" w:rsidR="001F39DD" w:rsidRDefault="001F39DD" w:rsidP="001F39DD">
      <w:pPr>
        <w:spacing w:after="40" w:line="278" w:lineRule="auto"/>
        <w:rPr>
          <w:rFonts w:ascii="Aptos" w:hAnsi="Aptos"/>
          <w:szCs w:val="20"/>
        </w:rPr>
      </w:pPr>
      <w:r w:rsidRPr="001F39DD">
        <w:rPr>
          <w:rFonts w:ascii="Aptos" w:hAnsi="Aptos"/>
          <w:szCs w:val="20"/>
        </w:rPr>
        <w:t>Jakýkol</w:t>
      </w:r>
      <w:r w:rsidR="00E14E34">
        <w:rPr>
          <w:rFonts w:ascii="Aptos" w:hAnsi="Aptos"/>
          <w:szCs w:val="20"/>
        </w:rPr>
        <w:t>i </w:t>
      </w:r>
      <w:r w:rsidRPr="001F39DD">
        <w:rPr>
          <w:rFonts w:ascii="Aptos" w:hAnsi="Aptos"/>
          <w:szCs w:val="20"/>
        </w:rPr>
        <w:t>subjekt zapojený d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1F39DD">
        <w:rPr>
          <w:rFonts w:ascii="Aptos" w:hAnsi="Aptos"/>
          <w:szCs w:val="20"/>
        </w:rPr>
        <w:t>je povinen rizik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>otevřít, pokud zjistí skutečnost, která odpovídá kategori</w:t>
      </w:r>
      <w:r w:rsidR="00E14E34">
        <w:rPr>
          <w:rFonts w:ascii="Aptos" w:hAnsi="Aptos"/>
          <w:szCs w:val="20"/>
        </w:rPr>
        <w:t>i </w:t>
      </w:r>
      <w:r w:rsidRPr="001F39DD">
        <w:rPr>
          <w:rFonts w:ascii="Aptos" w:hAnsi="Aptos"/>
          <w:szCs w:val="20"/>
        </w:rPr>
        <w:t>A/B/C.</w:t>
      </w:r>
      <w:r w:rsidR="008D14DD">
        <w:rPr>
          <w:rFonts w:ascii="Aptos" w:hAnsi="Aptos"/>
          <w:szCs w:val="20"/>
        </w:rPr>
        <w:t xml:space="preserve"> </w:t>
      </w:r>
      <w:r w:rsidRPr="008D14DD">
        <w:rPr>
          <w:rFonts w:ascii="Aptos" w:hAnsi="Aptos"/>
          <w:szCs w:val="20"/>
        </w:rPr>
        <w:t>Zahájení probíhá vyplněním formuláře:</w:t>
      </w:r>
      <w:r w:rsidR="008D14DD">
        <w:rPr>
          <w:rFonts w:ascii="Aptos" w:hAnsi="Aptos"/>
          <w:szCs w:val="20"/>
        </w:rPr>
        <w:t xml:space="preserve"> </w:t>
      </w:r>
      <w:r w:rsidRPr="001F39DD">
        <w:rPr>
          <w:rFonts w:ascii="Aptos" w:hAnsi="Aptos"/>
          <w:b/>
          <w:bCs/>
          <w:szCs w:val="20"/>
        </w:rPr>
        <w:t>„Upozornění n</w:t>
      </w:r>
      <w:r w:rsidR="00E14E34">
        <w:rPr>
          <w:rFonts w:ascii="Aptos" w:hAnsi="Aptos"/>
          <w:b/>
          <w:bCs/>
          <w:szCs w:val="20"/>
        </w:rPr>
        <w:t>a </w:t>
      </w:r>
      <w:r w:rsidRPr="001F39DD">
        <w:rPr>
          <w:rFonts w:ascii="Aptos" w:hAnsi="Aptos"/>
          <w:b/>
          <w:bCs/>
          <w:szCs w:val="20"/>
        </w:rPr>
        <w:t>rizik</w:t>
      </w:r>
      <w:r w:rsidR="00E14E34">
        <w:rPr>
          <w:rFonts w:ascii="Aptos" w:hAnsi="Aptos"/>
          <w:b/>
          <w:bCs/>
          <w:szCs w:val="20"/>
        </w:rPr>
        <w:t>o </w:t>
      </w:r>
      <w:r w:rsidR="004F1CCD">
        <w:rPr>
          <w:rFonts w:ascii="Aptos" w:hAnsi="Aptos"/>
          <w:b/>
          <w:bCs/>
          <w:szCs w:val="20"/>
        </w:rPr>
        <w:t xml:space="preserve">ohrožení </w:t>
      </w:r>
      <w:r w:rsidRPr="001F39DD">
        <w:rPr>
          <w:rFonts w:ascii="Aptos" w:hAnsi="Aptos"/>
          <w:b/>
          <w:bCs/>
          <w:szCs w:val="20"/>
        </w:rPr>
        <w:t>nájemníh</w:t>
      </w:r>
      <w:r w:rsidR="00E14E34">
        <w:rPr>
          <w:rFonts w:ascii="Aptos" w:hAnsi="Aptos"/>
          <w:b/>
          <w:bCs/>
          <w:szCs w:val="20"/>
        </w:rPr>
        <w:t>o </w:t>
      </w:r>
      <w:r w:rsidRPr="001F39DD">
        <w:rPr>
          <w:rFonts w:ascii="Aptos" w:hAnsi="Aptos"/>
          <w:b/>
          <w:bCs/>
          <w:szCs w:val="20"/>
        </w:rPr>
        <w:t>vztahu“ (MN</w:t>
      </w:r>
      <w:r w:rsidR="00E14E34">
        <w:rPr>
          <w:rFonts w:ascii="Aptos" w:hAnsi="Aptos"/>
          <w:b/>
          <w:bCs/>
          <w:szCs w:val="20"/>
        </w:rPr>
        <w:t>A </w:t>
      </w:r>
      <w:r w:rsidR="00FC43D5">
        <w:rPr>
          <w:rFonts w:ascii="Aptos" w:hAnsi="Aptos"/>
          <w:b/>
          <w:bCs/>
          <w:szCs w:val="20"/>
        </w:rPr>
        <w:t>=&gt;</w:t>
      </w:r>
      <w:r w:rsidRPr="001F39DD">
        <w:rPr>
          <w:rFonts w:ascii="Aptos" w:hAnsi="Aptos"/>
          <w:b/>
          <w:bCs/>
          <w:szCs w:val="20"/>
        </w:rPr>
        <w:t xml:space="preserve"> OBF)</w:t>
      </w:r>
      <w:r w:rsidR="008D14DD">
        <w:rPr>
          <w:rFonts w:ascii="Aptos" w:hAnsi="Aptos"/>
          <w:szCs w:val="20"/>
        </w:rPr>
        <w:t xml:space="preserve"> </w:t>
      </w:r>
      <w:r w:rsidRPr="001F39DD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b/>
          <w:bCs/>
          <w:szCs w:val="20"/>
        </w:rPr>
        <w:t>„Zpráv</w:t>
      </w:r>
      <w:r w:rsidR="00E14E34">
        <w:rPr>
          <w:rFonts w:ascii="Aptos" w:hAnsi="Aptos"/>
          <w:b/>
          <w:bCs/>
          <w:szCs w:val="20"/>
        </w:rPr>
        <w:t>a o </w:t>
      </w:r>
      <w:r w:rsidRPr="001F39DD">
        <w:rPr>
          <w:rFonts w:ascii="Aptos" w:hAnsi="Aptos"/>
          <w:b/>
          <w:bCs/>
          <w:szCs w:val="20"/>
        </w:rPr>
        <w:t xml:space="preserve">sociálním riziku“ (CSSP </w:t>
      </w:r>
      <w:r w:rsidR="00FC43D5">
        <w:rPr>
          <w:rFonts w:ascii="Aptos" w:hAnsi="Aptos"/>
          <w:b/>
          <w:bCs/>
          <w:szCs w:val="20"/>
        </w:rPr>
        <w:t>=&gt;</w:t>
      </w:r>
      <w:r w:rsidRPr="001F39DD">
        <w:rPr>
          <w:rFonts w:ascii="Aptos" w:hAnsi="Aptos"/>
          <w:b/>
          <w:bCs/>
          <w:szCs w:val="20"/>
        </w:rPr>
        <w:t xml:space="preserve"> OBF)</w:t>
      </w:r>
      <w:r w:rsidR="008D14DD">
        <w:rPr>
          <w:rFonts w:ascii="Aptos" w:hAnsi="Aptos"/>
          <w:b/>
          <w:bCs/>
          <w:szCs w:val="20"/>
        </w:rPr>
        <w:t>.</w:t>
      </w:r>
      <w:r w:rsidR="008D14DD">
        <w:rPr>
          <w:rFonts w:ascii="Aptos" w:hAnsi="Aptos"/>
          <w:szCs w:val="20"/>
        </w:rPr>
        <w:t xml:space="preserve"> </w:t>
      </w:r>
      <w:r w:rsidRPr="001F39DD">
        <w:rPr>
          <w:rFonts w:ascii="Aptos" w:hAnsi="Aptos"/>
          <w:szCs w:val="20"/>
        </w:rPr>
        <w:t>Formulář se automaticky ukládá d</w:t>
      </w:r>
      <w:r w:rsidR="00E14E34">
        <w:rPr>
          <w:rFonts w:ascii="Aptos" w:hAnsi="Aptos"/>
          <w:szCs w:val="20"/>
        </w:rPr>
        <w:t>o </w:t>
      </w:r>
      <w:r w:rsidRPr="001F39DD">
        <w:rPr>
          <w:rFonts w:ascii="Aptos" w:hAnsi="Aptos"/>
          <w:szCs w:val="20"/>
        </w:rPr>
        <w:t>centrální evidence OBF-HF.</w:t>
      </w:r>
    </w:p>
    <w:p w14:paraId="5F6DF3C4" w14:textId="77777777" w:rsidR="00984EB1" w:rsidRPr="00984EB1" w:rsidRDefault="00984EB1" w:rsidP="00984EB1">
      <w:pPr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szCs w:val="20"/>
        </w:rPr>
        <w:t>P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>otevření rizik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 xml:space="preserve">probíhá </w:t>
      </w:r>
      <w:r w:rsidR="008D14DD">
        <w:rPr>
          <w:rFonts w:ascii="Aptos" w:hAnsi="Aptos"/>
          <w:szCs w:val="20"/>
        </w:rPr>
        <w:t>proce</w:t>
      </w:r>
      <w:r w:rsidR="00E14E34">
        <w:rPr>
          <w:rFonts w:ascii="Aptos" w:hAnsi="Aptos"/>
          <w:szCs w:val="20"/>
        </w:rPr>
        <w:t>s </w:t>
      </w:r>
      <w:r w:rsidRPr="00984EB1">
        <w:rPr>
          <w:rFonts w:ascii="Aptos" w:hAnsi="Aptos"/>
          <w:szCs w:val="20"/>
        </w:rPr>
        <w:t>jeh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 xml:space="preserve">posouzení 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 xml:space="preserve">kategorie A/B/C ve více krocích, které zajišťují jednotnost rozhodování 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přiměřenost zvolených opatření.</w:t>
      </w:r>
    </w:p>
    <w:p w14:paraId="182D8C2F" w14:textId="77777777" w:rsidR="00984EB1" w:rsidRPr="00984EB1" w:rsidRDefault="00984EB1" w:rsidP="00D17541">
      <w:pPr>
        <w:numPr>
          <w:ilvl w:val="0"/>
          <w:numId w:val="88"/>
        </w:numPr>
        <w:tabs>
          <w:tab w:val="num" w:pos="720"/>
        </w:tabs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b/>
          <w:bCs/>
          <w:szCs w:val="20"/>
        </w:rPr>
        <w:t>Předběžné vyhodnocení rizika</w:t>
      </w:r>
    </w:p>
    <w:p w14:paraId="2667A2B8" w14:textId="77777777" w:rsidR="00984EB1" w:rsidRPr="00984EB1" w:rsidRDefault="00984EB1" w:rsidP="00984EB1">
      <w:pPr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szCs w:val="20"/>
        </w:rPr>
        <w:t>Subjekt, který rizik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 xml:space="preserve">otevírá (MNA/správcovská společnost, CSSP, případně OBF), </w:t>
      </w:r>
      <w:r w:rsidR="00E14E34">
        <w:rPr>
          <w:rFonts w:ascii="Aptos" w:hAnsi="Aptos"/>
          <w:szCs w:val="20"/>
        </w:rPr>
        <w:t>v </w:t>
      </w:r>
      <w:r w:rsidRPr="00984EB1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984EB1">
        <w:rPr>
          <w:rFonts w:ascii="Aptos" w:hAnsi="Aptos"/>
          <w:szCs w:val="20"/>
        </w:rPr>
        <w:t>formuláře stručně popíše:</w:t>
      </w:r>
    </w:p>
    <w:p w14:paraId="70DA36CC" w14:textId="77777777" w:rsidR="00984EB1" w:rsidRPr="00984EB1" w:rsidRDefault="00984EB1" w:rsidP="008D14DD">
      <w:pPr>
        <w:pStyle w:val="Odstavecseseznamem"/>
        <w:numPr>
          <w:ilvl w:val="0"/>
          <w:numId w:val="180"/>
        </w:numPr>
        <w:spacing w:line="276" w:lineRule="auto"/>
      </w:pPr>
      <w:r w:rsidRPr="00984EB1">
        <w:t>povah</w:t>
      </w:r>
      <w:r w:rsidR="00E14E34">
        <w:t>u </w:t>
      </w:r>
      <w:r w:rsidRPr="00984EB1">
        <w:t>zjištěné skutečnosti,</w:t>
      </w:r>
    </w:p>
    <w:p w14:paraId="7E7514A9" w14:textId="77777777" w:rsidR="00984EB1" w:rsidRPr="00984EB1" w:rsidRDefault="00984EB1" w:rsidP="008D14DD">
      <w:pPr>
        <w:pStyle w:val="Odstavecseseznamem"/>
        <w:numPr>
          <w:ilvl w:val="0"/>
          <w:numId w:val="180"/>
        </w:numPr>
        <w:spacing w:line="276" w:lineRule="auto"/>
      </w:pPr>
      <w:r w:rsidRPr="00984EB1">
        <w:t>její dopad n</w:t>
      </w:r>
      <w:r w:rsidR="00E14E34">
        <w:t>a </w:t>
      </w:r>
      <w:r w:rsidRPr="00984EB1">
        <w:t>udržení nájemníh</w:t>
      </w:r>
      <w:r w:rsidR="00E14E34">
        <w:t>o </w:t>
      </w:r>
      <w:r w:rsidRPr="00984EB1">
        <w:t>vztahu,</w:t>
      </w:r>
    </w:p>
    <w:p w14:paraId="6CA68E9A" w14:textId="77777777" w:rsidR="00984EB1" w:rsidRPr="00984EB1" w:rsidRDefault="00984EB1" w:rsidP="008D14DD">
      <w:pPr>
        <w:pStyle w:val="Odstavecseseznamem"/>
        <w:numPr>
          <w:ilvl w:val="0"/>
          <w:numId w:val="180"/>
        </w:numPr>
        <w:spacing w:line="276" w:lineRule="auto"/>
      </w:pPr>
      <w:r w:rsidRPr="00984EB1">
        <w:t>časový vývoj (jednorázová událost / opakovaný stav),</w:t>
      </w:r>
    </w:p>
    <w:p w14:paraId="4CB9A9D9" w14:textId="77777777" w:rsidR="00984EB1" w:rsidRPr="00984EB1" w:rsidRDefault="00984EB1" w:rsidP="008D14DD">
      <w:pPr>
        <w:pStyle w:val="Odstavecseseznamem"/>
        <w:numPr>
          <w:ilvl w:val="0"/>
          <w:numId w:val="180"/>
        </w:numPr>
        <w:spacing w:line="276" w:lineRule="auto"/>
      </w:pPr>
      <w:r w:rsidRPr="00984EB1">
        <w:t>dostupné podpůrné neb</w:t>
      </w:r>
      <w:r w:rsidR="00E14E34">
        <w:t>o </w:t>
      </w:r>
      <w:r w:rsidRPr="00984EB1">
        <w:t>ochranné faktory.</w:t>
      </w:r>
    </w:p>
    <w:p w14:paraId="09B5C613" w14:textId="77777777" w:rsidR="00984EB1" w:rsidRPr="00984EB1" w:rsidRDefault="00984EB1" w:rsidP="00984EB1">
      <w:pPr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szCs w:val="20"/>
        </w:rPr>
        <w:t xml:space="preserve">Součástí podání je </w:t>
      </w:r>
      <w:r w:rsidRPr="00984EB1">
        <w:rPr>
          <w:rFonts w:ascii="Aptos" w:hAnsi="Aptos"/>
          <w:b/>
          <w:bCs/>
          <w:szCs w:val="20"/>
        </w:rPr>
        <w:t>orientační návrh kategorie rizika</w:t>
      </w:r>
      <w:r w:rsidRPr="00984EB1">
        <w:rPr>
          <w:rFonts w:ascii="Aptos" w:hAnsi="Aptos"/>
          <w:szCs w:val="20"/>
        </w:rPr>
        <w:t xml:space="preserve">, který má doporučující charakter 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není závazným rozhodnutím.</w:t>
      </w:r>
    </w:p>
    <w:p w14:paraId="1D7C6B05" w14:textId="77777777" w:rsidR="00984EB1" w:rsidRPr="00984EB1" w:rsidRDefault="00984EB1" w:rsidP="00D17541">
      <w:pPr>
        <w:numPr>
          <w:ilvl w:val="0"/>
          <w:numId w:val="88"/>
        </w:numPr>
        <w:tabs>
          <w:tab w:val="num" w:pos="720"/>
        </w:tabs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b/>
          <w:bCs/>
          <w:szCs w:val="20"/>
        </w:rPr>
        <w:t xml:space="preserve">Ověření </w:t>
      </w:r>
      <w:r w:rsidR="00E14E34">
        <w:rPr>
          <w:rFonts w:ascii="Aptos" w:hAnsi="Aptos"/>
          <w:b/>
          <w:bCs/>
          <w:szCs w:val="20"/>
        </w:rPr>
        <w:t>a </w:t>
      </w:r>
      <w:r w:rsidRPr="00984EB1">
        <w:rPr>
          <w:rFonts w:ascii="Aptos" w:hAnsi="Aptos"/>
          <w:b/>
          <w:bCs/>
          <w:szCs w:val="20"/>
        </w:rPr>
        <w:t>doplnění informací</w:t>
      </w:r>
    </w:p>
    <w:p w14:paraId="4922676C" w14:textId="77777777" w:rsidR="00984EB1" w:rsidRPr="00984EB1" w:rsidRDefault="00984EB1" w:rsidP="00984EB1">
      <w:pPr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szCs w:val="20"/>
        </w:rPr>
        <w:t>OBF p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>obdržení oznámení:</w:t>
      </w:r>
    </w:p>
    <w:p w14:paraId="47E67473" w14:textId="77777777" w:rsidR="00984EB1" w:rsidRPr="00984EB1" w:rsidRDefault="00984EB1" w:rsidP="008D14DD">
      <w:pPr>
        <w:pStyle w:val="Odstavecseseznamem"/>
        <w:numPr>
          <w:ilvl w:val="0"/>
          <w:numId w:val="181"/>
        </w:numPr>
        <w:spacing w:line="276" w:lineRule="auto"/>
      </w:pPr>
      <w:r w:rsidRPr="00984EB1">
        <w:t>ověřuje úplnost podkladů,</w:t>
      </w:r>
    </w:p>
    <w:p w14:paraId="6F0E2DED" w14:textId="77777777" w:rsidR="00984EB1" w:rsidRPr="00984EB1" w:rsidRDefault="00E14E34" w:rsidP="008D14DD">
      <w:pPr>
        <w:pStyle w:val="Odstavecseseznamem"/>
        <w:numPr>
          <w:ilvl w:val="0"/>
          <w:numId w:val="181"/>
        </w:numPr>
        <w:spacing w:line="276" w:lineRule="auto"/>
      </w:pPr>
      <w:r>
        <w:t>v </w:t>
      </w:r>
      <w:r w:rsidR="00984EB1" w:rsidRPr="00984EB1">
        <w:t>případě potřeby s</w:t>
      </w:r>
      <w:r>
        <w:t>i </w:t>
      </w:r>
      <w:r w:rsidR="00984EB1" w:rsidRPr="00984EB1">
        <w:t>vyžádá doplnění informací od CSSP neb</w:t>
      </w:r>
      <w:r>
        <w:t>o </w:t>
      </w:r>
      <w:r w:rsidR="00984EB1" w:rsidRPr="00984EB1">
        <w:t>MNA,</w:t>
      </w:r>
    </w:p>
    <w:p w14:paraId="0E04C840" w14:textId="77777777" w:rsidR="00984EB1" w:rsidRDefault="00984EB1" w:rsidP="008D14DD">
      <w:pPr>
        <w:pStyle w:val="Odstavecseseznamem"/>
        <w:numPr>
          <w:ilvl w:val="0"/>
          <w:numId w:val="181"/>
        </w:numPr>
        <w:spacing w:line="276" w:lineRule="auto"/>
      </w:pPr>
      <w:r w:rsidRPr="00984EB1">
        <w:t>posuzuje, zd</w:t>
      </w:r>
      <w:r w:rsidR="00E14E34">
        <w:t>a </w:t>
      </w:r>
      <w:r w:rsidRPr="00984EB1">
        <w:t>rizik</w:t>
      </w:r>
      <w:r w:rsidR="00E14E34">
        <w:t>o </w:t>
      </w:r>
      <w:r w:rsidRPr="00984EB1">
        <w:t>spadá d</w:t>
      </w:r>
      <w:r w:rsidR="00E14E34">
        <w:t>o </w:t>
      </w:r>
      <w:r w:rsidRPr="00984EB1">
        <w:t>oblast</w:t>
      </w:r>
      <w:r w:rsidR="00E14E34">
        <w:t>i </w:t>
      </w:r>
      <w:r w:rsidRPr="00984EB1">
        <w:t>monitorovací, intervenční neb</w:t>
      </w:r>
      <w:r w:rsidR="00E14E34">
        <w:t>o </w:t>
      </w:r>
      <w:r w:rsidRPr="00984EB1">
        <w:t>krizové.</w:t>
      </w:r>
    </w:p>
    <w:p w14:paraId="6882E922" w14:textId="77777777" w:rsidR="00A93917" w:rsidRDefault="00A93917" w:rsidP="00A93917">
      <w:pPr>
        <w:spacing w:line="276" w:lineRule="auto"/>
      </w:pPr>
    </w:p>
    <w:p w14:paraId="0136ABCD" w14:textId="77777777" w:rsidR="00A93917" w:rsidRPr="00984EB1" w:rsidRDefault="00A93917" w:rsidP="00A93917">
      <w:pPr>
        <w:spacing w:line="276" w:lineRule="auto"/>
      </w:pPr>
    </w:p>
    <w:p w14:paraId="296980E9" w14:textId="77777777" w:rsidR="00984EB1" w:rsidRPr="00984EB1" w:rsidRDefault="00984EB1" w:rsidP="00D17541">
      <w:pPr>
        <w:numPr>
          <w:ilvl w:val="0"/>
          <w:numId w:val="88"/>
        </w:numPr>
        <w:tabs>
          <w:tab w:val="num" w:pos="720"/>
        </w:tabs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b/>
          <w:bCs/>
          <w:szCs w:val="20"/>
        </w:rPr>
        <w:lastRenderedPageBreak/>
        <w:t xml:space="preserve">Rozhodnutí </w:t>
      </w:r>
      <w:r w:rsidR="00E14E34">
        <w:rPr>
          <w:rFonts w:ascii="Aptos" w:hAnsi="Aptos"/>
          <w:b/>
          <w:bCs/>
          <w:szCs w:val="20"/>
        </w:rPr>
        <w:t>o </w:t>
      </w:r>
      <w:r w:rsidRPr="00984EB1">
        <w:rPr>
          <w:rFonts w:ascii="Aptos" w:hAnsi="Aptos"/>
          <w:b/>
          <w:bCs/>
          <w:szCs w:val="20"/>
        </w:rPr>
        <w:t>kategori</w:t>
      </w:r>
      <w:r w:rsidR="00E14E34">
        <w:rPr>
          <w:rFonts w:ascii="Aptos" w:hAnsi="Aptos"/>
          <w:b/>
          <w:bCs/>
          <w:szCs w:val="20"/>
        </w:rPr>
        <w:t>i </w:t>
      </w:r>
      <w:r w:rsidRPr="00984EB1">
        <w:rPr>
          <w:rFonts w:ascii="Aptos" w:hAnsi="Aptos"/>
          <w:b/>
          <w:bCs/>
          <w:szCs w:val="20"/>
        </w:rPr>
        <w:t>rizika</w:t>
      </w:r>
    </w:p>
    <w:p w14:paraId="4F832F48" w14:textId="77777777" w:rsidR="00984EB1" w:rsidRPr="00984EB1" w:rsidRDefault="00984EB1" w:rsidP="00984EB1">
      <w:pPr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szCs w:val="20"/>
        </w:rPr>
        <w:t xml:space="preserve">Rozhodnutí 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>kategorie A/B/C se činí podle závažnost</w:t>
      </w:r>
      <w:r w:rsidR="00E14E34">
        <w:rPr>
          <w:rFonts w:ascii="Aptos" w:hAnsi="Aptos"/>
          <w:szCs w:val="20"/>
        </w:rPr>
        <w:t>i </w:t>
      </w:r>
      <w:r w:rsidRPr="00984EB1">
        <w:rPr>
          <w:rFonts w:ascii="Aptos" w:hAnsi="Aptos"/>
          <w:szCs w:val="20"/>
        </w:rPr>
        <w:t>dopad</w:t>
      </w:r>
      <w:r w:rsidR="00E14E34">
        <w:rPr>
          <w:rFonts w:ascii="Aptos" w:hAnsi="Aptos"/>
          <w:szCs w:val="20"/>
        </w:rPr>
        <w:t>u </w:t>
      </w:r>
      <w:r w:rsidRPr="00984EB1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udržení bydlení, míry naléhavost</w:t>
      </w:r>
      <w:r w:rsidR="00E14E34">
        <w:rPr>
          <w:rFonts w:ascii="Aptos" w:hAnsi="Aptos"/>
          <w:szCs w:val="20"/>
        </w:rPr>
        <w:t>i a </w:t>
      </w:r>
      <w:r w:rsidRPr="00984EB1">
        <w:rPr>
          <w:rFonts w:ascii="Aptos" w:hAnsi="Aptos"/>
          <w:szCs w:val="20"/>
        </w:rPr>
        <w:t>potřeby koordinované podpory:</w:t>
      </w:r>
    </w:p>
    <w:p w14:paraId="76B9AAD1" w14:textId="77777777" w:rsidR="00984EB1" w:rsidRPr="00984EB1" w:rsidRDefault="00E14E34" w:rsidP="008D14DD">
      <w:pPr>
        <w:pStyle w:val="Odstavecseseznamem"/>
        <w:numPr>
          <w:ilvl w:val="0"/>
          <w:numId w:val="182"/>
        </w:numPr>
        <w:spacing w:line="276" w:lineRule="auto"/>
      </w:pPr>
      <w:r>
        <w:t>u </w:t>
      </w:r>
      <w:r w:rsidR="00984EB1" w:rsidRPr="008D14DD">
        <w:rPr>
          <w:b/>
          <w:bCs/>
        </w:rPr>
        <w:t xml:space="preserve">kategorie </w:t>
      </w:r>
      <w:r>
        <w:rPr>
          <w:b/>
          <w:bCs/>
        </w:rPr>
        <w:t>A </w:t>
      </w:r>
      <w:r w:rsidR="00984EB1" w:rsidRPr="00984EB1">
        <w:t>postačuje administrativní vyhodnocení be</w:t>
      </w:r>
      <w:r>
        <w:t>z </w:t>
      </w:r>
      <w:r w:rsidR="00984EB1" w:rsidRPr="00984EB1">
        <w:t>svolání případové porady,</w:t>
      </w:r>
    </w:p>
    <w:p w14:paraId="4BDB0B5C" w14:textId="77777777" w:rsidR="00984EB1" w:rsidRPr="00984EB1" w:rsidRDefault="00E14E34" w:rsidP="008D14DD">
      <w:pPr>
        <w:pStyle w:val="Odstavecseseznamem"/>
        <w:numPr>
          <w:ilvl w:val="0"/>
          <w:numId w:val="182"/>
        </w:numPr>
        <w:spacing w:line="276" w:lineRule="auto"/>
      </w:pPr>
      <w:r>
        <w:t>u </w:t>
      </w:r>
      <w:r w:rsidR="00984EB1" w:rsidRPr="008D14DD">
        <w:rPr>
          <w:b/>
          <w:bCs/>
        </w:rPr>
        <w:t>kategorie B</w:t>
      </w:r>
      <w:r w:rsidR="00984EB1" w:rsidRPr="00984EB1">
        <w:t xml:space="preserve"> je rozhodnutí podmíněn</w:t>
      </w:r>
      <w:r>
        <w:t>o </w:t>
      </w:r>
      <w:r w:rsidR="00984EB1" w:rsidRPr="00984EB1">
        <w:t xml:space="preserve">konzultací </w:t>
      </w:r>
      <w:r>
        <w:t>a </w:t>
      </w:r>
      <w:r w:rsidR="00984EB1" w:rsidRPr="00984EB1">
        <w:t>svoláním případové porady,</w:t>
      </w:r>
    </w:p>
    <w:p w14:paraId="2D4FB6F1" w14:textId="77777777" w:rsidR="00984EB1" w:rsidRPr="00984EB1" w:rsidRDefault="00E14E34" w:rsidP="008D14DD">
      <w:pPr>
        <w:pStyle w:val="Odstavecseseznamem"/>
        <w:numPr>
          <w:ilvl w:val="0"/>
          <w:numId w:val="182"/>
        </w:numPr>
        <w:spacing w:line="276" w:lineRule="auto"/>
      </w:pPr>
      <w:r>
        <w:t>u </w:t>
      </w:r>
      <w:r w:rsidR="00984EB1" w:rsidRPr="008D14DD">
        <w:rPr>
          <w:b/>
          <w:bCs/>
        </w:rPr>
        <w:t>kategorie C</w:t>
      </w:r>
      <w:r w:rsidR="00984EB1" w:rsidRPr="00984EB1">
        <w:t xml:space="preserve"> rozhoduje OBF neprodleně </w:t>
      </w:r>
      <w:r>
        <w:t>a </w:t>
      </w:r>
      <w:r w:rsidR="00984EB1" w:rsidRPr="00984EB1">
        <w:t>aktivuje se krizový postup.</w:t>
      </w:r>
    </w:p>
    <w:p w14:paraId="662A1251" w14:textId="77777777" w:rsidR="00984EB1" w:rsidRPr="00984EB1" w:rsidRDefault="00984EB1" w:rsidP="00D17541">
      <w:pPr>
        <w:numPr>
          <w:ilvl w:val="0"/>
          <w:numId w:val="88"/>
        </w:numPr>
        <w:tabs>
          <w:tab w:val="num" w:pos="720"/>
        </w:tabs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b/>
          <w:bCs/>
          <w:szCs w:val="20"/>
        </w:rPr>
        <w:t xml:space="preserve">Záznam </w:t>
      </w:r>
      <w:r w:rsidR="00E14E34">
        <w:rPr>
          <w:rFonts w:ascii="Aptos" w:hAnsi="Aptos"/>
          <w:b/>
          <w:bCs/>
          <w:szCs w:val="20"/>
        </w:rPr>
        <w:t>a </w:t>
      </w:r>
      <w:r w:rsidRPr="00984EB1">
        <w:rPr>
          <w:rFonts w:ascii="Aptos" w:hAnsi="Aptos"/>
          <w:b/>
          <w:bCs/>
          <w:szCs w:val="20"/>
        </w:rPr>
        <w:t>návaznost</w:t>
      </w:r>
    </w:p>
    <w:p w14:paraId="770D944D" w14:textId="77777777" w:rsidR="00984EB1" w:rsidRPr="00984EB1" w:rsidRDefault="00984EB1" w:rsidP="00984EB1">
      <w:pPr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szCs w:val="20"/>
        </w:rPr>
        <w:t>Určená kategorie rizik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je zaznamenán</w:t>
      </w:r>
      <w:r w:rsidR="00E14E34">
        <w:rPr>
          <w:rFonts w:ascii="Aptos" w:hAnsi="Aptos"/>
          <w:szCs w:val="20"/>
        </w:rPr>
        <w:t>a v </w:t>
      </w:r>
      <w:r w:rsidRPr="00984EB1">
        <w:rPr>
          <w:rFonts w:ascii="Aptos" w:hAnsi="Aptos"/>
          <w:szCs w:val="20"/>
        </w:rPr>
        <w:t>centrální evidenc</w:t>
      </w:r>
      <w:r w:rsidR="00E14E34">
        <w:rPr>
          <w:rFonts w:ascii="Aptos" w:hAnsi="Aptos"/>
          <w:szCs w:val="20"/>
        </w:rPr>
        <w:t>i </w:t>
      </w:r>
      <w:r w:rsidRPr="00984EB1">
        <w:rPr>
          <w:rFonts w:ascii="Aptos" w:hAnsi="Aptos"/>
          <w:szCs w:val="20"/>
        </w:rPr>
        <w:t xml:space="preserve">HF 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slouží jak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>závazný podklad pro:</w:t>
      </w:r>
    </w:p>
    <w:p w14:paraId="5EFF36DF" w14:textId="77777777" w:rsidR="00984EB1" w:rsidRPr="00984EB1" w:rsidRDefault="00984EB1" w:rsidP="008D14DD">
      <w:pPr>
        <w:pStyle w:val="Odstavecseseznamem"/>
        <w:numPr>
          <w:ilvl w:val="0"/>
          <w:numId w:val="183"/>
        </w:numPr>
        <w:spacing w:line="276" w:lineRule="auto"/>
      </w:pPr>
      <w:r w:rsidRPr="00984EB1">
        <w:t>stanovení odpovídající úrovně podpory,</w:t>
      </w:r>
    </w:p>
    <w:p w14:paraId="7FE8EE3C" w14:textId="77777777" w:rsidR="00984EB1" w:rsidRPr="00984EB1" w:rsidRDefault="00984EB1" w:rsidP="008D14DD">
      <w:pPr>
        <w:pStyle w:val="Odstavecseseznamem"/>
        <w:numPr>
          <w:ilvl w:val="0"/>
          <w:numId w:val="183"/>
        </w:numPr>
        <w:spacing w:line="276" w:lineRule="auto"/>
      </w:pPr>
      <w:r w:rsidRPr="00984EB1">
        <w:t>aktivac</w:t>
      </w:r>
      <w:r w:rsidR="00E14E34">
        <w:t>i </w:t>
      </w:r>
      <w:r w:rsidRPr="00984EB1">
        <w:t>dalších aktérů,</w:t>
      </w:r>
    </w:p>
    <w:p w14:paraId="26088336" w14:textId="77777777" w:rsidR="00984EB1" w:rsidRPr="00984EB1" w:rsidRDefault="00984EB1" w:rsidP="008D14DD">
      <w:pPr>
        <w:pStyle w:val="Odstavecseseznamem"/>
        <w:numPr>
          <w:ilvl w:val="0"/>
          <w:numId w:val="183"/>
        </w:numPr>
        <w:spacing w:line="276" w:lineRule="auto"/>
      </w:pPr>
      <w:r w:rsidRPr="00984EB1">
        <w:t>určení frekv</w:t>
      </w:r>
      <w:r w:rsidR="008D14DD">
        <w:t>e</w:t>
      </w:r>
      <w:r w:rsidRPr="00984EB1">
        <w:t>nce přehodnocování rizika.</w:t>
      </w:r>
    </w:p>
    <w:p w14:paraId="2F9E7B92" w14:textId="77777777" w:rsidR="00984EB1" w:rsidRPr="001F39DD" w:rsidRDefault="00984EB1" w:rsidP="001F39DD">
      <w:pPr>
        <w:spacing w:after="40" w:line="278" w:lineRule="auto"/>
        <w:rPr>
          <w:rFonts w:ascii="Aptos" w:hAnsi="Aptos"/>
          <w:szCs w:val="20"/>
        </w:rPr>
      </w:pPr>
      <w:r w:rsidRPr="00984EB1">
        <w:rPr>
          <w:rFonts w:ascii="Aptos" w:hAnsi="Aptos"/>
          <w:szCs w:val="20"/>
        </w:rPr>
        <w:t>Zařazení d</w:t>
      </w:r>
      <w:r w:rsidR="00E14E34">
        <w:rPr>
          <w:rFonts w:ascii="Aptos" w:hAnsi="Aptos"/>
          <w:szCs w:val="20"/>
        </w:rPr>
        <w:t>o </w:t>
      </w:r>
      <w:r w:rsidRPr="00984EB1">
        <w:rPr>
          <w:rFonts w:ascii="Aptos" w:hAnsi="Aptos"/>
          <w:szCs w:val="20"/>
        </w:rPr>
        <w:t>kategorie rizik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není sankcí vůč</w:t>
      </w:r>
      <w:r w:rsidR="00E14E34">
        <w:rPr>
          <w:rFonts w:ascii="Aptos" w:hAnsi="Aptos"/>
          <w:szCs w:val="20"/>
        </w:rPr>
        <w:t>i </w:t>
      </w:r>
      <w:r w:rsidRPr="00984EB1">
        <w:rPr>
          <w:rFonts w:ascii="Aptos" w:hAnsi="Aptos"/>
          <w:szCs w:val="20"/>
        </w:rPr>
        <w:t xml:space="preserve">klientovi, ale </w:t>
      </w:r>
      <w:r w:rsidRPr="00984EB1">
        <w:rPr>
          <w:rFonts w:ascii="Aptos" w:hAnsi="Aptos"/>
          <w:b/>
          <w:bCs/>
          <w:szCs w:val="20"/>
        </w:rPr>
        <w:t>koordinačním nástrojem systém</w:t>
      </w:r>
      <w:r w:rsidR="00E14E34">
        <w:rPr>
          <w:rFonts w:ascii="Aptos" w:hAnsi="Aptos"/>
          <w:b/>
          <w:bCs/>
          <w:szCs w:val="20"/>
        </w:rPr>
        <w:t>u </w:t>
      </w:r>
      <w:r w:rsidRPr="00984EB1">
        <w:rPr>
          <w:rFonts w:ascii="Aptos" w:hAnsi="Aptos"/>
          <w:b/>
          <w:bCs/>
          <w:szCs w:val="20"/>
        </w:rPr>
        <w:t>Housing First</w:t>
      </w:r>
      <w:r w:rsidRPr="00984EB1">
        <w:rPr>
          <w:rFonts w:ascii="Aptos" w:hAnsi="Aptos"/>
          <w:szCs w:val="20"/>
        </w:rPr>
        <w:t xml:space="preserve">, jehož cílem je včasná intervence </w:t>
      </w:r>
      <w:r w:rsidR="00E14E34">
        <w:rPr>
          <w:rFonts w:ascii="Aptos" w:hAnsi="Aptos"/>
          <w:szCs w:val="20"/>
        </w:rPr>
        <w:t>a </w:t>
      </w:r>
      <w:r w:rsidRPr="00984EB1">
        <w:rPr>
          <w:rFonts w:ascii="Aptos" w:hAnsi="Aptos"/>
          <w:szCs w:val="20"/>
        </w:rPr>
        <w:t>prevence ztráty bydlení.</w:t>
      </w:r>
    </w:p>
    <w:p w14:paraId="6DF7586B" w14:textId="304C7A2E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851" w:name="_Toc222222553"/>
      <w:bookmarkStart w:id="1852" w:name="_Toc222222584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10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 xml:space="preserve">: Rozhodování </w:t>
      </w:r>
      <w:r w:rsidR="00E14E34">
        <w:rPr>
          <w:b/>
          <w:bCs/>
          <w:sz w:val="20"/>
          <w:szCs w:val="20"/>
        </w:rPr>
        <w:t>o </w:t>
      </w:r>
      <w:r w:rsidRPr="004F53D6">
        <w:rPr>
          <w:b/>
          <w:bCs/>
          <w:sz w:val="20"/>
          <w:szCs w:val="20"/>
        </w:rPr>
        <w:t>kategorizaci</w:t>
      </w:r>
      <w:bookmarkEnd w:id="1851"/>
      <w:bookmarkEnd w:id="1852"/>
    </w:p>
    <w:tbl>
      <w:tblPr>
        <w:tblW w:w="96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3798"/>
        <w:gridCol w:w="3798"/>
      </w:tblGrid>
      <w:tr w:rsidR="001F39DD" w:rsidRPr="008D14DD" w14:paraId="1D6DAB4E" w14:textId="77777777" w:rsidTr="008D14DD">
        <w:trPr>
          <w:tblHeader/>
          <w:tblCellSpacing w:w="15" w:type="dxa"/>
        </w:trPr>
        <w:tc>
          <w:tcPr>
            <w:tcW w:w="1996" w:type="dxa"/>
            <w:shd w:val="clear" w:color="auto" w:fill="B3E5A1" w:themeFill="accent6" w:themeFillTint="66"/>
            <w:vAlign w:val="center"/>
            <w:hideMark/>
          </w:tcPr>
          <w:p w14:paraId="4507EC8B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Kategorie</w:t>
            </w:r>
          </w:p>
        </w:tc>
        <w:tc>
          <w:tcPr>
            <w:tcW w:w="3768" w:type="dxa"/>
            <w:shd w:val="clear" w:color="auto" w:fill="B3E5A1" w:themeFill="accent6" w:themeFillTint="66"/>
            <w:vAlign w:val="center"/>
            <w:hideMark/>
          </w:tcPr>
          <w:p w14:paraId="5C0A6B15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rozhoduje</w:t>
            </w:r>
          </w:p>
        </w:tc>
        <w:tc>
          <w:tcPr>
            <w:tcW w:w="3753" w:type="dxa"/>
            <w:shd w:val="clear" w:color="auto" w:fill="B3E5A1" w:themeFill="accent6" w:themeFillTint="66"/>
            <w:vAlign w:val="center"/>
            <w:hideMark/>
          </w:tcPr>
          <w:p w14:paraId="16BAF5A0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Poznámka</w:t>
            </w:r>
          </w:p>
        </w:tc>
      </w:tr>
      <w:tr w:rsidR="001F39DD" w:rsidRPr="008D14DD" w14:paraId="34BACC31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1351A14F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3768" w:type="dxa"/>
            <w:vAlign w:val="center"/>
            <w:hideMark/>
          </w:tcPr>
          <w:p w14:paraId="3DA62299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MNA</w:t>
            </w:r>
            <w:r w:rsidR="004C7928" w:rsidRPr="008D14DD">
              <w:rPr>
                <w:rFonts w:ascii="Aptos" w:hAnsi="Aptos"/>
                <w:sz w:val="14"/>
                <w:szCs w:val="14"/>
              </w:rPr>
              <w:t>/správcovská společnost</w:t>
            </w:r>
          </w:p>
        </w:tc>
        <w:tc>
          <w:tcPr>
            <w:tcW w:w="3753" w:type="dxa"/>
            <w:vAlign w:val="center"/>
            <w:hideMark/>
          </w:tcPr>
          <w:p w14:paraId="298A2BB0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OBF pouze sleduje</w:t>
            </w:r>
          </w:p>
        </w:tc>
      </w:tr>
      <w:tr w:rsidR="001F39DD" w:rsidRPr="008D14DD" w14:paraId="24ECE41E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7D3831B0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3768" w:type="dxa"/>
            <w:vAlign w:val="center"/>
            <w:hideMark/>
          </w:tcPr>
          <w:p w14:paraId="6FD72E7C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OBF p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D14DD">
              <w:rPr>
                <w:rFonts w:ascii="Aptos" w:hAnsi="Aptos"/>
                <w:sz w:val="14"/>
                <w:szCs w:val="14"/>
              </w:rPr>
              <w:t>konzultac</w:t>
            </w:r>
            <w:r w:rsidR="00E14E34">
              <w:rPr>
                <w:rFonts w:ascii="Aptos" w:hAnsi="Aptos"/>
                <w:sz w:val="14"/>
                <w:szCs w:val="14"/>
              </w:rPr>
              <w:t>i s </w:t>
            </w:r>
            <w:r w:rsidRPr="008D14DD">
              <w:rPr>
                <w:rFonts w:ascii="Aptos" w:hAnsi="Aptos"/>
                <w:sz w:val="14"/>
                <w:szCs w:val="14"/>
              </w:rPr>
              <w:t>CSSP/MNA</w:t>
            </w:r>
          </w:p>
        </w:tc>
        <w:tc>
          <w:tcPr>
            <w:tcW w:w="3753" w:type="dxa"/>
            <w:vAlign w:val="center"/>
            <w:hideMark/>
          </w:tcPr>
          <w:p w14:paraId="2D1F4D80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povinná případová porada</w:t>
            </w:r>
          </w:p>
        </w:tc>
      </w:tr>
      <w:tr w:rsidR="001F39DD" w:rsidRPr="008D14DD" w14:paraId="06B44DD2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2EF82AB7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3768" w:type="dxa"/>
            <w:vAlign w:val="center"/>
            <w:hideMark/>
          </w:tcPr>
          <w:p w14:paraId="018B83D4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OBF – vedoucí odd. HF</w:t>
            </w:r>
          </w:p>
        </w:tc>
        <w:tc>
          <w:tcPr>
            <w:tcW w:w="3753" w:type="dxa"/>
            <w:vAlign w:val="center"/>
            <w:hideMark/>
          </w:tcPr>
          <w:p w14:paraId="604D0B38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D14DD">
              <w:rPr>
                <w:rFonts w:ascii="Aptos" w:hAnsi="Aptos"/>
                <w:sz w:val="14"/>
                <w:szCs w:val="14"/>
              </w:rPr>
              <w:t>48 h musí být svolán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D14DD">
              <w:rPr>
                <w:rFonts w:ascii="Aptos" w:hAnsi="Aptos"/>
                <w:sz w:val="14"/>
                <w:szCs w:val="14"/>
              </w:rPr>
              <w:t>případová porada</w:t>
            </w:r>
          </w:p>
        </w:tc>
      </w:tr>
    </w:tbl>
    <w:p w14:paraId="4E1A3480" w14:textId="77777777" w:rsidR="001F39DD" w:rsidRPr="001F39DD" w:rsidRDefault="000A4E2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53" w:name="_Toc222067184"/>
      <w:bookmarkStart w:id="1854" w:name="_Toc222067438"/>
      <w:bookmarkStart w:id="1855" w:name="_Toc222135431"/>
      <w:bookmarkStart w:id="1856" w:name="_Toc222222034"/>
      <w:bookmarkStart w:id="1857" w:name="_Toc222222947"/>
      <w:bookmarkStart w:id="1858" w:name="_Toc222222948"/>
      <w:bookmarkEnd w:id="1853"/>
      <w:bookmarkEnd w:id="1854"/>
      <w:bookmarkEnd w:id="1855"/>
      <w:bookmarkEnd w:id="1856"/>
      <w:bookmarkEnd w:id="1857"/>
      <w:r w:rsidRPr="000A4E22">
        <w:rPr>
          <w:rFonts w:ascii="Aptos" w:eastAsia="Times New Roman" w:hAnsi="Aptos"/>
          <w:iCs/>
        </w:rPr>
        <w:t xml:space="preserve">Řízení bytových rizik, signalizace </w:t>
      </w:r>
      <w:r w:rsidR="00E14E34">
        <w:rPr>
          <w:rFonts w:ascii="Aptos" w:eastAsia="Times New Roman" w:hAnsi="Aptos"/>
          <w:iCs/>
        </w:rPr>
        <w:t>a </w:t>
      </w:r>
      <w:r w:rsidRPr="000A4E22">
        <w:rPr>
          <w:rFonts w:ascii="Aptos" w:eastAsia="Times New Roman" w:hAnsi="Aptos"/>
          <w:iCs/>
        </w:rPr>
        <w:t>stabilizační nástroje</w:t>
      </w:r>
      <w:bookmarkEnd w:id="1858"/>
    </w:p>
    <w:p w14:paraId="5E5CE9B7" w14:textId="77777777" w:rsidR="002E7447" w:rsidRPr="002E7447" w:rsidRDefault="002E7447" w:rsidP="002E7447">
      <w:pPr>
        <w:spacing w:after="40" w:line="278" w:lineRule="auto"/>
        <w:rPr>
          <w:rFonts w:ascii="Aptos" w:hAnsi="Aptos"/>
          <w:szCs w:val="20"/>
        </w:rPr>
      </w:pPr>
      <w:r w:rsidRPr="002E7447">
        <w:rPr>
          <w:rFonts w:ascii="Aptos" w:hAnsi="Aptos"/>
          <w:szCs w:val="20"/>
        </w:rPr>
        <w:t>Řízení bytových rizi</w:t>
      </w:r>
      <w:r w:rsidR="00E14E34">
        <w:rPr>
          <w:rFonts w:ascii="Aptos" w:hAnsi="Aptos"/>
          <w:szCs w:val="20"/>
        </w:rPr>
        <w:t>k </w:t>
      </w:r>
      <w:r w:rsidRPr="002E7447">
        <w:rPr>
          <w:rFonts w:ascii="Aptos" w:hAnsi="Aptos"/>
          <w:szCs w:val="20"/>
        </w:rPr>
        <w:t>je součástí koordinované práce OBF, CSSP, MN</w:t>
      </w:r>
      <w:r w:rsidR="00E14E34">
        <w:rPr>
          <w:rFonts w:ascii="Aptos" w:hAnsi="Aptos"/>
          <w:szCs w:val="20"/>
        </w:rPr>
        <w:t>A a </w:t>
      </w:r>
      <w:r w:rsidRPr="002E7447">
        <w:rPr>
          <w:rFonts w:ascii="Aptos" w:hAnsi="Aptos"/>
          <w:szCs w:val="20"/>
        </w:rPr>
        <w:t>dalších zapojených aktérů. Cílem je včasná identifikace ohrožení nájemníh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 xml:space="preserve">vztahu, přijetí přiměřených stabilizačních opatření 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prevence ztráty bydlení.</w:t>
      </w:r>
      <w:r w:rsidR="008D14DD">
        <w:rPr>
          <w:rFonts w:ascii="Aptos" w:hAnsi="Aptos"/>
          <w:szCs w:val="20"/>
        </w:rPr>
        <w:t xml:space="preserve"> </w:t>
      </w:r>
      <w:r w:rsidRPr="002E7447">
        <w:rPr>
          <w:rFonts w:ascii="Aptos" w:hAnsi="Aptos"/>
          <w:szCs w:val="20"/>
        </w:rPr>
        <w:t>Kategorizace slouží jak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orientační nástroj pr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 xml:space="preserve">určení intenzity reakce 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míry zapojení jednotlivých aktérů.</w:t>
      </w:r>
    </w:p>
    <w:p w14:paraId="2D7EFBCE" w14:textId="77777777" w:rsidR="002E7447" w:rsidRPr="00A93917" w:rsidRDefault="002E7447" w:rsidP="00A93917">
      <w:pPr>
        <w:pStyle w:val="Odstavecseseznamem"/>
        <w:numPr>
          <w:ilvl w:val="0"/>
          <w:numId w:val="104"/>
        </w:numPr>
        <w:spacing w:after="40" w:line="278" w:lineRule="auto"/>
        <w:ind w:left="426" w:hanging="426"/>
        <w:rPr>
          <w:rFonts w:ascii="Aptos" w:hAnsi="Aptos"/>
          <w:b/>
          <w:bCs/>
          <w:szCs w:val="20"/>
        </w:rPr>
      </w:pPr>
      <w:r w:rsidRPr="00A93917">
        <w:rPr>
          <w:rFonts w:ascii="Aptos" w:hAnsi="Aptos"/>
          <w:b/>
          <w:bCs/>
          <w:szCs w:val="20"/>
        </w:rPr>
        <w:t>Postup př</w:t>
      </w:r>
      <w:r w:rsidR="00E14E34">
        <w:rPr>
          <w:rFonts w:ascii="Aptos" w:hAnsi="Aptos"/>
          <w:b/>
          <w:bCs/>
          <w:szCs w:val="20"/>
        </w:rPr>
        <w:t>i </w:t>
      </w:r>
      <w:r w:rsidRPr="00A93917">
        <w:rPr>
          <w:rFonts w:ascii="Aptos" w:hAnsi="Aptos"/>
          <w:b/>
          <w:bCs/>
          <w:szCs w:val="20"/>
        </w:rPr>
        <w:t>řešení rizika</w:t>
      </w:r>
    </w:p>
    <w:p w14:paraId="7B8EDE02" w14:textId="77777777" w:rsidR="002E7447" w:rsidRPr="002E7447" w:rsidRDefault="002E7447" w:rsidP="002E7447">
      <w:pPr>
        <w:spacing w:after="40" w:line="278" w:lineRule="auto"/>
        <w:rPr>
          <w:rFonts w:ascii="Aptos" w:hAnsi="Aptos"/>
          <w:szCs w:val="20"/>
        </w:rPr>
      </w:pPr>
      <w:r w:rsidRPr="008D14DD">
        <w:rPr>
          <w:rFonts w:ascii="Aptos" w:hAnsi="Aptos"/>
          <w:b/>
          <w:bCs/>
          <w:szCs w:val="20"/>
          <w:u w:val="single"/>
        </w:rPr>
        <w:t xml:space="preserve">Kategorie </w:t>
      </w:r>
      <w:r w:rsidR="00E14E34">
        <w:rPr>
          <w:rFonts w:ascii="Aptos" w:hAnsi="Aptos"/>
          <w:b/>
          <w:bCs/>
          <w:szCs w:val="20"/>
          <w:u w:val="single"/>
        </w:rPr>
        <w:t>A </w:t>
      </w:r>
      <w:r w:rsidRPr="008D14DD">
        <w:rPr>
          <w:rFonts w:ascii="Aptos" w:hAnsi="Aptos"/>
          <w:b/>
          <w:bCs/>
          <w:szCs w:val="20"/>
          <w:u w:val="single"/>
        </w:rPr>
        <w:t xml:space="preserve">– nízké </w:t>
      </w:r>
      <w:r w:rsidR="008D14DD" w:rsidRPr="008D14DD">
        <w:rPr>
          <w:rFonts w:ascii="Aptos" w:hAnsi="Aptos"/>
          <w:b/>
          <w:bCs/>
          <w:szCs w:val="20"/>
          <w:u w:val="single"/>
        </w:rPr>
        <w:t>rizik</w:t>
      </w:r>
      <w:r w:rsidR="00E14E34">
        <w:rPr>
          <w:rFonts w:ascii="Aptos" w:hAnsi="Aptos"/>
          <w:b/>
          <w:bCs/>
          <w:szCs w:val="20"/>
          <w:u w:val="single"/>
        </w:rPr>
        <w:t>o </w:t>
      </w:r>
      <w:r w:rsidR="008D14DD">
        <w:rPr>
          <w:rFonts w:ascii="Aptos" w:hAnsi="Aptos"/>
          <w:szCs w:val="20"/>
        </w:rPr>
        <w:t>– rizik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je monitorován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be</w:t>
      </w:r>
      <w:r w:rsidR="00E14E34">
        <w:rPr>
          <w:rFonts w:ascii="Aptos" w:hAnsi="Aptos"/>
          <w:szCs w:val="20"/>
        </w:rPr>
        <w:t>z </w:t>
      </w:r>
      <w:r w:rsidRPr="002E7447">
        <w:rPr>
          <w:rFonts w:ascii="Aptos" w:hAnsi="Aptos"/>
          <w:szCs w:val="20"/>
        </w:rPr>
        <w:t>nutnost</w:t>
      </w:r>
      <w:r w:rsidR="00E14E34">
        <w:rPr>
          <w:rFonts w:ascii="Aptos" w:hAnsi="Aptos"/>
          <w:szCs w:val="20"/>
        </w:rPr>
        <w:t>i </w:t>
      </w:r>
      <w:r w:rsidRPr="002E7447">
        <w:rPr>
          <w:rFonts w:ascii="Aptos" w:hAnsi="Aptos"/>
          <w:szCs w:val="20"/>
        </w:rPr>
        <w:t>rozsáhlé intervence. MN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správce zajišťuje základní komunikac</w:t>
      </w:r>
      <w:r w:rsidR="00E14E34">
        <w:rPr>
          <w:rFonts w:ascii="Aptos" w:hAnsi="Aptos"/>
          <w:szCs w:val="20"/>
        </w:rPr>
        <w:t>i s </w:t>
      </w:r>
      <w:r w:rsidRPr="002E7447">
        <w:rPr>
          <w:rFonts w:ascii="Aptos" w:hAnsi="Aptos"/>
          <w:szCs w:val="20"/>
        </w:rPr>
        <w:t xml:space="preserve">klientem. </w:t>
      </w:r>
      <w:r w:rsidR="00E14E34">
        <w:rPr>
          <w:rFonts w:ascii="Aptos" w:hAnsi="Aptos"/>
          <w:szCs w:val="20"/>
        </w:rPr>
        <w:t>V </w:t>
      </w:r>
      <w:r w:rsidRPr="002E7447">
        <w:rPr>
          <w:rFonts w:ascii="Aptos" w:hAnsi="Aptos"/>
          <w:szCs w:val="20"/>
        </w:rPr>
        <w:t>případě opakování neb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zhoršení situace může být rizik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překategorizováno.</w:t>
      </w:r>
    </w:p>
    <w:p w14:paraId="32E7DA34" w14:textId="77777777" w:rsidR="002E7447" w:rsidRPr="002E7447" w:rsidRDefault="002E7447" w:rsidP="002E7447">
      <w:pPr>
        <w:spacing w:after="40" w:line="278" w:lineRule="auto"/>
        <w:rPr>
          <w:rFonts w:ascii="Aptos" w:hAnsi="Aptos"/>
          <w:szCs w:val="20"/>
        </w:rPr>
      </w:pPr>
      <w:r w:rsidRPr="008D14DD">
        <w:rPr>
          <w:rFonts w:ascii="Aptos" w:hAnsi="Aptos"/>
          <w:b/>
          <w:bCs/>
          <w:szCs w:val="20"/>
          <w:u w:val="single"/>
        </w:rPr>
        <w:t xml:space="preserve">Kategorie B – střední </w:t>
      </w:r>
      <w:r w:rsidR="008D14DD" w:rsidRPr="008D14DD">
        <w:rPr>
          <w:rFonts w:ascii="Aptos" w:hAnsi="Aptos"/>
          <w:b/>
          <w:bCs/>
          <w:szCs w:val="20"/>
          <w:u w:val="single"/>
        </w:rPr>
        <w:t>rizik</w:t>
      </w:r>
      <w:r w:rsidR="00E14E34">
        <w:rPr>
          <w:rFonts w:ascii="Aptos" w:hAnsi="Aptos"/>
          <w:b/>
          <w:bCs/>
          <w:szCs w:val="20"/>
          <w:u w:val="single"/>
        </w:rPr>
        <w:t>o </w:t>
      </w:r>
      <w:r w:rsidR="008D14DD">
        <w:rPr>
          <w:rFonts w:ascii="Aptos" w:hAnsi="Aptos"/>
          <w:szCs w:val="20"/>
        </w:rPr>
        <w:t>– dochází</w:t>
      </w:r>
      <w:r w:rsidRPr="002E7447">
        <w:rPr>
          <w:rFonts w:ascii="Aptos" w:hAnsi="Aptos"/>
          <w:szCs w:val="20"/>
        </w:rPr>
        <w:t xml:space="preserve"> ke koordinac</w:t>
      </w:r>
      <w:r w:rsidR="00E14E34">
        <w:rPr>
          <w:rFonts w:ascii="Aptos" w:hAnsi="Aptos"/>
          <w:szCs w:val="20"/>
        </w:rPr>
        <w:t>i </w:t>
      </w:r>
      <w:r w:rsidRPr="002E7447">
        <w:rPr>
          <w:rFonts w:ascii="Aptos" w:hAnsi="Aptos"/>
          <w:szCs w:val="20"/>
        </w:rPr>
        <w:t>mez</w:t>
      </w:r>
      <w:r w:rsidR="00E14E34">
        <w:rPr>
          <w:rFonts w:ascii="Aptos" w:hAnsi="Aptos"/>
          <w:szCs w:val="20"/>
        </w:rPr>
        <w:t>i </w:t>
      </w:r>
      <w:r w:rsidRPr="002E7447">
        <w:rPr>
          <w:rFonts w:ascii="Aptos" w:hAnsi="Aptos"/>
          <w:szCs w:val="20"/>
        </w:rPr>
        <w:t xml:space="preserve">OBF, CSSP 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MNA. Může být svolán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případová porad</w:t>
      </w:r>
      <w:r w:rsidR="00E14E34">
        <w:rPr>
          <w:rFonts w:ascii="Aptos" w:hAnsi="Aptos"/>
          <w:szCs w:val="20"/>
        </w:rPr>
        <w:t>a a </w:t>
      </w:r>
      <w:r w:rsidRPr="002E7447">
        <w:rPr>
          <w:rFonts w:ascii="Aptos" w:hAnsi="Aptos"/>
          <w:szCs w:val="20"/>
        </w:rPr>
        <w:t>je stanoven plán stabilizace bydlení. Vývoj situace je průběžně vyhodnocován.</w:t>
      </w:r>
    </w:p>
    <w:p w14:paraId="03AAD0E4" w14:textId="77777777" w:rsidR="002E7447" w:rsidRPr="002E7447" w:rsidRDefault="002E7447" w:rsidP="002E7447">
      <w:pPr>
        <w:spacing w:after="40" w:line="278" w:lineRule="auto"/>
        <w:rPr>
          <w:rFonts w:ascii="Aptos" w:hAnsi="Aptos"/>
          <w:szCs w:val="20"/>
        </w:rPr>
      </w:pPr>
      <w:r w:rsidRPr="008D14DD">
        <w:rPr>
          <w:rFonts w:ascii="Aptos" w:hAnsi="Aptos"/>
          <w:b/>
          <w:bCs/>
          <w:szCs w:val="20"/>
          <w:u w:val="single"/>
        </w:rPr>
        <w:t xml:space="preserve">Kategorie C – vysoké </w:t>
      </w:r>
      <w:r w:rsidR="008D14DD" w:rsidRPr="008D14DD">
        <w:rPr>
          <w:rFonts w:ascii="Aptos" w:hAnsi="Aptos"/>
          <w:b/>
          <w:bCs/>
          <w:szCs w:val="20"/>
          <w:u w:val="single"/>
        </w:rPr>
        <w:t>rizik</w:t>
      </w:r>
      <w:r w:rsidR="00E14E34">
        <w:rPr>
          <w:rFonts w:ascii="Aptos" w:hAnsi="Aptos"/>
          <w:b/>
          <w:bCs/>
          <w:szCs w:val="20"/>
          <w:u w:val="single"/>
        </w:rPr>
        <w:t>o </w:t>
      </w:r>
      <w:r w:rsidR="008D14DD">
        <w:rPr>
          <w:rFonts w:ascii="Aptos" w:hAnsi="Aptos"/>
          <w:szCs w:val="20"/>
        </w:rPr>
        <w:t>– je</w:t>
      </w:r>
      <w:r w:rsidRPr="002E7447">
        <w:rPr>
          <w:rFonts w:ascii="Aptos" w:hAnsi="Aptos"/>
          <w:szCs w:val="20"/>
        </w:rPr>
        <w:t xml:space="preserve"> aktivován signalizační mechanismus. OBF iniciuje koordinované jednání zapojených aktérů. CSSP posuzuje potřeb</w:t>
      </w:r>
      <w:r w:rsidR="00E14E34">
        <w:rPr>
          <w:rFonts w:ascii="Aptos" w:hAnsi="Aptos"/>
          <w:szCs w:val="20"/>
        </w:rPr>
        <w:t>u </w:t>
      </w:r>
      <w:r w:rsidRPr="002E7447">
        <w:rPr>
          <w:rFonts w:ascii="Aptos" w:hAnsi="Aptos"/>
          <w:szCs w:val="20"/>
        </w:rPr>
        <w:t>intenzivní podpory, MN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 xml:space="preserve">přijímá přiměřená opatření </w:t>
      </w:r>
      <w:r w:rsidR="00E14E34">
        <w:rPr>
          <w:rFonts w:ascii="Aptos" w:hAnsi="Aptos"/>
          <w:szCs w:val="20"/>
        </w:rPr>
        <w:t>v </w:t>
      </w:r>
      <w:r w:rsidRPr="002E7447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2E7447">
        <w:rPr>
          <w:rFonts w:ascii="Aptos" w:hAnsi="Aptos"/>
          <w:szCs w:val="20"/>
        </w:rPr>
        <w:t>správy nájemníh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vztahu. Situace je pravidelně přehodnocován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d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doby stabilizace.</w:t>
      </w:r>
    </w:p>
    <w:p w14:paraId="4B1C5FB1" w14:textId="77777777" w:rsidR="002E7447" w:rsidRPr="002E7447" w:rsidRDefault="002E7447" w:rsidP="002E7447">
      <w:pPr>
        <w:spacing w:after="40" w:line="278" w:lineRule="auto"/>
        <w:rPr>
          <w:rFonts w:ascii="Aptos" w:hAnsi="Aptos"/>
          <w:szCs w:val="20"/>
        </w:rPr>
      </w:pPr>
      <w:r w:rsidRPr="002E7447">
        <w:rPr>
          <w:rFonts w:ascii="Aptos" w:hAnsi="Aptos"/>
          <w:szCs w:val="20"/>
        </w:rPr>
        <w:t>(Už žádné pevné 48 hodin, 10 dnů, 14 dnů — t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může být interní metodika, ne veřejná metodika.)</w:t>
      </w:r>
    </w:p>
    <w:p w14:paraId="1A8FF13B" w14:textId="77777777" w:rsidR="000A4E22" w:rsidRDefault="000A4E22" w:rsidP="002E7447">
      <w:pPr>
        <w:pStyle w:val="Odstavecseseznamem"/>
        <w:numPr>
          <w:ilvl w:val="0"/>
          <w:numId w:val="104"/>
        </w:numPr>
        <w:spacing w:after="40" w:line="278" w:lineRule="auto"/>
        <w:ind w:left="426" w:hanging="426"/>
        <w:rPr>
          <w:rFonts w:ascii="Aptos" w:hAnsi="Aptos"/>
          <w:b/>
          <w:bCs/>
          <w:szCs w:val="20"/>
        </w:rPr>
      </w:pPr>
      <w:r w:rsidRPr="000A4E22">
        <w:rPr>
          <w:rFonts w:ascii="Aptos" w:hAnsi="Aptos"/>
          <w:b/>
          <w:bCs/>
          <w:szCs w:val="20"/>
        </w:rPr>
        <w:t>Signalizační mechanismus</w:t>
      </w:r>
    </w:p>
    <w:p w14:paraId="1F261570" w14:textId="77777777" w:rsidR="000A4E22" w:rsidRPr="000A4E22" w:rsidRDefault="000A4E22" w:rsidP="00A93917">
      <w:pPr>
        <w:spacing w:before="0" w:after="40" w:line="278" w:lineRule="auto"/>
        <w:rPr>
          <w:rFonts w:ascii="Aptos" w:hAnsi="Aptos"/>
          <w:szCs w:val="20"/>
        </w:rPr>
      </w:pPr>
      <w:r w:rsidRPr="000A4E22">
        <w:rPr>
          <w:rFonts w:ascii="Aptos" w:hAnsi="Aptos"/>
          <w:szCs w:val="20"/>
        </w:rPr>
        <w:t>Signalizační mechanismu</w:t>
      </w:r>
      <w:r w:rsidR="00E14E34">
        <w:rPr>
          <w:rFonts w:ascii="Aptos" w:hAnsi="Aptos"/>
          <w:szCs w:val="20"/>
        </w:rPr>
        <w:t>s </w:t>
      </w:r>
      <w:r w:rsidRPr="000A4E22">
        <w:rPr>
          <w:rFonts w:ascii="Aptos" w:hAnsi="Aptos"/>
          <w:szCs w:val="20"/>
        </w:rPr>
        <w:t>se aktivuje zejmén</w:t>
      </w:r>
      <w:r w:rsidR="00E14E34">
        <w:rPr>
          <w:rFonts w:ascii="Aptos" w:hAnsi="Aptos"/>
          <w:szCs w:val="20"/>
        </w:rPr>
        <w:t>a v </w:t>
      </w:r>
      <w:r w:rsidRPr="000A4E22">
        <w:rPr>
          <w:rFonts w:ascii="Aptos" w:hAnsi="Aptos"/>
          <w:szCs w:val="20"/>
        </w:rPr>
        <w:t>případech:</w:t>
      </w:r>
    </w:p>
    <w:p w14:paraId="13113B96" w14:textId="77777777" w:rsidR="000A4E22" w:rsidRPr="000A4E22" w:rsidRDefault="000A4E22" w:rsidP="00A93917">
      <w:pPr>
        <w:pStyle w:val="Odstavecseseznamem"/>
        <w:numPr>
          <w:ilvl w:val="0"/>
          <w:numId w:val="184"/>
        </w:numPr>
        <w:spacing w:line="276" w:lineRule="auto"/>
      </w:pPr>
      <w:r w:rsidRPr="000A4E22">
        <w:t>rizik</w:t>
      </w:r>
      <w:r w:rsidR="00E14E34">
        <w:t>a </w:t>
      </w:r>
      <w:r w:rsidRPr="000A4E22">
        <w:t>kategorie C,</w:t>
      </w:r>
    </w:p>
    <w:p w14:paraId="1727B16D" w14:textId="77777777" w:rsidR="000A4E22" w:rsidRPr="000A4E22" w:rsidRDefault="000A4E22" w:rsidP="00A93917">
      <w:pPr>
        <w:pStyle w:val="Odstavecseseznamem"/>
        <w:numPr>
          <w:ilvl w:val="0"/>
          <w:numId w:val="184"/>
        </w:numPr>
        <w:spacing w:line="276" w:lineRule="auto"/>
      </w:pPr>
      <w:r w:rsidRPr="000A4E22">
        <w:t>dlouhodobě přetrvávajícíh</w:t>
      </w:r>
      <w:r w:rsidR="00E14E34">
        <w:t>o </w:t>
      </w:r>
      <w:r w:rsidRPr="000A4E22">
        <w:t>rizik</w:t>
      </w:r>
      <w:r w:rsidR="00E14E34">
        <w:t>a </w:t>
      </w:r>
      <w:r w:rsidRPr="000A4E22">
        <w:t>kategorie B,</w:t>
      </w:r>
    </w:p>
    <w:p w14:paraId="68CE6475" w14:textId="77777777" w:rsidR="000A4E22" w:rsidRPr="000A4E22" w:rsidRDefault="000A4E22" w:rsidP="00A93917">
      <w:pPr>
        <w:pStyle w:val="Odstavecseseznamem"/>
        <w:numPr>
          <w:ilvl w:val="0"/>
          <w:numId w:val="184"/>
        </w:numPr>
        <w:spacing w:line="276" w:lineRule="auto"/>
      </w:pPr>
      <w:r w:rsidRPr="000A4E22">
        <w:t xml:space="preserve">odmítnutí podpory klientem </w:t>
      </w:r>
      <w:r w:rsidR="00E14E34">
        <w:t>v </w:t>
      </w:r>
      <w:r w:rsidRPr="000A4E22">
        <w:t>situaci, kdy je ohrožen</w:t>
      </w:r>
      <w:r w:rsidR="00E14E34">
        <w:t>o </w:t>
      </w:r>
      <w:r w:rsidRPr="000A4E22">
        <w:t>udržení bydlení,</w:t>
      </w:r>
    </w:p>
    <w:p w14:paraId="50F0CFBE" w14:textId="77777777" w:rsidR="000A4E22" w:rsidRPr="000A4E22" w:rsidRDefault="000A4E22" w:rsidP="00A93917">
      <w:pPr>
        <w:pStyle w:val="Odstavecseseznamem"/>
        <w:numPr>
          <w:ilvl w:val="0"/>
          <w:numId w:val="184"/>
        </w:numPr>
        <w:spacing w:line="276" w:lineRule="auto"/>
      </w:pPr>
      <w:r w:rsidRPr="000A4E22">
        <w:t>podezření n</w:t>
      </w:r>
      <w:r w:rsidR="00E14E34">
        <w:t>a </w:t>
      </w:r>
      <w:r w:rsidRPr="000A4E22">
        <w:t>ohrožení dítěte (</w:t>
      </w:r>
      <w:r w:rsidR="00E14E34">
        <w:t>v </w:t>
      </w:r>
      <w:r w:rsidRPr="000A4E22">
        <w:t>gesc</w:t>
      </w:r>
      <w:r w:rsidR="00E14E34">
        <w:t>i </w:t>
      </w:r>
      <w:r w:rsidRPr="000A4E22">
        <w:t>CSSP),</w:t>
      </w:r>
    </w:p>
    <w:p w14:paraId="415E93CD" w14:textId="77777777" w:rsidR="000A4E22" w:rsidRPr="000A4E22" w:rsidRDefault="000A4E22" w:rsidP="00A93917">
      <w:pPr>
        <w:pStyle w:val="Odstavecseseznamem"/>
        <w:numPr>
          <w:ilvl w:val="0"/>
          <w:numId w:val="184"/>
        </w:numPr>
        <w:spacing w:line="276" w:lineRule="auto"/>
      </w:pPr>
      <w:r w:rsidRPr="000A4E22">
        <w:lastRenderedPageBreak/>
        <w:t>závažné technické závady ohrožující byt neb</w:t>
      </w:r>
      <w:r w:rsidR="00E14E34">
        <w:t>o </w:t>
      </w:r>
      <w:r w:rsidRPr="000A4E22">
        <w:t>nájemní vztah (</w:t>
      </w:r>
      <w:r w:rsidR="00E14E34">
        <w:t>v </w:t>
      </w:r>
      <w:r w:rsidRPr="000A4E22">
        <w:t>gesc</w:t>
      </w:r>
      <w:r w:rsidR="00E14E34">
        <w:t>i </w:t>
      </w:r>
      <w:r w:rsidRPr="000A4E22">
        <w:t>MNA/správce).</w:t>
      </w:r>
    </w:p>
    <w:p w14:paraId="6458E8E7" w14:textId="77777777" w:rsidR="000A4E22" w:rsidRDefault="000A4E22">
      <w:pPr>
        <w:spacing w:after="40" w:line="278" w:lineRule="auto"/>
        <w:rPr>
          <w:rFonts w:ascii="Aptos" w:hAnsi="Aptos"/>
          <w:szCs w:val="20"/>
        </w:rPr>
      </w:pPr>
      <w:r w:rsidRPr="000A4E22">
        <w:rPr>
          <w:rFonts w:ascii="Aptos" w:hAnsi="Aptos"/>
          <w:szCs w:val="20"/>
        </w:rPr>
        <w:t xml:space="preserve">Cílem signalizace je včasná koordinace zapojených aktérů </w:t>
      </w:r>
      <w:r w:rsidR="00E14E34">
        <w:rPr>
          <w:rFonts w:ascii="Aptos" w:hAnsi="Aptos"/>
          <w:szCs w:val="20"/>
        </w:rPr>
        <w:t>a </w:t>
      </w:r>
      <w:r w:rsidRPr="000A4E22">
        <w:rPr>
          <w:rFonts w:ascii="Aptos" w:hAnsi="Aptos"/>
          <w:szCs w:val="20"/>
        </w:rPr>
        <w:t>přijetí odpovídajících opatření.</w:t>
      </w:r>
    </w:p>
    <w:p w14:paraId="41EBC00F" w14:textId="77777777" w:rsidR="0037334E" w:rsidRPr="00A93917" w:rsidRDefault="0037334E" w:rsidP="0037334E">
      <w:pPr>
        <w:spacing w:after="40" w:line="278" w:lineRule="auto"/>
        <w:rPr>
          <w:rFonts w:ascii="Aptos" w:hAnsi="Aptos"/>
          <w:szCs w:val="20"/>
        </w:rPr>
      </w:pPr>
    </w:p>
    <w:p w14:paraId="0C33C6A2" w14:textId="77777777" w:rsidR="002E7447" w:rsidRPr="002E7447" w:rsidRDefault="002E7447" w:rsidP="00A93917">
      <w:pPr>
        <w:pStyle w:val="Odstavecseseznamem"/>
        <w:numPr>
          <w:ilvl w:val="0"/>
          <w:numId w:val="104"/>
        </w:numPr>
        <w:spacing w:after="40" w:line="278" w:lineRule="auto"/>
        <w:ind w:left="426" w:hanging="426"/>
        <w:rPr>
          <w:rFonts w:ascii="Aptos" w:hAnsi="Aptos"/>
          <w:b/>
          <w:bCs/>
          <w:szCs w:val="20"/>
        </w:rPr>
      </w:pPr>
      <w:r w:rsidRPr="002E7447">
        <w:rPr>
          <w:rFonts w:ascii="Aptos" w:hAnsi="Aptos"/>
          <w:b/>
          <w:bCs/>
          <w:szCs w:val="20"/>
        </w:rPr>
        <w:t>Stabilizační nástroje (včetně garančníh</w:t>
      </w:r>
      <w:r w:rsidR="00E14E34">
        <w:rPr>
          <w:rFonts w:ascii="Aptos" w:hAnsi="Aptos"/>
          <w:b/>
          <w:bCs/>
          <w:szCs w:val="20"/>
        </w:rPr>
        <w:t>o </w:t>
      </w:r>
      <w:r w:rsidRPr="002E7447">
        <w:rPr>
          <w:rFonts w:ascii="Aptos" w:hAnsi="Aptos"/>
          <w:b/>
          <w:bCs/>
          <w:szCs w:val="20"/>
        </w:rPr>
        <w:t>fondu)</w:t>
      </w:r>
    </w:p>
    <w:p w14:paraId="3957FDC2" w14:textId="77777777" w:rsidR="002E7447" w:rsidRPr="002E7447" w:rsidRDefault="00E14E34" w:rsidP="002E7447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t>V </w:t>
      </w:r>
      <w:r w:rsidR="002E7447" w:rsidRPr="002E7447">
        <w:rPr>
          <w:rFonts w:ascii="Aptos" w:hAnsi="Aptos"/>
          <w:szCs w:val="20"/>
        </w:rPr>
        <w:t>odůvodněných případech může být využit garanční fond neb</w:t>
      </w:r>
      <w:r>
        <w:rPr>
          <w:rFonts w:ascii="Aptos" w:hAnsi="Aptos"/>
          <w:szCs w:val="20"/>
        </w:rPr>
        <w:t>o </w:t>
      </w:r>
      <w:r w:rsidR="002E7447" w:rsidRPr="002E7447">
        <w:rPr>
          <w:rFonts w:ascii="Aptos" w:hAnsi="Aptos"/>
          <w:szCs w:val="20"/>
        </w:rPr>
        <w:t>jiný stabilizační nástroj, zejmén</w:t>
      </w:r>
      <w:r>
        <w:rPr>
          <w:rFonts w:ascii="Aptos" w:hAnsi="Aptos"/>
          <w:szCs w:val="20"/>
        </w:rPr>
        <w:t>a u </w:t>
      </w:r>
      <w:r w:rsidR="002E7447" w:rsidRPr="002E7447">
        <w:rPr>
          <w:rFonts w:ascii="Aptos" w:hAnsi="Aptos"/>
          <w:szCs w:val="20"/>
        </w:rPr>
        <w:t>rizi</w:t>
      </w:r>
      <w:r>
        <w:rPr>
          <w:rFonts w:ascii="Aptos" w:hAnsi="Aptos"/>
          <w:szCs w:val="20"/>
        </w:rPr>
        <w:t>k </w:t>
      </w:r>
      <w:r w:rsidR="002E7447" w:rsidRPr="002E7447">
        <w:rPr>
          <w:rFonts w:ascii="Aptos" w:hAnsi="Aptos"/>
          <w:szCs w:val="20"/>
        </w:rPr>
        <w:t xml:space="preserve">kategorií B </w:t>
      </w:r>
      <w:r>
        <w:rPr>
          <w:rFonts w:ascii="Aptos" w:hAnsi="Aptos"/>
          <w:szCs w:val="20"/>
        </w:rPr>
        <w:t>a </w:t>
      </w:r>
      <w:r w:rsidR="002E7447" w:rsidRPr="002E7447">
        <w:rPr>
          <w:rFonts w:ascii="Aptos" w:hAnsi="Aptos"/>
          <w:szCs w:val="20"/>
        </w:rPr>
        <w:t>C.</w:t>
      </w:r>
      <w:r w:rsidR="008D14DD">
        <w:rPr>
          <w:rFonts w:ascii="Aptos" w:hAnsi="Aptos"/>
          <w:szCs w:val="20"/>
        </w:rPr>
        <w:t xml:space="preserve"> </w:t>
      </w:r>
      <w:r>
        <w:rPr>
          <w:rFonts w:ascii="Aptos" w:hAnsi="Aptos"/>
          <w:szCs w:val="20"/>
        </w:rPr>
        <w:t>O </w:t>
      </w:r>
      <w:r w:rsidR="002E7447" w:rsidRPr="002E7447">
        <w:rPr>
          <w:rFonts w:ascii="Aptos" w:hAnsi="Aptos"/>
          <w:szCs w:val="20"/>
        </w:rPr>
        <w:t>využití těcht</w:t>
      </w:r>
      <w:r>
        <w:rPr>
          <w:rFonts w:ascii="Aptos" w:hAnsi="Aptos"/>
          <w:szCs w:val="20"/>
        </w:rPr>
        <w:t>o </w:t>
      </w:r>
      <w:r w:rsidR="002E7447" w:rsidRPr="002E7447">
        <w:rPr>
          <w:rFonts w:ascii="Aptos" w:hAnsi="Aptos"/>
          <w:szCs w:val="20"/>
        </w:rPr>
        <w:t>nástrojů rozhoduje OBF n</w:t>
      </w:r>
      <w:r>
        <w:rPr>
          <w:rFonts w:ascii="Aptos" w:hAnsi="Aptos"/>
          <w:szCs w:val="20"/>
        </w:rPr>
        <w:t>a </w:t>
      </w:r>
      <w:r w:rsidR="002E7447" w:rsidRPr="002E7447">
        <w:rPr>
          <w:rFonts w:ascii="Aptos" w:hAnsi="Aptos"/>
          <w:szCs w:val="20"/>
        </w:rPr>
        <w:t>základě odbornéh</w:t>
      </w:r>
      <w:r>
        <w:rPr>
          <w:rFonts w:ascii="Aptos" w:hAnsi="Aptos"/>
          <w:szCs w:val="20"/>
        </w:rPr>
        <w:t>o </w:t>
      </w:r>
      <w:r w:rsidR="002E7447" w:rsidRPr="002E7447">
        <w:rPr>
          <w:rFonts w:ascii="Aptos" w:hAnsi="Aptos"/>
          <w:szCs w:val="20"/>
        </w:rPr>
        <w:t>doporučení zapojených aktérů. Účelem je prevence výpověd</w:t>
      </w:r>
      <w:r>
        <w:rPr>
          <w:rFonts w:ascii="Aptos" w:hAnsi="Aptos"/>
          <w:szCs w:val="20"/>
        </w:rPr>
        <w:t>i z </w:t>
      </w:r>
      <w:r w:rsidR="002E7447" w:rsidRPr="002E7447">
        <w:rPr>
          <w:rFonts w:ascii="Aptos" w:hAnsi="Aptos"/>
          <w:szCs w:val="20"/>
        </w:rPr>
        <w:t>nájmu, úhrad</w:t>
      </w:r>
      <w:r>
        <w:rPr>
          <w:rFonts w:ascii="Aptos" w:hAnsi="Aptos"/>
          <w:szCs w:val="20"/>
        </w:rPr>
        <w:t>a </w:t>
      </w:r>
      <w:r w:rsidR="002E7447" w:rsidRPr="002E7447">
        <w:rPr>
          <w:rFonts w:ascii="Aptos" w:hAnsi="Aptos"/>
          <w:szCs w:val="20"/>
        </w:rPr>
        <w:t>část</w:t>
      </w:r>
      <w:r>
        <w:rPr>
          <w:rFonts w:ascii="Aptos" w:hAnsi="Aptos"/>
          <w:szCs w:val="20"/>
        </w:rPr>
        <w:t>i </w:t>
      </w:r>
      <w:r w:rsidR="002E7447" w:rsidRPr="002E7447">
        <w:rPr>
          <w:rFonts w:ascii="Aptos" w:hAnsi="Aptos"/>
          <w:szCs w:val="20"/>
        </w:rPr>
        <w:t>dluh</w:t>
      </w:r>
      <w:r>
        <w:rPr>
          <w:rFonts w:ascii="Aptos" w:hAnsi="Aptos"/>
          <w:szCs w:val="20"/>
        </w:rPr>
        <w:t>u </w:t>
      </w:r>
      <w:r w:rsidR="002E7447" w:rsidRPr="002E7447">
        <w:rPr>
          <w:rFonts w:ascii="Aptos" w:hAnsi="Aptos"/>
          <w:szCs w:val="20"/>
        </w:rPr>
        <w:t>neb</w:t>
      </w:r>
      <w:r>
        <w:rPr>
          <w:rFonts w:ascii="Aptos" w:hAnsi="Aptos"/>
          <w:szCs w:val="20"/>
        </w:rPr>
        <w:t>o </w:t>
      </w:r>
      <w:r w:rsidR="002E7447" w:rsidRPr="002E7447">
        <w:rPr>
          <w:rFonts w:ascii="Aptos" w:hAnsi="Aptos"/>
          <w:szCs w:val="20"/>
        </w:rPr>
        <w:t>řešení akutních technických potřeb.</w:t>
      </w:r>
    </w:p>
    <w:p w14:paraId="7FAECB32" w14:textId="77777777" w:rsidR="002E7447" w:rsidRPr="002E7447" w:rsidRDefault="002E7447" w:rsidP="00A93917">
      <w:pPr>
        <w:pStyle w:val="Odstavecseseznamem"/>
        <w:numPr>
          <w:ilvl w:val="0"/>
          <w:numId w:val="104"/>
        </w:numPr>
        <w:spacing w:after="40" w:line="278" w:lineRule="auto"/>
        <w:ind w:left="426" w:hanging="426"/>
        <w:rPr>
          <w:rFonts w:ascii="Aptos" w:hAnsi="Aptos"/>
          <w:b/>
          <w:bCs/>
          <w:szCs w:val="20"/>
        </w:rPr>
      </w:pPr>
      <w:r w:rsidRPr="002E7447">
        <w:rPr>
          <w:rFonts w:ascii="Aptos" w:hAnsi="Aptos"/>
          <w:b/>
          <w:bCs/>
          <w:szCs w:val="20"/>
        </w:rPr>
        <w:t>Uzavření rizika</w:t>
      </w:r>
    </w:p>
    <w:p w14:paraId="6FB6478E" w14:textId="77777777" w:rsidR="002E7447" w:rsidRPr="002E7447" w:rsidRDefault="002E7447" w:rsidP="002E7447">
      <w:pPr>
        <w:spacing w:after="40" w:line="278" w:lineRule="auto"/>
        <w:rPr>
          <w:rFonts w:ascii="Aptos" w:hAnsi="Aptos"/>
          <w:szCs w:val="20"/>
        </w:rPr>
      </w:pPr>
      <w:r w:rsidRPr="002E7447">
        <w:rPr>
          <w:rFonts w:ascii="Aptos" w:hAnsi="Aptos"/>
          <w:szCs w:val="20"/>
        </w:rPr>
        <w:t>Rizik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je uzavřen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tehdy, pokud byl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přijat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 xml:space="preserve">stabilizační opatření 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 xml:space="preserve">je doloženo, že nedochází </w:t>
      </w:r>
      <w:r w:rsidR="00E14E34">
        <w:rPr>
          <w:rFonts w:ascii="Aptos" w:hAnsi="Aptos"/>
          <w:szCs w:val="20"/>
        </w:rPr>
        <w:t>k </w:t>
      </w:r>
      <w:r w:rsidRPr="002E7447">
        <w:rPr>
          <w:rFonts w:ascii="Aptos" w:hAnsi="Aptos"/>
          <w:szCs w:val="20"/>
        </w:rPr>
        <w:t>dalším</w:t>
      </w:r>
      <w:r w:rsidR="00E14E34">
        <w:rPr>
          <w:rFonts w:ascii="Aptos" w:hAnsi="Aptos"/>
          <w:szCs w:val="20"/>
        </w:rPr>
        <w:t>u </w:t>
      </w:r>
      <w:r w:rsidRPr="002E7447">
        <w:rPr>
          <w:rFonts w:ascii="Aptos" w:hAnsi="Aptos"/>
          <w:szCs w:val="20"/>
        </w:rPr>
        <w:t>ohrožení nájemníh</w:t>
      </w:r>
      <w:r w:rsidR="00E14E34">
        <w:rPr>
          <w:rFonts w:ascii="Aptos" w:hAnsi="Aptos"/>
          <w:szCs w:val="20"/>
        </w:rPr>
        <w:t>o </w:t>
      </w:r>
      <w:r w:rsidRPr="002E7447">
        <w:rPr>
          <w:rFonts w:ascii="Aptos" w:hAnsi="Aptos"/>
          <w:szCs w:val="20"/>
        </w:rPr>
        <w:t>vztahu.</w:t>
      </w:r>
      <w:r w:rsidR="008D14DD">
        <w:rPr>
          <w:rFonts w:ascii="Aptos" w:hAnsi="Aptos"/>
          <w:szCs w:val="20"/>
        </w:rPr>
        <w:t xml:space="preserve"> </w:t>
      </w:r>
      <w:r w:rsidRPr="002E7447">
        <w:rPr>
          <w:rFonts w:ascii="Aptos" w:hAnsi="Aptos"/>
          <w:szCs w:val="20"/>
        </w:rPr>
        <w:t>Uzavření rizik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 xml:space="preserve">se eviduje </w:t>
      </w:r>
      <w:r w:rsidR="00E14E34">
        <w:rPr>
          <w:rFonts w:ascii="Aptos" w:hAnsi="Aptos"/>
          <w:szCs w:val="20"/>
        </w:rPr>
        <w:t>a </w:t>
      </w:r>
      <w:r w:rsidRPr="002E7447">
        <w:rPr>
          <w:rFonts w:ascii="Aptos" w:hAnsi="Aptos"/>
          <w:szCs w:val="20"/>
        </w:rPr>
        <w:t>obsahuje:</w:t>
      </w:r>
    </w:p>
    <w:p w14:paraId="3EE3FF4F" w14:textId="77777777" w:rsidR="002E7447" w:rsidRPr="002E7447" w:rsidRDefault="002E7447" w:rsidP="008D14DD">
      <w:pPr>
        <w:pStyle w:val="Odstavecseseznamem"/>
        <w:numPr>
          <w:ilvl w:val="0"/>
          <w:numId w:val="185"/>
        </w:numPr>
        <w:spacing w:line="276" w:lineRule="auto"/>
      </w:pPr>
      <w:r w:rsidRPr="002E7447">
        <w:t>stručné shrnutí průběh</w:t>
      </w:r>
      <w:r w:rsidR="00E14E34">
        <w:t>u </w:t>
      </w:r>
      <w:r w:rsidRPr="002E7447">
        <w:t>řešení,</w:t>
      </w:r>
    </w:p>
    <w:p w14:paraId="4BC642C1" w14:textId="77777777" w:rsidR="002E7447" w:rsidRPr="002E7447" w:rsidRDefault="002E7447" w:rsidP="008D14DD">
      <w:pPr>
        <w:pStyle w:val="Odstavecseseznamem"/>
        <w:numPr>
          <w:ilvl w:val="0"/>
          <w:numId w:val="185"/>
        </w:numPr>
        <w:spacing w:line="276" w:lineRule="auto"/>
      </w:pPr>
      <w:r w:rsidRPr="002E7447">
        <w:t>vyhodnocení účinnost</w:t>
      </w:r>
      <w:r w:rsidR="00E14E34">
        <w:t>i </w:t>
      </w:r>
      <w:r w:rsidRPr="002E7447">
        <w:t>opatření,</w:t>
      </w:r>
    </w:p>
    <w:p w14:paraId="0FFBC3C7" w14:textId="77777777" w:rsidR="002E7447" w:rsidRPr="002E7447" w:rsidRDefault="002E7447" w:rsidP="008D14DD">
      <w:pPr>
        <w:pStyle w:val="Odstavecseseznamem"/>
        <w:numPr>
          <w:ilvl w:val="0"/>
          <w:numId w:val="185"/>
        </w:numPr>
        <w:spacing w:line="276" w:lineRule="auto"/>
      </w:pPr>
      <w:r w:rsidRPr="002E7447">
        <w:t xml:space="preserve">doporučení </w:t>
      </w:r>
      <w:r w:rsidR="00E14E34">
        <w:t>k </w:t>
      </w:r>
      <w:r w:rsidRPr="002E7447">
        <w:t>dalším krokům (např. změn</w:t>
      </w:r>
      <w:r w:rsidR="00E14E34">
        <w:t>a </w:t>
      </w:r>
      <w:r w:rsidRPr="002E7447">
        <w:t>úrovně podpory).</w:t>
      </w:r>
    </w:p>
    <w:p w14:paraId="48925EB7" w14:textId="5BC488D7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859" w:name="_Toc222222554"/>
      <w:bookmarkStart w:id="1860" w:name="_Toc222222585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11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 xml:space="preserve">: Garanční fond 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t>kategorie</w:t>
      </w:r>
      <w:bookmarkEnd w:id="1859"/>
      <w:bookmarkEnd w:id="1860"/>
    </w:p>
    <w:tbl>
      <w:tblPr>
        <w:tblW w:w="9637" w:type="dxa"/>
        <w:tblCellSpacing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3798"/>
        <w:gridCol w:w="3798"/>
      </w:tblGrid>
      <w:tr w:rsidR="001F39DD" w:rsidRPr="008D14DD" w14:paraId="629B2E1F" w14:textId="77777777" w:rsidTr="008D14DD">
        <w:trPr>
          <w:tblHeader/>
          <w:tblCellSpacing w:w="15" w:type="dxa"/>
        </w:trPr>
        <w:tc>
          <w:tcPr>
            <w:tcW w:w="1996" w:type="dxa"/>
            <w:shd w:val="clear" w:color="auto" w:fill="B3E5A1" w:themeFill="accent6" w:themeFillTint="66"/>
            <w:vAlign w:val="center"/>
            <w:hideMark/>
          </w:tcPr>
          <w:p w14:paraId="32487FE0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Kategorie</w:t>
            </w:r>
          </w:p>
        </w:tc>
        <w:tc>
          <w:tcPr>
            <w:tcW w:w="3768" w:type="dxa"/>
            <w:shd w:val="clear" w:color="auto" w:fill="B3E5A1" w:themeFill="accent6" w:themeFillTint="66"/>
            <w:vAlign w:val="center"/>
            <w:hideMark/>
          </w:tcPr>
          <w:p w14:paraId="225E95B6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Použití GF</w:t>
            </w:r>
          </w:p>
        </w:tc>
        <w:tc>
          <w:tcPr>
            <w:tcW w:w="3753" w:type="dxa"/>
            <w:shd w:val="clear" w:color="auto" w:fill="B3E5A1" w:themeFill="accent6" w:themeFillTint="66"/>
            <w:vAlign w:val="center"/>
            <w:hideMark/>
          </w:tcPr>
          <w:p w14:paraId="21A218B9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Typ účelu</w:t>
            </w:r>
          </w:p>
        </w:tc>
      </w:tr>
      <w:tr w:rsidR="001F39DD" w:rsidRPr="008D14DD" w14:paraId="254C8AEF" w14:textId="77777777" w:rsidTr="008D14DD">
        <w:trPr>
          <w:trHeight w:val="376"/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76454EF3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3768" w:type="dxa"/>
            <w:vAlign w:val="center"/>
            <w:hideMark/>
          </w:tcPr>
          <w:p w14:paraId="5BF2AB80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 xml:space="preserve"> </w:t>
            </w:r>
            <w:r w:rsidR="002E7447" w:rsidRPr="008D14DD">
              <w:rPr>
                <w:rFonts w:ascii="Aptos" w:hAnsi="Aptos"/>
                <w:sz w:val="14"/>
                <w:szCs w:val="14"/>
              </w:rPr>
              <w:t>zpravidl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D14DD">
              <w:rPr>
                <w:rFonts w:ascii="Aptos" w:hAnsi="Aptos"/>
                <w:sz w:val="14"/>
                <w:szCs w:val="14"/>
              </w:rPr>
              <w:t>ne</w:t>
            </w:r>
          </w:p>
        </w:tc>
        <w:tc>
          <w:tcPr>
            <w:tcW w:w="3753" w:type="dxa"/>
            <w:vAlign w:val="center"/>
            <w:hideMark/>
          </w:tcPr>
          <w:p w14:paraId="07AA24A5" w14:textId="77777777" w:rsidR="001F39DD" w:rsidRPr="008D14DD" w:rsidRDefault="000A4E22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 xml:space="preserve"> </w:t>
            </w:r>
            <w:r w:rsidRPr="00A93917">
              <w:rPr>
                <w:rFonts w:ascii="Aptos" w:hAnsi="Aptos"/>
                <w:sz w:val="14"/>
                <w:szCs w:val="14"/>
              </w:rPr>
              <w:t>drobné administrativní pochybení</w:t>
            </w:r>
          </w:p>
        </w:tc>
      </w:tr>
      <w:tr w:rsidR="001F39DD" w:rsidRPr="008D14DD" w14:paraId="1086DBFE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047AC71F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3768" w:type="dxa"/>
            <w:vAlign w:val="center"/>
            <w:hideMark/>
          </w:tcPr>
          <w:p w14:paraId="7535B0FF" w14:textId="77777777" w:rsidR="001F39DD" w:rsidRPr="008D14DD" w:rsidRDefault="002E7447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 xml:space="preserve"> možné </w:t>
            </w:r>
          </w:p>
        </w:tc>
        <w:tc>
          <w:tcPr>
            <w:tcW w:w="3753" w:type="dxa"/>
            <w:vAlign w:val="center"/>
            <w:hideMark/>
          </w:tcPr>
          <w:p w14:paraId="27D42471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dluhy &lt; 1 měsíc, drobné opravy</w:t>
            </w:r>
          </w:p>
        </w:tc>
      </w:tr>
      <w:tr w:rsidR="001F39DD" w:rsidRPr="008D14DD" w14:paraId="0044486A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20B26A0E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3768" w:type="dxa"/>
            <w:vAlign w:val="center"/>
            <w:hideMark/>
          </w:tcPr>
          <w:p w14:paraId="779B5933" w14:textId="77777777" w:rsidR="001F39DD" w:rsidRPr="008D14DD" w:rsidRDefault="002E7447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 xml:space="preserve"> Obvykle </w:t>
            </w:r>
            <w:r w:rsidR="001F39DD" w:rsidRPr="008D14DD">
              <w:rPr>
                <w:rFonts w:ascii="Aptos" w:hAnsi="Aptos"/>
                <w:sz w:val="14"/>
                <w:szCs w:val="14"/>
              </w:rPr>
              <w:t>ano</w:t>
            </w:r>
          </w:p>
        </w:tc>
        <w:tc>
          <w:tcPr>
            <w:tcW w:w="3753" w:type="dxa"/>
            <w:vAlign w:val="center"/>
            <w:hideMark/>
          </w:tcPr>
          <w:p w14:paraId="1DB9E99F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dluhy &gt; 1 měsíc, větší opravy, prevence výpovědi</w:t>
            </w:r>
          </w:p>
        </w:tc>
      </w:tr>
    </w:tbl>
    <w:p w14:paraId="569AC134" w14:textId="0CB9C48B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861" w:name="_Toc222222555"/>
      <w:bookmarkStart w:id="1862" w:name="_Toc222222586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12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Uzavření rizika</w:t>
      </w:r>
      <w:bookmarkEnd w:id="1861"/>
      <w:bookmarkEnd w:id="1862"/>
    </w:p>
    <w:tbl>
      <w:tblPr>
        <w:tblW w:w="96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3798"/>
        <w:gridCol w:w="3798"/>
      </w:tblGrid>
      <w:tr w:rsidR="001F39DD" w:rsidRPr="008D14DD" w14:paraId="466D654E" w14:textId="77777777" w:rsidTr="008D14DD">
        <w:trPr>
          <w:tblHeader/>
          <w:tblCellSpacing w:w="15" w:type="dxa"/>
        </w:trPr>
        <w:tc>
          <w:tcPr>
            <w:tcW w:w="1996" w:type="dxa"/>
            <w:shd w:val="clear" w:color="auto" w:fill="B3E5A1" w:themeFill="accent6" w:themeFillTint="66"/>
            <w:vAlign w:val="center"/>
            <w:hideMark/>
          </w:tcPr>
          <w:p w14:paraId="09F2D8AA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Kategorie</w:t>
            </w:r>
          </w:p>
        </w:tc>
        <w:tc>
          <w:tcPr>
            <w:tcW w:w="3768" w:type="dxa"/>
            <w:shd w:val="clear" w:color="auto" w:fill="B3E5A1" w:themeFill="accent6" w:themeFillTint="66"/>
            <w:vAlign w:val="center"/>
            <w:hideMark/>
          </w:tcPr>
          <w:p w14:paraId="446E9B6B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uzavírá</w:t>
            </w:r>
          </w:p>
        </w:tc>
        <w:tc>
          <w:tcPr>
            <w:tcW w:w="3753" w:type="dxa"/>
            <w:shd w:val="clear" w:color="auto" w:fill="B3E5A1" w:themeFill="accent6" w:themeFillTint="66"/>
            <w:vAlign w:val="center"/>
            <w:hideMark/>
          </w:tcPr>
          <w:p w14:paraId="624D3169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Podmínky</w:t>
            </w:r>
          </w:p>
        </w:tc>
      </w:tr>
      <w:tr w:rsidR="001F39DD" w:rsidRPr="008D14DD" w14:paraId="6D6F96DE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6DD44B35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3768" w:type="dxa"/>
            <w:vAlign w:val="center"/>
            <w:hideMark/>
          </w:tcPr>
          <w:p w14:paraId="04562359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MNA</w:t>
            </w:r>
          </w:p>
        </w:tc>
        <w:tc>
          <w:tcPr>
            <w:tcW w:w="3753" w:type="dxa"/>
            <w:vAlign w:val="center"/>
            <w:hideMark/>
          </w:tcPr>
          <w:p w14:paraId="7796C0CE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p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D14DD">
              <w:rPr>
                <w:rFonts w:ascii="Aptos" w:hAnsi="Aptos"/>
                <w:sz w:val="14"/>
                <w:szCs w:val="14"/>
              </w:rPr>
              <w:t>60 dnech be</w:t>
            </w:r>
            <w:r w:rsidR="00E14E34">
              <w:rPr>
                <w:rFonts w:ascii="Aptos" w:hAnsi="Aptos"/>
                <w:sz w:val="14"/>
                <w:szCs w:val="14"/>
              </w:rPr>
              <w:t>z </w:t>
            </w:r>
            <w:r w:rsidRPr="008D14DD">
              <w:rPr>
                <w:rFonts w:ascii="Aptos" w:hAnsi="Aptos"/>
                <w:sz w:val="14"/>
                <w:szCs w:val="14"/>
              </w:rPr>
              <w:t>opakování</w:t>
            </w:r>
          </w:p>
        </w:tc>
      </w:tr>
      <w:tr w:rsidR="001F39DD" w:rsidRPr="008D14DD" w14:paraId="5A1862CF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6CFBC28C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3768" w:type="dxa"/>
            <w:vAlign w:val="center"/>
            <w:hideMark/>
          </w:tcPr>
          <w:p w14:paraId="11637776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OBF + CSSP</w:t>
            </w:r>
          </w:p>
        </w:tc>
        <w:tc>
          <w:tcPr>
            <w:tcW w:w="3753" w:type="dxa"/>
            <w:vAlign w:val="center"/>
            <w:hideMark/>
          </w:tcPr>
          <w:p w14:paraId="2FEAB46C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p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8D14DD">
              <w:rPr>
                <w:rFonts w:ascii="Aptos" w:hAnsi="Aptos"/>
                <w:sz w:val="14"/>
                <w:szCs w:val="14"/>
              </w:rPr>
              <w:t>vyhodnocení stabilizace</w:t>
            </w:r>
          </w:p>
        </w:tc>
      </w:tr>
      <w:tr w:rsidR="001F39DD" w:rsidRPr="008D14DD" w14:paraId="69F4BEA8" w14:textId="77777777" w:rsidTr="008D14DD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7493754A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3768" w:type="dxa"/>
            <w:vAlign w:val="center"/>
            <w:hideMark/>
          </w:tcPr>
          <w:p w14:paraId="58078CC5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OBF + CSSP + MNA</w:t>
            </w:r>
          </w:p>
        </w:tc>
        <w:tc>
          <w:tcPr>
            <w:tcW w:w="3753" w:type="dxa"/>
            <w:vAlign w:val="center"/>
            <w:hideMark/>
          </w:tcPr>
          <w:p w14:paraId="34B04931" w14:textId="77777777" w:rsidR="001F39DD" w:rsidRPr="008D14DD" w:rsidRDefault="001F39DD" w:rsidP="001F39D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8D14DD">
              <w:rPr>
                <w:rFonts w:ascii="Aptos" w:hAnsi="Aptos"/>
                <w:sz w:val="14"/>
                <w:szCs w:val="14"/>
              </w:rPr>
              <w:t>nutné tř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8D14DD">
              <w:rPr>
                <w:rFonts w:ascii="Aptos" w:hAnsi="Aptos"/>
                <w:sz w:val="14"/>
                <w:szCs w:val="14"/>
              </w:rPr>
              <w:t xml:space="preserve">podpisy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8D14DD">
              <w:rPr>
                <w:rFonts w:ascii="Aptos" w:hAnsi="Aptos"/>
                <w:sz w:val="14"/>
                <w:szCs w:val="14"/>
              </w:rPr>
              <w:t>závěrečný zápis</w:t>
            </w:r>
          </w:p>
        </w:tc>
      </w:tr>
    </w:tbl>
    <w:p w14:paraId="6D431569" w14:textId="77777777" w:rsidR="00F74653" w:rsidRPr="00340ADD" w:rsidRDefault="00F74653" w:rsidP="006873AA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bookmarkStart w:id="1863" w:name="_Toc222067188"/>
      <w:bookmarkStart w:id="1864" w:name="_Toc222067442"/>
      <w:bookmarkStart w:id="1865" w:name="_Toc222135435"/>
      <w:bookmarkStart w:id="1866" w:name="_Toc222222036"/>
      <w:bookmarkStart w:id="1867" w:name="_Toc222222949"/>
      <w:bookmarkStart w:id="1868" w:name="_Toc222067189"/>
      <w:bookmarkStart w:id="1869" w:name="_Toc222067443"/>
      <w:bookmarkStart w:id="1870" w:name="_Toc222135436"/>
      <w:bookmarkStart w:id="1871" w:name="_Toc222222037"/>
      <w:bookmarkStart w:id="1872" w:name="_Toc222222950"/>
      <w:bookmarkStart w:id="1873" w:name="_Toc222067190"/>
      <w:bookmarkStart w:id="1874" w:name="_Toc222067444"/>
      <w:bookmarkStart w:id="1875" w:name="_Toc222135437"/>
      <w:bookmarkStart w:id="1876" w:name="_Toc222222038"/>
      <w:bookmarkStart w:id="1877" w:name="_Toc222222951"/>
      <w:bookmarkStart w:id="1878" w:name="_Toc222067191"/>
      <w:bookmarkStart w:id="1879" w:name="_Toc222067445"/>
      <w:bookmarkStart w:id="1880" w:name="_Toc222135438"/>
      <w:bookmarkStart w:id="1881" w:name="_Toc222222039"/>
      <w:bookmarkStart w:id="1882" w:name="_Toc222222952"/>
      <w:bookmarkStart w:id="1883" w:name="_Toc222222953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r w:rsidRPr="00340ADD">
        <w:rPr>
          <w:rFonts w:ascii="Aptos" w:hAnsi="Aptos"/>
          <w:b/>
          <w:bCs/>
        </w:rPr>
        <w:t xml:space="preserve">Implementace </w:t>
      </w:r>
      <w:r w:rsidR="00E14E34">
        <w:rPr>
          <w:rFonts w:ascii="Aptos" w:hAnsi="Aptos"/>
          <w:b/>
          <w:bCs/>
        </w:rPr>
        <w:t>a </w:t>
      </w:r>
      <w:r w:rsidRPr="00340ADD">
        <w:rPr>
          <w:rFonts w:ascii="Aptos" w:hAnsi="Aptos"/>
          <w:b/>
          <w:bCs/>
        </w:rPr>
        <w:t>přenositelnost</w:t>
      </w:r>
      <w:bookmarkEnd w:id="1883"/>
    </w:p>
    <w:p w14:paraId="419949F1" w14:textId="77777777" w:rsidR="00DE7CDA" w:rsidRPr="00DE7CDA" w:rsidRDefault="00DE7CDA" w:rsidP="00DE7CDA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Cílem tét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 xml:space="preserve">kapitoly je stanovit pravidla, postupy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DE7CDA">
        <w:rPr>
          <w:rFonts w:ascii="Aptos" w:hAnsi="Aptos"/>
          <w:color w:val="000000" w:themeColor="text1"/>
          <w:szCs w:val="20"/>
        </w:rPr>
        <w:t>podmínky, které zajistí dlouhodobé fungování program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DE7CDA">
        <w:rPr>
          <w:rFonts w:ascii="Aptos" w:hAnsi="Aptos"/>
          <w:color w:val="000000" w:themeColor="text1"/>
          <w:szCs w:val="20"/>
        </w:rPr>
        <w:t>Housing First (HF) n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DE7CDA">
        <w:rPr>
          <w:rFonts w:ascii="Aptos" w:hAnsi="Aptos"/>
          <w:color w:val="000000" w:themeColor="text1"/>
          <w:szCs w:val="20"/>
        </w:rPr>
        <w:t>úrovn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DE7CDA">
        <w:rPr>
          <w:rFonts w:ascii="Aptos" w:hAnsi="Aptos"/>
          <w:color w:val="000000" w:themeColor="text1"/>
          <w:szCs w:val="20"/>
        </w:rPr>
        <w:t>Magistrát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DE7CDA">
        <w:rPr>
          <w:rFonts w:ascii="Aptos" w:hAnsi="Aptos"/>
          <w:color w:val="000000" w:themeColor="text1"/>
          <w:szCs w:val="20"/>
        </w:rPr>
        <w:t xml:space="preserve">hl. m. Prahy (MHMP), městských částí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DE7CDA">
        <w:rPr>
          <w:rFonts w:ascii="Aptos" w:hAnsi="Aptos"/>
          <w:color w:val="000000" w:themeColor="text1"/>
          <w:szCs w:val="20"/>
        </w:rPr>
        <w:t>zapojených partnerů. Kapitol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DE7CDA">
        <w:rPr>
          <w:rFonts w:ascii="Aptos" w:hAnsi="Aptos"/>
          <w:color w:val="000000" w:themeColor="text1"/>
          <w:szCs w:val="20"/>
        </w:rPr>
        <w:t>definuje procesní kroky pr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>začlenění program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DE7CDA">
        <w:rPr>
          <w:rFonts w:ascii="Aptos" w:hAnsi="Aptos"/>
          <w:color w:val="000000" w:themeColor="text1"/>
          <w:szCs w:val="20"/>
        </w:rPr>
        <w:t>d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>běžné agendy OBF, doporučení pr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>přeno</w:t>
      </w:r>
      <w:r w:rsidR="00E14E34">
        <w:rPr>
          <w:rFonts w:ascii="Aptos" w:hAnsi="Aptos"/>
          <w:color w:val="000000" w:themeColor="text1"/>
          <w:szCs w:val="20"/>
        </w:rPr>
        <w:t>s </w:t>
      </w:r>
      <w:r w:rsidRPr="00DE7CDA">
        <w:rPr>
          <w:rFonts w:ascii="Aptos" w:hAnsi="Aptos"/>
          <w:color w:val="000000" w:themeColor="text1"/>
          <w:szCs w:val="20"/>
        </w:rPr>
        <w:t>metodiky d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 xml:space="preserve">dalších organizačních úrovní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DE7CDA">
        <w:rPr>
          <w:rFonts w:ascii="Aptos" w:hAnsi="Aptos"/>
          <w:color w:val="000000" w:themeColor="text1"/>
          <w:szCs w:val="20"/>
        </w:rPr>
        <w:t>mechanismy, které podporují stabilit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DE7CDA">
        <w:rPr>
          <w:rFonts w:ascii="Aptos" w:hAnsi="Aptos"/>
          <w:color w:val="000000" w:themeColor="text1"/>
          <w:szCs w:val="20"/>
        </w:rPr>
        <w:t>systému.</w:t>
      </w:r>
    </w:p>
    <w:p w14:paraId="30B67280" w14:textId="77777777" w:rsidR="00DE7CDA" w:rsidRPr="00DE7CDA" w:rsidRDefault="00DE7CDA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84" w:name="_Toc222222954"/>
      <w:r w:rsidRPr="00DE7CDA">
        <w:rPr>
          <w:rFonts w:ascii="Aptos" w:hAnsi="Aptos"/>
          <w:b/>
          <w:bCs/>
        </w:rPr>
        <w:t>Integrace program</w:t>
      </w:r>
      <w:r w:rsidR="00E14E34">
        <w:rPr>
          <w:rFonts w:ascii="Aptos" w:hAnsi="Aptos"/>
          <w:b/>
          <w:bCs/>
        </w:rPr>
        <w:t>u </w:t>
      </w:r>
      <w:r w:rsidRPr="00DE7CDA">
        <w:rPr>
          <w:rFonts w:ascii="Aptos" w:hAnsi="Aptos"/>
          <w:b/>
          <w:bCs/>
        </w:rPr>
        <w:t>Housing First d</w:t>
      </w:r>
      <w:r w:rsidR="00E14E34">
        <w:rPr>
          <w:rFonts w:ascii="Aptos" w:hAnsi="Aptos"/>
          <w:b/>
          <w:bCs/>
        </w:rPr>
        <w:t>o </w:t>
      </w:r>
      <w:r w:rsidRPr="00DE7CDA">
        <w:rPr>
          <w:rFonts w:ascii="Aptos" w:hAnsi="Aptos"/>
          <w:b/>
          <w:bCs/>
        </w:rPr>
        <w:t>trvalých procesů OBF</w:t>
      </w:r>
      <w:bookmarkEnd w:id="1884"/>
    </w:p>
    <w:p w14:paraId="62536B12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85" w:name="_Toc222222955"/>
      <w:r w:rsidRPr="00DE7CDA">
        <w:rPr>
          <w:rFonts w:ascii="Aptos" w:eastAsia="Times New Roman" w:hAnsi="Aptos"/>
          <w:iCs/>
        </w:rPr>
        <w:t>Organizační zakotvení programu</w:t>
      </w:r>
      <w:bookmarkEnd w:id="1885"/>
    </w:p>
    <w:p w14:paraId="353F71D3" w14:textId="77777777" w:rsidR="00DE7CDA" w:rsidRPr="00DE7CDA" w:rsidRDefault="0010584B" w:rsidP="0010584B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10584B">
        <w:rPr>
          <w:rFonts w:ascii="Aptos" w:hAnsi="Aptos"/>
          <w:b/>
          <w:bCs/>
          <w:color w:val="000000" w:themeColor="text1"/>
          <w:szCs w:val="20"/>
        </w:rPr>
        <w:t>Program Housing First je začleněn d</w:t>
      </w:r>
      <w:r w:rsidR="00E14E34">
        <w:rPr>
          <w:rFonts w:ascii="Aptos" w:hAnsi="Aptos"/>
          <w:b/>
          <w:bCs/>
          <w:color w:val="000000" w:themeColor="text1"/>
          <w:szCs w:val="20"/>
        </w:rPr>
        <w:t>o </w:t>
      </w:r>
      <w:r w:rsidRPr="0010584B">
        <w:rPr>
          <w:rFonts w:ascii="Aptos" w:hAnsi="Aptos"/>
          <w:b/>
          <w:bCs/>
          <w:color w:val="000000" w:themeColor="text1"/>
          <w:szCs w:val="20"/>
        </w:rPr>
        <w:t>standardní agendy OBF prostřednictvím systemizace klíčových pracovních pozic program</w:t>
      </w:r>
      <w:r w:rsidR="00E14E34">
        <w:rPr>
          <w:rFonts w:ascii="Aptos" w:hAnsi="Aptos"/>
          <w:b/>
          <w:bCs/>
          <w:color w:val="000000" w:themeColor="text1"/>
          <w:szCs w:val="20"/>
        </w:rPr>
        <w:t>u 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10584B">
        <w:rPr>
          <w:rFonts w:ascii="Aptos" w:hAnsi="Aptos"/>
          <w:color w:val="000000" w:themeColor="text1"/>
          <w:szCs w:val="20"/>
        </w:rPr>
        <w:t xml:space="preserve">vymezení jejich odpovědností </w:t>
      </w:r>
      <w:r w:rsidR="00E14E34">
        <w:rPr>
          <w:rFonts w:ascii="Aptos" w:hAnsi="Aptos"/>
          <w:color w:val="000000" w:themeColor="text1"/>
          <w:szCs w:val="20"/>
        </w:rPr>
        <w:t>v </w:t>
      </w:r>
      <w:r w:rsidRPr="0010584B">
        <w:rPr>
          <w:rFonts w:ascii="Aptos" w:hAnsi="Aptos"/>
          <w:color w:val="000000" w:themeColor="text1"/>
          <w:szCs w:val="20"/>
        </w:rPr>
        <w:t>rámc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10584B">
        <w:rPr>
          <w:rFonts w:ascii="Aptos" w:hAnsi="Aptos"/>
          <w:color w:val="000000" w:themeColor="text1"/>
          <w:szCs w:val="20"/>
        </w:rPr>
        <w:t xml:space="preserve">oddělení projektů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10584B">
        <w:rPr>
          <w:rFonts w:ascii="Aptos" w:hAnsi="Aptos"/>
          <w:color w:val="000000" w:themeColor="text1"/>
          <w:szCs w:val="20"/>
        </w:rPr>
        <w:t>metodi</w:t>
      </w:r>
      <w:r w:rsidR="00E14E34">
        <w:rPr>
          <w:rFonts w:ascii="Aptos" w:hAnsi="Aptos"/>
          <w:color w:val="000000" w:themeColor="text1"/>
          <w:szCs w:val="20"/>
        </w:rPr>
        <w:t>k </w:t>
      </w:r>
      <w:r w:rsidRPr="0010584B">
        <w:rPr>
          <w:rFonts w:ascii="Aptos" w:hAnsi="Aptos"/>
          <w:color w:val="000000" w:themeColor="text1"/>
          <w:szCs w:val="20"/>
        </w:rPr>
        <w:t xml:space="preserve">Housing First. </w:t>
      </w:r>
      <w:r w:rsidRPr="0010584B">
        <w:rPr>
          <w:rFonts w:ascii="Aptos" w:hAnsi="Aptos"/>
          <w:color w:val="000000" w:themeColor="text1"/>
          <w:szCs w:val="20"/>
        </w:rPr>
        <w:lastRenderedPageBreak/>
        <w:t>Součástí tohot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10584B">
        <w:rPr>
          <w:rFonts w:ascii="Aptos" w:hAnsi="Aptos"/>
          <w:color w:val="000000" w:themeColor="text1"/>
          <w:szCs w:val="20"/>
        </w:rPr>
        <w:t>zakotvení je přenesení klíčových projektových procesů, zejmén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10584B">
        <w:rPr>
          <w:rFonts w:ascii="Aptos" w:hAnsi="Aptos"/>
          <w:color w:val="000000" w:themeColor="text1"/>
          <w:szCs w:val="20"/>
        </w:rPr>
        <w:t>evidence bytů, řízení podpory, tok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10584B">
        <w:rPr>
          <w:rFonts w:ascii="Aptos" w:hAnsi="Aptos"/>
          <w:color w:val="000000" w:themeColor="text1"/>
          <w:szCs w:val="20"/>
        </w:rPr>
        <w:t xml:space="preserve">dat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10584B">
        <w:rPr>
          <w:rFonts w:ascii="Aptos" w:hAnsi="Aptos"/>
          <w:color w:val="000000" w:themeColor="text1"/>
          <w:szCs w:val="20"/>
        </w:rPr>
        <w:t>vyhodnocování rizik, d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10584B">
        <w:rPr>
          <w:rFonts w:ascii="Aptos" w:hAnsi="Aptos"/>
          <w:color w:val="000000" w:themeColor="text1"/>
          <w:szCs w:val="20"/>
        </w:rPr>
        <w:t xml:space="preserve">trvalé agendy OBF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10584B">
        <w:rPr>
          <w:rFonts w:ascii="Aptos" w:hAnsi="Aptos"/>
          <w:color w:val="000000" w:themeColor="text1"/>
          <w:szCs w:val="20"/>
        </w:rPr>
        <w:t xml:space="preserve">nastavení odpovídajících kapacitních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10584B">
        <w:rPr>
          <w:rFonts w:ascii="Aptos" w:hAnsi="Aptos"/>
          <w:color w:val="000000" w:themeColor="text1"/>
          <w:szCs w:val="20"/>
        </w:rPr>
        <w:t>procesních rezerv.</w:t>
      </w:r>
    </w:p>
    <w:p w14:paraId="5DFE6EC9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86" w:name="_Toc222222956"/>
      <w:r w:rsidRPr="00DE7CDA">
        <w:rPr>
          <w:rFonts w:ascii="Aptos" w:eastAsia="Times New Roman" w:hAnsi="Aptos"/>
          <w:iCs/>
        </w:rPr>
        <w:t>Procesní standardy</w:t>
      </w:r>
      <w:bookmarkEnd w:id="1886"/>
    </w:p>
    <w:p w14:paraId="04ED0BA3" w14:textId="77777777" w:rsidR="00DE7CDA" w:rsidRPr="00DE7CDA" w:rsidRDefault="0010584B" w:rsidP="0010584B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10584B">
        <w:rPr>
          <w:rFonts w:ascii="Aptos" w:hAnsi="Aptos"/>
          <w:b/>
          <w:bCs/>
          <w:color w:val="000000" w:themeColor="text1"/>
          <w:szCs w:val="20"/>
        </w:rPr>
        <w:t>OBF zajišťuje</w:t>
      </w:r>
      <w:r w:rsidRPr="0010584B">
        <w:rPr>
          <w:rFonts w:ascii="Aptos" w:hAnsi="Aptos"/>
          <w:color w:val="000000" w:themeColor="text1"/>
          <w:szCs w:val="20"/>
        </w:rPr>
        <w:t xml:space="preserve"> jednotné </w:t>
      </w:r>
      <w:r w:rsidRPr="0010584B">
        <w:rPr>
          <w:rFonts w:ascii="Aptos" w:hAnsi="Aptos"/>
          <w:b/>
          <w:bCs/>
          <w:color w:val="000000" w:themeColor="text1"/>
          <w:szCs w:val="20"/>
        </w:rPr>
        <w:t>procesní standardy program</w:t>
      </w:r>
      <w:r w:rsidR="00E14E34">
        <w:rPr>
          <w:rFonts w:ascii="Aptos" w:hAnsi="Aptos"/>
          <w:b/>
          <w:bCs/>
          <w:color w:val="000000" w:themeColor="text1"/>
          <w:szCs w:val="20"/>
        </w:rPr>
        <w:t>u </w:t>
      </w:r>
      <w:r w:rsidRPr="0010584B">
        <w:rPr>
          <w:rFonts w:ascii="Aptos" w:hAnsi="Aptos"/>
          <w:b/>
          <w:bCs/>
          <w:color w:val="000000" w:themeColor="text1"/>
          <w:szCs w:val="20"/>
        </w:rPr>
        <w:t>HF</w:t>
      </w:r>
      <w:r w:rsidRPr="0010584B">
        <w:rPr>
          <w:rFonts w:ascii="Aptos" w:hAnsi="Aptos"/>
          <w:color w:val="000000" w:themeColor="text1"/>
          <w:szCs w:val="20"/>
        </w:rPr>
        <w:t>, zejmén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="00E14E34">
        <w:rPr>
          <w:rFonts w:ascii="Aptos" w:hAnsi="Aptos"/>
          <w:b/>
          <w:bCs/>
          <w:color w:val="000000" w:themeColor="text1"/>
          <w:szCs w:val="20"/>
        </w:rPr>
        <w:t>v </w:t>
      </w:r>
      <w:r w:rsidRPr="0010584B">
        <w:rPr>
          <w:rFonts w:ascii="Aptos" w:hAnsi="Aptos"/>
          <w:b/>
          <w:bCs/>
          <w:color w:val="000000" w:themeColor="text1"/>
          <w:szCs w:val="20"/>
        </w:rPr>
        <w:t>oblast</w:t>
      </w:r>
      <w:r w:rsidR="00E14E34">
        <w:rPr>
          <w:rFonts w:ascii="Aptos" w:hAnsi="Aptos"/>
          <w:b/>
          <w:bCs/>
          <w:color w:val="000000" w:themeColor="text1"/>
          <w:szCs w:val="20"/>
        </w:rPr>
        <w:t>i </w:t>
      </w:r>
      <w:r w:rsidRPr="0010584B">
        <w:rPr>
          <w:rFonts w:ascii="Aptos" w:hAnsi="Aptos"/>
          <w:b/>
          <w:bCs/>
          <w:color w:val="000000" w:themeColor="text1"/>
          <w:szCs w:val="20"/>
        </w:rPr>
        <w:t>výběr</w:t>
      </w:r>
      <w:r w:rsidR="00E14E34">
        <w:rPr>
          <w:rFonts w:ascii="Aptos" w:hAnsi="Aptos"/>
          <w:b/>
          <w:bCs/>
          <w:color w:val="000000" w:themeColor="text1"/>
          <w:szCs w:val="20"/>
        </w:rPr>
        <w:t>u </w:t>
      </w:r>
      <w:r w:rsidRPr="0010584B">
        <w:rPr>
          <w:rFonts w:ascii="Aptos" w:hAnsi="Aptos"/>
          <w:b/>
          <w:bCs/>
          <w:color w:val="000000" w:themeColor="text1"/>
          <w:szCs w:val="20"/>
        </w:rPr>
        <w:t>domácností, dokumentace, evidence program</w:t>
      </w:r>
      <w:r w:rsidR="00E14E34">
        <w:rPr>
          <w:rFonts w:ascii="Aptos" w:hAnsi="Aptos"/>
          <w:b/>
          <w:bCs/>
          <w:color w:val="000000" w:themeColor="text1"/>
          <w:szCs w:val="20"/>
        </w:rPr>
        <w:t>u a </w:t>
      </w:r>
      <w:r w:rsidRPr="0010584B">
        <w:rPr>
          <w:rFonts w:ascii="Aptos" w:hAnsi="Aptos"/>
          <w:b/>
          <w:bCs/>
          <w:color w:val="000000" w:themeColor="text1"/>
          <w:szCs w:val="20"/>
        </w:rPr>
        <w:t xml:space="preserve">koordinace spolupráce </w:t>
      </w:r>
      <w:r w:rsidR="00E14E34">
        <w:rPr>
          <w:rFonts w:ascii="Aptos" w:hAnsi="Aptos"/>
          <w:b/>
          <w:bCs/>
          <w:color w:val="000000" w:themeColor="text1"/>
          <w:szCs w:val="20"/>
        </w:rPr>
        <w:t>s </w:t>
      </w:r>
      <w:r w:rsidRPr="0010584B">
        <w:rPr>
          <w:rFonts w:ascii="Aptos" w:hAnsi="Aptos"/>
          <w:b/>
          <w:bCs/>
          <w:color w:val="000000" w:themeColor="text1"/>
          <w:szCs w:val="20"/>
        </w:rPr>
        <w:t>partnery</w:t>
      </w:r>
      <w:r w:rsidRPr="0010584B">
        <w:rPr>
          <w:rFonts w:ascii="Aptos" w:hAnsi="Aptos"/>
          <w:color w:val="000000" w:themeColor="text1"/>
          <w:szCs w:val="20"/>
        </w:rPr>
        <w:t>. Součástí těcht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10584B">
        <w:rPr>
          <w:rFonts w:ascii="Aptos" w:hAnsi="Aptos"/>
          <w:color w:val="000000" w:themeColor="text1"/>
          <w:szCs w:val="20"/>
        </w:rPr>
        <w:t>standardů jso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10584B">
        <w:rPr>
          <w:rFonts w:ascii="Aptos" w:hAnsi="Aptos"/>
          <w:color w:val="000000" w:themeColor="text1"/>
          <w:szCs w:val="20"/>
        </w:rPr>
        <w:t xml:space="preserve">pravidelné koordinační porady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10584B">
        <w:rPr>
          <w:rFonts w:ascii="Aptos" w:hAnsi="Aptos"/>
          <w:color w:val="000000" w:themeColor="text1"/>
          <w:szCs w:val="20"/>
        </w:rPr>
        <w:t>průběžná aktualizace metodiky programu.</w:t>
      </w:r>
    </w:p>
    <w:p w14:paraId="14E40DEF" w14:textId="77777777" w:rsidR="00DE7CDA" w:rsidRDefault="00DE7CDA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87" w:name="_Toc222222957"/>
      <w:r w:rsidRPr="00DE7CDA">
        <w:rPr>
          <w:rFonts w:ascii="Aptos" w:hAnsi="Aptos"/>
          <w:b/>
          <w:bCs/>
        </w:rPr>
        <w:t>Podpor</w:t>
      </w:r>
      <w:r w:rsidR="00E14E34">
        <w:rPr>
          <w:rFonts w:ascii="Aptos" w:hAnsi="Aptos"/>
          <w:b/>
          <w:bCs/>
        </w:rPr>
        <w:t>a a </w:t>
      </w:r>
      <w:r w:rsidRPr="00DE7CDA">
        <w:rPr>
          <w:rFonts w:ascii="Aptos" w:hAnsi="Aptos"/>
          <w:b/>
          <w:bCs/>
        </w:rPr>
        <w:t>rozvoj program</w:t>
      </w:r>
      <w:r w:rsidR="00E14E34">
        <w:rPr>
          <w:rFonts w:ascii="Aptos" w:hAnsi="Aptos"/>
          <w:b/>
          <w:bCs/>
        </w:rPr>
        <w:t>u </w:t>
      </w:r>
      <w:r w:rsidRPr="00DE7CDA">
        <w:rPr>
          <w:rFonts w:ascii="Aptos" w:hAnsi="Aptos"/>
          <w:b/>
          <w:bCs/>
        </w:rPr>
        <w:t>n</w:t>
      </w:r>
      <w:r w:rsidR="00E14E34">
        <w:rPr>
          <w:rFonts w:ascii="Aptos" w:hAnsi="Aptos"/>
          <w:b/>
          <w:bCs/>
        </w:rPr>
        <w:t>a </w:t>
      </w:r>
      <w:r w:rsidRPr="00DE7CDA">
        <w:rPr>
          <w:rFonts w:ascii="Aptos" w:hAnsi="Aptos"/>
          <w:b/>
          <w:bCs/>
        </w:rPr>
        <w:t>městských částech (MČ)</w:t>
      </w:r>
      <w:bookmarkEnd w:id="1887"/>
    </w:p>
    <w:p w14:paraId="0BF759A0" w14:textId="77777777" w:rsidR="00AB02DC" w:rsidRPr="00AB02DC" w:rsidRDefault="00AB02DC" w:rsidP="00AB02DC">
      <w:pPr>
        <w:spacing w:after="40" w:line="278" w:lineRule="auto"/>
        <w:rPr>
          <w:rFonts w:ascii="Aptos" w:hAnsi="Aptos"/>
          <w:szCs w:val="20"/>
        </w:rPr>
      </w:pPr>
      <w:r w:rsidRPr="00AB02DC">
        <w:rPr>
          <w:rFonts w:ascii="Aptos" w:hAnsi="Aptos"/>
          <w:szCs w:val="20"/>
        </w:rPr>
        <w:t>Městské část</w:t>
      </w:r>
      <w:r w:rsidR="00E14E34">
        <w:rPr>
          <w:rFonts w:ascii="Aptos" w:hAnsi="Aptos"/>
          <w:szCs w:val="20"/>
        </w:rPr>
        <w:t>i </w:t>
      </w:r>
      <w:r w:rsidRPr="00AB02DC">
        <w:rPr>
          <w:rFonts w:ascii="Aptos" w:hAnsi="Aptos"/>
          <w:szCs w:val="20"/>
        </w:rPr>
        <w:t>vykonávají správ</w:t>
      </w:r>
      <w:r w:rsidR="00E14E34">
        <w:rPr>
          <w:rFonts w:ascii="Aptos" w:hAnsi="Aptos"/>
          <w:szCs w:val="20"/>
        </w:rPr>
        <w:t>u </w:t>
      </w:r>
      <w:r w:rsidRPr="00AB02DC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AB02DC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AB02DC">
        <w:rPr>
          <w:rFonts w:ascii="Aptos" w:hAnsi="Aptos"/>
          <w:szCs w:val="20"/>
        </w:rPr>
        <w:t xml:space="preserve">hl. m. Prahy </w:t>
      </w:r>
      <w:r w:rsidR="00E14E34">
        <w:rPr>
          <w:rFonts w:ascii="Aptos" w:hAnsi="Aptos"/>
          <w:szCs w:val="20"/>
        </w:rPr>
        <w:t>v </w:t>
      </w:r>
      <w:r w:rsidRPr="00AB02DC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AB02DC">
        <w:rPr>
          <w:rFonts w:ascii="Aptos" w:hAnsi="Aptos"/>
          <w:szCs w:val="20"/>
        </w:rPr>
        <w:t>své samostatné působnost</w:t>
      </w:r>
      <w:r w:rsidR="00E14E34">
        <w:rPr>
          <w:rFonts w:ascii="Aptos" w:hAnsi="Aptos"/>
          <w:szCs w:val="20"/>
        </w:rPr>
        <w:t>i a </w:t>
      </w:r>
      <w:r w:rsidRPr="00AB02DC">
        <w:rPr>
          <w:rFonts w:ascii="Aptos" w:hAnsi="Aptos"/>
          <w:szCs w:val="20"/>
        </w:rPr>
        <w:t>nejso</w:t>
      </w:r>
      <w:r w:rsidR="00E14E34">
        <w:rPr>
          <w:rFonts w:ascii="Aptos" w:hAnsi="Aptos"/>
          <w:szCs w:val="20"/>
        </w:rPr>
        <w:t>u </w:t>
      </w:r>
      <w:r w:rsidRPr="00AB02DC">
        <w:rPr>
          <w:rFonts w:ascii="Aptos" w:hAnsi="Aptos"/>
          <w:szCs w:val="20"/>
        </w:rPr>
        <w:t>organizačně an</w:t>
      </w:r>
      <w:r w:rsidR="00E14E34">
        <w:rPr>
          <w:rFonts w:ascii="Aptos" w:hAnsi="Aptos"/>
          <w:szCs w:val="20"/>
        </w:rPr>
        <w:t>i </w:t>
      </w:r>
      <w:r w:rsidRPr="00AB02DC">
        <w:rPr>
          <w:rFonts w:ascii="Aptos" w:hAnsi="Aptos"/>
          <w:szCs w:val="20"/>
        </w:rPr>
        <w:t>kompetenčně podřízeny Odbor</w:t>
      </w:r>
      <w:r w:rsidR="00E14E34">
        <w:rPr>
          <w:rFonts w:ascii="Aptos" w:hAnsi="Aptos"/>
          <w:szCs w:val="20"/>
        </w:rPr>
        <w:t>u </w:t>
      </w:r>
      <w:r w:rsidRPr="00AB02DC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AB02DC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AB02DC">
        <w:rPr>
          <w:rFonts w:ascii="Aptos" w:hAnsi="Aptos"/>
          <w:szCs w:val="20"/>
        </w:rPr>
        <w:t>MHMP.</w:t>
      </w:r>
      <w:r w:rsidR="008D14DD">
        <w:rPr>
          <w:rFonts w:ascii="Aptos" w:hAnsi="Aptos"/>
          <w:szCs w:val="20"/>
        </w:rPr>
        <w:t xml:space="preserve"> </w:t>
      </w:r>
      <w:r w:rsidRPr="00AB02DC">
        <w:rPr>
          <w:rFonts w:ascii="Aptos" w:hAnsi="Aptos"/>
          <w:szCs w:val="20"/>
        </w:rPr>
        <w:t>Metodik</w:t>
      </w:r>
      <w:r w:rsidR="00E14E34">
        <w:rPr>
          <w:rFonts w:ascii="Aptos" w:hAnsi="Aptos"/>
          <w:szCs w:val="20"/>
        </w:rPr>
        <w:t>a </w:t>
      </w:r>
      <w:r w:rsidRPr="00AB02DC">
        <w:rPr>
          <w:rFonts w:ascii="Aptos" w:hAnsi="Aptos"/>
          <w:szCs w:val="20"/>
        </w:rPr>
        <w:t>Housing First nevytváří závazný rámec pr</w:t>
      </w:r>
      <w:r w:rsidR="00E14E34">
        <w:rPr>
          <w:rFonts w:ascii="Aptos" w:hAnsi="Aptos"/>
          <w:szCs w:val="20"/>
        </w:rPr>
        <w:t>o </w:t>
      </w:r>
      <w:r w:rsidRPr="00AB02DC">
        <w:rPr>
          <w:rFonts w:ascii="Aptos" w:hAnsi="Aptos"/>
          <w:szCs w:val="20"/>
        </w:rPr>
        <w:t xml:space="preserve">rozhodování městských částí </w:t>
      </w:r>
      <w:r w:rsidR="00E14E34">
        <w:rPr>
          <w:rFonts w:ascii="Aptos" w:hAnsi="Aptos"/>
          <w:szCs w:val="20"/>
        </w:rPr>
        <w:t>o </w:t>
      </w:r>
      <w:r w:rsidRPr="00AB02DC">
        <w:rPr>
          <w:rFonts w:ascii="Aptos" w:hAnsi="Aptos"/>
          <w:szCs w:val="20"/>
        </w:rPr>
        <w:t>správě bytovéh</w:t>
      </w:r>
      <w:r w:rsidR="00E14E34">
        <w:rPr>
          <w:rFonts w:ascii="Aptos" w:hAnsi="Aptos"/>
          <w:szCs w:val="20"/>
        </w:rPr>
        <w:t>o </w:t>
      </w:r>
      <w:r w:rsidRPr="00AB02DC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AB02DC">
        <w:rPr>
          <w:rFonts w:ascii="Aptos" w:hAnsi="Aptos"/>
          <w:szCs w:val="20"/>
        </w:rPr>
        <w:t>an</w:t>
      </w:r>
      <w:r w:rsidR="00E14E34">
        <w:rPr>
          <w:rFonts w:ascii="Aptos" w:hAnsi="Aptos"/>
          <w:szCs w:val="20"/>
        </w:rPr>
        <w:t>i o </w:t>
      </w:r>
      <w:r w:rsidRPr="00AB02DC">
        <w:rPr>
          <w:rFonts w:ascii="Aptos" w:hAnsi="Aptos"/>
          <w:szCs w:val="20"/>
        </w:rPr>
        <w:t>jejich bytové politice.</w:t>
      </w:r>
      <w:r w:rsidR="008D14DD">
        <w:rPr>
          <w:rFonts w:ascii="Aptos" w:hAnsi="Aptos"/>
          <w:szCs w:val="20"/>
        </w:rPr>
        <w:t xml:space="preserve"> </w:t>
      </w:r>
      <w:r w:rsidRPr="00AB02DC">
        <w:rPr>
          <w:rFonts w:ascii="Aptos" w:hAnsi="Aptos"/>
          <w:b/>
          <w:bCs/>
          <w:szCs w:val="20"/>
        </w:rPr>
        <w:t>Role OBF</w:t>
      </w:r>
      <w:r w:rsidRPr="00AB02DC">
        <w:rPr>
          <w:rFonts w:ascii="Aptos" w:hAnsi="Aptos"/>
          <w:szCs w:val="20"/>
        </w:rPr>
        <w:t xml:space="preserve"> spočívá </w:t>
      </w:r>
      <w:r w:rsidR="00E14E34">
        <w:rPr>
          <w:rFonts w:ascii="Aptos" w:hAnsi="Aptos"/>
          <w:szCs w:val="20"/>
        </w:rPr>
        <w:t>v </w:t>
      </w:r>
      <w:r w:rsidRPr="00AB02DC">
        <w:rPr>
          <w:rFonts w:ascii="Aptos" w:hAnsi="Aptos"/>
          <w:szCs w:val="20"/>
        </w:rPr>
        <w:t>metodické podpoře, koordinac</w:t>
      </w:r>
      <w:r w:rsidR="00E14E34">
        <w:rPr>
          <w:rFonts w:ascii="Aptos" w:hAnsi="Aptos"/>
          <w:szCs w:val="20"/>
        </w:rPr>
        <w:t>i </w:t>
      </w:r>
      <w:r w:rsidRPr="00AB02DC">
        <w:rPr>
          <w:rFonts w:ascii="Aptos" w:hAnsi="Aptos"/>
          <w:szCs w:val="20"/>
        </w:rPr>
        <w:t xml:space="preserve">informací </w:t>
      </w:r>
      <w:r w:rsidR="00E14E34">
        <w:rPr>
          <w:rFonts w:ascii="Aptos" w:hAnsi="Aptos"/>
          <w:szCs w:val="20"/>
        </w:rPr>
        <w:t>a </w:t>
      </w:r>
      <w:r w:rsidRPr="00AB02DC">
        <w:rPr>
          <w:rFonts w:ascii="Aptos" w:hAnsi="Aptos"/>
          <w:b/>
          <w:bCs/>
          <w:szCs w:val="20"/>
        </w:rPr>
        <w:t>vytváření podmíne</w:t>
      </w:r>
      <w:r w:rsidR="00E14E34">
        <w:rPr>
          <w:rFonts w:ascii="Aptos" w:hAnsi="Aptos"/>
          <w:b/>
          <w:bCs/>
          <w:szCs w:val="20"/>
        </w:rPr>
        <w:t>k </w:t>
      </w:r>
      <w:r w:rsidRPr="00AB02DC">
        <w:rPr>
          <w:rFonts w:ascii="Aptos" w:hAnsi="Aptos"/>
          <w:b/>
          <w:bCs/>
          <w:szCs w:val="20"/>
        </w:rPr>
        <w:t>pr</w:t>
      </w:r>
      <w:r w:rsidR="00E14E34">
        <w:rPr>
          <w:rFonts w:ascii="Aptos" w:hAnsi="Aptos"/>
          <w:b/>
          <w:bCs/>
          <w:szCs w:val="20"/>
        </w:rPr>
        <w:t>o </w:t>
      </w:r>
      <w:r w:rsidRPr="00AB02DC">
        <w:rPr>
          <w:rFonts w:ascii="Aptos" w:hAnsi="Aptos"/>
          <w:b/>
          <w:bCs/>
          <w:szCs w:val="20"/>
        </w:rPr>
        <w:t>dobrovolno</w:t>
      </w:r>
      <w:r w:rsidR="00E14E34">
        <w:rPr>
          <w:rFonts w:ascii="Aptos" w:hAnsi="Aptos"/>
          <w:b/>
          <w:bCs/>
          <w:szCs w:val="20"/>
        </w:rPr>
        <w:t>u </w:t>
      </w:r>
      <w:r w:rsidRPr="00AB02DC">
        <w:rPr>
          <w:rFonts w:ascii="Aptos" w:hAnsi="Aptos"/>
          <w:b/>
          <w:bCs/>
          <w:szCs w:val="20"/>
        </w:rPr>
        <w:t>spoluprác</w:t>
      </w:r>
      <w:r w:rsidR="00E14E34">
        <w:rPr>
          <w:rFonts w:ascii="Aptos" w:hAnsi="Aptos"/>
          <w:b/>
          <w:bCs/>
          <w:szCs w:val="20"/>
        </w:rPr>
        <w:t>i </w:t>
      </w:r>
      <w:r w:rsidRPr="00AB02DC">
        <w:rPr>
          <w:rFonts w:ascii="Aptos" w:hAnsi="Aptos"/>
          <w:b/>
          <w:bCs/>
          <w:szCs w:val="20"/>
        </w:rPr>
        <w:t xml:space="preserve">městských částí </w:t>
      </w:r>
      <w:r w:rsidR="00E14E34">
        <w:rPr>
          <w:rFonts w:ascii="Aptos" w:hAnsi="Aptos"/>
          <w:b/>
          <w:bCs/>
          <w:szCs w:val="20"/>
        </w:rPr>
        <w:t>v </w:t>
      </w:r>
      <w:r w:rsidRPr="00AB02DC">
        <w:rPr>
          <w:rFonts w:ascii="Aptos" w:hAnsi="Aptos"/>
          <w:b/>
          <w:bCs/>
          <w:szCs w:val="20"/>
        </w:rPr>
        <w:t>oblast</w:t>
      </w:r>
      <w:r w:rsidR="00E14E34">
        <w:rPr>
          <w:rFonts w:ascii="Aptos" w:hAnsi="Aptos"/>
          <w:b/>
          <w:bCs/>
          <w:szCs w:val="20"/>
        </w:rPr>
        <w:t>i </w:t>
      </w:r>
      <w:r w:rsidRPr="00AB02DC">
        <w:rPr>
          <w:rFonts w:ascii="Aptos" w:hAnsi="Aptos"/>
          <w:b/>
          <w:bCs/>
          <w:szCs w:val="20"/>
        </w:rPr>
        <w:t xml:space="preserve">podpory </w:t>
      </w:r>
      <w:r w:rsidR="00E14E34">
        <w:rPr>
          <w:rFonts w:ascii="Aptos" w:hAnsi="Aptos"/>
          <w:b/>
          <w:bCs/>
          <w:szCs w:val="20"/>
        </w:rPr>
        <w:t>v </w:t>
      </w:r>
      <w:r w:rsidRPr="00AB02DC">
        <w:rPr>
          <w:rFonts w:ascii="Aptos" w:hAnsi="Aptos"/>
          <w:b/>
          <w:bCs/>
          <w:szCs w:val="20"/>
        </w:rPr>
        <w:t>bydlení</w:t>
      </w:r>
      <w:r w:rsidRPr="00AB02DC">
        <w:rPr>
          <w:rFonts w:ascii="Aptos" w:hAnsi="Aptos"/>
          <w:szCs w:val="20"/>
        </w:rPr>
        <w:t>.</w:t>
      </w:r>
    </w:p>
    <w:p w14:paraId="2B3613C3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88" w:name="_Toc222222958"/>
      <w:r w:rsidRPr="00DE7CDA">
        <w:rPr>
          <w:rFonts w:ascii="Aptos" w:eastAsia="Times New Roman" w:hAnsi="Aptos"/>
          <w:iCs/>
        </w:rPr>
        <w:t>Metodická podpor</w:t>
      </w:r>
      <w:r w:rsidR="00E14E34">
        <w:rPr>
          <w:rFonts w:ascii="Aptos" w:eastAsia="Times New Roman" w:hAnsi="Aptos"/>
          <w:iCs/>
        </w:rPr>
        <w:t>a </w:t>
      </w:r>
      <w:r w:rsidRPr="00DE7CDA">
        <w:rPr>
          <w:rFonts w:ascii="Aptos" w:eastAsia="Times New Roman" w:hAnsi="Aptos"/>
          <w:iCs/>
        </w:rPr>
        <w:t>MČ</w:t>
      </w:r>
      <w:bookmarkEnd w:id="1888"/>
    </w:p>
    <w:p w14:paraId="54A0E200" w14:textId="77777777" w:rsidR="00DE7CDA" w:rsidRPr="00DE7CDA" w:rsidRDefault="00FF2601" w:rsidP="00FF2601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FF2601">
        <w:rPr>
          <w:rFonts w:ascii="Aptos" w:hAnsi="Aptos"/>
          <w:color w:val="000000" w:themeColor="text1"/>
          <w:szCs w:val="20"/>
        </w:rPr>
        <w:t>OBF poskytuje městským částem metodicko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FF2601">
        <w:rPr>
          <w:rFonts w:ascii="Aptos" w:hAnsi="Aptos"/>
          <w:color w:val="000000" w:themeColor="text1"/>
          <w:szCs w:val="20"/>
        </w:rPr>
        <w:t>podpor</w:t>
      </w:r>
      <w:r w:rsidR="00E14E34">
        <w:rPr>
          <w:rFonts w:ascii="Aptos" w:hAnsi="Aptos"/>
          <w:color w:val="000000" w:themeColor="text1"/>
          <w:szCs w:val="20"/>
        </w:rPr>
        <w:t>u v </w:t>
      </w:r>
      <w:r w:rsidRPr="00FF2601">
        <w:rPr>
          <w:rFonts w:ascii="Aptos" w:hAnsi="Aptos"/>
          <w:color w:val="000000" w:themeColor="text1"/>
          <w:szCs w:val="20"/>
        </w:rPr>
        <w:t>rozsah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FF2601">
        <w:rPr>
          <w:rFonts w:ascii="Aptos" w:hAnsi="Aptos"/>
          <w:color w:val="000000" w:themeColor="text1"/>
          <w:szCs w:val="20"/>
        </w:rPr>
        <w:t>odpovídajícím jejich zájmu. Tat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FF2601">
        <w:rPr>
          <w:rFonts w:ascii="Aptos" w:hAnsi="Aptos"/>
          <w:color w:val="000000" w:themeColor="text1"/>
          <w:szCs w:val="20"/>
        </w:rPr>
        <w:t>podpor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F2601">
        <w:rPr>
          <w:rFonts w:ascii="Aptos" w:hAnsi="Aptos"/>
          <w:color w:val="000000" w:themeColor="text1"/>
          <w:szCs w:val="20"/>
        </w:rPr>
        <w:t>zahrnuje zejmén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F2601">
        <w:rPr>
          <w:rFonts w:ascii="Aptos" w:hAnsi="Aptos"/>
          <w:color w:val="000000" w:themeColor="text1"/>
          <w:szCs w:val="20"/>
        </w:rPr>
        <w:t xml:space="preserve">metodické materiály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F2601">
        <w:rPr>
          <w:rFonts w:ascii="Aptos" w:hAnsi="Aptos"/>
          <w:color w:val="000000" w:themeColor="text1"/>
          <w:szCs w:val="20"/>
        </w:rPr>
        <w:t>doporučené postupy Housing First využitelné ve svěřeném bytovém fondu, nástroje pr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FF2601">
        <w:rPr>
          <w:rFonts w:ascii="Aptos" w:hAnsi="Aptos"/>
          <w:color w:val="000000" w:themeColor="text1"/>
          <w:szCs w:val="20"/>
        </w:rPr>
        <w:t>identifikac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FF2601">
        <w:rPr>
          <w:rFonts w:ascii="Aptos" w:hAnsi="Aptos"/>
          <w:color w:val="000000" w:themeColor="text1"/>
          <w:szCs w:val="20"/>
        </w:rPr>
        <w:t>bytových rizi</w:t>
      </w:r>
      <w:r w:rsidR="00E14E34">
        <w:rPr>
          <w:rFonts w:ascii="Aptos" w:hAnsi="Aptos"/>
          <w:color w:val="000000" w:themeColor="text1"/>
          <w:szCs w:val="20"/>
        </w:rPr>
        <w:t>k a </w:t>
      </w:r>
      <w:r w:rsidRPr="00FF2601">
        <w:rPr>
          <w:rFonts w:ascii="Aptos" w:hAnsi="Aptos"/>
          <w:color w:val="000000" w:themeColor="text1"/>
          <w:szCs w:val="20"/>
        </w:rPr>
        <w:t>konzultační podpor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FF2601">
        <w:rPr>
          <w:rFonts w:ascii="Aptos" w:hAnsi="Aptos"/>
          <w:color w:val="000000" w:themeColor="text1"/>
          <w:szCs w:val="20"/>
        </w:rPr>
        <w:t>př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FF2601">
        <w:rPr>
          <w:rFonts w:ascii="Aptos" w:hAnsi="Aptos"/>
          <w:color w:val="000000" w:themeColor="text1"/>
          <w:szCs w:val="20"/>
        </w:rPr>
        <w:t>spoluprác</w:t>
      </w:r>
      <w:r w:rsidR="00E14E34">
        <w:rPr>
          <w:rFonts w:ascii="Aptos" w:hAnsi="Aptos"/>
          <w:color w:val="000000" w:themeColor="text1"/>
          <w:szCs w:val="20"/>
        </w:rPr>
        <w:t>i s </w:t>
      </w:r>
      <w:r w:rsidRPr="00FF2601">
        <w:rPr>
          <w:rFonts w:ascii="Aptos" w:hAnsi="Aptos"/>
          <w:color w:val="000000" w:themeColor="text1"/>
          <w:szCs w:val="20"/>
        </w:rPr>
        <w:t xml:space="preserve">CSSP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F2601">
        <w:rPr>
          <w:rFonts w:ascii="Aptos" w:hAnsi="Aptos"/>
          <w:color w:val="000000" w:themeColor="text1"/>
          <w:szCs w:val="20"/>
        </w:rPr>
        <w:t>Městsko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FF2601">
        <w:rPr>
          <w:rFonts w:ascii="Aptos" w:hAnsi="Aptos"/>
          <w:color w:val="000000" w:themeColor="text1"/>
          <w:szCs w:val="20"/>
        </w:rPr>
        <w:t>nájemní agenturou.</w:t>
      </w:r>
    </w:p>
    <w:p w14:paraId="3B0B02C0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89" w:name="_Toc222222959"/>
      <w:r w:rsidRPr="00DE7CDA">
        <w:rPr>
          <w:rFonts w:ascii="Aptos" w:eastAsia="Times New Roman" w:hAnsi="Aptos"/>
          <w:iCs/>
        </w:rPr>
        <w:t>Školení pracovníků MČ</w:t>
      </w:r>
      <w:bookmarkEnd w:id="1889"/>
    </w:p>
    <w:p w14:paraId="3075570B" w14:textId="77777777" w:rsidR="00DE7CDA" w:rsidRPr="00DE7CDA" w:rsidRDefault="00FF2601" w:rsidP="00FF2601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FF2601">
        <w:rPr>
          <w:rFonts w:ascii="Aptos" w:hAnsi="Aptos"/>
          <w:color w:val="000000" w:themeColor="text1"/>
          <w:szCs w:val="20"/>
        </w:rPr>
        <w:t>OBF může n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F2601">
        <w:rPr>
          <w:rFonts w:ascii="Aptos" w:hAnsi="Aptos"/>
          <w:color w:val="000000" w:themeColor="text1"/>
          <w:szCs w:val="20"/>
        </w:rPr>
        <w:t>základě požadavk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FF2601">
        <w:rPr>
          <w:rFonts w:ascii="Aptos" w:hAnsi="Aptos"/>
          <w:color w:val="000000" w:themeColor="text1"/>
          <w:szCs w:val="20"/>
        </w:rPr>
        <w:t xml:space="preserve">městských částí zajišťovat vstupní školení, tematické metodické workshopy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F2601">
        <w:rPr>
          <w:rFonts w:ascii="Aptos" w:hAnsi="Aptos"/>
          <w:color w:val="000000" w:themeColor="text1"/>
          <w:szCs w:val="20"/>
        </w:rPr>
        <w:t xml:space="preserve">individuální konzultace </w:t>
      </w:r>
      <w:r w:rsidR="00E14E34">
        <w:rPr>
          <w:rFonts w:ascii="Aptos" w:hAnsi="Aptos"/>
          <w:color w:val="000000" w:themeColor="text1"/>
          <w:szCs w:val="20"/>
        </w:rPr>
        <w:t>k </w:t>
      </w:r>
      <w:r w:rsidRPr="00FF2601">
        <w:rPr>
          <w:rFonts w:ascii="Aptos" w:hAnsi="Aptos"/>
          <w:color w:val="000000" w:themeColor="text1"/>
          <w:szCs w:val="20"/>
        </w:rPr>
        <w:t>využívání principů Housing First, zejmén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F2601">
        <w:rPr>
          <w:rFonts w:ascii="Aptos" w:hAnsi="Aptos"/>
          <w:color w:val="000000" w:themeColor="text1"/>
          <w:szCs w:val="20"/>
        </w:rPr>
        <w:t>př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FF2601">
        <w:rPr>
          <w:rFonts w:ascii="Aptos" w:hAnsi="Aptos"/>
          <w:color w:val="000000" w:themeColor="text1"/>
          <w:szCs w:val="20"/>
        </w:rPr>
        <w:t>přípravě neb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FF2601">
        <w:rPr>
          <w:rFonts w:ascii="Aptos" w:hAnsi="Aptos"/>
          <w:color w:val="000000" w:themeColor="text1"/>
          <w:szCs w:val="20"/>
        </w:rPr>
        <w:t>realizac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FF2601">
        <w:rPr>
          <w:rFonts w:ascii="Aptos" w:hAnsi="Aptos"/>
          <w:color w:val="000000" w:themeColor="text1"/>
          <w:szCs w:val="20"/>
        </w:rPr>
        <w:t>pilotních řešení.</w:t>
      </w:r>
    </w:p>
    <w:p w14:paraId="20990BED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0" w:name="_Toc222222960"/>
      <w:r w:rsidRPr="00DE7CDA">
        <w:rPr>
          <w:rFonts w:ascii="Aptos" w:eastAsia="Times New Roman" w:hAnsi="Aptos"/>
          <w:iCs/>
        </w:rPr>
        <w:t xml:space="preserve">Role MČ </w:t>
      </w:r>
      <w:r w:rsidR="00E14E34">
        <w:rPr>
          <w:rFonts w:ascii="Aptos" w:eastAsia="Times New Roman" w:hAnsi="Aptos"/>
          <w:iCs/>
        </w:rPr>
        <w:t>v </w:t>
      </w:r>
      <w:r w:rsidRPr="00DE7CDA">
        <w:rPr>
          <w:rFonts w:ascii="Aptos" w:eastAsia="Times New Roman" w:hAnsi="Aptos"/>
          <w:iCs/>
        </w:rPr>
        <w:t>systém</w:t>
      </w:r>
      <w:r w:rsidR="00E14E34">
        <w:rPr>
          <w:rFonts w:ascii="Aptos" w:eastAsia="Times New Roman" w:hAnsi="Aptos"/>
          <w:iCs/>
        </w:rPr>
        <w:t>u </w:t>
      </w:r>
      <w:r w:rsidRPr="00DE7CDA">
        <w:rPr>
          <w:rFonts w:ascii="Aptos" w:eastAsia="Times New Roman" w:hAnsi="Aptos"/>
          <w:iCs/>
        </w:rPr>
        <w:t>HF</w:t>
      </w:r>
      <w:bookmarkEnd w:id="1890"/>
    </w:p>
    <w:p w14:paraId="2A6B4F27" w14:textId="77777777" w:rsidR="00380EDB" w:rsidRPr="00DE7CDA" w:rsidRDefault="00E14E34" w:rsidP="00FF2601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>
        <w:rPr>
          <w:rFonts w:ascii="Aptos" w:hAnsi="Aptos"/>
          <w:color w:val="000000" w:themeColor="text1"/>
          <w:szCs w:val="20"/>
        </w:rPr>
        <w:t>V </w:t>
      </w:r>
      <w:r w:rsidR="00FF2601" w:rsidRPr="00FF2601">
        <w:rPr>
          <w:rFonts w:ascii="Aptos" w:hAnsi="Aptos"/>
          <w:color w:val="000000" w:themeColor="text1"/>
          <w:szCs w:val="20"/>
        </w:rPr>
        <w:t>rámc</w:t>
      </w:r>
      <w:r>
        <w:rPr>
          <w:rFonts w:ascii="Aptos" w:hAnsi="Aptos"/>
          <w:color w:val="000000" w:themeColor="text1"/>
          <w:szCs w:val="20"/>
        </w:rPr>
        <w:t>i </w:t>
      </w:r>
      <w:r w:rsidR="00FF2601" w:rsidRPr="00FF2601">
        <w:rPr>
          <w:rFonts w:ascii="Aptos" w:hAnsi="Aptos"/>
          <w:color w:val="000000" w:themeColor="text1"/>
          <w:szCs w:val="20"/>
        </w:rPr>
        <w:t>své samostatné působnost</w:t>
      </w:r>
      <w:r>
        <w:rPr>
          <w:rFonts w:ascii="Aptos" w:hAnsi="Aptos"/>
          <w:color w:val="000000" w:themeColor="text1"/>
          <w:szCs w:val="20"/>
        </w:rPr>
        <w:t>i a s </w:t>
      </w:r>
      <w:r w:rsidR="00FF2601" w:rsidRPr="00FF2601">
        <w:rPr>
          <w:rFonts w:ascii="Aptos" w:hAnsi="Aptos"/>
          <w:color w:val="000000" w:themeColor="text1"/>
          <w:szCs w:val="20"/>
        </w:rPr>
        <w:t>ohledem n</w:t>
      </w:r>
      <w:r>
        <w:rPr>
          <w:rFonts w:ascii="Aptos" w:hAnsi="Aptos"/>
          <w:color w:val="000000" w:themeColor="text1"/>
          <w:szCs w:val="20"/>
        </w:rPr>
        <w:t>a </w:t>
      </w:r>
      <w:r w:rsidR="00FF2601" w:rsidRPr="00FF2601">
        <w:rPr>
          <w:rFonts w:ascii="Aptos" w:hAnsi="Aptos"/>
          <w:color w:val="000000" w:themeColor="text1"/>
          <w:szCs w:val="20"/>
        </w:rPr>
        <w:t>místní podmínky se moho</w:t>
      </w:r>
      <w:r>
        <w:rPr>
          <w:rFonts w:ascii="Aptos" w:hAnsi="Aptos"/>
          <w:color w:val="000000" w:themeColor="text1"/>
          <w:szCs w:val="20"/>
        </w:rPr>
        <w:t>u </w:t>
      </w:r>
      <w:r w:rsidR="00FF2601" w:rsidRPr="00FF2601">
        <w:rPr>
          <w:rFonts w:ascii="Aptos" w:hAnsi="Aptos"/>
          <w:color w:val="000000" w:themeColor="text1"/>
          <w:szCs w:val="20"/>
        </w:rPr>
        <w:t>městské část</w:t>
      </w:r>
      <w:r>
        <w:rPr>
          <w:rFonts w:ascii="Aptos" w:hAnsi="Aptos"/>
          <w:color w:val="000000" w:themeColor="text1"/>
          <w:szCs w:val="20"/>
        </w:rPr>
        <w:t>i </w:t>
      </w:r>
      <w:r w:rsidR="00FF2601" w:rsidRPr="00FF2601">
        <w:rPr>
          <w:rFonts w:ascii="Aptos" w:hAnsi="Aptos"/>
          <w:color w:val="000000" w:themeColor="text1"/>
          <w:szCs w:val="20"/>
        </w:rPr>
        <w:t>zapojovat d</w:t>
      </w:r>
      <w:r>
        <w:rPr>
          <w:rFonts w:ascii="Aptos" w:hAnsi="Aptos"/>
          <w:color w:val="000000" w:themeColor="text1"/>
          <w:szCs w:val="20"/>
        </w:rPr>
        <w:t>o </w:t>
      </w:r>
      <w:r w:rsidR="00FF2601" w:rsidRPr="00FF2601">
        <w:rPr>
          <w:rFonts w:ascii="Aptos" w:hAnsi="Aptos"/>
          <w:color w:val="000000" w:themeColor="text1"/>
          <w:szCs w:val="20"/>
        </w:rPr>
        <w:t>systém</w:t>
      </w:r>
      <w:r>
        <w:rPr>
          <w:rFonts w:ascii="Aptos" w:hAnsi="Aptos"/>
          <w:color w:val="000000" w:themeColor="text1"/>
          <w:szCs w:val="20"/>
        </w:rPr>
        <w:t>u </w:t>
      </w:r>
      <w:r w:rsidR="00FF2601" w:rsidRPr="00FF2601">
        <w:rPr>
          <w:rFonts w:ascii="Aptos" w:hAnsi="Aptos"/>
          <w:color w:val="000000" w:themeColor="text1"/>
          <w:szCs w:val="20"/>
        </w:rPr>
        <w:t>Housing First zejmén</w:t>
      </w:r>
      <w:r>
        <w:rPr>
          <w:rFonts w:ascii="Aptos" w:hAnsi="Aptos"/>
          <w:color w:val="000000" w:themeColor="text1"/>
          <w:szCs w:val="20"/>
        </w:rPr>
        <w:t>a </w:t>
      </w:r>
      <w:r w:rsidR="00FF2601" w:rsidRPr="00FF2601">
        <w:rPr>
          <w:rFonts w:ascii="Aptos" w:hAnsi="Aptos"/>
          <w:color w:val="000000" w:themeColor="text1"/>
          <w:szCs w:val="20"/>
        </w:rPr>
        <w:t>prostřednictvím identifikace bytů vhodných pr</w:t>
      </w:r>
      <w:r>
        <w:rPr>
          <w:rFonts w:ascii="Aptos" w:hAnsi="Aptos"/>
          <w:color w:val="000000" w:themeColor="text1"/>
          <w:szCs w:val="20"/>
        </w:rPr>
        <w:t>o </w:t>
      </w:r>
      <w:r w:rsidR="00FF2601" w:rsidRPr="00FF2601">
        <w:rPr>
          <w:rFonts w:ascii="Aptos" w:hAnsi="Aptos"/>
          <w:color w:val="000000" w:themeColor="text1"/>
          <w:szCs w:val="20"/>
        </w:rPr>
        <w:t xml:space="preserve">zabydlování, nominace domácností </w:t>
      </w:r>
      <w:r>
        <w:rPr>
          <w:rFonts w:ascii="Aptos" w:hAnsi="Aptos"/>
          <w:color w:val="000000" w:themeColor="text1"/>
          <w:szCs w:val="20"/>
        </w:rPr>
        <w:t>v </w:t>
      </w:r>
      <w:r w:rsidR="00FF2601" w:rsidRPr="00FF2601">
        <w:rPr>
          <w:rFonts w:ascii="Aptos" w:hAnsi="Aptos"/>
          <w:color w:val="000000" w:themeColor="text1"/>
          <w:szCs w:val="20"/>
        </w:rPr>
        <w:t>bytové nouzi, spolupráce př</w:t>
      </w:r>
      <w:r>
        <w:rPr>
          <w:rFonts w:ascii="Aptos" w:hAnsi="Aptos"/>
          <w:color w:val="000000" w:themeColor="text1"/>
          <w:szCs w:val="20"/>
        </w:rPr>
        <w:t>i </w:t>
      </w:r>
      <w:r w:rsidR="00FF2601" w:rsidRPr="00FF2601">
        <w:rPr>
          <w:rFonts w:ascii="Aptos" w:hAnsi="Aptos"/>
          <w:color w:val="000000" w:themeColor="text1"/>
          <w:szCs w:val="20"/>
        </w:rPr>
        <w:t xml:space="preserve">řešení sousedských sporů </w:t>
      </w:r>
      <w:r>
        <w:rPr>
          <w:rFonts w:ascii="Aptos" w:hAnsi="Aptos"/>
          <w:color w:val="000000" w:themeColor="text1"/>
          <w:szCs w:val="20"/>
        </w:rPr>
        <w:t>a </w:t>
      </w:r>
      <w:r w:rsidR="00FF2601" w:rsidRPr="00FF2601">
        <w:rPr>
          <w:rFonts w:ascii="Aptos" w:hAnsi="Aptos"/>
          <w:color w:val="000000" w:themeColor="text1"/>
          <w:szCs w:val="20"/>
        </w:rPr>
        <w:t>lokálních bytových rizi</w:t>
      </w:r>
      <w:r>
        <w:rPr>
          <w:rFonts w:ascii="Aptos" w:hAnsi="Aptos"/>
          <w:color w:val="000000" w:themeColor="text1"/>
          <w:szCs w:val="20"/>
        </w:rPr>
        <w:t>k a </w:t>
      </w:r>
      <w:r w:rsidR="00FF2601" w:rsidRPr="00FF2601">
        <w:rPr>
          <w:rFonts w:ascii="Aptos" w:hAnsi="Aptos"/>
          <w:color w:val="000000" w:themeColor="text1"/>
          <w:szCs w:val="20"/>
        </w:rPr>
        <w:t xml:space="preserve">využívání dostupné podpory CSSP </w:t>
      </w:r>
      <w:r>
        <w:rPr>
          <w:rFonts w:ascii="Aptos" w:hAnsi="Aptos"/>
          <w:color w:val="000000" w:themeColor="text1"/>
          <w:szCs w:val="20"/>
        </w:rPr>
        <w:t>a </w:t>
      </w:r>
      <w:r w:rsidR="00FF2601" w:rsidRPr="00FF2601">
        <w:rPr>
          <w:rFonts w:ascii="Aptos" w:hAnsi="Aptos"/>
          <w:color w:val="000000" w:themeColor="text1"/>
          <w:szCs w:val="20"/>
        </w:rPr>
        <w:t>zapojených nestátních neziskových organizací podle možností dané lokality.</w:t>
      </w:r>
    </w:p>
    <w:p w14:paraId="71C84CA7" w14:textId="77777777" w:rsidR="00DE7CDA" w:rsidRPr="00DE7CDA" w:rsidRDefault="00DE7CDA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91" w:name="_Toc222222961"/>
      <w:r w:rsidRPr="00DE7CDA">
        <w:rPr>
          <w:rFonts w:ascii="Aptos" w:hAnsi="Aptos"/>
          <w:b/>
          <w:bCs/>
        </w:rPr>
        <w:t xml:space="preserve">Aktualizace vnitřních předpisů MHMP </w:t>
      </w:r>
      <w:r w:rsidR="00E14E34">
        <w:rPr>
          <w:rFonts w:ascii="Aptos" w:hAnsi="Aptos"/>
          <w:b/>
          <w:bCs/>
        </w:rPr>
        <w:t>a </w:t>
      </w:r>
      <w:r w:rsidRPr="00DE7CDA">
        <w:rPr>
          <w:rFonts w:ascii="Aptos" w:hAnsi="Aptos"/>
          <w:b/>
          <w:bCs/>
        </w:rPr>
        <w:t>metodiky HF</w:t>
      </w:r>
      <w:bookmarkEnd w:id="1891"/>
    </w:p>
    <w:p w14:paraId="2C31996E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2" w:name="_Toc222222962"/>
      <w:r w:rsidRPr="00DE7CDA">
        <w:rPr>
          <w:rFonts w:ascii="Aptos" w:eastAsia="Times New Roman" w:hAnsi="Aptos"/>
          <w:iCs/>
        </w:rPr>
        <w:t>Potřeb</w:t>
      </w:r>
      <w:r w:rsidR="00E14E34">
        <w:rPr>
          <w:rFonts w:ascii="Aptos" w:eastAsia="Times New Roman" w:hAnsi="Aptos"/>
          <w:iCs/>
        </w:rPr>
        <w:t>a </w:t>
      </w:r>
      <w:r w:rsidRPr="00DE7CDA">
        <w:rPr>
          <w:rFonts w:ascii="Aptos" w:eastAsia="Times New Roman" w:hAnsi="Aptos"/>
          <w:iCs/>
        </w:rPr>
        <w:t>aktualizací</w:t>
      </w:r>
      <w:bookmarkEnd w:id="1892"/>
    </w:p>
    <w:p w14:paraId="05D7E70F" w14:textId="77777777" w:rsidR="00DE7CDA" w:rsidRPr="00DE7CDA" w:rsidRDefault="00DE7CDA" w:rsidP="00DE7CDA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Metodik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DE7CDA">
        <w:rPr>
          <w:rFonts w:ascii="Aptos" w:hAnsi="Aptos"/>
          <w:color w:val="000000" w:themeColor="text1"/>
          <w:szCs w:val="20"/>
        </w:rPr>
        <w:t xml:space="preserve">HF reflektuje živý, dynamicky se rozvíjející systém. </w:t>
      </w:r>
      <w:r w:rsidR="00E14E34">
        <w:rPr>
          <w:rFonts w:ascii="Aptos" w:hAnsi="Aptos"/>
          <w:color w:val="000000" w:themeColor="text1"/>
          <w:szCs w:val="20"/>
        </w:rPr>
        <w:t>Z </w:t>
      </w:r>
      <w:r w:rsidRPr="00DE7CDA">
        <w:rPr>
          <w:rFonts w:ascii="Aptos" w:hAnsi="Aptos"/>
          <w:color w:val="000000" w:themeColor="text1"/>
          <w:szCs w:val="20"/>
        </w:rPr>
        <w:t>tohot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>důvod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DE7CDA">
        <w:rPr>
          <w:rFonts w:ascii="Aptos" w:hAnsi="Aptos"/>
          <w:color w:val="000000" w:themeColor="text1"/>
          <w:szCs w:val="20"/>
        </w:rPr>
        <w:t>musí být pravidelně aktualizován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DE7CDA">
        <w:rPr>
          <w:rFonts w:ascii="Aptos" w:hAnsi="Aptos"/>
          <w:color w:val="000000" w:themeColor="text1"/>
          <w:szCs w:val="20"/>
        </w:rPr>
        <w:t>zejmén</w:t>
      </w:r>
      <w:r w:rsidR="00E14E34">
        <w:rPr>
          <w:rFonts w:ascii="Aptos" w:hAnsi="Aptos"/>
          <w:color w:val="000000" w:themeColor="text1"/>
          <w:szCs w:val="20"/>
        </w:rPr>
        <w:t>a v </w:t>
      </w:r>
      <w:r w:rsidRPr="00DE7CDA">
        <w:rPr>
          <w:rFonts w:ascii="Aptos" w:hAnsi="Aptos"/>
          <w:color w:val="000000" w:themeColor="text1"/>
          <w:szCs w:val="20"/>
        </w:rPr>
        <w:t>oblastech:</w:t>
      </w:r>
    </w:p>
    <w:p w14:paraId="46C7D29C" w14:textId="77777777" w:rsidR="00DE7CDA" w:rsidRPr="00DE7CDA" w:rsidRDefault="00DE7CDA" w:rsidP="008D14DD">
      <w:pPr>
        <w:pStyle w:val="Odstavecseseznamem"/>
        <w:numPr>
          <w:ilvl w:val="0"/>
          <w:numId w:val="186"/>
        </w:numPr>
        <w:spacing w:line="276" w:lineRule="auto"/>
      </w:pPr>
      <w:r w:rsidRPr="00DE7CDA">
        <w:t>procesů zabydlování</w:t>
      </w:r>
      <w:r w:rsidR="0050241F">
        <w:t>,</w:t>
      </w:r>
    </w:p>
    <w:p w14:paraId="7AE7924B" w14:textId="77777777" w:rsidR="00DE7CDA" w:rsidRPr="00DE7CDA" w:rsidRDefault="00DE7CDA" w:rsidP="008D14DD">
      <w:pPr>
        <w:pStyle w:val="Odstavecseseznamem"/>
        <w:numPr>
          <w:ilvl w:val="0"/>
          <w:numId w:val="186"/>
        </w:numPr>
        <w:spacing w:line="276" w:lineRule="auto"/>
      </w:pPr>
      <w:r w:rsidRPr="00DE7CDA">
        <w:t>řízení podpor</w:t>
      </w:r>
      <w:r w:rsidR="0050241F">
        <w:t>y</w:t>
      </w:r>
      <w:r w:rsidRPr="00DE7CDA">
        <w:t>,</w:t>
      </w:r>
    </w:p>
    <w:p w14:paraId="20E44F78" w14:textId="77777777" w:rsidR="00DE7CDA" w:rsidRPr="00DE7CDA" w:rsidRDefault="00DE7CDA" w:rsidP="008D14DD">
      <w:pPr>
        <w:pStyle w:val="Odstavecseseznamem"/>
        <w:numPr>
          <w:ilvl w:val="0"/>
          <w:numId w:val="186"/>
        </w:numPr>
        <w:spacing w:line="276" w:lineRule="auto"/>
      </w:pPr>
      <w:r w:rsidRPr="00DE7CDA">
        <w:t xml:space="preserve">evidence </w:t>
      </w:r>
      <w:r w:rsidR="00E14E34">
        <w:t>a </w:t>
      </w:r>
      <w:r w:rsidRPr="00DE7CDA">
        <w:t>tok</w:t>
      </w:r>
      <w:r w:rsidR="00E14E34">
        <w:t>u </w:t>
      </w:r>
      <w:r w:rsidRPr="00DE7CDA">
        <w:t>da</w:t>
      </w:r>
      <w:r w:rsidR="0050241F">
        <w:t>t</w:t>
      </w:r>
      <w:r w:rsidRPr="00DE7CDA">
        <w:t>,</w:t>
      </w:r>
    </w:p>
    <w:p w14:paraId="71C96AC2" w14:textId="77777777" w:rsidR="00DE7CDA" w:rsidRPr="00DE7CDA" w:rsidRDefault="00DE7CDA" w:rsidP="008D14DD">
      <w:pPr>
        <w:pStyle w:val="Odstavecseseznamem"/>
        <w:numPr>
          <w:ilvl w:val="0"/>
          <w:numId w:val="186"/>
        </w:numPr>
        <w:spacing w:line="276" w:lineRule="auto"/>
      </w:pPr>
      <w:r w:rsidRPr="00DE7CDA">
        <w:t xml:space="preserve">spolupráce </w:t>
      </w:r>
      <w:r w:rsidR="00E14E34">
        <w:t>s </w:t>
      </w:r>
      <w:r w:rsidRPr="00DE7CDA">
        <w:t>MN</w:t>
      </w:r>
      <w:r w:rsidR="00E14E34">
        <w:t>A a </w:t>
      </w:r>
      <w:r w:rsidRPr="00DE7CDA">
        <w:t>CSSP,</w:t>
      </w:r>
    </w:p>
    <w:p w14:paraId="57118F35" w14:textId="77777777" w:rsidR="00DE7CDA" w:rsidRPr="00DE7CDA" w:rsidRDefault="00DE7CDA" w:rsidP="008D14DD">
      <w:pPr>
        <w:pStyle w:val="Odstavecseseznamem"/>
        <w:numPr>
          <w:ilvl w:val="0"/>
          <w:numId w:val="186"/>
        </w:numPr>
        <w:spacing w:line="276" w:lineRule="auto"/>
      </w:pPr>
      <w:r w:rsidRPr="00DE7CDA">
        <w:t>využití externí evaluace.</w:t>
      </w:r>
    </w:p>
    <w:p w14:paraId="57AFD279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3" w:name="_Toc222222963"/>
      <w:r w:rsidRPr="00DE7CDA">
        <w:rPr>
          <w:rFonts w:ascii="Aptos" w:eastAsia="Times New Roman" w:hAnsi="Aptos"/>
          <w:iCs/>
        </w:rPr>
        <w:t>Povinnost aktualizace</w:t>
      </w:r>
      <w:bookmarkEnd w:id="1893"/>
    </w:p>
    <w:p w14:paraId="0F2A4D38" w14:textId="77777777" w:rsidR="00DE7CDA" w:rsidRPr="00DE7CDA" w:rsidRDefault="00DE7CDA" w:rsidP="008D14DD">
      <w:pPr>
        <w:pStyle w:val="Odstavecseseznamem"/>
        <w:numPr>
          <w:ilvl w:val="0"/>
          <w:numId w:val="187"/>
        </w:numPr>
        <w:spacing w:line="276" w:lineRule="auto"/>
      </w:pPr>
      <w:r w:rsidRPr="00DE7CDA">
        <w:t>OBF zajistí roční reviz</w:t>
      </w:r>
      <w:r w:rsidR="00E14E34">
        <w:t>i </w:t>
      </w:r>
      <w:r w:rsidRPr="00DE7CDA">
        <w:t>metodiky,</w:t>
      </w:r>
    </w:p>
    <w:p w14:paraId="64E107FA" w14:textId="77777777" w:rsidR="00DE7CDA" w:rsidRPr="00DE7CDA" w:rsidRDefault="00DE7CDA" w:rsidP="008D14DD">
      <w:pPr>
        <w:pStyle w:val="Odstavecseseznamem"/>
        <w:numPr>
          <w:ilvl w:val="0"/>
          <w:numId w:val="187"/>
        </w:numPr>
        <w:spacing w:line="276" w:lineRule="auto"/>
      </w:pPr>
      <w:r w:rsidRPr="00DE7CDA">
        <w:t>zapojí CSSP, MNA</w:t>
      </w:r>
      <w:r w:rsidR="0050241F">
        <w:t>/správcovské společnost</w:t>
      </w:r>
      <w:r w:rsidR="00E14E34">
        <w:t>i a </w:t>
      </w:r>
      <w:r w:rsidRPr="00DE7CDA">
        <w:t>NN</w:t>
      </w:r>
      <w:r w:rsidR="00E14E34">
        <w:t>O </w:t>
      </w:r>
      <w:r w:rsidRPr="00DE7CDA">
        <w:t>d</w:t>
      </w:r>
      <w:r w:rsidR="00E14E34">
        <w:t>o </w:t>
      </w:r>
      <w:r w:rsidRPr="00DE7CDA">
        <w:t>připomínkovéh</w:t>
      </w:r>
      <w:r w:rsidR="00E14E34">
        <w:t>o </w:t>
      </w:r>
      <w:r w:rsidRPr="00DE7CDA">
        <w:t>procesu,</w:t>
      </w:r>
    </w:p>
    <w:p w14:paraId="27FBE939" w14:textId="77777777" w:rsidR="00DE7CDA" w:rsidRPr="00DE7CDA" w:rsidRDefault="00DE7CDA" w:rsidP="008D14DD">
      <w:pPr>
        <w:pStyle w:val="Odstavecseseznamem"/>
        <w:numPr>
          <w:ilvl w:val="0"/>
          <w:numId w:val="187"/>
        </w:numPr>
        <w:spacing w:line="276" w:lineRule="auto"/>
      </w:pPr>
      <w:r w:rsidRPr="00DE7CDA">
        <w:t xml:space="preserve">zapracuje nové právní požadavky (zákon </w:t>
      </w:r>
      <w:r w:rsidR="00E14E34">
        <w:t>o </w:t>
      </w:r>
      <w:r w:rsidRPr="00DE7CDA">
        <w:t>bydlení, sociální služby, GDPR),</w:t>
      </w:r>
    </w:p>
    <w:p w14:paraId="062EFCAA" w14:textId="77777777" w:rsidR="00DE7CDA" w:rsidRPr="00DE7CDA" w:rsidRDefault="00DE7CDA" w:rsidP="008D14DD">
      <w:pPr>
        <w:pStyle w:val="Odstavecseseznamem"/>
        <w:numPr>
          <w:ilvl w:val="0"/>
          <w:numId w:val="187"/>
        </w:numPr>
        <w:spacing w:line="276" w:lineRule="auto"/>
      </w:pPr>
      <w:r w:rsidRPr="00DE7CDA">
        <w:lastRenderedPageBreak/>
        <w:t>zpřístupní aktualizac</w:t>
      </w:r>
      <w:r w:rsidR="00E14E34">
        <w:t>i </w:t>
      </w:r>
      <w:r w:rsidRPr="00DE7CDA">
        <w:t>všem partnerům prostřednictvím oficiálníh</w:t>
      </w:r>
      <w:r w:rsidR="00E14E34">
        <w:t>o </w:t>
      </w:r>
      <w:r w:rsidRPr="00DE7CDA">
        <w:t>sdělení.</w:t>
      </w:r>
    </w:p>
    <w:p w14:paraId="539FA7C6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4" w:name="_Toc222222964"/>
      <w:r w:rsidRPr="00DE7CDA">
        <w:rPr>
          <w:rFonts w:ascii="Aptos" w:eastAsia="Times New Roman" w:hAnsi="Aptos"/>
          <w:iCs/>
        </w:rPr>
        <w:t>Vazb</w:t>
      </w:r>
      <w:r w:rsidR="00E14E34">
        <w:rPr>
          <w:rFonts w:ascii="Aptos" w:eastAsia="Times New Roman" w:hAnsi="Aptos"/>
          <w:iCs/>
        </w:rPr>
        <w:t>a </w:t>
      </w:r>
      <w:r w:rsidRPr="00DE7CDA">
        <w:rPr>
          <w:rFonts w:ascii="Aptos" w:eastAsia="Times New Roman" w:hAnsi="Aptos"/>
          <w:iCs/>
        </w:rPr>
        <w:t>n</w:t>
      </w:r>
      <w:r w:rsidR="00E14E34">
        <w:rPr>
          <w:rFonts w:ascii="Aptos" w:eastAsia="Times New Roman" w:hAnsi="Aptos"/>
          <w:iCs/>
        </w:rPr>
        <w:t>a </w:t>
      </w:r>
      <w:r w:rsidRPr="00DE7CDA">
        <w:rPr>
          <w:rFonts w:ascii="Aptos" w:eastAsia="Times New Roman" w:hAnsi="Aptos"/>
          <w:iCs/>
        </w:rPr>
        <w:t>směrnice MHMP</w:t>
      </w:r>
      <w:bookmarkEnd w:id="1894"/>
    </w:p>
    <w:p w14:paraId="2EF4429A" w14:textId="77777777" w:rsidR="00DE7CDA" w:rsidRPr="00DE7CDA" w:rsidRDefault="00DE7CDA" w:rsidP="00DE7CDA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Doporučuje se revidovat neb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>doplnit následující interní předpisy:</w:t>
      </w:r>
    </w:p>
    <w:p w14:paraId="6BABE875" w14:textId="77777777" w:rsidR="00DE7CDA" w:rsidRPr="00DE7CDA" w:rsidRDefault="00DE7CDA" w:rsidP="008D14DD">
      <w:pPr>
        <w:pStyle w:val="Odstavecseseznamem"/>
        <w:numPr>
          <w:ilvl w:val="0"/>
          <w:numId w:val="188"/>
        </w:numPr>
        <w:spacing w:line="276" w:lineRule="auto"/>
      </w:pPr>
      <w:r w:rsidRPr="00DE7CDA">
        <w:t xml:space="preserve">směrnice </w:t>
      </w:r>
      <w:r w:rsidR="00E14E34">
        <w:t>o </w:t>
      </w:r>
      <w:r w:rsidRPr="00DE7CDA">
        <w:t>prác</w:t>
      </w:r>
      <w:r w:rsidR="00E14E34">
        <w:t>i s </w:t>
      </w:r>
      <w:r w:rsidRPr="00DE7CDA">
        <w:t>bytovým fondem,</w:t>
      </w:r>
    </w:p>
    <w:p w14:paraId="3D01BA87" w14:textId="77777777" w:rsidR="00DE7CDA" w:rsidRPr="00DE7CDA" w:rsidRDefault="00DE7CDA" w:rsidP="008D14DD">
      <w:pPr>
        <w:pStyle w:val="Odstavecseseznamem"/>
        <w:numPr>
          <w:ilvl w:val="0"/>
          <w:numId w:val="188"/>
        </w:numPr>
        <w:spacing w:line="276" w:lineRule="auto"/>
      </w:pPr>
      <w:r w:rsidRPr="00DE7CDA">
        <w:t xml:space="preserve">směrnice </w:t>
      </w:r>
      <w:r w:rsidR="00E14E34">
        <w:t>o </w:t>
      </w:r>
      <w:r w:rsidRPr="00DE7CDA">
        <w:t>řízení projektů sociálníh</w:t>
      </w:r>
      <w:r w:rsidR="00E14E34">
        <w:t>o </w:t>
      </w:r>
      <w:r w:rsidRPr="00DE7CDA">
        <w:t>bydlení,</w:t>
      </w:r>
    </w:p>
    <w:p w14:paraId="065DA7C9" w14:textId="77777777" w:rsidR="00DE7CDA" w:rsidRPr="00DE7CDA" w:rsidRDefault="00DE7CDA" w:rsidP="008D14DD">
      <w:pPr>
        <w:pStyle w:val="Odstavecseseznamem"/>
        <w:numPr>
          <w:ilvl w:val="0"/>
          <w:numId w:val="188"/>
        </w:numPr>
        <w:spacing w:line="276" w:lineRule="auto"/>
      </w:pPr>
      <w:r w:rsidRPr="00DE7CDA">
        <w:t>postup př</w:t>
      </w:r>
      <w:r w:rsidR="00E14E34">
        <w:t>i </w:t>
      </w:r>
      <w:r w:rsidRPr="00DE7CDA">
        <w:t xml:space="preserve">evidence </w:t>
      </w:r>
      <w:r w:rsidR="00E14E34">
        <w:t>a </w:t>
      </w:r>
      <w:r w:rsidRPr="00DE7CDA">
        <w:t>archivac</w:t>
      </w:r>
      <w:r w:rsidR="00E14E34">
        <w:t>i </w:t>
      </w:r>
      <w:r w:rsidRPr="00DE7CDA">
        <w:t xml:space="preserve">(spisový </w:t>
      </w:r>
      <w:r w:rsidR="00E14E34">
        <w:t>a </w:t>
      </w:r>
      <w:r w:rsidRPr="00DE7CDA">
        <w:t>skartační řád),</w:t>
      </w:r>
    </w:p>
    <w:p w14:paraId="51FA7C39" w14:textId="77777777" w:rsidR="00DE7CDA" w:rsidRPr="00DE7CDA" w:rsidRDefault="00DE7CDA" w:rsidP="008D14DD">
      <w:pPr>
        <w:pStyle w:val="Odstavecseseznamem"/>
        <w:numPr>
          <w:ilvl w:val="0"/>
          <w:numId w:val="188"/>
        </w:numPr>
        <w:spacing w:line="276" w:lineRule="auto"/>
      </w:pPr>
      <w:r w:rsidRPr="00DE7CDA">
        <w:t>pravidl</w:t>
      </w:r>
      <w:r w:rsidR="00E14E34">
        <w:t>a </w:t>
      </w:r>
      <w:r w:rsidRPr="00DE7CDA">
        <w:t xml:space="preserve">sdílení dat </w:t>
      </w:r>
      <w:r w:rsidR="00E14E34">
        <w:t>v </w:t>
      </w:r>
      <w:r w:rsidRPr="00DE7CDA">
        <w:t>sociální oblast</w:t>
      </w:r>
      <w:r w:rsidR="00E14E34">
        <w:t>i </w:t>
      </w:r>
      <w:r w:rsidRPr="00DE7CDA">
        <w:t>(GDPR, I</w:t>
      </w:r>
      <w:r w:rsidR="00E14E34">
        <w:t>S </w:t>
      </w:r>
      <w:r w:rsidRPr="00DE7CDA">
        <w:t>OBF-HF).</w:t>
      </w:r>
    </w:p>
    <w:p w14:paraId="117C6503" w14:textId="77777777" w:rsidR="00ED0B95" w:rsidRDefault="00DE7CDA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895" w:name="_Toc222222965"/>
      <w:r w:rsidRPr="00DE7CDA">
        <w:rPr>
          <w:rFonts w:ascii="Aptos" w:hAnsi="Aptos"/>
          <w:b/>
          <w:bCs/>
        </w:rPr>
        <w:t>Udržitelnost systém</w:t>
      </w:r>
      <w:r w:rsidR="00E14E34">
        <w:rPr>
          <w:rFonts w:ascii="Aptos" w:hAnsi="Aptos"/>
          <w:b/>
          <w:bCs/>
        </w:rPr>
        <w:t>u a </w:t>
      </w:r>
      <w:r w:rsidRPr="00DE7CDA">
        <w:rPr>
          <w:rFonts w:ascii="Aptos" w:hAnsi="Aptos"/>
          <w:b/>
          <w:bCs/>
        </w:rPr>
        <w:t>dlouhodobý rozvoj</w:t>
      </w:r>
      <w:bookmarkEnd w:id="1895"/>
    </w:p>
    <w:p w14:paraId="6C3BD072" w14:textId="77777777" w:rsidR="00ED0B95" w:rsidRPr="00D003F2" w:rsidRDefault="00ED0B95" w:rsidP="00D003F2">
      <w:pPr>
        <w:spacing w:after="40" w:line="278" w:lineRule="auto"/>
        <w:rPr>
          <w:rFonts w:ascii="Aptos" w:hAnsi="Aptos"/>
          <w:szCs w:val="20"/>
        </w:rPr>
      </w:pPr>
      <w:r w:rsidRPr="00ED0B95">
        <w:rPr>
          <w:rFonts w:ascii="Aptos" w:hAnsi="Aptos"/>
          <w:szCs w:val="20"/>
        </w:rPr>
        <w:t>Kapitol</w:t>
      </w:r>
      <w:r w:rsidR="00E14E34">
        <w:rPr>
          <w:rFonts w:ascii="Aptos" w:hAnsi="Aptos"/>
          <w:szCs w:val="20"/>
        </w:rPr>
        <w:t>a </w:t>
      </w:r>
      <w:r w:rsidRPr="00ED0B95">
        <w:rPr>
          <w:rFonts w:ascii="Aptos" w:hAnsi="Aptos"/>
          <w:szCs w:val="20"/>
        </w:rPr>
        <w:t>shrnuje vybraná doporučení, která moho</w:t>
      </w:r>
      <w:r w:rsidR="00E14E34">
        <w:rPr>
          <w:rFonts w:ascii="Aptos" w:hAnsi="Aptos"/>
          <w:szCs w:val="20"/>
        </w:rPr>
        <w:t>u </w:t>
      </w:r>
      <w:r w:rsidRPr="00ED0B95">
        <w:rPr>
          <w:rFonts w:ascii="Aptos" w:hAnsi="Aptos"/>
          <w:szCs w:val="20"/>
        </w:rPr>
        <w:t xml:space="preserve">přispět </w:t>
      </w:r>
      <w:r w:rsidR="00E14E34">
        <w:rPr>
          <w:rFonts w:ascii="Aptos" w:hAnsi="Aptos"/>
          <w:szCs w:val="20"/>
        </w:rPr>
        <w:t>k </w:t>
      </w:r>
      <w:r w:rsidRPr="00ED0B95">
        <w:rPr>
          <w:rFonts w:ascii="Aptos" w:hAnsi="Aptos"/>
          <w:szCs w:val="20"/>
        </w:rPr>
        <w:t xml:space="preserve">dlouhodobé stabilitě </w:t>
      </w:r>
      <w:r w:rsidR="00E14E34">
        <w:rPr>
          <w:rFonts w:ascii="Aptos" w:hAnsi="Aptos"/>
          <w:szCs w:val="20"/>
        </w:rPr>
        <w:t>a </w:t>
      </w:r>
      <w:r w:rsidRPr="00ED0B95">
        <w:rPr>
          <w:rFonts w:ascii="Aptos" w:hAnsi="Aptos"/>
          <w:szCs w:val="20"/>
        </w:rPr>
        <w:t>rozvoj</w:t>
      </w:r>
      <w:r w:rsidR="00E14E34">
        <w:rPr>
          <w:rFonts w:ascii="Aptos" w:hAnsi="Aptos"/>
          <w:szCs w:val="20"/>
        </w:rPr>
        <w:t>i </w:t>
      </w:r>
      <w:r w:rsidRPr="00ED0B95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ED0B95">
        <w:rPr>
          <w:rFonts w:ascii="Aptos" w:hAnsi="Aptos"/>
          <w:szCs w:val="20"/>
        </w:rPr>
        <w:t>Housing First, zejmén</w:t>
      </w:r>
      <w:r w:rsidR="00E14E34">
        <w:rPr>
          <w:rFonts w:ascii="Aptos" w:hAnsi="Aptos"/>
          <w:szCs w:val="20"/>
        </w:rPr>
        <w:t>a v </w:t>
      </w:r>
      <w:r w:rsidRPr="00ED0B95">
        <w:rPr>
          <w:rFonts w:ascii="Aptos" w:hAnsi="Aptos"/>
          <w:szCs w:val="20"/>
        </w:rPr>
        <w:t>oblast</w:t>
      </w:r>
      <w:r w:rsidR="00E14E34">
        <w:rPr>
          <w:rFonts w:ascii="Aptos" w:hAnsi="Aptos"/>
          <w:szCs w:val="20"/>
        </w:rPr>
        <w:t>i </w:t>
      </w:r>
      <w:r w:rsidRPr="00ED0B95">
        <w:rPr>
          <w:rFonts w:ascii="Aptos" w:hAnsi="Aptos"/>
          <w:szCs w:val="20"/>
        </w:rPr>
        <w:t xml:space="preserve">řízení, koordinace aktérů </w:t>
      </w:r>
      <w:r w:rsidR="00E14E34">
        <w:rPr>
          <w:rFonts w:ascii="Aptos" w:hAnsi="Aptos"/>
          <w:szCs w:val="20"/>
        </w:rPr>
        <w:t>a </w:t>
      </w:r>
      <w:r w:rsidRPr="00ED0B95">
        <w:rPr>
          <w:rFonts w:ascii="Aptos" w:hAnsi="Aptos"/>
          <w:szCs w:val="20"/>
        </w:rPr>
        <w:t>návaznost</w:t>
      </w:r>
      <w:r w:rsidR="00E14E34">
        <w:rPr>
          <w:rFonts w:ascii="Aptos" w:hAnsi="Aptos"/>
          <w:szCs w:val="20"/>
        </w:rPr>
        <w:t>i </w:t>
      </w:r>
      <w:r w:rsidRPr="00ED0B95">
        <w:rPr>
          <w:rFonts w:ascii="Aptos" w:hAnsi="Aptos"/>
          <w:szCs w:val="20"/>
        </w:rPr>
        <w:t xml:space="preserve">financování. Text má metodický charakter </w:t>
      </w:r>
      <w:r w:rsidR="00E14E34">
        <w:rPr>
          <w:rFonts w:ascii="Aptos" w:hAnsi="Aptos"/>
          <w:szCs w:val="20"/>
        </w:rPr>
        <w:t>a </w:t>
      </w:r>
      <w:r w:rsidRPr="00ED0B95">
        <w:rPr>
          <w:rFonts w:ascii="Aptos" w:hAnsi="Aptos"/>
          <w:szCs w:val="20"/>
        </w:rPr>
        <w:t>slouží jak</w:t>
      </w:r>
      <w:r w:rsidR="00E14E34">
        <w:rPr>
          <w:rFonts w:ascii="Aptos" w:hAnsi="Aptos"/>
          <w:szCs w:val="20"/>
        </w:rPr>
        <w:t>o </w:t>
      </w:r>
      <w:r w:rsidRPr="00ED0B95">
        <w:rPr>
          <w:rFonts w:ascii="Aptos" w:hAnsi="Aptos"/>
          <w:szCs w:val="20"/>
        </w:rPr>
        <w:t>podpůrný rámec pr</w:t>
      </w:r>
      <w:r w:rsidR="00E14E34">
        <w:rPr>
          <w:rFonts w:ascii="Aptos" w:hAnsi="Aptos"/>
          <w:szCs w:val="20"/>
        </w:rPr>
        <w:t>o </w:t>
      </w:r>
      <w:r w:rsidRPr="00ED0B95">
        <w:rPr>
          <w:rFonts w:ascii="Aptos" w:hAnsi="Aptos"/>
          <w:szCs w:val="20"/>
        </w:rPr>
        <w:t xml:space="preserve">další plánování </w:t>
      </w:r>
      <w:r w:rsidR="00E14E34">
        <w:rPr>
          <w:rFonts w:ascii="Aptos" w:hAnsi="Aptos"/>
          <w:szCs w:val="20"/>
        </w:rPr>
        <w:t>a </w:t>
      </w:r>
      <w:r w:rsidRPr="00ED0B95">
        <w:rPr>
          <w:rFonts w:ascii="Aptos" w:hAnsi="Aptos"/>
          <w:szCs w:val="20"/>
        </w:rPr>
        <w:t>vyhodnocování fungování systému.</w:t>
      </w:r>
    </w:p>
    <w:p w14:paraId="4DB893A2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6" w:name="_Toc222222966"/>
      <w:r w:rsidRPr="00DE7CDA">
        <w:rPr>
          <w:rFonts w:ascii="Aptos" w:eastAsia="Times New Roman" w:hAnsi="Aptos"/>
          <w:iCs/>
        </w:rPr>
        <w:t>Systém financování</w:t>
      </w:r>
      <w:bookmarkEnd w:id="1896"/>
    </w:p>
    <w:p w14:paraId="3D048F2F" w14:textId="77777777" w:rsidR="00DE7CDA" w:rsidRPr="00DE7CDA" w:rsidRDefault="00DE7CDA" w:rsidP="00DE7CDA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Dlouhodobé fungování HF vyžaduje kombinaci:</w:t>
      </w:r>
    </w:p>
    <w:p w14:paraId="72F5D60A" w14:textId="77777777" w:rsidR="00DE7CDA" w:rsidRPr="00DE7CDA" w:rsidRDefault="00DE7CDA" w:rsidP="008D14DD">
      <w:pPr>
        <w:pStyle w:val="Odstavecseseznamem"/>
        <w:numPr>
          <w:ilvl w:val="0"/>
          <w:numId w:val="189"/>
        </w:numPr>
        <w:spacing w:line="276" w:lineRule="auto"/>
      </w:pPr>
      <w:r w:rsidRPr="00DE7CDA">
        <w:t>městskéh</w:t>
      </w:r>
      <w:r w:rsidR="00E14E34">
        <w:t>o </w:t>
      </w:r>
      <w:r w:rsidRPr="00DE7CDA">
        <w:t>rozpočt</w:t>
      </w:r>
      <w:r w:rsidR="00E14E34">
        <w:t>u </w:t>
      </w:r>
      <w:r w:rsidRPr="00DE7CDA">
        <w:t>(stabilní financování sociální práce),</w:t>
      </w:r>
    </w:p>
    <w:p w14:paraId="5C2120E9" w14:textId="77777777" w:rsidR="00DE7CDA" w:rsidRPr="00DE7CDA" w:rsidRDefault="00DE7CDA" w:rsidP="008D14DD">
      <w:pPr>
        <w:pStyle w:val="Odstavecseseznamem"/>
        <w:numPr>
          <w:ilvl w:val="0"/>
          <w:numId w:val="189"/>
        </w:numPr>
        <w:spacing w:line="276" w:lineRule="auto"/>
      </w:pPr>
      <w:r w:rsidRPr="00DE7CDA">
        <w:t xml:space="preserve">OPZ+ </w:t>
      </w:r>
      <w:r w:rsidR="00E14E34">
        <w:t>a </w:t>
      </w:r>
      <w:r w:rsidRPr="00DE7CDA">
        <w:t>následných evropských programů,</w:t>
      </w:r>
    </w:p>
    <w:p w14:paraId="7DF87E68" w14:textId="77777777" w:rsidR="00DE7CDA" w:rsidRPr="00DE7CDA" w:rsidRDefault="00DE7CDA" w:rsidP="008D14DD">
      <w:pPr>
        <w:pStyle w:val="Odstavecseseznamem"/>
        <w:numPr>
          <w:ilvl w:val="0"/>
          <w:numId w:val="189"/>
        </w:numPr>
        <w:spacing w:line="276" w:lineRule="auto"/>
      </w:pPr>
      <w:r w:rsidRPr="00DE7CDA">
        <w:t>případně účelových městských fondů (garanční fond → prevence dluhů).</w:t>
      </w:r>
    </w:p>
    <w:p w14:paraId="41164DF9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7" w:name="_Toc222222967"/>
      <w:r w:rsidRPr="00DE7CDA">
        <w:rPr>
          <w:rFonts w:ascii="Aptos" w:eastAsia="Times New Roman" w:hAnsi="Aptos"/>
          <w:iCs/>
        </w:rPr>
        <w:t>Personální stabilita</w:t>
      </w:r>
      <w:bookmarkEnd w:id="1897"/>
    </w:p>
    <w:p w14:paraId="0FBA1C68" w14:textId="77777777" w:rsidR="00DE7CDA" w:rsidRPr="00DE7CDA" w:rsidRDefault="00DE7CDA" w:rsidP="00DE7CDA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OBF definuje minimální kapacity:</w:t>
      </w:r>
    </w:p>
    <w:p w14:paraId="71E0782D" w14:textId="77777777" w:rsidR="00ED0B95" w:rsidRDefault="00ED0B95" w:rsidP="008D14DD">
      <w:pPr>
        <w:pStyle w:val="Odstavecseseznamem"/>
        <w:numPr>
          <w:ilvl w:val="0"/>
          <w:numId w:val="190"/>
        </w:numPr>
        <w:spacing w:line="276" w:lineRule="auto"/>
      </w:pPr>
      <w:r>
        <w:t>vedoucí tým</w:t>
      </w:r>
      <w:r w:rsidR="00E14E34">
        <w:t>u </w:t>
      </w:r>
      <w:r>
        <w:t>HF</w:t>
      </w:r>
    </w:p>
    <w:p w14:paraId="4B6F519B" w14:textId="77777777" w:rsidR="00DE7CDA" w:rsidRPr="00DE7CDA" w:rsidRDefault="00DE7CDA" w:rsidP="008D14DD">
      <w:pPr>
        <w:pStyle w:val="Odstavecseseznamem"/>
        <w:numPr>
          <w:ilvl w:val="0"/>
          <w:numId w:val="190"/>
        </w:numPr>
        <w:spacing w:line="276" w:lineRule="auto"/>
      </w:pPr>
      <w:r w:rsidRPr="00DE7CDA">
        <w:t>1</w:t>
      </w:r>
      <w:r w:rsidR="00ED0B95">
        <w:t xml:space="preserve"> metodi</w:t>
      </w:r>
      <w:r w:rsidR="00E14E34">
        <w:t>k </w:t>
      </w:r>
      <w:r w:rsidR="00ED0B95">
        <w:t>HF</w:t>
      </w:r>
      <w:r w:rsidRPr="00DE7CDA">
        <w:t>,</w:t>
      </w:r>
    </w:p>
    <w:p w14:paraId="089A7982" w14:textId="77777777" w:rsidR="00DE7CDA" w:rsidRPr="00DE7CDA" w:rsidRDefault="00DE7CDA" w:rsidP="008D14DD">
      <w:pPr>
        <w:pStyle w:val="Odstavecseseznamem"/>
        <w:numPr>
          <w:ilvl w:val="0"/>
          <w:numId w:val="190"/>
        </w:numPr>
        <w:spacing w:line="276" w:lineRule="auto"/>
      </w:pPr>
      <w:r w:rsidRPr="00DE7CDA">
        <w:t>1–2 analytic</w:t>
      </w:r>
      <w:r w:rsidR="00E14E34">
        <w:t>i </w:t>
      </w:r>
      <w:r w:rsidRPr="00DE7CDA">
        <w:t>podpory,</w:t>
      </w:r>
    </w:p>
    <w:p w14:paraId="29342DAB" w14:textId="77777777" w:rsidR="00DE7CDA" w:rsidRPr="00DE7CDA" w:rsidRDefault="00DE7CDA" w:rsidP="008D14DD">
      <w:pPr>
        <w:pStyle w:val="Odstavecseseznamem"/>
        <w:numPr>
          <w:ilvl w:val="0"/>
          <w:numId w:val="190"/>
        </w:numPr>
        <w:spacing w:line="276" w:lineRule="auto"/>
      </w:pPr>
      <w:r w:rsidRPr="00DE7CDA">
        <w:t>3–5 Poradců pr</w:t>
      </w:r>
      <w:r w:rsidR="00E14E34">
        <w:t>o </w:t>
      </w:r>
      <w:r w:rsidRPr="00DE7CDA">
        <w:t>nájemníky (</w:t>
      </w:r>
      <w:r w:rsidR="00E14E34">
        <w:t>v </w:t>
      </w:r>
      <w:r w:rsidRPr="00DE7CDA">
        <w:t>závislost</w:t>
      </w:r>
      <w:r w:rsidR="00E14E34">
        <w:t>i </w:t>
      </w:r>
      <w:r w:rsidRPr="00DE7CDA">
        <w:t>n</w:t>
      </w:r>
      <w:r w:rsidR="00E14E34">
        <w:t>a </w:t>
      </w:r>
      <w:r w:rsidRPr="00DE7CDA">
        <w:t>objem</w:t>
      </w:r>
      <w:r w:rsidR="00E14E34">
        <w:t>u </w:t>
      </w:r>
      <w:r w:rsidRPr="00DE7CDA">
        <w:t>bytů),</w:t>
      </w:r>
    </w:p>
    <w:p w14:paraId="51C8D0DD" w14:textId="77777777" w:rsidR="00DE7CDA" w:rsidRPr="00DE7CDA" w:rsidRDefault="00DE7CDA" w:rsidP="008D14DD">
      <w:pPr>
        <w:pStyle w:val="Odstavecseseznamem"/>
        <w:numPr>
          <w:ilvl w:val="0"/>
          <w:numId w:val="190"/>
        </w:numPr>
        <w:spacing w:line="276" w:lineRule="auto"/>
      </w:pPr>
      <w:r w:rsidRPr="00DE7CDA">
        <w:t>1 koordinátor partnerů.</w:t>
      </w:r>
    </w:p>
    <w:p w14:paraId="20017CAA" w14:textId="77777777" w:rsidR="00831384" w:rsidRPr="00562EA9" w:rsidRDefault="00831384" w:rsidP="007704F2">
      <w:pPr>
        <w:spacing w:after="40" w:line="278" w:lineRule="auto"/>
        <w:rPr>
          <w:szCs w:val="20"/>
        </w:rPr>
      </w:pPr>
      <w:r w:rsidRPr="00562EA9">
        <w:rPr>
          <w:szCs w:val="20"/>
        </w:rPr>
        <w:t>Kapacit</w:t>
      </w:r>
      <w:r w:rsidR="00E14E34">
        <w:rPr>
          <w:szCs w:val="20"/>
        </w:rPr>
        <w:t>a </w:t>
      </w:r>
      <w:r w:rsidRPr="00562EA9">
        <w:rPr>
          <w:szCs w:val="20"/>
        </w:rPr>
        <w:t xml:space="preserve">podpory </w:t>
      </w:r>
      <w:r w:rsidR="00E14E34">
        <w:rPr>
          <w:szCs w:val="20"/>
        </w:rPr>
        <w:t>a </w:t>
      </w:r>
      <w:r w:rsidRPr="00562EA9">
        <w:rPr>
          <w:szCs w:val="20"/>
        </w:rPr>
        <w:t>vytíženost Poradců pr</w:t>
      </w:r>
      <w:r w:rsidR="00E14E34">
        <w:rPr>
          <w:szCs w:val="20"/>
        </w:rPr>
        <w:t>o </w:t>
      </w:r>
      <w:r w:rsidRPr="00562EA9">
        <w:rPr>
          <w:szCs w:val="20"/>
        </w:rPr>
        <w:t>nájemníky jso</w:t>
      </w:r>
      <w:r w:rsidR="00E14E34">
        <w:rPr>
          <w:szCs w:val="20"/>
        </w:rPr>
        <w:t>u v </w:t>
      </w:r>
      <w:r w:rsidRPr="00562EA9">
        <w:rPr>
          <w:szCs w:val="20"/>
        </w:rPr>
        <w:t>rámc</w:t>
      </w:r>
      <w:r w:rsidR="00E14E34">
        <w:rPr>
          <w:szCs w:val="20"/>
        </w:rPr>
        <w:t>i </w:t>
      </w:r>
      <w:r w:rsidRPr="00562EA9">
        <w:rPr>
          <w:szCs w:val="20"/>
        </w:rPr>
        <w:t xml:space="preserve">evidence OBF-HF posuzovány </w:t>
      </w:r>
      <w:r w:rsidRPr="00562EA9">
        <w:rPr>
          <w:b/>
          <w:bCs/>
          <w:szCs w:val="20"/>
        </w:rPr>
        <w:t>orientačně</w:t>
      </w:r>
      <w:r w:rsidRPr="00562EA9">
        <w:rPr>
          <w:szCs w:val="20"/>
        </w:rPr>
        <w:t>, nikol</w:t>
      </w:r>
      <w:r w:rsidR="00E14E34">
        <w:rPr>
          <w:szCs w:val="20"/>
        </w:rPr>
        <w:t>i </w:t>
      </w:r>
      <w:r w:rsidRPr="00562EA9">
        <w:rPr>
          <w:szCs w:val="20"/>
        </w:rPr>
        <w:t>jak</w:t>
      </w:r>
      <w:r w:rsidR="00E14E34">
        <w:rPr>
          <w:szCs w:val="20"/>
        </w:rPr>
        <w:t>o </w:t>
      </w:r>
      <w:r w:rsidRPr="00562EA9">
        <w:rPr>
          <w:szCs w:val="20"/>
        </w:rPr>
        <w:t>pevně normované ukazatele.</w:t>
      </w:r>
    </w:p>
    <w:p w14:paraId="74183915" w14:textId="77777777" w:rsidR="00831384" w:rsidRPr="00562EA9" w:rsidRDefault="00831384" w:rsidP="007704F2">
      <w:pPr>
        <w:spacing w:after="40" w:line="278" w:lineRule="auto"/>
        <w:rPr>
          <w:szCs w:val="20"/>
        </w:rPr>
      </w:pPr>
      <w:r w:rsidRPr="00562EA9">
        <w:rPr>
          <w:szCs w:val="20"/>
        </w:rPr>
        <w:t>OBF vychází zejmén</w:t>
      </w:r>
      <w:r w:rsidR="00E14E34">
        <w:rPr>
          <w:szCs w:val="20"/>
        </w:rPr>
        <w:t>a </w:t>
      </w:r>
      <w:r w:rsidRPr="00562EA9">
        <w:rPr>
          <w:szCs w:val="20"/>
        </w:rPr>
        <w:t>z:</w:t>
      </w:r>
    </w:p>
    <w:p w14:paraId="6052C4BA" w14:textId="77777777" w:rsidR="00831384" w:rsidRPr="00562EA9" w:rsidRDefault="00831384" w:rsidP="008D14DD">
      <w:pPr>
        <w:pStyle w:val="Odstavecseseznamem"/>
        <w:numPr>
          <w:ilvl w:val="0"/>
          <w:numId w:val="191"/>
        </w:numPr>
        <w:spacing w:line="276" w:lineRule="auto"/>
      </w:pPr>
      <w:r w:rsidRPr="00562EA9">
        <w:t>počt</w:t>
      </w:r>
      <w:r w:rsidR="00E14E34">
        <w:t>u </w:t>
      </w:r>
      <w:r w:rsidRPr="00562EA9">
        <w:t>aktivně podporovaných domácností,</w:t>
      </w:r>
    </w:p>
    <w:p w14:paraId="6251F533" w14:textId="77777777" w:rsidR="00831384" w:rsidRPr="00562EA9" w:rsidRDefault="00831384" w:rsidP="008D14DD">
      <w:pPr>
        <w:pStyle w:val="Odstavecseseznamem"/>
        <w:numPr>
          <w:ilvl w:val="0"/>
          <w:numId w:val="191"/>
        </w:numPr>
        <w:spacing w:line="276" w:lineRule="auto"/>
      </w:pPr>
      <w:r w:rsidRPr="00562EA9">
        <w:t>míry jejich rizikovost</w:t>
      </w:r>
      <w:r w:rsidR="00E14E34">
        <w:t>i a </w:t>
      </w:r>
      <w:r w:rsidRPr="00562EA9">
        <w:t>potřeby intervence,</w:t>
      </w:r>
    </w:p>
    <w:p w14:paraId="7D38995D" w14:textId="77777777" w:rsidR="00831384" w:rsidRPr="00562EA9" w:rsidRDefault="00831384" w:rsidP="008D14DD">
      <w:pPr>
        <w:pStyle w:val="Odstavecseseznamem"/>
        <w:numPr>
          <w:ilvl w:val="0"/>
          <w:numId w:val="191"/>
        </w:numPr>
        <w:spacing w:line="276" w:lineRule="auto"/>
      </w:pPr>
      <w:r w:rsidRPr="00562EA9">
        <w:t>frekvence kontakt</w:t>
      </w:r>
      <w:r w:rsidR="00E14E34">
        <w:t>u a </w:t>
      </w:r>
      <w:r w:rsidRPr="00562EA9">
        <w:t>řešených událostí (např. dluhy, konflikty, porušení povinností),</w:t>
      </w:r>
    </w:p>
    <w:p w14:paraId="7F607DF1" w14:textId="77777777" w:rsidR="00831384" w:rsidRPr="00562EA9" w:rsidRDefault="00E14E34" w:rsidP="008D14DD">
      <w:pPr>
        <w:pStyle w:val="Odstavecseseznamem"/>
        <w:numPr>
          <w:ilvl w:val="0"/>
          <w:numId w:val="191"/>
        </w:numPr>
        <w:spacing w:line="276" w:lineRule="auto"/>
      </w:pPr>
      <w:r>
        <w:t>a </w:t>
      </w:r>
      <w:r w:rsidR="00831384" w:rsidRPr="00562EA9">
        <w:t>dostupnost</w:t>
      </w:r>
      <w:r>
        <w:t>i </w:t>
      </w:r>
      <w:r w:rsidR="00831384" w:rsidRPr="00562EA9">
        <w:t>návazných kapacit CSSP, NN</w:t>
      </w:r>
      <w:r>
        <w:t>O a </w:t>
      </w:r>
      <w:r w:rsidR="00831384" w:rsidRPr="00562EA9">
        <w:t>Poradců pr</w:t>
      </w:r>
      <w:r>
        <w:t>o </w:t>
      </w:r>
      <w:r w:rsidR="00831384" w:rsidRPr="00562EA9">
        <w:t>nájemníky.</w:t>
      </w:r>
    </w:p>
    <w:p w14:paraId="33CC7BD1" w14:textId="77777777" w:rsidR="00831384" w:rsidRPr="008D14DD" w:rsidRDefault="00831384" w:rsidP="007704F2">
      <w:pPr>
        <w:spacing w:after="40" w:line="278" w:lineRule="auto"/>
        <w:rPr>
          <w:szCs w:val="20"/>
        </w:rPr>
      </w:pPr>
      <w:r w:rsidRPr="00562EA9">
        <w:rPr>
          <w:szCs w:val="20"/>
        </w:rPr>
        <w:t>Metodik</w:t>
      </w:r>
      <w:r w:rsidR="00E14E34">
        <w:rPr>
          <w:szCs w:val="20"/>
        </w:rPr>
        <w:t>a </w:t>
      </w:r>
      <w:r w:rsidRPr="00562EA9">
        <w:rPr>
          <w:szCs w:val="20"/>
        </w:rPr>
        <w:t>nestanovuje závazný poměr „počet bytů / domácností n</w:t>
      </w:r>
      <w:r w:rsidR="00E14E34">
        <w:rPr>
          <w:szCs w:val="20"/>
        </w:rPr>
        <w:t>a </w:t>
      </w:r>
      <w:r w:rsidRPr="00562EA9">
        <w:rPr>
          <w:szCs w:val="20"/>
        </w:rPr>
        <w:t>jednoh</w:t>
      </w:r>
      <w:r w:rsidR="00E14E34">
        <w:rPr>
          <w:szCs w:val="20"/>
        </w:rPr>
        <w:t>o </w:t>
      </w:r>
      <w:r w:rsidRPr="00562EA9">
        <w:rPr>
          <w:szCs w:val="20"/>
        </w:rPr>
        <w:t>pracovníka“. Tyt</w:t>
      </w:r>
      <w:r w:rsidR="00E14E34">
        <w:rPr>
          <w:szCs w:val="20"/>
        </w:rPr>
        <w:t>o </w:t>
      </w:r>
      <w:r w:rsidRPr="00562EA9">
        <w:rPr>
          <w:szCs w:val="20"/>
        </w:rPr>
        <w:t>poměry se moho</w:t>
      </w:r>
      <w:r w:rsidR="00E14E34">
        <w:rPr>
          <w:szCs w:val="20"/>
        </w:rPr>
        <w:t>u </w:t>
      </w:r>
      <w:r w:rsidRPr="00562EA9">
        <w:rPr>
          <w:szCs w:val="20"/>
        </w:rPr>
        <w:t xml:space="preserve">lišit </w:t>
      </w:r>
      <w:r w:rsidR="00E14E34">
        <w:rPr>
          <w:szCs w:val="20"/>
        </w:rPr>
        <w:t>v </w:t>
      </w:r>
      <w:r w:rsidRPr="00562EA9">
        <w:rPr>
          <w:szCs w:val="20"/>
        </w:rPr>
        <w:t>závislost</w:t>
      </w:r>
      <w:r w:rsidR="00E14E34">
        <w:rPr>
          <w:szCs w:val="20"/>
        </w:rPr>
        <w:t>i </w:t>
      </w:r>
      <w:r w:rsidRPr="00562EA9">
        <w:rPr>
          <w:szCs w:val="20"/>
        </w:rPr>
        <w:t>n</w:t>
      </w:r>
      <w:r w:rsidR="00E14E34">
        <w:rPr>
          <w:szCs w:val="20"/>
        </w:rPr>
        <w:t>a </w:t>
      </w:r>
      <w:r w:rsidRPr="00562EA9">
        <w:rPr>
          <w:szCs w:val="20"/>
        </w:rPr>
        <w:t xml:space="preserve">složení cílových skupin, intenzitě podpory </w:t>
      </w:r>
      <w:r w:rsidR="00E14E34">
        <w:rPr>
          <w:szCs w:val="20"/>
        </w:rPr>
        <w:t>a </w:t>
      </w:r>
      <w:r w:rsidRPr="00562EA9">
        <w:rPr>
          <w:szCs w:val="20"/>
        </w:rPr>
        <w:t>místních podmínkách.</w:t>
      </w:r>
      <w:r w:rsidR="008D14DD">
        <w:rPr>
          <w:szCs w:val="20"/>
        </w:rPr>
        <w:t xml:space="preserve"> </w:t>
      </w:r>
      <w:r w:rsidRPr="00562EA9">
        <w:rPr>
          <w:szCs w:val="20"/>
        </w:rPr>
        <w:t>Evidence OBF-HF slouží jak</w:t>
      </w:r>
      <w:r w:rsidR="00E14E34">
        <w:rPr>
          <w:szCs w:val="20"/>
        </w:rPr>
        <w:t>o </w:t>
      </w:r>
      <w:r w:rsidRPr="00562EA9">
        <w:rPr>
          <w:b/>
          <w:bCs/>
          <w:szCs w:val="20"/>
        </w:rPr>
        <w:t>koordinační nástroj</w:t>
      </w:r>
      <w:r w:rsidRPr="00562EA9">
        <w:rPr>
          <w:szCs w:val="20"/>
        </w:rPr>
        <w:t xml:space="preserve"> pr</w:t>
      </w:r>
      <w:r w:rsidR="00E14E34">
        <w:rPr>
          <w:szCs w:val="20"/>
        </w:rPr>
        <w:t>o </w:t>
      </w:r>
      <w:r w:rsidRPr="00562EA9">
        <w:rPr>
          <w:szCs w:val="20"/>
        </w:rPr>
        <w:t xml:space="preserve">řízení kapacit </w:t>
      </w:r>
      <w:r w:rsidR="00E14E34">
        <w:rPr>
          <w:szCs w:val="20"/>
        </w:rPr>
        <w:t>a </w:t>
      </w:r>
      <w:r w:rsidRPr="00562EA9">
        <w:rPr>
          <w:szCs w:val="20"/>
        </w:rPr>
        <w:t xml:space="preserve">rozhodování </w:t>
      </w:r>
      <w:r w:rsidR="00E14E34">
        <w:rPr>
          <w:szCs w:val="20"/>
        </w:rPr>
        <w:t>o </w:t>
      </w:r>
      <w:r w:rsidRPr="00562EA9">
        <w:rPr>
          <w:szCs w:val="20"/>
        </w:rPr>
        <w:t>načasování zařazení domácností d</w:t>
      </w:r>
      <w:r w:rsidR="00E14E34">
        <w:rPr>
          <w:szCs w:val="20"/>
        </w:rPr>
        <w:t>o </w:t>
      </w:r>
      <w:r w:rsidRPr="00562EA9">
        <w:rPr>
          <w:szCs w:val="20"/>
        </w:rPr>
        <w:t>program</w:t>
      </w:r>
      <w:r w:rsidR="00E14E34">
        <w:rPr>
          <w:szCs w:val="20"/>
        </w:rPr>
        <w:t>u </w:t>
      </w:r>
      <w:r w:rsidRPr="00562EA9">
        <w:rPr>
          <w:szCs w:val="20"/>
        </w:rPr>
        <w:t>HF, nikol</w:t>
      </w:r>
      <w:r w:rsidR="00E14E34">
        <w:rPr>
          <w:szCs w:val="20"/>
        </w:rPr>
        <w:t>i </w:t>
      </w:r>
      <w:r w:rsidRPr="00562EA9">
        <w:rPr>
          <w:szCs w:val="20"/>
        </w:rPr>
        <w:t>jak</w:t>
      </w:r>
      <w:r w:rsidR="00E14E34">
        <w:rPr>
          <w:szCs w:val="20"/>
        </w:rPr>
        <w:t>o </w:t>
      </w:r>
      <w:r w:rsidRPr="00562EA9">
        <w:rPr>
          <w:szCs w:val="20"/>
        </w:rPr>
        <w:t>náhrad</w:t>
      </w:r>
      <w:r w:rsidR="00E14E34">
        <w:rPr>
          <w:szCs w:val="20"/>
        </w:rPr>
        <w:t>a </w:t>
      </w:r>
      <w:r w:rsidRPr="00562EA9">
        <w:rPr>
          <w:szCs w:val="20"/>
        </w:rPr>
        <w:t>personálníh</w:t>
      </w:r>
      <w:r w:rsidR="00E14E34">
        <w:rPr>
          <w:szCs w:val="20"/>
        </w:rPr>
        <w:t>o </w:t>
      </w:r>
      <w:r w:rsidRPr="00562EA9">
        <w:rPr>
          <w:szCs w:val="20"/>
        </w:rPr>
        <w:t>plánování jednotlivých organizací.</w:t>
      </w:r>
    </w:p>
    <w:p w14:paraId="46B6BEBE" w14:textId="77777777" w:rsidR="00DE7CDA" w:rsidRPr="00DE7CDA" w:rsidRDefault="00DE7CDA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8" w:name="_Toc222222968"/>
      <w:r w:rsidRPr="00DE7CDA">
        <w:rPr>
          <w:rFonts w:ascii="Aptos" w:eastAsia="Times New Roman" w:hAnsi="Aptos"/>
          <w:iCs/>
        </w:rPr>
        <w:t>Technická infrastruktura</w:t>
      </w:r>
      <w:bookmarkEnd w:id="1898"/>
    </w:p>
    <w:p w14:paraId="6BC0533E" w14:textId="77777777" w:rsidR="00DE7CDA" w:rsidRPr="00DE7CDA" w:rsidRDefault="00DE7CDA" w:rsidP="00DE7CDA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Klíčové je zavést:</w:t>
      </w:r>
    </w:p>
    <w:p w14:paraId="4C4651A8" w14:textId="77777777" w:rsidR="00DE7CDA" w:rsidRPr="00DE7CDA" w:rsidRDefault="00DE7CDA" w:rsidP="008D14DD">
      <w:pPr>
        <w:pStyle w:val="Odstavecseseznamem"/>
        <w:numPr>
          <w:ilvl w:val="0"/>
          <w:numId w:val="192"/>
        </w:numPr>
        <w:spacing w:line="276" w:lineRule="auto"/>
      </w:pPr>
      <w:r w:rsidRPr="00DE7CDA">
        <w:t>jednotný informační systém pr</w:t>
      </w:r>
      <w:r w:rsidR="00E14E34">
        <w:t>o </w:t>
      </w:r>
      <w:r w:rsidRPr="00DE7CDA">
        <w:t>evidenc</w:t>
      </w:r>
      <w:r w:rsidR="00E14E34">
        <w:t>i </w:t>
      </w:r>
      <w:r w:rsidRPr="00DE7CDA">
        <w:t xml:space="preserve">bytů </w:t>
      </w:r>
      <w:r w:rsidR="00E14E34">
        <w:t>a </w:t>
      </w:r>
      <w:r w:rsidRPr="00DE7CDA">
        <w:t>domácností (HF Evidence),</w:t>
      </w:r>
    </w:p>
    <w:p w14:paraId="40B775AB" w14:textId="77777777" w:rsidR="00DE7CDA" w:rsidRPr="00DE7CDA" w:rsidRDefault="00DE7CDA" w:rsidP="008D14DD">
      <w:pPr>
        <w:pStyle w:val="Odstavecseseznamem"/>
        <w:numPr>
          <w:ilvl w:val="0"/>
          <w:numId w:val="192"/>
        </w:numPr>
        <w:spacing w:line="276" w:lineRule="auto"/>
      </w:pPr>
      <w:r w:rsidRPr="00DE7CDA">
        <w:t>systém signalizace rizik,</w:t>
      </w:r>
    </w:p>
    <w:p w14:paraId="592A0094" w14:textId="77777777" w:rsidR="00DE7CDA" w:rsidRDefault="00DE7CDA" w:rsidP="008D14DD">
      <w:pPr>
        <w:pStyle w:val="Odstavecseseznamem"/>
        <w:numPr>
          <w:ilvl w:val="0"/>
          <w:numId w:val="192"/>
        </w:numPr>
        <w:spacing w:line="276" w:lineRule="auto"/>
      </w:pPr>
      <w:r w:rsidRPr="00DE7CDA">
        <w:lastRenderedPageBreak/>
        <w:t>centrální dashboard pr</w:t>
      </w:r>
      <w:r w:rsidR="00E14E34">
        <w:t>o </w:t>
      </w:r>
      <w:r w:rsidRPr="00DE7CDA">
        <w:t>monitoring.</w:t>
      </w:r>
    </w:p>
    <w:p w14:paraId="3B651757" w14:textId="77777777" w:rsidR="00F25206" w:rsidRPr="00F25206" w:rsidRDefault="00F25206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899" w:name="_Toc222222969"/>
      <w:r w:rsidRPr="00F25206">
        <w:rPr>
          <w:rFonts w:ascii="Aptos" w:eastAsia="Times New Roman" w:hAnsi="Aptos"/>
          <w:iCs/>
        </w:rPr>
        <w:t xml:space="preserve">Odborné sdílení </w:t>
      </w:r>
      <w:r w:rsidR="00E14E34">
        <w:rPr>
          <w:rFonts w:ascii="Aptos" w:eastAsia="Times New Roman" w:hAnsi="Aptos"/>
          <w:iCs/>
        </w:rPr>
        <w:t>a </w:t>
      </w:r>
      <w:r w:rsidRPr="00F25206">
        <w:rPr>
          <w:rFonts w:ascii="Aptos" w:eastAsia="Times New Roman" w:hAnsi="Aptos"/>
          <w:iCs/>
        </w:rPr>
        <w:t>rozvoj praxe</w:t>
      </w:r>
      <w:bookmarkEnd w:id="1899"/>
    </w:p>
    <w:p w14:paraId="303D3BD3" w14:textId="77777777" w:rsidR="00F25206" w:rsidRPr="00F25206" w:rsidRDefault="00F25206" w:rsidP="00F25206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F25206">
        <w:rPr>
          <w:rFonts w:ascii="Aptos" w:hAnsi="Aptos"/>
          <w:color w:val="000000" w:themeColor="text1"/>
          <w:szCs w:val="20"/>
        </w:rPr>
        <w:t>Dlouhodobá udržitelnost systém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F25206">
        <w:rPr>
          <w:rFonts w:ascii="Aptos" w:hAnsi="Aptos"/>
          <w:color w:val="000000" w:themeColor="text1"/>
          <w:szCs w:val="20"/>
        </w:rPr>
        <w:t xml:space="preserve">podpory </w:t>
      </w:r>
      <w:r w:rsidR="00E14E34">
        <w:rPr>
          <w:rFonts w:ascii="Aptos" w:hAnsi="Aptos"/>
          <w:color w:val="000000" w:themeColor="text1"/>
          <w:szCs w:val="20"/>
        </w:rPr>
        <w:t>v </w:t>
      </w:r>
      <w:r w:rsidRPr="00F25206">
        <w:rPr>
          <w:rFonts w:ascii="Aptos" w:hAnsi="Aptos"/>
          <w:color w:val="000000" w:themeColor="text1"/>
          <w:szCs w:val="20"/>
        </w:rPr>
        <w:t xml:space="preserve">bydlení vyžaduje nejen stabilní financování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25206">
        <w:rPr>
          <w:rFonts w:ascii="Aptos" w:hAnsi="Aptos"/>
          <w:color w:val="000000" w:themeColor="text1"/>
          <w:szCs w:val="20"/>
        </w:rPr>
        <w:t xml:space="preserve">personální kapacity, ale také průběžný odborný rozvoj 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Pr="00F25206">
        <w:rPr>
          <w:rFonts w:ascii="Aptos" w:hAnsi="Aptos"/>
          <w:color w:val="000000" w:themeColor="text1"/>
          <w:szCs w:val="20"/>
        </w:rPr>
        <w:t>sdílení zkušeností mez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F25206">
        <w:rPr>
          <w:rFonts w:ascii="Aptos" w:hAnsi="Aptos"/>
          <w:color w:val="000000" w:themeColor="text1"/>
          <w:szCs w:val="20"/>
        </w:rPr>
        <w:t>zapojeným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F25206">
        <w:rPr>
          <w:rFonts w:ascii="Aptos" w:hAnsi="Aptos"/>
          <w:color w:val="000000" w:themeColor="text1"/>
          <w:szCs w:val="20"/>
        </w:rPr>
        <w:t>aktéry.</w:t>
      </w:r>
    </w:p>
    <w:p w14:paraId="382CD19D" w14:textId="77777777" w:rsidR="00F25206" w:rsidRPr="00F25206" w:rsidRDefault="00F25206" w:rsidP="00F25206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F25206">
        <w:rPr>
          <w:rFonts w:ascii="Aptos" w:hAnsi="Aptos"/>
          <w:color w:val="000000" w:themeColor="text1"/>
          <w:szCs w:val="20"/>
        </w:rPr>
        <w:t xml:space="preserve">OBF </w:t>
      </w:r>
      <w:r w:rsidR="00E14E34">
        <w:rPr>
          <w:rFonts w:ascii="Aptos" w:hAnsi="Aptos"/>
          <w:color w:val="000000" w:themeColor="text1"/>
          <w:szCs w:val="20"/>
        </w:rPr>
        <w:t>v </w:t>
      </w:r>
      <w:r w:rsidRPr="00F25206">
        <w:rPr>
          <w:rFonts w:ascii="Aptos" w:hAnsi="Aptos"/>
          <w:color w:val="000000" w:themeColor="text1"/>
          <w:szCs w:val="20"/>
        </w:rPr>
        <w:t>tét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F25206">
        <w:rPr>
          <w:rFonts w:ascii="Aptos" w:hAnsi="Aptos"/>
          <w:color w:val="000000" w:themeColor="text1"/>
          <w:szCs w:val="20"/>
        </w:rPr>
        <w:t>oblasti:</w:t>
      </w:r>
    </w:p>
    <w:p w14:paraId="2A724436" w14:textId="77777777" w:rsidR="00F25206" w:rsidRPr="00F25206" w:rsidRDefault="00F25206" w:rsidP="008D14DD">
      <w:pPr>
        <w:pStyle w:val="Odstavecseseznamem"/>
        <w:numPr>
          <w:ilvl w:val="0"/>
          <w:numId w:val="193"/>
        </w:numPr>
        <w:spacing w:line="276" w:lineRule="auto"/>
      </w:pPr>
      <w:r w:rsidRPr="00F25206">
        <w:t xml:space="preserve">podporuje systematické sdílení zkušeností </w:t>
      </w:r>
      <w:r w:rsidR="00E14E34">
        <w:t>z </w:t>
      </w:r>
      <w:r w:rsidRPr="00F25206">
        <w:t xml:space="preserve">realizace programů Housing First </w:t>
      </w:r>
      <w:r w:rsidR="00E14E34">
        <w:t>a </w:t>
      </w:r>
      <w:r w:rsidRPr="00F25206">
        <w:t xml:space="preserve">souvisejících nástrojů podpory </w:t>
      </w:r>
      <w:r w:rsidR="00E14E34">
        <w:t>v </w:t>
      </w:r>
      <w:r w:rsidRPr="00F25206">
        <w:t>bydlení,</w:t>
      </w:r>
    </w:p>
    <w:p w14:paraId="7CAF8CBA" w14:textId="77777777" w:rsidR="00F25206" w:rsidRPr="00F25206" w:rsidRDefault="00F25206" w:rsidP="008D14DD">
      <w:pPr>
        <w:pStyle w:val="Odstavecseseznamem"/>
        <w:numPr>
          <w:ilvl w:val="0"/>
          <w:numId w:val="193"/>
        </w:numPr>
        <w:spacing w:line="276" w:lineRule="auto"/>
      </w:pPr>
      <w:r w:rsidRPr="00F25206">
        <w:t xml:space="preserve">účastní se národních odborných platforem </w:t>
      </w:r>
      <w:r w:rsidR="00E14E34">
        <w:t>a </w:t>
      </w:r>
      <w:r w:rsidRPr="00F25206">
        <w:t>pracovních skupin zaměřených n</w:t>
      </w:r>
      <w:r w:rsidR="00E14E34">
        <w:t>a </w:t>
      </w:r>
      <w:r w:rsidRPr="00F25206">
        <w:t xml:space="preserve">Housing First </w:t>
      </w:r>
      <w:r w:rsidR="00E14E34">
        <w:t>a </w:t>
      </w:r>
      <w:r w:rsidRPr="00F25206">
        <w:t>prevenc</w:t>
      </w:r>
      <w:r w:rsidR="00E14E34">
        <w:t>i </w:t>
      </w:r>
      <w:r w:rsidRPr="00F25206">
        <w:t>bytové nouze,</w:t>
      </w:r>
    </w:p>
    <w:p w14:paraId="75B6B5DA" w14:textId="77777777" w:rsidR="00F25206" w:rsidRPr="00F25206" w:rsidRDefault="00F25206" w:rsidP="008D14DD">
      <w:pPr>
        <w:pStyle w:val="Odstavecseseznamem"/>
        <w:numPr>
          <w:ilvl w:val="0"/>
          <w:numId w:val="193"/>
        </w:numPr>
        <w:spacing w:line="276" w:lineRule="auto"/>
      </w:pPr>
      <w:r w:rsidRPr="00F25206">
        <w:t>organizuje neb</w:t>
      </w:r>
      <w:r w:rsidR="00E14E34">
        <w:t>o </w:t>
      </w:r>
      <w:r w:rsidRPr="00F25206">
        <w:t xml:space="preserve">spolupořádá odborná setkání, metodické workshopy </w:t>
      </w:r>
      <w:r w:rsidR="00E14E34">
        <w:t>a </w:t>
      </w:r>
      <w:r w:rsidRPr="00F25206">
        <w:t>kulaté stoly se zapojeným</w:t>
      </w:r>
      <w:r w:rsidR="00E14E34">
        <w:t>i </w:t>
      </w:r>
      <w:r w:rsidRPr="00F25206">
        <w:t>subjekty (CSSP, MNA, NNO, případně MČ),</w:t>
      </w:r>
    </w:p>
    <w:p w14:paraId="7D6B56D1" w14:textId="77777777" w:rsidR="00F25206" w:rsidRPr="00F25206" w:rsidRDefault="00F25206" w:rsidP="008D14DD">
      <w:pPr>
        <w:pStyle w:val="Odstavecseseznamem"/>
        <w:numPr>
          <w:ilvl w:val="0"/>
          <w:numId w:val="193"/>
        </w:numPr>
        <w:spacing w:line="276" w:lineRule="auto"/>
      </w:pPr>
      <w:r w:rsidRPr="00F25206">
        <w:t xml:space="preserve">zajišťuje zpřístupňování metodických, analytických </w:t>
      </w:r>
      <w:r w:rsidR="00E14E34">
        <w:t>a </w:t>
      </w:r>
      <w:r w:rsidRPr="00F25206">
        <w:t xml:space="preserve">evaluačních výstupů </w:t>
      </w:r>
      <w:r w:rsidR="00E14E34">
        <w:t>v </w:t>
      </w:r>
      <w:r w:rsidRPr="00F25206">
        <w:t>rámc</w:t>
      </w:r>
      <w:r w:rsidR="00E14E34">
        <w:t>i </w:t>
      </w:r>
      <w:r w:rsidRPr="00F25206">
        <w:t>MHMP.</w:t>
      </w:r>
    </w:p>
    <w:p w14:paraId="19EE7C0D" w14:textId="77777777" w:rsidR="00F25206" w:rsidRPr="00DE7CDA" w:rsidRDefault="00F25206" w:rsidP="00F25206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F25206">
        <w:rPr>
          <w:rFonts w:ascii="Aptos" w:hAnsi="Aptos"/>
          <w:color w:val="000000" w:themeColor="text1"/>
          <w:szCs w:val="20"/>
        </w:rPr>
        <w:t>Tyt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F25206">
        <w:rPr>
          <w:rFonts w:ascii="Aptos" w:hAnsi="Aptos"/>
          <w:color w:val="000000" w:themeColor="text1"/>
          <w:szCs w:val="20"/>
        </w:rPr>
        <w:t xml:space="preserve">aktivity slouží </w:t>
      </w:r>
      <w:r w:rsidR="00E14E34">
        <w:rPr>
          <w:rFonts w:ascii="Aptos" w:hAnsi="Aptos"/>
          <w:color w:val="000000" w:themeColor="text1"/>
          <w:szCs w:val="20"/>
        </w:rPr>
        <w:t>k </w:t>
      </w:r>
      <w:r w:rsidRPr="00F25206">
        <w:rPr>
          <w:rFonts w:ascii="Aptos" w:hAnsi="Aptos"/>
          <w:color w:val="000000" w:themeColor="text1"/>
          <w:szCs w:val="20"/>
        </w:rPr>
        <w:t xml:space="preserve">udržování odborné kvality metodiky, ke sdílení dobré praxe </w:t>
      </w:r>
      <w:r w:rsidR="00E14E34">
        <w:rPr>
          <w:rFonts w:ascii="Aptos" w:hAnsi="Aptos"/>
          <w:color w:val="000000" w:themeColor="text1"/>
          <w:szCs w:val="20"/>
        </w:rPr>
        <w:t>a k </w:t>
      </w:r>
      <w:r w:rsidRPr="00F25206">
        <w:rPr>
          <w:rFonts w:ascii="Aptos" w:hAnsi="Aptos"/>
          <w:color w:val="000000" w:themeColor="text1"/>
          <w:szCs w:val="20"/>
        </w:rPr>
        <w:t>průběžném</w:t>
      </w:r>
      <w:r w:rsidR="00E14E34">
        <w:rPr>
          <w:rFonts w:ascii="Aptos" w:hAnsi="Aptos"/>
          <w:color w:val="000000" w:themeColor="text1"/>
          <w:szCs w:val="20"/>
        </w:rPr>
        <w:t>u </w:t>
      </w:r>
      <w:r w:rsidRPr="00F25206">
        <w:rPr>
          <w:rFonts w:ascii="Aptos" w:hAnsi="Aptos"/>
          <w:color w:val="000000" w:themeColor="text1"/>
          <w:szCs w:val="20"/>
        </w:rPr>
        <w:t xml:space="preserve">zpřesňování postupů OBF </w:t>
      </w:r>
      <w:r w:rsidR="00E14E34">
        <w:rPr>
          <w:rFonts w:ascii="Aptos" w:hAnsi="Aptos"/>
          <w:color w:val="000000" w:themeColor="text1"/>
          <w:szCs w:val="20"/>
        </w:rPr>
        <w:t>v </w:t>
      </w:r>
      <w:r w:rsidRPr="00F25206">
        <w:rPr>
          <w:rFonts w:ascii="Aptos" w:hAnsi="Aptos"/>
          <w:color w:val="000000" w:themeColor="text1"/>
          <w:szCs w:val="20"/>
        </w:rPr>
        <w:t>oblast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F25206">
        <w:rPr>
          <w:rFonts w:ascii="Aptos" w:hAnsi="Aptos"/>
          <w:color w:val="000000" w:themeColor="text1"/>
          <w:szCs w:val="20"/>
        </w:rPr>
        <w:t xml:space="preserve">podpory </w:t>
      </w:r>
      <w:r w:rsidR="00E14E34">
        <w:rPr>
          <w:rFonts w:ascii="Aptos" w:hAnsi="Aptos"/>
          <w:color w:val="000000" w:themeColor="text1"/>
          <w:szCs w:val="20"/>
        </w:rPr>
        <w:t>v </w:t>
      </w:r>
      <w:r w:rsidRPr="00F25206">
        <w:rPr>
          <w:rFonts w:ascii="Aptos" w:hAnsi="Aptos"/>
          <w:color w:val="000000" w:themeColor="text1"/>
          <w:szCs w:val="20"/>
        </w:rPr>
        <w:t>bydlení.</w:t>
      </w:r>
    </w:p>
    <w:p w14:paraId="6D19B664" w14:textId="77777777" w:rsidR="00DE7CDA" w:rsidRPr="00DE7CDA" w:rsidRDefault="00DE7CDA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900" w:name="_Toc222222970"/>
      <w:r w:rsidRPr="00DE7CDA">
        <w:rPr>
          <w:rFonts w:ascii="Aptos" w:hAnsi="Aptos"/>
          <w:b/>
          <w:bCs/>
        </w:rPr>
        <w:t>Shrnutí kapitoly</w:t>
      </w:r>
      <w:bookmarkEnd w:id="1900"/>
    </w:p>
    <w:p w14:paraId="0E7718F6" w14:textId="77777777" w:rsidR="00DE7CDA" w:rsidRPr="00DE7CDA" w:rsidRDefault="00DE7CDA" w:rsidP="00DE7CDA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Kapitol</w:t>
      </w:r>
      <w:r w:rsidR="00E14E34">
        <w:rPr>
          <w:rFonts w:ascii="Aptos" w:hAnsi="Aptos"/>
          <w:color w:val="000000" w:themeColor="text1"/>
          <w:szCs w:val="20"/>
        </w:rPr>
        <w:t>a </w:t>
      </w:r>
      <w:r w:rsidR="0050241F">
        <w:rPr>
          <w:rFonts w:ascii="Aptos" w:hAnsi="Aptos"/>
          <w:color w:val="000000" w:themeColor="text1"/>
          <w:szCs w:val="20"/>
        </w:rPr>
        <w:t>8</w:t>
      </w:r>
      <w:r w:rsidRPr="00DE7CDA">
        <w:rPr>
          <w:rFonts w:ascii="Aptos" w:hAnsi="Aptos"/>
          <w:color w:val="000000" w:themeColor="text1"/>
          <w:szCs w:val="20"/>
        </w:rPr>
        <w:t xml:space="preserve"> poskytuje závazný rámec pro:</w:t>
      </w:r>
    </w:p>
    <w:p w14:paraId="0A0547F3" w14:textId="77777777" w:rsidR="00DE7CDA" w:rsidRPr="00DE7CDA" w:rsidRDefault="00DE7CDA" w:rsidP="008D14DD">
      <w:pPr>
        <w:pStyle w:val="Odstavecseseznamem"/>
        <w:numPr>
          <w:ilvl w:val="0"/>
          <w:numId w:val="194"/>
        </w:numPr>
        <w:spacing w:line="276" w:lineRule="auto"/>
      </w:pPr>
      <w:r w:rsidRPr="00DE7CDA">
        <w:t>trvalé začlenění HF d</w:t>
      </w:r>
      <w:r w:rsidR="00E14E34">
        <w:t>o </w:t>
      </w:r>
      <w:r w:rsidRPr="00DE7CDA">
        <w:t>struktury OBF,</w:t>
      </w:r>
    </w:p>
    <w:p w14:paraId="07A5D9B2" w14:textId="77777777" w:rsidR="00DE7CDA" w:rsidRPr="00DE7CDA" w:rsidRDefault="00DE7CDA" w:rsidP="008D14DD">
      <w:pPr>
        <w:pStyle w:val="Odstavecseseznamem"/>
        <w:numPr>
          <w:ilvl w:val="0"/>
          <w:numId w:val="194"/>
        </w:numPr>
        <w:spacing w:line="276" w:lineRule="auto"/>
      </w:pPr>
      <w:r w:rsidRPr="00DE7CDA">
        <w:t>podpor</w:t>
      </w:r>
      <w:r w:rsidR="00E14E34">
        <w:t>u a </w:t>
      </w:r>
      <w:r w:rsidRPr="00DE7CDA">
        <w:t>rozvoj HF n</w:t>
      </w:r>
      <w:r w:rsidR="00E14E34">
        <w:t>a </w:t>
      </w:r>
      <w:r w:rsidRPr="00DE7CDA">
        <w:t>městských částech,</w:t>
      </w:r>
    </w:p>
    <w:p w14:paraId="009D3FC9" w14:textId="77777777" w:rsidR="00DE7CDA" w:rsidRPr="00DE7CDA" w:rsidRDefault="00DE7CDA" w:rsidP="008D14DD">
      <w:pPr>
        <w:pStyle w:val="Odstavecseseznamem"/>
        <w:numPr>
          <w:ilvl w:val="0"/>
          <w:numId w:val="194"/>
        </w:numPr>
        <w:spacing w:line="276" w:lineRule="auto"/>
      </w:pPr>
      <w:r w:rsidRPr="00DE7CDA">
        <w:t>přeno</w:t>
      </w:r>
      <w:r w:rsidR="00E14E34">
        <w:t>s </w:t>
      </w:r>
      <w:r w:rsidRPr="00DE7CDA">
        <w:t xml:space="preserve">ověřené praxe </w:t>
      </w:r>
      <w:r w:rsidR="00E14E34">
        <w:t>v </w:t>
      </w:r>
      <w:r w:rsidRPr="00DE7CDA">
        <w:t>rámc</w:t>
      </w:r>
      <w:r w:rsidR="00E14E34">
        <w:t>i </w:t>
      </w:r>
      <w:r w:rsidRPr="00DE7CDA">
        <w:t xml:space="preserve">Prahy </w:t>
      </w:r>
      <w:r w:rsidR="00E14E34">
        <w:t>a z </w:t>
      </w:r>
      <w:r w:rsidRPr="00DE7CDA">
        <w:t>jiných měst,</w:t>
      </w:r>
    </w:p>
    <w:p w14:paraId="2BA4A563" w14:textId="77777777" w:rsidR="00DE7CDA" w:rsidRPr="00DE7CDA" w:rsidRDefault="00DE7CDA" w:rsidP="008D14DD">
      <w:pPr>
        <w:pStyle w:val="Odstavecseseznamem"/>
        <w:numPr>
          <w:ilvl w:val="0"/>
          <w:numId w:val="194"/>
        </w:numPr>
        <w:spacing w:line="276" w:lineRule="auto"/>
      </w:pPr>
      <w:r w:rsidRPr="00DE7CDA">
        <w:t>nastavení procesů aktualizace směrnice,</w:t>
      </w:r>
    </w:p>
    <w:p w14:paraId="6669969D" w14:textId="77777777" w:rsidR="00DE7CDA" w:rsidRPr="00DE7CDA" w:rsidRDefault="00DE7CDA" w:rsidP="008D14DD">
      <w:pPr>
        <w:pStyle w:val="Odstavecseseznamem"/>
        <w:numPr>
          <w:ilvl w:val="0"/>
          <w:numId w:val="194"/>
        </w:numPr>
        <w:spacing w:line="276" w:lineRule="auto"/>
      </w:pPr>
      <w:r w:rsidRPr="00DE7CDA">
        <w:t>zajištění udržitelnost</w:t>
      </w:r>
      <w:r w:rsidR="00E14E34">
        <w:t>i </w:t>
      </w:r>
      <w:r w:rsidRPr="00DE7CDA">
        <w:t>programu.</w:t>
      </w:r>
    </w:p>
    <w:p w14:paraId="7BC3ED98" w14:textId="77777777" w:rsidR="00B42D82" w:rsidRPr="00DE7CDA" w:rsidRDefault="00DE7CDA" w:rsidP="000A4E22">
      <w:pPr>
        <w:spacing w:after="40" w:line="278" w:lineRule="auto"/>
        <w:rPr>
          <w:rFonts w:ascii="Aptos" w:hAnsi="Aptos"/>
          <w:color w:val="000000" w:themeColor="text1"/>
          <w:szCs w:val="20"/>
        </w:rPr>
      </w:pPr>
      <w:r w:rsidRPr="00DE7CDA">
        <w:rPr>
          <w:rFonts w:ascii="Aptos" w:hAnsi="Aptos"/>
          <w:color w:val="000000" w:themeColor="text1"/>
          <w:szCs w:val="20"/>
        </w:rPr>
        <w:t>Díky integrac</w:t>
      </w:r>
      <w:r w:rsidR="00E14E34">
        <w:rPr>
          <w:rFonts w:ascii="Aptos" w:hAnsi="Aptos"/>
          <w:color w:val="000000" w:themeColor="text1"/>
          <w:szCs w:val="20"/>
        </w:rPr>
        <w:t>i </w:t>
      </w:r>
      <w:r w:rsidRPr="00DE7CDA">
        <w:rPr>
          <w:rFonts w:ascii="Aptos" w:hAnsi="Aptos"/>
          <w:color w:val="000000" w:themeColor="text1"/>
          <w:szCs w:val="20"/>
        </w:rPr>
        <w:t>těcht</w:t>
      </w:r>
      <w:r w:rsidR="00E14E34">
        <w:rPr>
          <w:rFonts w:ascii="Aptos" w:hAnsi="Aptos"/>
          <w:color w:val="000000" w:themeColor="text1"/>
          <w:szCs w:val="20"/>
        </w:rPr>
        <w:t>o </w:t>
      </w:r>
      <w:r w:rsidRPr="00DE7CDA">
        <w:rPr>
          <w:rFonts w:ascii="Aptos" w:hAnsi="Aptos"/>
          <w:color w:val="000000" w:themeColor="text1"/>
          <w:szCs w:val="20"/>
        </w:rPr>
        <w:t xml:space="preserve">principů se HF stává dlouhodobě stabilním systémem podpory </w:t>
      </w:r>
      <w:r w:rsidR="00E14E34">
        <w:rPr>
          <w:rFonts w:ascii="Aptos" w:hAnsi="Aptos"/>
          <w:color w:val="000000" w:themeColor="text1"/>
          <w:szCs w:val="20"/>
        </w:rPr>
        <w:t>v </w:t>
      </w:r>
      <w:r w:rsidRPr="00DE7CDA">
        <w:rPr>
          <w:rFonts w:ascii="Aptos" w:hAnsi="Aptos"/>
          <w:color w:val="000000" w:themeColor="text1"/>
          <w:szCs w:val="20"/>
        </w:rPr>
        <w:t xml:space="preserve">bydlení </w:t>
      </w:r>
      <w:r w:rsidR="00E14E34">
        <w:rPr>
          <w:rFonts w:ascii="Aptos" w:hAnsi="Aptos"/>
          <w:color w:val="000000" w:themeColor="text1"/>
          <w:szCs w:val="20"/>
        </w:rPr>
        <w:t>v </w:t>
      </w:r>
      <w:r w:rsidRPr="00DE7CDA">
        <w:rPr>
          <w:rFonts w:ascii="Aptos" w:hAnsi="Aptos"/>
          <w:color w:val="000000" w:themeColor="text1"/>
          <w:szCs w:val="20"/>
        </w:rPr>
        <w:t>hlavním městě Praze.</w:t>
      </w:r>
    </w:p>
    <w:p w14:paraId="267EDF99" w14:textId="77777777" w:rsidR="00F74653" w:rsidRPr="00340ADD" w:rsidRDefault="00F74653" w:rsidP="006873AA">
      <w:pPr>
        <w:pStyle w:val="Nadpis1"/>
        <w:numPr>
          <w:ilvl w:val="0"/>
          <w:numId w:val="2"/>
        </w:numPr>
        <w:spacing w:line="278" w:lineRule="auto"/>
        <w:rPr>
          <w:rFonts w:ascii="Aptos" w:hAnsi="Aptos"/>
          <w:b/>
          <w:bCs/>
        </w:rPr>
      </w:pPr>
      <w:bookmarkStart w:id="1901" w:name="_Toc222222971"/>
      <w:r w:rsidRPr="00340ADD">
        <w:rPr>
          <w:rFonts w:ascii="Aptos" w:hAnsi="Aptos"/>
          <w:b/>
          <w:bCs/>
        </w:rPr>
        <w:t>Systém monitoring</w:t>
      </w:r>
      <w:r w:rsidR="00E14E34">
        <w:rPr>
          <w:rFonts w:ascii="Aptos" w:hAnsi="Aptos"/>
          <w:b/>
          <w:bCs/>
        </w:rPr>
        <w:t>u a </w:t>
      </w:r>
      <w:r w:rsidRPr="00340ADD">
        <w:rPr>
          <w:rFonts w:ascii="Aptos" w:hAnsi="Aptos"/>
          <w:b/>
          <w:bCs/>
        </w:rPr>
        <w:t>evaluace</w:t>
      </w:r>
      <w:bookmarkEnd w:id="1901"/>
    </w:p>
    <w:p w14:paraId="6C54C254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Cílem tét</w:t>
      </w:r>
      <w:r w:rsidR="00E14E34">
        <w:rPr>
          <w:rFonts w:ascii="Aptos" w:hAnsi="Aptos"/>
          <w:szCs w:val="20"/>
        </w:rPr>
        <w:t>o </w:t>
      </w:r>
      <w:r w:rsidRPr="00B42D82">
        <w:rPr>
          <w:rFonts w:ascii="Aptos" w:hAnsi="Aptos"/>
          <w:szCs w:val="20"/>
        </w:rPr>
        <w:t xml:space="preserve">kapitoly je stanovit jednotný systém sběru, zpracování, vyhodnocování 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 xml:space="preserve">sdílení dat </w:t>
      </w:r>
      <w:r w:rsidR="00E14E34">
        <w:rPr>
          <w:rFonts w:ascii="Aptos" w:hAnsi="Aptos"/>
          <w:szCs w:val="20"/>
        </w:rPr>
        <w:t>o </w:t>
      </w:r>
      <w:r w:rsidRPr="00B42D82">
        <w:rPr>
          <w:rFonts w:ascii="Aptos" w:hAnsi="Aptos"/>
          <w:szCs w:val="20"/>
        </w:rPr>
        <w:t>realizac</w:t>
      </w:r>
      <w:r w:rsidR="00E14E34">
        <w:rPr>
          <w:rFonts w:ascii="Aptos" w:hAnsi="Aptos"/>
          <w:szCs w:val="20"/>
        </w:rPr>
        <w:t>i </w:t>
      </w:r>
      <w:r w:rsidRPr="00B42D82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B42D82">
        <w:rPr>
          <w:rFonts w:ascii="Aptos" w:hAnsi="Aptos"/>
          <w:szCs w:val="20"/>
        </w:rPr>
        <w:t xml:space="preserve">HF </w:t>
      </w:r>
      <w:r w:rsidR="00E14E34">
        <w:rPr>
          <w:rFonts w:ascii="Aptos" w:hAnsi="Aptos"/>
          <w:szCs w:val="20"/>
        </w:rPr>
        <w:t>v </w:t>
      </w:r>
      <w:r w:rsidRPr="00B42D82">
        <w:rPr>
          <w:rFonts w:ascii="Aptos" w:hAnsi="Aptos"/>
          <w:szCs w:val="20"/>
        </w:rPr>
        <w:t xml:space="preserve">hlavním městě Praze. Monitoring 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>evaluace tvoří základ pr</w:t>
      </w:r>
      <w:r w:rsidR="00E14E34">
        <w:rPr>
          <w:rFonts w:ascii="Aptos" w:hAnsi="Aptos"/>
          <w:szCs w:val="20"/>
        </w:rPr>
        <w:t>o </w:t>
      </w:r>
      <w:r w:rsidRPr="00B42D82">
        <w:rPr>
          <w:rFonts w:ascii="Aptos" w:hAnsi="Aptos"/>
          <w:szCs w:val="20"/>
        </w:rPr>
        <w:t>řízení programu, jeh</w:t>
      </w:r>
      <w:r w:rsidR="00E14E34">
        <w:rPr>
          <w:rFonts w:ascii="Aptos" w:hAnsi="Aptos"/>
          <w:szCs w:val="20"/>
        </w:rPr>
        <w:t>o </w:t>
      </w:r>
      <w:r w:rsidRPr="00B42D82">
        <w:rPr>
          <w:rFonts w:ascii="Aptos" w:hAnsi="Aptos"/>
          <w:szCs w:val="20"/>
        </w:rPr>
        <w:t xml:space="preserve">transparentnost, financování 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>zlepšování kvality práce všech zapojených subjektů.</w:t>
      </w:r>
    </w:p>
    <w:p w14:paraId="0AAFF0E1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Systém je závazný pr</w:t>
      </w:r>
      <w:r w:rsidR="00E14E34">
        <w:rPr>
          <w:rFonts w:ascii="Aptos" w:hAnsi="Aptos"/>
          <w:szCs w:val="20"/>
        </w:rPr>
        <w:t>o </w:t>
      </w:r>
      <w:r w:rsidRPr="00B42D82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 xml:space="preserve">metodicky směruje CSSP, MNA, MČ 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>NNO.</w:t>
      </w:r>
    </w:p>
    <w:p w14:paraId="1AB88BA2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Monitoring slouží ke třem hlavním účelům:</w:t>
      </w:r>
    </w:p>
    <w:p w14:paraId="34D1798E" w14:textId="77777777" w:rsidR="00B42D82" w:rsidRPr="008D14DD" w:rsidRDefault="00B42D82" w:rsidP="008D14DD">
      <w:pPr>
        <w:pStyle w:val="Odstavecseseznamem"/>
        <w:numPr>
          <w:ilvl w:val="1"/>
          <w:numId w:val="104"/>
        </w:numPr>
        <w:spacing w:after="40" w:line="278" w:lineRule="auto"/>
        <w:rPr>
          <w:rFonts w:ascii="Aptos" w:hAnsi="Aptos"/>
          <w:szCs w:val="20"/>
        </w:rPr>
      </w:pPr>
      <w:r w:rsidRPr="008D14DD">
        <w:rPr>
          <w:rFonts w:ascii="Aptos" w:hAnsi="Aptos"/>
          <w:b/>
          <w:bCs/>
          <w:szCs w:val="20"/>
        </w:rPr>
        <w:t>Řízení program</w:t>
      </w:r>
      <w:r w:rsidR="00E14E34">
        <w:rPr>
          <w:rFonts w:ascii="Aptos" w:hAnsi="Aptos"/>
          <w:b/>
          <w:bCs/>
          <w:szCs w:val="20"/>
        </w:rPr>
        <w:t>u </w:t>
      </w:r>
      <w:r w:rsidR="00FF2601" w:rsidRPr="008D14DD">
        <w:rPr>
          <w:rFonts w:ascii="Aptos" w:hAnsi="Aptos"/>
          <w:szCs w:val="20"/>
        </w:rPr>
        <w:t xml:space="preserve">vyžaduje </w:t>
      </w:r>
      <w:r w:rsidRPr="008D14DD">
        <w:rPr>
          <w:rFonts w:ascii="Aptos" w:hAnsi="Aptos"/>
          <w:szCs w:val="20"/>
        </w:rPr>
        <w:t>sledování naplňování cílů HF,</w:t>
      </w:r>
      <w:r w:rsidR="00FF2601" w:rsidRPr="008D14DD">
        <w:rPr>
          <w:rFonts w:ascii="Aptos" w:hAnsi="Aptos"/>
          <w:szCs w:val="20"/>
        </w:rPr>
        <w:t xml:space="preserve"> </w:t>
      </w:r>
      <w:r w:rsidRPr="008D14DD">
        <w:rPr>
          <w:rFonts w:ascii="Aptos" w:hAnsi="Aptos"/>
          <w:szCs w:val="20"/>
        </w:rPr>
        <w:t>vyhodnocování kapacit (byty, pracovníci)</w:t>
      </w:r>
      <w:r w:rsidR="00FF2601" w:rsidRPr="008D14DD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8D14DD">
        <w:rPr>
          <w:rFonts w:ascii="Aptos" w:hAnsi="Aptos"/>
          <w:szCs w:val="20"/>
        </w:rPr>
        <w:t>identifikac</w:t>
      </w:r>
      <w:r w:rsidR="00E14E34">
        <w:rPr>
          <w:rFonts w:ascii="Aptos" w:hAnsi="Aptos"/>
          <w:szCs w:val="20"/>
        </w:rPr>
        <w:t>i </w:t>
      </w:r>
      <w:r w:rsidRPr="008D14DD">
        <w:rPr>
          <w:rFonts w:ascii="Aptos" w:hAnsi="Aptos"/>
          <w:szCs w:val="20"/>
        </w:rPr>
        <w:t>rizi</w:t>
      </w:r>
      <w:r w:rsidR="00E14E34">
        <w:rPr>
          <w:rFonts w:ascii="Aptos" w:hAnsi="Aptos"/>
          <w:szCs w:val="20"/>
        </w:rPr>
        <w:t>k a </w:t>
      </w:r>
      <w:r w:rsidRPr="008D14DD">
        <w:rPr>
          <w:rFonts w:ascii="Aptos" w:hAnsi="Aptos"/>
          <w:szCs w:val="20"/>
        </w:rPr>
        <w:t>potřebných intervencí.</w:t>
      </w:r>
    </w:p>
    <w:p w14:paraId="6330FCCC" w14:textId="77777777" w:rsidR="00B42D82" w:rsidRPr="008D14DD" w:rsidRDefault="00B42D82" w:rsidP="008D14DD">
      <w:pPr>
        <w:pStyle w:val="Odstavecseseznamem"/>
        <w:numPr>
          <w:ilvl w:val="1"/>
          <w:numId w:val="104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8D14DD">
        <w:rPr>
          <w:rFonts w:ascii="Aptos" w:hAnsi="Aptos"/>
          <w:b/>
          <w:bCs/>
          <w:szCs w:val="20"/>
        </w:rPr>
        <w:t>Odpovědnost vůč</w:t>
      </w:r>
      <w:r w:rsidR="00E14E34">
        <w:rPr>
          <w:rFonts w:ascii="Aptos" w:hAnsi="Aptos"/>
          <w:b/>
          <w:bCs/>
          <w:szCs w:val="20"/>
        </w:rPr>
        <w:t>i </w:t>
      </w:r>
      <w:r w:rsidRPr="008D14DD">
        <w:rPr>
          <w:rFonts w:ascii="Aptos" w:hAnsi="Aptos"/>
          <w:b/>
          <w:bCs/>
          <w:szCs w:val="20"/>
        </w:rPr>
        <w:t>měst</w:t>
      </w:r>
      <w:r w:rsidR="00E14E34">
        <w:rPr>
          <w:rFonts w:ascii="Aptos" w:hAnsi="Aptos"/>
          <w:b/>
          <w:bCs/>
          <w:szCs w:val="20"/>
        </w:rPr>
        <w:t>u a </w:t>
      </w:r>
      <w:r w:rsidRPr="008D14DD">
        <w:rPr>
          <w:rFonts w:ascii="Aptos" w:hAnsi="Aptos"/>
          <w:b/>
          <w:bCs/>
          <w:szCs w:val="20"/>
        </w:rPr>
        <w:t>donátorům</w:t>
      </w:r>
      <w:r w:rsidR="00FF2601" w:rsidRPr="008D14DD">
        <w:rPr>
          <w:rFonts w:ascii="Aptos" w:hAnsi="Aptos"/>
          <w:b/>
          <w:bCs/>
          <w:szCs w:val="20"/>
        </w:rPr>
        <w:t xml:space="preserve">, </w:t>
      </w:r>
      <w:r w:rsidR="00FF2601" w:rsidRPr="008D14DD">
        <w:rPr>
          <w:rFonts w:ascii="Aptos" w:hAnsi="Aptos"/>
          <w:szCs w:val="20"/>
        </w:rPr>
        <w:t xml:space="preserve">což vyžaduje </w:t>
      </w:r>
      <w:r w:rsidRPr="008D14DD">
        <w:rPr>
          <w:rFonts w:ascii="Aptos" w:hAnsi="Aptos"/>
          <w:szCs w:val="20"/>
        </w:rPr>
        <w:t>pravidelné informování vedení MHMP,</w:t>
      </w:r>
      <w:r w:rsidR="00FF2601" w:rsidRPr="008D14DD">
        <w:rPr>
          <w:rFonts w:ascii="Aptos" w:hAnsi="Aptos"/>
          <w:b/>
          <w:bCs/>
          <w:szCs w:val="20"/>
        </w:rPr>
        <w:t xml:space="preserve"> </w:t>
      </w:r>
      <w:r w:rsidRPr="008D14DD">
        <w:rPr>
          <w:rFonts w:ascii="Aptos" w:hAnsi="Aptos"/>
          <w:szCs w:val="20"/>
        </w:rPr>
        <w:t xml:space="preserve">plnění požadavků OPZ+ </w:t>
      </w:r>
      <w:r w:rsidR="00E14E34">
        <w:rPr>
          <w:rFonts w:ascii="Aptos" w:hAnsi="Aptos"/>
          <w:szCs w:val="20"/>
        </w:rPr>
        <w:t>a </w:t>
      </w:r>
      <w:r w:rsidRPr="008D14DD">
        <w:rPr>
          <w:rFonts w:ascii="Aptos" w:hAnsi="Aptos"/>
          <w:szCs w:val="20"/>
        </w:rPr>
        <w:t>dalších dotačních titulů</w:t>
      </w:r>
      <w:r w:rsidR="00FF2601" w:rsidRPr="008D14DD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="00FF2601" w:rsidRPr="008D14DD">
        <w:rPr>
          <w:rFonts w:ascii="Aptos" w:hAnsi="Aptos"/>
          <w:szCs w:val="20"/>
        </w:rPr>
        <w:t>také tvorb</w:t>
      </w:r>
      <w:r w:rsidR="00E14E34">
        <w:rPr>
          <w:rFonts w:ascii="Aptos" w:hAnsi="Aptos"/>
          <w:szCs w:val="20"/>
        </w:rPr>
        <w:t>u </w:t>
      </w:r>
      <w:r w:rsidRPr="008D14DD">
        <w:rPr>
          <w:rFonts w:ascii="Aptos" w:hAnsi="Aptos"/>
          <w:szCs w:val="20"/>
        </w:rPr>
        <w:t>podklad</w:t>
      </w:r>
      <w:r w:rsidR="00FF2601" w:rsidRPr="008D14DD">
        <w:rPr>
          <w:rFonts w:ascii="Aptos" w:hAnsi="Aptos"/>
          <w:szCs w:val="20"/>
        </w:rPr>
        <w:t>ů</w:t>
      </w:r>
      <w:r w:rsidRPr="008D14DD">
        <w:rPr>
          <w:rFonts w:ascii="Aptos" w:hAnsi="Aptos"/>
          <w:szCs w:val="20"/>
        </w:rPr>
        <w:t xml:space="preserve"> pr</w:t>
      </w:r>
      <w:r w:rsidR="00E14E34">
        <w:rPr>
          <w:rFonts w:ascii="Aptos" w:hAnsi="Aptos"/>
          <w:szCs w:val="20"/>
        </w:rPr>
        <w:t>o </w:t>
      </w:r>
      <w:r w:rsidRPr="008D14DD">
        <w:rPr>
          <w:rFonts w:ascii="Aptos" w:hAnsi="Aptos"/>
          <w:szCs w:val="20"/>
        </w:rPr>
        <w:t xml:space="preserve">rozpočet </w:t>
      </w:r>
      <w:r w:rsidR="00E14E34">
        <w:rPr>
          <w:rFonts w:ascii="Aptos" w:hAnsi="Aptos"/>
          <w:szCs w:val="20"/>
        </w:rPr>
        <w:t>a </w:t>
      </w:r>
      <w:r w:rsidRPr="008D14DD">
        <w:rPr>
          <w:rFonts w:ascii="Aptos" w:hAnsi="Aptos"/>
          <w:szCs w:val="20"/>
        </w:rPr>
        <w:t>plánování bytové politiky.</w:t>
      </w:r>
    </w:p>
    <w:p w14:paraId="695F117F" w14:textId="77777777" w:rsidR="00B42D82" w:rsidRPr="00A93917" w:rsidRDefault="00B42D82" w:rsidP="008D14DD">
      <w:pPr>
        <w:pStyle w:val="Odstavecseseznamem"/>
        <w:numPr>
          <w:ilvl w:val="1"/>
          <w:numId w:val="104"/>
        </w:numPr>
        <w:spacing w:after="40" w:line="278" w:lineRule="auto"/>
        <w:rPr>
          <w:rFonts w:ascii="Aptos" w:hAnsi="Aptos"/>
          <w:b/>
          <w:bCs/>
          <w:szCs w:val="20"/>
        </w:rPr>
      </w:pPr>
      <w:r w:rsidRPr="008D14DD">
        <w:rPr>
          <w:rFonts w:ascii="Aptos" w:hAnsi="Aptos"/>
          <w:b/>
          <w:bCs/>
          <w:szCs w:val="20"/>
        </w:rPr>
        <w:t xml:space="preserve">Zvyšování kvality </w:t>
      </w:r>
      <w:r w:rsidR="00E14E34">
        <w:rPr>
          <w:rFonts w:ascii="Aptos" w:hAnsi="Aptos"/>
          <w:b/>
          <w:bCs/>
          <w:szCs w:val="20"/>
        </w:rPr>
        <w:t>a </w:t>
      </w:r>
      <w:r w:rsidRPr="008D14DD">
        <w:rPr>
          <w:rFonts w:ascii="Aptos" w:hAnsi="Aptos"/>
          <w:b/>
          <w:bCs/>
          <w:szCs w:val="20"/>
        </w:rPr>
        <w:t>odborný rozvoj</w:t>
      </w:r>
      <w:r w:rsidR="00FF2601" w:rsidRPr="008D14DD">
        <w:rPr>
          <w:rFonts w:ascii="Aptos" w:hAnsi="Aptos"/>
          <w:b/>
          <w:bCs/>
          <w:szCs w:val="20"/>
        </w:rPr>
        <w:t xml:space="preserve"> </w:t>
      </w:r>
      <w:r w:rsidR="00FF2601" w:rsidRPr="008D14DD">
        <w:rPr>
          <w:rFonts w:ascii="Aptos" w:hAnsi="Aptos"/>
          <w:szCs w:val="20"/>
        </w:rPr>
        <w:t xml:space="preserve">tj. </w:t>
      </w:r>
      <w:r w:rsidRPr="008D14DD">
        <w:rPr>
          <w:rFonts w:ascii="Aptos" w:hAnsi="Aptos"/>
          <w:szCs w:val="20"/>
        </w:rPr>
        <w:t>učení se ze zkušeností,</w:t>
      </w:r>
      <w:r w:rsidR="00FF2601" w:rsidRPr="008D14DD">
        <w:rPr>
          <w:rFonts w:ascii="Aptos" w:hAnsi="Aptos"/>
          <w:b/>
          <w:bCs/>
          <w:szCs w:val="20"/>
        </w:rPr>
        <w:t xml:space="preserve"> </w:t>
      </w:r>
      <w:r w:rsidRPr="008D14DD">
        <w:rPr>
          <w:rFonts w:ascii="Aptos" w:hAnsi="Aptos"/>
          <w:szCs w:val="20"/>
        </w:rPr>
        <w:t>využívání dat pr</w:t>
      </w:r>
      <w:r w:rsidR="00E14E34">
        <w:rPr>
          <w:rFonts w:ascii="Aptos" w:hAnsi="Aptos"/>
          <w:szCs w:val="20"/>
        </w:rPr>
        <w:t>o </w:t>
      </w:r>
      <w:r w:rsidRPr="008D14DD">
        <w:rPr>
          <w:rFonts w:ascii="Aptos" w:hAnsi="Aptos"/>
          <w:szCs w:val="20"/>
        </w:rPr>
        <w:t>aktualizac</w:t>
      </w:r>
      <w:r w:rsidR="00E14E34">
        <w:rPr>
          <w:rFonts w:ascii="Aptos" w:hAnsi="Aptos"/>
          <w:szCs w:val="20"/>
        </w:rPr>
        <w:t>i </w:t>
      </w:r>
      <w:r w:rsidRPr="008D14DD">
        <w:rPr>
          <w:rFonts w:ascii="Aptos" w:hAnsi="Aptos"/>
          <w:szCs w:val="20"/>
        </w:rPr>
        <w:t>metodiky</w:t>
      </w:r>
      <w:r w:rsidR="00FF2601" w:rsidRPr="008D14DD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8D14DD">
        <w:rPr>
          <w:rFonts w:ascii="Aptos" w:hAnsi="Aptos"/>
          <w:szCs w:val="20"/>
        </w:rPr>
        <w:t xml:space="preserve">plánování školení, supervizí </w:t>
      </w:r>
      <w:r w:rsidR="00E14E34">
        <w:rPr>
          <w:rFonts w:ascii="Aptos" w:hAnsi="Aptos"/>
          <w:szCs w:val="20"/>
        </w:rPr>
        <w:t>a </w:t>
      </w:r>
      <w:r w:rsidRPr="008D14DD">
        <w:rPr>
          <w:rFonts w:ascii="Aptos" w:hAnsi="Aptos"/>
          <w:szCs w:val="20"/>
        </w:rPr>
        <w:t>externí podpory</w:t>
      </w:r>
      <w:r w:rsidR="00FF2601" w:rsidRPr="008D14DD">
        <w:rPr>
          <w:rFonts w:ascii="Aptos" w:hAnsi="Aptos"/>
          <w:szCs w:val="20"/>
        </w:rPr>
        <w:t>.</w:t>
      </w:r>
    </w:p>
    <w:p w14:paraId="7F2F2AD8" w14:textId="77777777" w:rsidR="00A93917" w:rsidRPr="008D14DD" w:rsidRDefault="00A93917" w:rsidP="00A93917">
      <w:pPr>
        <w:pStyle w:val="Odstavecseseznamem"/>
        <w:spacing w:after="40" w:line="278" w:lineRule="auto"/>
        <w:ind w:left="1440"/>
        <w:rPr>
          <w:rFonts w:ascii="Aptos" w:hAnsi="Aptos"/>
          <w:b/>
          <w:bCs/>
          <w:szCs w:val="20"/>
        </w:rPr>
      </w:pPr>
    </w:p>
    <w:p w14:paraId="4F8BAE62" w14:textId="77777777" w:rsidR="00B42D82" w:rsidRPr="00B42D82" w:rsidRDefault="00B42D82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902" w:name="_Toc222222972"/>
      <w:r w:rsidRPr="00B42D82">
        <w:rPr>
          <w:rFonts w:ascii="Aptos" w:hAnsi="Aptos"/>
          <w:b/>
          <w:bCs/>
        </w:rPr>
        <w:lastRenderedPageBreak/>
        <w:t>Jaká dat</w:t>
      </w:r>
      <w:r w:rsidR="00E14E34">
        <w:rPr>
          <w:rFonts w:ascii="Aptos" w:hAnsi="Aptos"/>
          <w:b/>
          <w:bCs/>
        </w:rPr>
        <w:t>a </w:t>
      </w:r>
      <w:r w:rsidRPr="00B42D82">
        <w:rPr>
          <w:rFonts w:ascii="Aptos" w:hAnsi="Aptos"/>
          <w:b/>
          <w:bCs/>
        </w:rPr>
        <w:t xml:space="preserve">OBF potřebuje </w:t>
      </w:r>
      <w:r w:rsidR="00E14E34">
        <w:rPr>
          <w:rFonts w:ascii="Aptos" w:hAnsi="Aptos"/>
          <w:b/>
          <w:bCs/>
        </w:rPr>
        <w:t>a </w:t>
      </w:r>
      <w:r w:rsidRPr="00B42D82">
        <w:rPr>
          <w:rFonts w:ascii="Aptos" w:hAnsi="Aptos"/>
          <w:b/>
          <w:bCs/>
        </w:rPr>
        <w:t>jaká má dostávat</w:t>
      </w:r>
      <w:bookmarkEnd w:id="1902"/>
    </w:p>
    <w:p w14:paraId="3CADC0A4" w14:textId="77777777" w:rsid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 xml:space="preserve">OBF je centrální koordinátor 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>správce dat HF. Potřebuje přehled o:</w:t>
      </w:r>
    </w:p>
    <w:p w14:paraId="70C421A7" w14:textId="77777777" w:rsidR="00B42D82" w:rsidRPr="00B42D82" w:rsidRDefault="00B42D82" w:rsidP="00B42D82">
      <w:pPr>
        <w:spacing w:after="40" w:line="278" w:lineRule="auto"/>
        <w:rPr>
          <w:rFonts w:ascii="Aptos" w:hAnsi="Aptos"/>
          <w:b/>
          <w:bCs/>
          <w:szCs w:val="20"/>
        </w:rPr>
      </w:pPr>
      <w:r w:rsidRPr="00B42D82">
        <w:rPr>
          <w:rFonts w:ascii="Aptos" w:hAnsi="Aptos"/>
          <w:b/>
          <w:bCs/>
          <w:szCs w:val="20"/>
        </w:rPr>
        <w:t>A. Bytový fond</w:t>
      </w:r>
    </w:p>
    <w:p w14:paraId="2F4BE7D9" w14:textId="77777777" w:rsidR="00B42D82" w:rsidRPr="00B42D82" w:rsidRDefault="00B42D82" w:rsidP="000C506F">
      <w:pPr>
        <w:jc w:val="left"/>
      </w:pPr>
      <w:r w:rsidRPr="00B42D82">
        <w:t>Zdroje: OBF, MNA</w:t>
      </w:r>
      <w:r w:rsidR="0050241F">
        <w:t>/správcovské společnosti</w:t>
      </w:r>
      <w:r w:rsidRPr="00B42D82">
        <w:t>, MČ</w:t>
      </w:r>
      <w:r w:rsidR="000C506F">
        <w:br/>
      </w:r>
      <w:r w:rsidRPr="00B42D82">
        <w:t>Sleduje se:</w:t>
      </w:r>
    </w:p>
    <w:p w14:paraId="0E0A4421" w14:textId="77777777" w:rsidR="00B42D82" w:rsidRPr="00B42D82" w:rsidRDefault="00B42D82" w:rsidP="000C506F">
      <w:pPr>
        <w:pStyle w:val="Odstavecseseznamem"/>
        <w:numPr>
          <w:ilvl w:val="0"/>
          <w:numId w:val="195"/>
        </w:numPr>
        <w:spacing w:line="276" w:lineRule="auto"/>
      </w:pPr>
      <w:r w:rsidRPr="00B42D82">
        <w:t>počet dostupných bytů,</w:t>
      </w:r>
    </w:p>
    <w:p w14:paraId="3AE466BA" w14:textId="77777777" w:rsidR="00B42D82" w:rsidRPr="00B42D82" w:rsidRDefault="00B42D82" w:rsidP="000C506F">
      <w:pPr>
        <w:pStyle w:val="Odstavecseseznamem"/>
        <w:numPr>
          <w:ilvl w:val="0"/>
          <w:numId w:val="195"/>
        </w:numPr>
        <w:spacing w:line="276" w:lineRule="auto"/>
      </w:pPr>
      <w:r w:rsidRPr="00B42D82">
        <w:t xml:space="preserve">typ </w:t>
      </w:r>
      <w:r w:rsidR="00E14E34">
        <w:t>a </w:t>
      </w:r>
      <w:r w:rsidRPr="00B42D82">
        <w:t>velikost bytů,</w:t>
      </w:r>
    </w:p>
    <w:p w14:paraId="6745C502" w14:textId="77777777" w:rsidR="00B42D82" w:rsidRPr="00B42D82" w:rsidRDefault="00B42D82" w:rsidP="000C506F">
      <w:pPr>
        <w:pStyle w:val="Odstavecseseznamem"/>
        <w:numPr>
          <w:ilvl w:val="0"/>
          <w:numId w:val="195"/>
        </w:numPr>
        <w:spacing w:line="276" w:lineRule="auto"/>
      </w:pPr>
      <w:r w:rsidRPr="00B42D82">
        <w:t>sta</w:t>
      </w:r>
      <w:r w:rsidR="00E14E34">
        <w:t>v </w:t>
      </w:r>
      <w:r w:rsidRPr="00B42D82">
        <w:t>obsazení,</w:t>
      </w:r>
    </w:p>
    <w:p w14:paraId="7AA3DCF4" w14:textId="77777777" w:rsidR="00B42D82" w:rsidRPr="00B42D82" w:rsidRDefault="00B42D82" w:rsidP="000C506F">
      <w:pPr>
        <w:pStyle w:val="Odstavecseseznamem"/>
        <w:numPr>
          <w:ilvl w:val="0"/>
          <w:numId w:val="195"/>
        </w:numPr>
        <w:spacing w:line="276" w:lineRule="auto"/>
      </w:pPr>
      <w:r w:rsidRPr="00B42D82">
        <w:t>technický stav,</w:t>
      </w:r>
    </w:p>
    <w:p w14:paraId="7B6066D0" w14:textId="77777777" w:rsidR="00B42D82" w:rsidRPr="00B42D82" w:rsidRDefault="00B42D82" w:rsidP="000C506F">
      <w:pPr>
        <w:pStyle w:val="Odstavecseseznamem"/>
        <w:numPr>
          <w:ilvl w:val="0"/>
          <w:numId w:val="195"/>
        </w:numPr>
        <w:spacing w:line="276" w:lineRule="auto"/>
      </w:pPr>
      <w:r w:rsidRPr="00B42D82">
        <w:t>délk</w:t>
      </w:r>
      <w:r w:rsidR="00E14E34">
        <w:t>a </w:t>
      </w:r>
      <w:r w:rsidRPr="00B42D82">
        <w:t>uvolnění / znovuzařazení.</w:t>
      </w:r>
    </w:p>
    <w:p w14:paraId="3C55223D" w14:textId="77777777" w:rsidR="00B42D82" w:rsidRPr="00B42D82" w:rsidRDefault="00B42D82" w:rsidP="00B42D82">
      <w:pPr>
        <w:spacing w:after="40" w:line="278" w:lineRule="auto"/>
        <w:rPr>
          <w:rFonts w:ascii="Aptos" w:hAnsi="Aptos"/>
          <w:b/>
          <w:bCs/>
          <w:szCs w:val="20"/>
        </w:rPr>
      </w:pPr>
      <w:r w:rsidRPr="00B42D82">
        <w:rPr>
          <w:rFonts w:ascii="Aptos" w:hAnsi="Aptos"/>
          <w:b/>
          <w:bCs/>
          <w:szCs w:val="20"/>
        </w:rPr>
        <w:t>B. Domácnosti</w:t>
      </w:r>
    </w:p>
    <w:p w14:paraId="290F4E8F" w14:textId="77777777" w:rsidR="00B42D82" w:rsidRPr="00B42D82" w:rsidRDefault="00B42D82" w:rsidP="000C506F">
      <w:pPr>
        <w:spacing w:after="40" w:line="278" w:lineRule="auto"/>
        <w:jc w:val="left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Zdroje: CSSP, OBF, NNO, MNA</w:t>
      </w:r>
      <w:r w:rsidR="0050241F">
        <w:rPr>
          <w:rFonts w:ascii="Aptos" w:hAnsi="Aptos"/>
          <w:szCs w:val="20"/>
        </w:rPr>
        <w:t>/správcovské společnosti</w:t>
      </w:r>
      <w:r w:rsidR="000C506F">
        <w:rPr>
          <w:rFonts w:ascii="Aptos" w:hAnsi="Aptos"/>
          <w:szCs w:val="20"/>
        </w:rPr>
        <w:br/>
      </w:r>
      <w:r w:rsidRPr="00B42D82">
        <w:rPr>
          <w:rFonts w:ascii="Aptos" w:hAnsi="Aptos"/>
          <w:szCs w:val="20"/>
        </w:rPr>
        <w:t>Sledují se:</w:t>
      </w:r>
    </w:p>
    <w:p w14:paraId="4B4599F7" w14:textId="77777777" w:rsidR="00B42D82" w:rsidRPr="00B42D82" w:rsidRDefault="00B42D82" w:rsidP="000C506F">
      <w:pPr>
        <w:pStyle w:val="Odstavecseseznamem"/>
        <w:numPr>
          <w:ilvl w:val="0"/>
          <w:numId w:val="196"/>
        </w:numPr>
        <w:spacing w:line="276" w:lineRule="auto"/>
      </w:pPr>
      <w:r w:rsidRPr="00B42D82">
        <w:t>demografie (velikost, věk, složení),</w:t>
      </w:r>
    </w:p>
    <w:p w14:paraId="483086A6" w14:textId="77777777" w:rsidR="00B42D82" w:rsidRPr="00B42D82" w:rsidRDefault="00B42D82" w:rsidP="000C506F">
      <w:pPr>
        <w:pStyle w:val="Odstavecseseznamem"/>
        <w:numPr>
          <w:ilvl w:val="0"/>
          <w:numId w:val="196"/>
        </w:numPr>
        <w:spacing w:line="276" w:lineRule="auto"/>
      </w:pPr>
      <w:r w:rsidRPr="00B42D82">
        <w:t>typ bytové nouze (ETHO</w:t>
      </w:r>
      <w:r w:rsidR="00E14E34">
        <w:t>S </w:t>
      </w:r>
      <w:r w:rsidRPr="00B42D82">
        <w:t>light),</w:t>
      </w:r>
    </w:p>
    <w:p w14:paraId="08AA7A0E" w14:textId="77777777" w:rsidR="00B42D82" w:rsidRPr="00B42D82" w:rsidRDefault="00B42D82" w:rsidP="000C506F">
      <w:pPr>
        <w:pStyle w:val="Odstavecseseznamem"/>
        <w:numPr>
          <w:ilvl w:val="0"/>
          <w:numId w:val="196"/>
        </w:numPr>
        <w:spacing w:line="276" w:lineRule="auto"/>
      </w:pPr>
      <w:r w:rsidRPr="00B42D82">
        <w:t>potřeb</w:t>
      </w:r>
      <w:r w:rsidR="00E14E34">
        <w:t>a </w:t>
      </w:r>
      <w:r w:rsidRPr="00B42D82">
        <w:t>podpory (lehká – střední – intenzivní),</w:t>
      </w:r>
    </w:p>
    <w:p w14:paraId="0F192635" w14:textId="77777777" w:rsidR="00B42D82" w:rsidRPr="00B42D82" w:rsidRDefault="00B42D82" w:rsidP="000C506F">
      <w:pPr>
        <w:pStyle w:val="Odstavecseseznamem"/>
        <w:numPr>
          <w:ilvl w:val="0"/>
          <w:numId w:val="196"/>
        </w:numPr>
        <w:spacing w:line="276" w:lineRule="auto"/>
      </w:pPr>
      <w:r w:rsidRPr="00B42D82">
        <w:t>datum zabydlení,</w:t>
      </w:r>
    </w:p>
    <w:p w14:paraId="52DB7ECB" w14:textId="77777777" w:rsidR="00B42D82" w:rsidRPr="00B42D82" w:rsidRDefault="00B42D82" w:rsidP="000C506F">
      <w:pPr>
        <w:pStyle w:val="Odstavecseseznamem"/>
        <w:numPr>
          <w:ilvl w:val="0"/>
          <w:numId w:val="196"/>
        </w:numPr>
        <w:spacing w:line="276" w:lineRule="auto"/>
      </w:pPr>
      <w:r w:rsidRPr="00B42D82">
        <w:t>průběh podpory.</w:t>
      </w:r>
    </w:p>
    <w:p w14:paraId="499C0CC9" w14:textId="77777777" w:rsidR="00B42D82" w:rsidRPr="00B42D82" w:rsidRDefault="00B42D82" w:rsidP="00B42D82">
      <w:pPr>
        <w:spacing w:after="40" w:line="278" w:lineRule="auto"/>
        <w:rPr>
          <w:rFonts w:ascii="Aptos" w:hAnsi="Aptos"/>
          <w:b/>
          <w:bCs/>
          <w:szCs w:val="20"/>
        </w:rPr>
      </w:pPr>
      <w:r w:rsidRPr="00B42D82">
        <w:rPr>
          <w:rFonts w:ascii="Aptos" w:hAnsi="Aptos"/>
          <w:b/>
          <w:bCs/>
          <w:szCs w:val="20"/>
        </w:rPr>
        <w:t>C. Výsledky programu</w:t>
      </w:r>
    </w:p>
    <w:p w14:paraId="02A34919" w14:textId="77777777" w:rsidR="00B42D82" w:rsidRPr="00B42D82" w:rsidRDefault="00B42D82" w:rsidP="000C506F">
      <w:pPr>
        <w:spacing w:after="40" w:line="278" w:lineRule="auto"/>
        <w:jc w:val="left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Zdroje: OBF, CSSP, NNO, MNA</w:t>
      </w:r>
      <w:r w:rsidR="0050241F">
        <w:rPr>
          <w:rFonts w:ascii="Aptos" w:hAnsi="Aptos"/>
          <w:szCs w:val="20"/>
        </w:rPr>
        <w:t>/správcovské společnosti</w:t>
      </w:r>
      <w:r w:rsidRPr="00B42D82">
        <w:rPr>
          <w:rFonts w:ascii="Aptos" w:hAnsi="Aptos"/>
          <w:szCs w:val="20"/>
        </w:rPr>
        <w:br/>
        <w:t>Sledují se:</w:t>
      </w:r>
    </w:p>
    <w:p w14:paraId="4D3801E6" w14:textId="77777777" w:rsidR="00B42D82" w:rsidRPr="00B42D82" w:rsidRDefault="00B42D82" w:rsidP="000C506F">
      <w:pPr>
        <w:pStyle w:val="Odstavecseseznamem"/>
        <w:numPr>
          <w:ilvl w:val="0"/>
          <w:numId w:val="197"/>
        </w:numPr>
        <w:spacing w:line="276" w:lineRule="auto"/>
      </w:pPr>
      <w:r w:rsidRPr="00B42D82">
        <w:t>stabilit</w:t>
      </w:r>
      <w:r w:rsidR="00E14E34">
        <w:t>a </w:t>
      </w:r>
      <w:r w:rsidRPr="00B42D82">
        <w:t>bydlení (udržení 6/12/24 měsíců),</w:t>
      </w:r>
    </w:p>
    <w:p w14:paraId="78ADA8C6" w14:textId="77777777" w:rsidR="00B42D82" w:rsidRPr="00B42D82" w:rsidRDefault="00B42D82" w:rsidP="000C506F">
      <w:pPr>
        <w:pStyle w:val="Odstavecseseznamem"/>
        <w:numPr>
          <w:ilvl w:val="0"/>
          <w:numId w:val="197"/>
        </w:numPr>
        <w:spacing w:line="276" w:lineRule="auto"/>
      </w:pPr>
      <w:r w:rsidRPr="00B42D82">
        <w:t>platební morálka,</w:t>
      </w:r>
    </w:p>
    <w:p w14:paraId="3930AB11" w14:textId="77777777" w:rsidR="00B42D82" w:rsidRPr="00B42D82" w:rsidRDefault="00B42D82" w:rsidP="000C506F">
      <w:pPr>
        <w:pStyle w:val="Odstavecseseznamem"/>
        <w:numPr>
          <w:ilvl w:val="0"/>
          <w:numId w:val="197"/>
        </w:numPr>
        <w:spacing w:line="276" w:lineRule="auto"/>
      </w:pPr>
      <w:r w:rsidRPr="00B42D82">
        <w:t>řešení rizikových situací (dluhy, konflikt, ztrát</w:t>
      </w:r>
      <w:r w:rsidR="00E14E34">
        <w:t>a </w:t>
      </w:r>
      <w:r w:rsidRPr="00B42D82">
        <w:t>kontaktu),</w:t>
      </w:r>
    </w:p>
    <w:p w14:paraId="1B1F7DD3" w14:textId="77777777" w:rsidR="00B42D82" w:rsidRPr="00B42D82" w:rsidRDefault="00B42D82" w:rsidP="000C506F">
      <w:pPr>
        <w:pStyle w:val="Odstavecseseznamem"/>
        <w:numPr>
          <w:ilvl w:val="0"/>
          <w:numId w:val="197"/>
        </w:numPr>
        <w:spacing w:line="276" w:lineRule="auto"/>
      </w:pPr>
      <w:r w:rsidRPr="00B42D82">
        <w:t>práce se službam</w:t>
      </w:r>
      <w:r w:rsidR="00E14E34">
        <w:t>i </w:t>
      </w:r>
      <w:r w:rsidRPr="00B42D82">
        <w:t>(OSPOD, zdravotnictví, NNO),</w:t>
      </w:r>
    </w:p>
    <w:p w14:paraId="222AC88B" w14:textId="77777777" w:rsidR="00B42D82" w:rsidRPr="00B42D82" w:rsidRDefault="00B42D82" w:rsidP="000C506F">
      <w:pPr>
        <w:pStyle w:val="Odstavecseseznamem"/>
        <w:numPr>
          <w:ilvl w:val="0"/>
          <w:numId w:val="197"/>
        </w:numPr>
        <w:spacing w:line="276" w:lineRule="auto"/>
      </w:pPr>
      <w:r w:rsidRPr="00B42D82">
        <w:t>pozitivní změny (docházk</w:t>
      </w:r>
      <w:r w:rsidR="00E14E34">
        <w:t>a </w:t>
      </w:r>
      <w:r w:rsidRPr="00B42D82">
        <w:t>dětí, stabilizace příjmu).</w:t>
      </w:r>
    </w:p>
    <w:p w14:paraId="5E5C3B82" w14:textId="77777777" w:rsidR="00B42D82" w:rsidRPr="00B42D82" w:rsidRDefault="00B42D82" w:rsidP="00B42D82">
      <w:pPr>
        <w:spacing w:after="40" w:line="278" w:lineRule="auto"/>
        <w:rPr>
          <w:rFonts w:ascii="Aptos" w:hAnsi="Aptos"/>
          <w:b/>
          <w:bCs/>
          <w:szCs w:val="20"/>
        </w:rPr>
      </w:pPr>
      <w:r w:rsidRPr="00B42D82">
        <w:rPr>
          <w:rFonts w:ascii="Aptos" w:hAnsi="Aptos"/>
          <w:b/>
          <w:bCs/>
          <w:szCs w:val="20"/>
        </w:rPr>
        <w:t>D. Systémová data</w:t>
      </w:r>
    </w:p>
    <w:p w14:paraId="1363E137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Zdroje: OBF</w:t>
      </w:r>
    </w:p>
    <w:p w14:paraId="79C3BF89" w14:textId="77777777" w:rsidR="00B42D82" w:rsidRPr="00B42D82" w:rsidRDefault="00B42D82" w:rsidP="000C506F">
      <w:pPr>
        <w:pStyle w:val="Odstavecseseznamem"/>
        <w:numPr>
          <w:ilvl w:val="0"/>
          <w:numId w:val="198"/>
        </w:numPr>
        <w:spacing w:line="276" w:lineRule="auto"/>
      </w:pPr>
      <w:r w:rsidRPr="00B42D82">
        <w:t>kapacity pracovníků,</w:t>
      </w:r>
    </w:p>
    <w:p w14:paraId="6597F2B0" w14:textId="77777777" w:rsidR="00B42D82" w:rsidRPr="00B42D82" w:rsidRDefault="00B42D82" w:rsidP="000C506F">
      <w:pPr>
        <w:pStyle w:val="Odstavecseseznamem"/>
        <w:numPr>
          <w:ilvl w:val="0"/>
          <w:numId w:val="198"/>
        </w:numPr>
        <w:spacing w:line="276" w:lineRule="auto"/>
      </w:pPr>
      <w:r w:rsidRPr="00B42D82">
        <w:t>počty případových konferencí</w:t>
      </w:r>
      <w:r w:rsidR="004160F2">
        <w:t xml:space="preserve"> Pracovní skupiny</w:t>
      </w:r>
      <w:r w:rsidRPr="00B42D82">
        <w:t>,</w:t>
      </w:r>
    </w:p>
    <w:p w14:paraId="114636F6" w14:textId="77777777" w:rsidR="00B42D82" w:rsidRDefault="00B42D82" w:rsidP="000C506F">
      <w:pPr>
        <w:pStyle w:val="Odstavecseseznamem"/>
        <w:numPr>
          <w:ilvl w:val="0"/>
          <w:numId w:val="198"/>
        </w:numPr>
        <w:spacing w:line="276" w:lineRule="auto"/>
      </w:pPr>
      <w:r w:rsidRPr="00B42D82">
        <w:t>vytížení služeb,</w:t>
      </w:r>
    </w:p>
    <w:p w14:paraId="4DB739DB" w14:textId="77777777" w:rsidR="004160F2" w:rsidRDefault="004160F2" w:rsidP="000C506F">
      <w:pPr>
        <w:pStyle w:val="Odstavecseseznamem"/>
        <w:numPr>
          <w:ilvl w:val="0"/>
          <w:numId w:val="198"/>
        </w:numPr>
        <w:spacing w:line="276" w:lineRule="auto"/>
      </w:pPr>
      <w:r w:rsidRPr="004160F2">
        <w:t>rozložení domácností podle úrovně podpory,</w:t>
      </w:r>
    </w:p>
    <w:p w14:paraId="09337322" w14:textId="77777777" w:rsidR="004160F2" w:rsidRDefault="004160F2" w:rsidP="000C506F">
      <w:pPr>
        <w:pStyle w:val="Odstavecseseznamem"/>
        <w:numPr>
          <w:ilvl w:val="0"/>
          <w:numId w:val="198"/>
        </w:numPr>
        <w:spacing w:line="276" w:lineRule="auto"/>
      </w:pPr>
      <w:r w:rsidRPr="004160F2">
        <w:t>počty eskalovaných bytových rizik,</w:t>
      </w:r>
    </w:p>
    <w:p w14:paraId="15D49A66" w14:textId="77777777" w:rsidR="004160F2" w:rsidRPr="00B42D82" w:rsidRDefault="004160F2" w:rsidP="000C506F">
      <w:pPr>
        <w:pStyle w:val="Odstavecseseznamem"/>
        <w:numPr>
          <w:ilvl w:val="0"/>
          <w:numId w:val="198"/>
        </w:numPr>
        <w:spacing w:line="276" w:lineRule="auto"/>
      </w:pPr>
      <w:r w:rsidRPr="004160F2">
        <w:t>počty ukončených případů,</w:t>
      </w:r>
    </w:p>
    <w:p w14:paraId="1833F3A1" w14:textId="77777777" w:rsidR="00B42D82" w:rsidRPr="00B42D82" w:rsidRDefault="00B42D82" w:rsidP="000C506F">
      <w:pPr>
        <w:pStyle w:val="Odstavecseseznamem"/>
        <w:numPr>
          <w:ilvl w:val="0"/>
          <w:numId w:val="198"/>
        </w:numPr>
        <w:spacing w:line="276" w:lineRule="auto"/>
      </w:pPr>
      <w:r w:rsidRPr="00B42D82">
        <w:t>spotřeb</w:t>
      </w:r>
      <w:r w:rsidR="00E14E34">
        <w:t>a </w:t>
      </w:r>
      <w:r w:rsidRPr="00B42D82">
        <w:t>garančníh</w:t>
      </w:r>
      <w:r w:rsidR="00E14E34">
        <w:t>o </w:t>
      </w:r>
      <w:r w:rsidRPr="00B42D82">
        <w:t>fond</w:t>
      </w:r>
      <w:r w:rsidR="00E14E34">
        <w:t>u </w:t>
      </w:r>
      <w:r w:rsidRPr="00B42D82">
        <w:t>(pokud existuje).</w:t>
      </w:r>
    </w:p>
    <w:p w14:paraId="1C162049" w14:textId="77777777" w:rsidR="00B42D82" w:rsidRPr="00B42D82" w:rsidRDefault="00B42D82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903" w:name="_Toc222222973"/>
      <w:r w:rsidRPr="00B42D82">
        <w:rPr>
          <w:rFonts w:ascii="Aptos" w:hAnsi="Aptos"/>
          <w:b/>
          <w:bCs/>
        </w:rPr>
        <w:t xml:space="preserve">Frekvence </w:t>
      </w:r>
      <w:r w:rsidR="00E14E34">
        <w:rPr>
          <w:rFonts w:ascii="Aptos" w:hAnsi="Aptos"/>
          <w:b/>
          <w:bCs/>
        </w:rPr>
        <w:t>a </w:t>
      </w:r>
      <w:r w:rsidRPr="00B42D82">
        <w:rPr>
          <w:rFonts w:ascii="Aptos" w:hAnsi="Aptos"/>
          <w:b/>
          <w:bCs/>
        </w:rPr>
        <w:t>struktur</w:t>
      </w:r>
      <w:r w:rsidR="00E14E34">
        <w:rPr>
          <w:rFonts w:ascii="Aptos" w:hAnsi="Aptos"/>
          <w:b/>
          <w:bCs/>
        </w:rPr>
        <w:t>a </w:t>
      </w:r>
      <w:r w:rsidRPr="00B42D82">
        <w:rPr>
          <w:rFonts w:ascii="Aptos" w:hAnsi="Aptos"/>
          <w:b/>
          <w:bCs/>
        </w:rPr>
        <w:t>reportingu</w:t>
      </w:r>
      <w:bookmarkEnd w:id="1903"/>
    </w:p>
    <w:p w14:paraId="17E15E39" w14:textId="77777777" w:rsid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04" w:name="_Toc222222974"/>
      <w:r w:rsidRPr="00B42D82">
        <w:rPr>
          <w:rFonts w:ascii="Aptos" w:eastAsia="Times New Roman" w:hAnsi="Aptos"/>
          <w:iCs/>
        </w:rPr>
        <w:t>Reporting partnerů směrem k</w:t>
      </w:r>
      <w:r w:rsidR="00833A1E">
        <w:rPr>
          <w:rFonts w:ascii="Aptos" w:eastAsia="Times New Roman" w:hAnsi="Aptos"/>
          <w:iCs/>
        </w:rPr>
        <w:t> </w:t>
      </w:r>
      <w:r w:rsidRPr="00B42D82">
        <w:rPr>
          <w:rFonts w:ascii="Aptos" w:eastAsia="Times New Roman" w:hAnsi="Aptos"/>
          <w:iCs/>
        </w:rPr>
        <w:t>OBF</w:t>
      </w:r>
      <w:bookmarkEnd w:id="1904"/>
    </w:p>
    <w:p w14:paraId="3BE8720C" w14:textId="77777777" w:rsidR="00833A1E" w:rsidRPr="00A93917" w:rsidRDefault="00833A1E" w:rsidP="00A93917">
      <w:pPr>
        <w:rPr>
          <w:rFonts w:ascii="Aptos" w:hAnsi="Aptos"/>
          <w:i/>
          <w:szCs w:val="20"/>
        </w:rPr>
      </w:pPr>
      <w:r w:rsidRPr="00833A1E">
        <w:rPr>
          <w:rFonts w:ascii="Aptos" w:hAnsi="Aptos"/>
          <w:szCs w:val="20"/>
        </w:rPr>
        <w:t>Partnerští aktéř</w:t>
      </w:r>
      <w:r w:rsidR="00E14E34">
        <w:rPr>
          <w:rFonts w:ascii="Aptos" w:hAnsi="Aptos"/>
          <w:szCs w:val="20"/>
        </w:rPr>
        <w:t>i </w:t>
      </w:r>
      <w:r w:rsidRPr="00833A1E">
        <w:rPr>
          <w:rFonts w:ascii="Aptos" w:hAnsi="Aptos"/>
          <w:szCs w:val="20"/>
        </w:rPr>
        <w:t xml:space="preserve">předávají OBF pravidelné výstupy </w:t>
      </w:r>
      <w:r w:rsidR="00E14E34">
        <w:rPr>
          <w:rFonts w:ascii="Aptos" w:hAnsi="Aptos"/>
          <w:szCs w:val="20"/>
        </w:rPr>
        <w:t>v </w:t>
      </w:r>
      <w:r w:rsidRPr="00833A1E">
        <w:rPr>
          <w:rFonts w:ascii="Aptos" w:hAnsi="Aptos"/>
          <w:szCs w:val="20"/>
        </w:rPr>
        <w:t>rozsah</w:t>
      </w:r>
      <w:r w:rsidR="00E14E34">
        <w:rPr>
          <w:rFonts w:ascii="Aptos" w:hAnsi="Aptos"/>
          <w:szCs w:val="20"/>
        </w:rPr>
        <w:t>u </w:t>
      </w:r>
      <w:r w:rsidRPr="00833A1E">
        <w:rPr>
          <w:rFonts w:ascii="Aptos" w:hAnsi="Aptos"/>
          <w:szCs w:val="20"/>
        </w:rPr>
        <w:t>nezbytném pr</w:t>
      </w:r>
      <w:r w:rsidR="00E14E34">
        <w:rPr>
          <w:rFonts w:ascii="Aptos" w:hAnsi="Aptos"/>
          <w:szCs w:val="20"/>
        </w:rPr>
        <w:t>o </w:t>
      </w:r>
      <w:r w:rsidRPr="00833A1E">
        <w:rPr>
          <w:rFonts w:ascii="Aptos" w:hAnsi="Aptos"/>
          <w:szCs w:val="20"/>
        </w:rPr>
        <w:t>koordinac</w:t>
      </w:r>
      <w:r w:rsidR="00E14E34">
        <w:rPr>
          <w:rFonts w:ascii="Aptos" w:hAnsi="Aptos"/>
          <w:szCs w:val="20"/>
        </w:rPr>
        <w:t>i </w:t>
      </w:r>
      <w:r w:rsidRPr="00833A1E">
        <w:rPr>
          <w:rFonts w:ascii="Aptos" w:hAnsi="Aptos"/>
          <w:szCs w:val="20"/>
        </w:rPr>
        <w:t>programu, řízení bytových rizi</w:t>
      </w:r>
      <w:r w:rsidR="00E14E34">
        <w:rPr>
          <w:rFonts w:ascii="Aptos" w:hAnsi="Aptos"/>
          <w:szCs w:val="20"/>
        </w:rPr>
        <w:t>k a </w:t>
      </w:r>
      <w:r w:rsidRPr="00833A1E">
        <w:rPr>
          <w:rFonts w:ascii="Aptos" w:hAnsi="Aptos"/>
          <w:szCs w:val="20"/>
        </w:rPr>
        <w:t xml:space="preserve">plnění evaluačních </w:t>
      </w:r>
      <w:r w:rsidR="00E14E34">
        <w:rPr>
          <w:rFonts w:ascii="Aptos" w:hAnsi="Aptos"/>
          <w:szCs w:val="20"/>
        </w:rPr>
        <w:t>a </w:t>
      </w:r>
      <w:r w:rsidRPr="00833A1E">
        <w:rPr>
          <w:rFonts w:ascii="Aptos" w:hAnsi="Aptos"/>
          <w:szCs w:val="20"/>
        </w:rPr>
        <w:t>kontrolních povinností.</w:t>
      </w:r>
    </w:p>
    <w:p w14:paraId="5F6BF8D2" w14:textId="3041DB5F" w:rsidR="004F53D6" w:rsidRPr="004F53D6" w:rsidRDefault="004F53D6" w:rsidP="004F53D6">
      <w:pPr>
        <w:pStyle w:val="Titulek"/>
        <w:keepNext/>
        <w:rPr>
          <w:b/>
          <w:bCs/>
          <w:sz w:val="20"/>
          <w:szCs w:val="20"/>
        </w:rPr>
      </w:pPr>
      <w:bookmarkStart w:id="1905" w:name="_Toc222222556"/>
      <w:bookmarkStart w:id="1906" w:name="_Toc222222587"/>
      <w:r w:rsidRPr="004F53D6">
        <w:rPr>
          <w:b/>
          <w:bCs/>
          <w:sz w:val="20"/>
          <w:szCs w:val="20"/>
        </w:rPr>
        <w:lastRenderedPageBreak/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13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Reporting partnerů</w:t>
      </w:r>
      <w:bookmarkEnd w:id="1905"/>
      <w:bookmarkEnd w:id="1906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550"/>
        <w:gridCol w:w="3965"/>
        <w:gridCol w:w="2036"/>
      </w:tblGrid>
      <w:tr w:rsidR="00B42D82" w:rsidRPr="000C506F" w14:paraId="4954DD69" w14:textId="77777777" w:rsidTr="000C506F">
        <w:trPr>
          <w:tblHeader/>
          <w:tblCellSpacing w:w="15" w:type="dxa"/>
        </w:trPr>
        <w:tc>
          <w:tcPr>
            <w:tcW w:w="1996" w:type="dxa"/>
            <w:shd w:val="clear" w:color="auto" w:fill="B3E5A1" w:themeFill="accent6" w:themeFillTint="66"/>
            <w:vAlign w:val="center"/>
            <w:hideMark/>
          </w:tcPr>
          <w:p w14:paraId="4C356E8C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Partner</w:t>
            </w:r>
          </w:p>
        </w:tc>
        <w:tc>
          <w:tcPr>
            <w:tcW w:w="1520" w:type="dxa"/>
            <w:shd w:val="clear" w:color="auto" w:fill="B3E5A1" w:themeFill="accent6" w:themeFillTint="66"/>
            <w:vAlign w:val="center"/>
            <w:hideMark/>
          </w:tcPr>
          <w:p w14:paraId="38DEDE08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Frekvence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58F8A555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Typ dat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14:paraId="55EB9235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Forma</w:t>
            </w:r>
          </w:p>
        </w:tc>
      </w:tr>
      <w:tr w:rsidR="00B42D82" w:rsidRPr="000C506F" w14:paraId="6009DED6" w14:textId="77777777" w:rsidTr="000C506F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57BEDD09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CSSP</w:t>
            </w:r>
          </w:p>
        </w:tc>
        <w:tc>
          <w:tcPr>
            <w:tcW w:w="1520" w:type="dxa"/>
            <w:vAlign w:val="center"/>
            <w:hideMark/>
          </w:tcPr>
          <w:p w14:paraId="50327E95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měsíčně / čtvrtletně</w:t>
            </w:r>
          </w:p>
        </w:tc>
        <w:tc>
          <w:tcPr>
            <w:tcW w:w="0" w:type="auto"/>
            <w:vAlign w:val="center"/>
            <w:hideMark/>
          </w:tcPr>
          <w:p w14:paraId="3C2EEB94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počet podpořených domácností, formy podpory, rizikové případy</w:t>
            </w:r>
          </w:p>
        </w:tc>
        <w:tc>
          <w:tcPr>
            <w:tcW w:w="0" w:type="auto"/>
            <w:vAlign w:val="center"/>
            <w:hideMark/>
          </w:tcPr>
          <w:p w14:paraId="6F10513F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pseudonymizovaný výkaz</w:t>
            </w:r>
          </w:p>
        </w:tc>
      </w:tr>
      <w:tr w:rsidR="00B42D82" w:rsidRPr="000C506F" w14:paraId="2ADBC89A" w14:textId="77777777" w:rsidTr="000C506F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75B6A8CE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MNA</w:t>
            </w:r>
          </w:p>
        </w:tc>
        <w:tc>
          <w:tcPr>
            <w:tcW w:w="1520" w:type="dxa"/>
            <w:vAlign w:val="center"/>
            <w:hideMark/>
          </w:tcPr>
          <w:p w14:paraId="7B76EAB5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měsíčně</w:t>
            </w:r>
          </w:p>
        </w:tc>
        <w:tc>
          <w:tcPr>
            <w:tcW w:w="0" w:type="auto"/>
            <w:vAlign w:val="center"/>
            <w:hideMark/>
          </w:tcPr>
          <w:p w14:paraId="1C1715F8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platební historie, technické incidenty, stížnosti</w:t>
            </w:r>
          </w:p>
        </w:tc>
        <w:tc>
          <w:tcPr>
            <w:tcW w:w="0" w:type="auto"/>
            <w:vAlign w:val="center"/>
            <w:hideMark/>
          </w:tcPr>
          <w:p w14:paraId="3CB29A71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tabulk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+ „Upozornění 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riziko“</w:t>
            </w:r>
          </w:p>
        </w:tc>
      </w:tr>
      <w:tr w:rsidR="00B42D82" w:rsidRPr="000C506F" w14:paraId="141C1DE9" w14:textId="77777777" w:rsidTr="000C506F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4CAB96D5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NNO</w:t>
            </w:r>
          </w:p>
        </w:tc>
        <w:tc>
          <w:tcPr>
            <w:tcW w:w="1520" w:type="dxa"/>
            <w:vAlign w:val="center"/>
            <w:hideMark/>
          </w:tcPr>
          <w:p w14:paraId="6DC64FE1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čtvrtletně</w:t>
            </w:r>
          </w:p>
        </w:tc>
        <w:tc>
          <w:tcPr>
            <w:tcW w:w="0" w:type="auto"/>
            <w:vAlign w:val="center"/>
            <w:hideMark/>
          </w:tcPr>
          <w:p w14:paraId="6BF35728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 xml:space="preserve">agregované zprávy 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prác</w:t>
            </w:r>
            <w:r w:rsidR="00E14E34">
              <w:rPr>
                <w:rFonts w:ascii="Aptos" w:hAnsi="Aptos"/>
                <w:sz w:val="14"/>
                <w:szCs w:val="14"/>
              </w:rPr>
              <w:t>i s </w:t>
            </w:r>
            <w:r w:rsidRPr="000C506F">
              <w:rPr>
                <w:rFonts w:ascii="Aptos" w:hAnsi="Aptos"/>
                <w:sz w:val="14"/>
                <w:szCs w:val="14"/>
              </w:rPr>
              <w:t>klienty</w:t>
            </w:r>
          </w:p>
        </w:tc>
        <w:tc>
          <w:tcPr>
            <w:tcW w:w="0" w:type="auto"/>
            <w:vAlign w:val="center"/>
            <w:hideMark/>
          </w:tcPr>
          <w:p w14:paraId="71639370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souhrnná zpráva</w:t>
            </w:r>
          </w:p>
        </w:tc>
      </w:tr>
      <w:tr w:rsidR="00B42D82" w:rsidRPr="000C506F" w14:paraId="4659D8E8" w14:textId="77777777" w:rsidTr="000C506F">
        <w:trPr>
          <w:tblCellSpacing w:w="15" w:type="dxa"/>
        </w:trPr>
        <w:tc>
          <w:tcPr>
            <w:tcW w:w="1996" w:type="dxa"/>
            <w:shd w:val="clear" w:color="auto" w:fill="FAE2D5" w:themeFill="accent2" w:themeFillTint="33"/>
            <w:vAlign w:val="center"/>
            <w:hideMark/>
          </w:tcPr>
          <w:p w14:paraId="15B42E9E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MČ</w:t>
            </w:r>
          </w:p>
        </w:tc>
        <w:tc>
          <w:tcPr>
            <w:tcW w:w="1520" w:type="dxa"/>
            <w:vAlign w:val="center"/>
            <w:hideMark/>
          </w:tcPr>
          <w:p w14:paraId="3C6D1500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dle potřeby</w:t>
            </w:r>
          </w:p>
        </w:tc>
        <w:tc>
          <w:tcPr>
            <w:tcW w:w="0" w:type="auto"/>
            <w:vAlign w:val="center"/>
            <w:hideMark/>
          </w:tcPr>
          <w:p w14:paraId="3FCB8448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podněty, stížnosti, lokální problémy</w:t>
            </w:r>
          </w:p>
        </w:tc>
        <w:tc>
          <w:tcPr>
            <w:tcW w:w="0" w:type="auto"/>
            <w:vAlign w:val="center"/>
            <w:hideMark/>
          </w:tcPr>
          <w:p w14:paraId="7D9E8B7B" w14:textId="77777777" w:rsidR="00B42D82" w:rsidRPr="000C506F" w:rsidRDefault="00B42D82" w:rsidP="00B42D82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e-mail + sdílený formulář</w:t>
            </w:r>
          </w:p>
        </w:tc>
      </w:tr>
    </w:tbl>
    <w:p w14:paraId="7FE3136B" w14:textId="77777777" w:rsidR="00833A1E" w:rsidRPr="00A93917" w:rsidRDefault="00833A1E" w:rsidP="00A93917">
      <w:pPr>
        <w:spacing w:after="0"/>
        <w:rPr>
          <w:rFonts w:ascii="Times New Roman" w:hAnsi="Times New Roman"/>
          <w:sz w:val="24"/>
        </w:rPr>
      </w:pPr>
      <w:r w:rsidRPr="00833A1E">
        <w:rPr>
          <w:rFonts w:ascii="Aptos" w:hAnsi="Aptos"/>
          <w:szCs w:val="20"/>
        </w:rPr>
        <w:t>Rozsah sdílených údajů se vždy řídí zásado</w:t>
      </w:r>
      <w:r w:rsidR="00E14E34">
        <w:rPr>
          <w:rFonts w:ascii="Aptos" w:hAnsi="Aptos"/>
          <w:szCs w:val="20"/>
        </w:rPr>
        <w:t>u </w:t>
      </w:r>
      <w:r w:rsidRPr="00833A1E">
        <w:rPr>
          <w:rFonts w:ascii="Aptos" w:hAnsi="Aptos"/>
          <w:szCs w:val="20"/>
        </w:rPr>
        <w:t xml:space="preserve">minimalizace dat </w:t>
      </w:r>
      <w:r w:rsidR="00E14E34">
        <w:rPr>
          <w:rFonts w:ascii="Aptos" w:hAnsi="Aptos"/>
          <w:szCs w:val="20"/>
        </w:rPr>
        <w:t>a </w:t>
      </w:r>
      <w:r w:rsidRPr="00833A1E">
        <w:rPr>
          <w:rFonts w:ascii="Aptos" w:hAnsi="Aptos"/>
          <w:szCs w:val="20"/>
        </w:rPr>
        <w:t>pravidly GDPR.</w:t>
      </w:r>
    </w:p>
    <w:p w14:paraId="456CF997" w14:textId="77777777" w:rsidR="00B42D82" w:rsidRP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07" w:name="_Toc222222975"/>
      <w:r w:rsidRPr="00B42D82">
        <w:rPr>
          <w:rFonts w:ascii="Aptos" w:eastAsia="Times New Roman" w:hAnsi="Aptos"/>
          <w:iCs/>
        </w:rPr>
        <w:t xml:space="preserve">Reporting OBF směrem </w:t>
      </w:r>
      <w:r w:rsidR="00E14E34">
        <w:rPr>
          <w:rFonts w:ascii="Aptos" w:eastAsia="Times New Roman" w:hAnsi="Aptos"/>
          <w:iCs/>
        </w:rPr>
        <w:t>k </w:t>
      </w:r>
      <w:r w:rsidRPr="00B42D82">
        <w:rPr>
          <w:rFonts w:ascii="Aptos" w:eastAsia="Times New Roman" w:hAnsi="Aptos"/>
          <w:iCs/>
        </w:rPr>
        <w:t>vedení MHMP</w:t>
      </w:r>
      <w:bookmarkEnd w:id="1907"/>
    </w:p>
    <w:p w14:paraId="00AFEA4E" w14:textId="77777777" w:rsidR="00833A1E" w:rsidRPr="00833A1E" w:rsidRDefault="00833A1E" w:rsidP="00A93917">
      <w:pPr>
        <w:spacing w:after="40" w:line="278" w:lineRule="auto"/>
        <w:rPr>
          <w:rFonts w:ascii="Aptos" w:hAnsi="Aptos"/>
          <w:szCs w:val="20"/>
        </w:rPr>
      </w:pPr>
      <w:r w:rsidRPr="00833A1E">
        <w:rPr>
          <w:rFonts w:ascii="Aptos" w:hAnsi="Aptos"/>
          <w:szCs w:val="20"/>
        </w:rPr>
        <w:t xml:space="preserve">OBF zajišťuje pravidelné informování vedení MHMP </w:t>
      </w:r>
      <w:r w:rsidR="00E14E34">
        <w:rPr>
          <w:rFonts w:ascii="Aptos" w:hAnsi="Aptos"/>
          <w:szCs w:val="20"/>
        </w:rPr>
        <w:t>o </w:t>
      </w:r>
      <w:r w:rsidRPr="00833A1E">
        <w:rPr>
          <w:rFonts w:ascii="Aptos" w:hAnsi="Aptos"/>
          <w:szCs w:val="20"/>
        </w:rPr>
        <w:t>průběh</w:t>
      </w:r>
      <w:r w:rsidR="00E14E34">
        <w:rPr>
          <w:rFonts w:ascii="Aptos" w:hAnsi="Aptos"/>
          <w:szCs w:val="20"/>
        </w:rPr>
        <w:t>u a </w:t>
      </w:r>
      <w:r w:rsidRPr="00833A1E">
        <w:rPr>
          <w:rFonts w:ascii="Aptos" w:hAnsi="Aptos"/>
          <w:szCs w:val="20"/>
        </w:rPr>
        <w:t>výsledcích program</w:t>
      </w:r>
      <w:r w:rsidR="00E14E34">
        <w:rPr>
          <w:rFonts w:ascii="Aptos" w:hAnsi="Aptos"/>
          <w:szCs w:val="20"/>
        </w:rPr>
        <w:t>u </w:t>
      </w:r>
      <w:r w:rsidRPr="00833A1E">
        <w:rPr>
          <w:rFonts w:ascii="Aptos" w:hAnsi="Aptos"/>
          <w:szCs w:val="20"/>
        </w:rPr>
        <w:t>Housing First. Reporting slouží jak</w:t>
      </w:r>
      <w:r w:rsidR="00E14E34">
        <w:rPr>
          <w:rFonts w:ascii="Aptos" w:hAnsi="Aptos"/>
          <w:szCs w:val="20"/>
        </w:rPr>
        <w:t>o </w:t>
      </w:r>
      <w:r w:rsidRPr="00833A1E">
        <w:rPr>
          <w:rFonts w:ascii="Aptos" w:hAnsi="Aptos"/>
          <w:szCs w:val="20"/>
        </w:rPr>
        <w:t>podklad pro:</w:t>
      </w:r>
    </w:p>
    <w:p w14:paraId="77BC5AA5" w14:textId="77777777" w:rsidR="00833A1E" w:rsidRPr="00833A1E" w:rsidRDefault="00833A1E" w:rsidP="000C506F">
      <w:pPr>
        <w:pStyle w:val="Odstavecseseznamem"/>
        <w:numPr>
          <w:ilvl w:val="0"/>
          <w:numId w:val="199"/>
        </w:numPr>
        <w:spacing w:line="276" w:lineRule="auto"/>
      </w:pPr>
      <w:r w:rsidRPr="00833A1E">
        <w:t>strategické řízení bytové politiky,</w:t>
      </w:r>
    </w:p>
    <w:p w14:paraId="0FEE6182" w14:textId="77777777" w:rsidR="00833A1E" w:rsidRPr="00833A1E" w:rsidRDefault="00833A1E" w:rsidP="000C506F">
      <w:pPr>
        <w:pStyle w:val="Odstavecseseznamem"/>
        <w:numPr>
          <w:ilvl w:val="0"/>
          <w:numId w:val="199"/>
        </w:numPr>
        <w:spacing w:line="276" w:lineRule="auto"/>
      </w:pPr>
      <w:r w:rsidRPr="00833A1E">
        <w:t xml:space="preserve">plánování kapacit </w:t>
      </w:r>
      <w:r w:rsidR="00E14E34">
        <w:t>a </w:t>
      </w:r>
      <w:r w:rsidRPr="00833A1E">
        <w:t>rozpočtu,</w:t>
      </w:r>
    </w:p>
    <w:p w14:paraId="471F7717" w14:textId="77777777" w:rsidR="00833A1E" w:rsidRPr="00833A1E" w:rsidRDefault="00833A1E" w:rsidP="000C506F">
      <w:pPr>
        <w:pStyle w:val="Odstavecseseznamem"/>
        <w:numPr>
          <w:ilvl w:val="0"/>
          <w:numId w:val="199"/>
        </w:numPr>
        <w:spacing w:line="276" w:lineRule="auto"/>
      </w:pPr>
      <w:r w:rsidRPr="00833A1E">
        <w:t>kontrol</w:t>
      </w:r>
      <w:r w:rsidR="00E14E34">
        <w:t>u </w:t>
      </w:r>
      <w:r w:rsidRPr="00833A1E">
        <w:t>plnění indikátorů (včetně OPZ+),</w:t>
      </w:r>
    </w:p>
    <w:p w14:paraId="1D289668" w14:textId="77777777" w:rsidR="00833A1E" w:rsidRPr="00833A1E" w:rsidRDefault="00833A1E" w:rsidP="000C506F">
      <w:pPr>
        <w:pStyle w:val="Odstavecseseznamem"/>
        <w:numPr>
          <w:ilvl w:val="0"/>
          <w:numId w:val="199"/>
        </w:numPr>
        <w:spacing w:line="276" w:lineRule="auto"/>
      </w:pPr>
      <w:r w:rsidRPr="00833A1E">
        <w:t xml:space="preserve">rozhodování </w:t>
      </w:r>
      <w:r w:rsidR="00E14E34">
        <w:t>o </w:t>
      </w:r>
      <w:r w:rsidRPr="00833A1E">
        <w:t>dalším rozvoj</w:t>
      </w:r>
      <w:r w:rsidR="00E14E34">
        <w:t>i </w:t>
      </w:r>
      <w:r w:rsidRPr="00833A1E">
        <w:t>programu.</w:t>
      </w:r>
    </w:p>
    <w:p w14:paraId="391EE095" w14:textId="77777777" w:rsidR="00833A1E" w:rsidRPr="00833A1E" w:rsidRDefault="00833A1E" w:rsidP="00A93917">
      <w:pPr>
        <w:spacing w:after="40" w:line="278" w:lineRule="auto"/>
        <w:rPr>
          <w:rFonts w:ascii="Aptos" w:hAnsi="Aptos"/>
          <w:szCs w:val="20"/>
        </w:rPr>
      </w:pPr>
      <w:r w:rsidRPr="00833A1E">
        <w:rPr>
          <w:rFonts w:ascii="Aptos" w:hAnsi="Aptos"/>
          <w:szCs w:val="20"/>
        </w:rPr>
        <w:t xml:space="preserve">Reporting probíhá </w:t>
      </w:r>
      <w:r w:rsidR="00E14E34">
        <w:rPr>
          <w:rFonts w:ascii="Aptos" w:hAnsi="Aptos"/>
          <w:szCs w:val="20"/>
        </w:rPr>
        <w:t>v </w:t>
      </w:r>
      <w:r w:rsidRPr="00833A1E">
        <w:rPr>
          <w:rFonts w:ascii="Aptos" w:hAnsi="Aptos"/>
          <w:szCs w:val="20"/>
        </w:rPr>
        <w:t>následujících intervalech:</w:t>
      </w:r>
    </w:p>
    <w:p w14:paraId="709A94EF" w14:textId="77777777" w:rsidR="000C506F" w:rsidRPr="000C506F" w:rsidRDefault="00833A1E" w:rsidP="000C506F">
      <w:pPr>
        <w:pStyle w:val="Odstavecseseznamem"/>
        <w:numPr>
          <w:ilvl w:val="0"/>
          <w:numId w:val="200"/>
        </w:numPr>
        <w:spacing w:after="40" w:line="276" w:lineRule="auto"/>
        <w:rPr>
          <w:rFonts w:ascii="Aptos" w:hAnsi="Aptos"/>
          <w:szCs w:val="20"/>
        </w:rPr>
      </w:pPr>
      <w:r w:rsidRPr="000C506F">
        <w:rPr>
          <w:rFonts w:ascii="Aptos" w:hAnsi="Aptos"/>
          <w:b/>
          <w:bCs/>
          <w:szCs w:val="20"/>
        </w:rPr>
        <w:t>měsíční přehled</w:t>
      </w:r>
      <w:r w:rsidRPr="000C506F">
        <w:rPr>
          <w:rFonts w:ascii="Aptos" w:hAnsi="Aptos"/>
          <w:szCs w:val="20"/>
        </w:rPr>
        <w:t xml:space="preserve"> – základní provozní dat</w:t>
      </w:r>
      <w:r w:rsidR="00E14E34">
        <w:rPr>
          <w:rFonts w:ascii="Aptos" w:hAnsi="Aptos"/>
          <w:szCs w:val="20"/>
        </w:rPr>
        <w:t>a </w:t>
      </w:r>
      <w:r w:rsidRPr="000C506F">
        <w:rPr>
          <w:rFonts w:ascii="Aptos" w:hAnsi="Aptos"/>
          <w:szCs w:val="20"/>
        </w:rPr>
        <w:t>(obsazenost bytů, rizikové situace, hlavní intervence),</w:t>
      </w:r>
    </w:p>
    <w:p w14:paraId="755088BC" w14:textId="77777777" w:rsidR="000C506F" w:rsidRDefault="00833A1E" w:rsidP="000C506F">
      <w:pPr>
        <w:pStyle w:val="Odstavecseseznamem"/>
        <w:numPr>
          <w:ilvl w:val="0"/>
          <w:numId w:val="200"/>
        </w:numPr>
        <w:spacing w:after="40" w:line="276" w:lineRule="auto"/>
        <w:rPr>
          <w:rFonts w:ascii="Aptos" w:hAnsi="Aptos"/>
          <w:szCs w:val="20"/>
        </w:rPr>
      </w:pPr>
      <w:r w:rsidRPr="000C506F">
        <w:rPr>
          <w:rFonts w:ascii="Aptos" w:hAnsi="Aptos"/>
          <w:b/>
          <w:bCs/>
          <w:szCs w:val="20"/>
        </w:rPr>
        <w:t>čtvrtletní zpráv</w:t>
      </w:r>
      <w:r w:rsidR="00E14E34">
        <w:rPr>
          <w:rFonts w:ascii="Aptos" w:hAnsi="Aptos"/>
          <w:b/>
          <w:bCs/>
          <w:szCs w:val="20"/>
        </w:rPr>
        <w:t>a </w:t>
      </w:r>
      <w:r w:rsidRPr="000C506F">
        <w:rPr>
          <w:rFonts w:ascii="Aptos" w:hAnsi="Aptos"/>
          <w:szCs w:val="20"/>
        </w:rPr>
        <w:t>– analýz</w:t>
      </w:r>
      <w:r w:rsidR="00E14E34">
        <w:rPr>
          <w:rFonts w:ascii="Aptos" w:hAnsi="Aptos"/>
          <w:szCs w:val="20"/>
        </w:rPr>
        <w:t>a </w:t>
      </w:r>
      <w:r w:rsidRPr="000C506F">
        <w:rPr>
          <w:rFonts w:ascii="Aptos" w:hAnsi="Aptos"/>
          <w:szCs w:val="20"/>
        </w:rPr>
        <w:t xml:space="preserve">trendů, kapacit </w:t>
      </w:r>
      <w:r w:rsidR="00E14E34">
        <w:rPr>
          <w:rFonts w:ascii="Aptos" w:hAnsi="Aptos"/>
          <w:szCs w:val="20"/>
        </w:rPr>
        <w:t>a </w:t>
      </w:r>
      <w:r w:rsidRPr="000C506F">
        <w:rPr>
          <w:rFonts w:ascii="Aptos" w:hAnsi="Aptos"/>
          <w:szCs w:val="20"/>
        </w:rPr>
        <w:t>plnění indikátorů,</w:t>
      </w:r>
    </w:p>
    <w:p w14:paraId="2D9A9480" w14:textId="77777777" w:rsidR="00B42D82" w:rsidRPr="00B42D82" w:rsidRDefault="000C506F" w:rsidP="00A93917">
      <w:pPr>
        <w:pStyle w:val="Odstavecseseznamem"/>
        <w:spacing w:line="276" w:lineRule="auto"/>
      </w:pPr>
      <w:r>
        <w:rPr>
          <w:rFonts w:ascii="Aptos" w:hAnsi="Aptos"/>
          <w:b/>
          <w:bCs/>
          <w:szCs w:val="20"/>
        </w:rPr>
        <w:t>roční souhrnná zpráv</w:t>
      </w:r>
      <w:r w:rsidR="00E14E34">
        <w:rPr>
          <w:rFonts w:ascii="Aptos" w:hAnsi="Aptos"/>
          <w:b/>
          <w:bCs/>
          <w:szCs w:val="20"/>
        </w:rPr>
        <w:t>a </w:t>
      </w:r>
      <w:r w:rsidR="00833A1E" w:rsidRPr="000C506F">
        <w:rPr>
          <w:rFonts w:ascii="Aptos" w:hAnsi="Aptos"/>
          <w:szCs w:val="20"/>
        </w:rPr>
        <w:t>– komplexní vyhodnocení program</w:t>
      </w:r>
      <w:r w:rsidR="00E14E34">
        <w:rPr>
          <w:rFonts w:ascii="Aptos" w:hAnsi="Aptos"/>
          <w:szCs w:val="20"/>
        </w:rPr>
        <w:t>u </w:t>
      </w:r>
      <w:r w:rsidR="00833A1E" w:rsidRPr="000C506F">
        <w:rPr>
          <w:rFonts w:ascii="Aptos" w:hAnsi="Aptos"/>
          <w:szCs w:val="20"/>
        </w:rPr>
        <w:t xml:space="preserve">včetně ekonomických </w:t>
      </w:r>
      <w:r w:rsidR="00E14E34">
        <w:rPr>
          <w:rFonts w:ascii="Aptos" w:hAnsi="Aptos"/>
          <w:szCs w:val="20"/>
        </w:rPr>
        <w:t>a </w:t>
      </w:r>
      <w:r w:rsidR="00833A1E" w:rsidRPr="000C506F">
        <w:rPr>
          <w:rFonts w:ascii="Aptos" w:hAnsi="Aptos"/>
          <w:szCs w:val="20"/>
        </w:rPr>
        <w:t>systémových doporučení.</w:t>
      </w:r>
    </w:p>
    <w:p w14:paraId="1E3FC440" w14:textId="77777777" w:rsidR="00B42D82" w:rsidRPr="00B42D82" w:rsidRDefault="00B42D82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908" w:name="_Toc222222976"/>
      <w:r w:rsidRPr="00B42D82">
        <w:rPr>
          <w:rFonts w:ascii="Aptos" w:hAnsi="Aptos"/>
          <w:b/>
          <w:bCs/>
        </w:rPr>
        <w:t>Indikátory úspěšnost</w:t>
      </w:r>
      <w:r w:rsidR="00E14E34">
        <w:rPr>
          <w:rFonts w:ascii="Aptos" w:hAnsi="Aptos"/>
          <w:b/>
          <w:bCs/>
        </w:rPr>
        <w:t>i </w:t>
      </w:r>
      <w:r w:rsidRPr="00B42D82">
        <w:rPr>
          <w:rFonts w:ascii="Aptos" w:hAnsi="Aptos"/>
          <w:b/>
          <w:bCs/>
        </w:rPr>
        <w:t>programu</w:t>
      </w:r>
      <w:bookmarkEnd w:id="1908"/>
    </w:p>
    <w:p w14:paraId="0F58853F" w14:textId="77777777" w:rsidR="00041937" w:rsidRDefault="00041937" w:rsidP="00B42D82">
      <w:pPr>
        <w:spacing w:after="40" w:line="278" w:lineRule="auto"/>
        <w:rPr>
          <w:rFonts w:ascii="Aptos" w:hAnsi="Aptos"/>
          <w:szCs w:val="20"/>
        </w:rPr>
      </w:pPr>
      <w:r w:rsidRPr="00041937">
        <w:rPr>
          <w:rFonts w:ascii="Aptos" w:hAnsi="Aptos"/>
          <w:szCs w:val="20"/>
        </w:rPr>
        <w:t>Indikátory úspěšnost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tvoří základ pr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>vyhodnocování efektivity program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Housing First, pr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 xml:space="preserve">reportování vedení MHMP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>povinné výstupy vůč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poskytovatelům dotací (zejmén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OPZ+). OBF stanovuje jednotno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struktur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indikátorů, které jso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závazné pr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>všechny zapojené subjekty př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poskytování dat (CSSP, MNA, NNO, případně městské části).</w:t>
      </w:r>
      <w:r w:rsidR="000C506F">
        <w:rPr>
          <w:rFonts w:ascii="Aptos" w:hAnsi="Aptos"/>
          <w:szCs w:val="20"/>
        </w:rPr>
        <w:t xml:space="preserve"> </w:t>
      </w:r>
      <w:r w:rsidRPr="00041937">
        <w:rPr>
          <w:rFonts w:ascii="Aptos" w:hAnsi="Aptos"/>
          <w:szCs w:val="20"/>
        </w:rPr>
        <w:t>Indikátory jso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rozděleny d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 xml:space="preserve">tří kategorií: </w:t>
      </w:r>
      <w:r w:rsidRPr="00041937">
        <w:rPr>
          <w:rFonts w:ascii="Aptos" w:hAnsi="Aptos"/>
          <w:b/>
          <w:bCs/>
          <w:szCs w:val="20"/>
        </w:rPr>
        <w:t>strategické (výsledkové), operační (procesní)</w:t>
      </w:r>
      <w:r w:rsidRPr="00041937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b/>
          <w:bCs/>
          <w:szCs w:val="20"/>
        </w:rPr>
        <w:t>indikátory kvality</w:t>
      </w:r>
      <w:r w:rsidRPr="00041937">
        <w:rPr>
          <w:rFonts w:ascii="Aptos" w:hAnsi="Aptos"/>
          <w:szCs w:val="20"/>
        </w:rPr>
        <w:t>.</w:t>
      </w:r>
    </w:p>
    <w:p w14:paraId="51FC8BFD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Indikátory mají být:</w:t>
      </w:r>
    </w:p>
    <w:p w14:paraId="60935B66" w14:textId="77777777" w:rsidR="00B42D82" w:rsidRPr="00B42D82" w:rsidRDefault="00B42D82" w:rsidP="00D17541">
      <w:pPr>
        <w:numPr>
          <w:ilvl w:val="0"/>
          <w:numId w:val="37"/>
        </w:num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b/>
          <w:bCs/>
          <w:szCs w:val="20"/>
        </w:rPr>
        <w:t>měřitelné</w:t>
      </w:r>
      <w:r w:rsidRPr="00B42D82">
        <w:rPr>
          <w:rFonts w:ascii="Aptos" w:hAnsi="Aptos"/>
          <w:szCs w:val="20"/>
        </w:rPr>
        <w:t>,</w:t>
      </w:r>
    </w:p>
    <w:p w14:paraId="102646E0" w14:textId="77777777" w:rsidR="00B42D82" w:rsidRPr="00B42D82" w:rsidRDefault="00B42D82" w:rsidP="00D17541">
      <w:pPr>
        <w:numPr>
          <w:ilvl w:val="0"/>
          <w:numId w:val="37"/>
        </w:num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b/>
          <w:bCs/>
          <w:szCs w:val="20"/>
        </w:rPr>
        <w:t>relevantní</w:t>
      </w:r>
      <w:r w:rsidRPr="00B42D82">
        <w:rPr>
          <w:rFonts w:ascii="Aptos" w:hAnsi="Aptos"/>
          <w:szCs w:val="20"/>
        </w:rPr>
        <w:t>,</w:t>
      </w:r>
    </w:p>
    <w:p w14:paraId="2779CBA7" w14:textId="77777777" w:rsidR="00B42D82" w:rsidRPr="00B42D82" w:rsidRDefault="00B42D82" w:rsidP="00D17541">
      <w:pPr>
        <w:numPr>
          <w:ilvl w:val="0"/>
          <w:numId w:val="37"/>
        </w:num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b/>
          <w:bCs/>
          <w:szCs w:val="20"/>
        </w:rPr>
        <w:t>porovnatelné mez</w:t>
      </w:r>
      <w:r w:rsidR="00E14E34">
        <w:rPr>
          <w:rFonts w:ascii="Aptos" w:hAnsi="Aptos"/>
          <w:b/>
          <w:bCs/>
          <w:szCs w:val="20"/>
        </w:rPr>
        <w:t>i </w:t>
      </w:r>
      <w:r w:rsidRPr="00B42D82">
        <w:rPr>
          <w:rFonts w:ascii="Aptos" w:hAnsi="Aptos"/>
          <w:b/>
          <w:bCs/>
          <w:szCs w:val="20"/>
        </w:rPr>
        <w:t>roky</w:t>
      </w:r>
      <w:r w:rsidRPr="00B42D82">
        <w:rPr>
          <w:rFonts w:ascii="Aptos" w:hAnsi="Aptos"/>
          <w:szCs w:val="20"/>
        </w:rPr>
        <w:t>,</w:t>
      </w:r>
    </w:p>
    <w:p w14:paraId="06869C10" w14:textId="77777777" w:rsidR="00B42D82" w:rsidRDefault="00E14E34" w:rsidP="00D17541">
      <w:pPr>
        <w:numPr>
          <w:ilvl w:val="0"/>
          <w:numId w:val="37"/>
        </w:num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b/>
          <w:bCs/>
          <w:szCs w:val="20"/>
        </w:rPr>
        <w:t>v </w:t>
      </w:r>
      <w:r w:rsidR="00B42D82" w:rsidRPr="00B42D82">
        <w:rPr>
          <w:rFonts w:ascii="Aptos" w:hAnsi="Aptos"/>
          <w:b/>
          <w:bCs/>
          <w:szCs w:val="20"/>
        </w:rPr>
        <w:t>soulad</w:t>
      </w:r>
      <w:r>
        <w:rPr>
          <w:rFonts w:ascii="Aptos" w:hAnsi="Aptos"/>
          <w:b/>
          <w:bCs/>
          <w:szCs w:val="20"/>
        </w:rPr>
        <w:t>u s </w:t>
      </w:r>
      <w:r w:rsidR="00B42D82" w:rsidRPr="00B42D82">
        <w:rPr>
          <w:rFonts w:ascii="Aptos" w:hAnsi="Aptos"/>
          <w:b/>
          <w:bCs/>
          <w:szCs w:val="20"/>
        </w:rPr>
        <w:t>OPZ+</w:t>
      </w:r>
      <w:r w:rsidR="00B42D82" w:rsidRPr="00B42D82">
        <w:rPr>
          <w:rFonts w:ascii="Aptos" w:hAnsi="Aptos"/>
          <w:szCs w:val="20"/>
        </w:rPr>
        <w:t>.</w:t>
      </w:r>
    </w:p>
    <w:p w14:paraId="751DD5D8" w14:textId="77777777" w:rsidR="00041937" w:rsidRDefault="00041937" w:rsidP="00041937">
      <w:pPr>
        <w:spacing w:after="40" w:line="278" w:lineRule="auto"/>
        <w:rPr>
          <w:rFonts w:ascii="Aptos" w:hAnsi="Aptos"/>
          <w:szCs w:val="20"/>
        </w:rPr>
      </w:pPr>
      <w:r w:rsidRPr="00041937">
        <w:rPr>
          <w:rFonts w:ascii="Aptos" w:hAnsi="Aptos"/>
          <w:szCs w:val="20"/>
        </w:rPr>
        <w:t xml:space="preserve">Jasně definované indikátory poskytují OBF 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partnerům jednotný rámec pr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>hodnocení efektivity program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 xml:space="preserve">umožňují srovnávat výsledky </w:t>
      </w:r>
      <w:r w:rsidR="00E14E34">
        <w:rPr>
          <w:rFonts w:ascii="Aptos" w:hAnsi="Aptos"/>
          <w:szCs w:val="20"/>
        </w:rPr>
        <w:t>v </w:t>
      </w:r>
      <w:r w:rsidRPr="00041937">
        <w:rPr>
          <w:rFonts w:ascii="Aptos" w:hAnsi="Aptos"/>
          <w:szCs w:val="20"/>
        </w:rPr>
        <w:t>čase. Díky nim je možné objektivně měřit, zd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program skutečně přispívá ke stabilizac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 xml:space="preserve">domácností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efektivním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využití bytovéh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hl. m. Prahy. Indikátory pomáhají vča</w:t>
      </w:r>
      <w:r w:rsidR="00E14E34">
        <w:rPr>
          <w:rFonts w:ascii="Aptos" w:hAnsi="Aptos"/>
          <w:szCs w:val="20"/>
        </w:rPr>
        <w:t>s </w:t>
      </w:r>
      <w:r w:rsidRPr="00041937">
        <w:rPr>
          <w:rFonts w:ascii="Aptos" w:hAnsi="Aptos"/>
          <w:szCs w:val="20"/>
        </w:rPr>
        <w:t>identifikovat problémy, rizik</w:t>
      </w:r>
      <w:r w:rsidR="00E14E34">
        <w:rPr>
          <w:rFonts w:ascii="Aptos" w:hAnsi="Aptos"/>
          <w:szCs w:val="20"/>
        </w:rPr>
        <w:t>a a </w:t>
      </w:r>
      <w:r w:rsidRPr="00041937">
        <w:rPr>
          <w:rFonts w:ascii="Aptos" w:hAnsi="Aptos"/>
          <w:szCs w:val="20"/>
        </w:rPr>
        <w:t>systémová slabá místa, což zvyšuje kvalit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 xml:space="preserve">řízení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umožňuje cíleno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 xml:space="preserve">intervenci. </w:t>
      </w:r>
    </w:p>
    <w:p w14:paraId="14A1BCFA" w14:textId="77777777" w:rsidR="00041937" w:rsidRPr="00B42D82" w:rsidRDefault="00041937" w:rsidP="00041937">
      <w:pPr>
        <w:spacing w:after="40" w:line="278" w:lineRule="auto"/>
        <w:rPr>
          <w:rFonts w:ascii="Aptos" w:hAnsi="Aptos"/>
          <w:szCs w:val="20"/>
        </w:rPr>
      </w:pPr>
      <w:r w:rsidRPr="00041937">
        <w:rPr>
          <w:rFonts w:ascii="Aptos" w:hAnsi="Aptos"/>
          <w:szCs w:val="20"/>
        </w:rPr>
        <w:t>Standardizované měření výsledků posiluje transparentnost program</w:t>
      </w:r>
      <w:r w:rsidR="00E14E34">
        <w:rPr>
          <w:rFonts w:ascii="Aptos" w:hAnsi="Aptos"/>
          <w:szCs w:val="20"/>
        </w:rPr>
        <w:t>u </w:t>
      </w:r>
      <w:r w:rsidRPr="00041937">
        <w:rPr>
          <w:rFonts w:ascii="Aptos" w:hAnsi="Aptos"/>
          <w:szCs w:val="20"/>
        </w:rPr>
        <w:t>vůč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 xml:space="preserve">vedení MHMP 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veřejnosti. Indikátory zároveň usnadňují plnění povinností vůč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poskytovatelům dotací, zejmén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 xml:space="preserve">OPZ+,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slouží jak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 xml:space="preserve">povinné přílohy </w:t>
      </w:r>
      <w:r w:rsidR="00E14E34">
        <w:rPr>
          <w:rFonts w:ascii="Aptos" w:hAnsi="Aptos"/>
          <w:szCs w:val="20"/>
        </w:rPr>
        <w:lastRenderedPageBreak/>
        <w:t>k </w:t>
      </w:r>
      <w:r w:rsidRPr="00041937">
        <w:rPr>
          <w:rFonts w:ascii="Aptos" w:hAnsi="Aptos"/>
          <w:szCs w:val="20"/>
        </w:rPr>
        <w:t xml:space="preserve">auditům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kontrolám. N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základě indikátorů může OBF lépe plánovat kapacity – například počet pracovníků HF, potřebné množství bytů neb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 xml:space="preserve">rozsah spolupráce </w:t>
      </w:r>
      <w:r w:rsidR="00E14E34">
        <w:rPr>
          <w:rFonts w:ascii="Aptos" w:hAnsi="Aptos"/>
          <w:szCs w:val="20"/>
        </w:rPr>
        <w:t>s </w:t>
      </w:r>
      <w:r w:rsidRPr="00041937">
        <w:rPr>
          <w:rFonts w:ascii="Aptos" w:hAnsi="Aptos"/>
          <w:szCs w:val="20"/>
        </w:rPr>
        <w:t>CSSP, MN</w:t>
      </w:r>
      <w:r w:rsidR="00E14E34">
        <w:rPr>
          <w:rFonts w:ascii="Aptos" w:hAnsi="Aptos"/>
          <w:szCs w:val="20"/>
        </w:rPr>
        <w:t>A a </w:t>
      </w:r>
      <w:r w:rsidRPr="00041937">
        <w:rPr>
          <w:rFonts w:ascii="Aptos" w:hAnsi="Aptos"/>
          <w:szCs w:val="20"/>
        </w:rPr>
        <w:t xml:space="preserve">NNO. </w:t>
      </w:r>
      <w:r w:rsidR="000C506F">
        <w:rPr>
          <w:rFonts w:ascii="Aptos" w:hAnsi="Aptos"/>
          <w:szCs w:val="20"/>
        </w:rPr>
        <w:t xml:space="preserve"> </w:t>
      </w:r>
      <w:r w:rsidRPr="00041937">
        <w:rPr>
          <w:rFonts w:ascii="Aptos" w:hAnsi="Aptos"/>
          <w:szCs w:val="20"/>
        </w:rPr>
        <w:t>Indikátory také umožňují porovnávat výsledky mez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jednotlivým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městským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>částm</w:t>
      </w:r>
      <w:r w:rsidR="00E14E34">
        <w:rPr>
          <w:rFonts w:ascii="Aptos" w:hAnsi="Aptos"/>
          <w:szCs w:val="20"/>
        </w:rPr>
        <w:t>i a </w:t>
      </w:r>
      <w:r w:rsidRPr="00041937">
        <w:rPr>
          <w:rFonts w:ascii="Aptos" w:hAnsi="Aptos"/>
          <w:szCs w:val="20"/>
        </w:rPr>
        <w:t xml:space="preserve">podporují sdílení dobré praxe. </w:t>
      </w:r>
      <w:r w:rsidR="00E14E34">
        <w:rPr>
          <w:rFonts w:ascii="Aptos" w:hAnsi="Aptos"/>
          <w:szCs w:val="20"/>
        </w:rPr>
        <w:t>V </w:t>
      </w:r>
      <w:r w:rsidRPr="00041937">
        <w:rPr>
          <w:rFonts w:ascii="Aptos" w:hAnsi="Aptos"/>
          <w:szCs w:val="20"/>
        </w:rPr>
        <w:t>neposlední řadě usnadňují aktualizac</w:t>
      </w:r>
      <w:r w:rsidR="00E14E34">
        <w:rPr>
          <w:rFonts w:ascii="Aptos" w:hAnsi="Aptos"/>
          <w:szCs w:val="20"/>
        </w:rPr>
        <w:t>i </w:t>
      </w:r>
      <w:r w:rsidRPr="00041937">
        <w:rPr>
          <w:rFonts w:ascii="Aptos" w:hAnsi="Aptos"/>
          <w:szCs w:val="20"/>
        </w:rPr>
        <w:t xml:space="preserve">metodiky HF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nastavování nových standardů práce. Celkově ta</w:t>
      </w:r>
      <w:r w:rsidR="00E14E34">
        <w:rPr>
          <w:rFonts w:ascii="Aptos" w:hAnsi="Aptos"/>
          <w:szCs w:val="20"/>
        </w:rPr>
        <w:t>k </w:t>
      </w:r>
      <w:r w:rsidRPr="00041937">
        <w:rPr>
          <w:rFonts w:ascii="Aptos" w:hAnsi="Aptos"/>
          <w:szCs w:val="20"/>
        </w:rPr>
        <w:t>představují klíčový nástroj pr</w:t>
      </w:r>
      <w:r w:rsidR="00E14E34">
        <w:rPr>
          <w:rFonts w:ascii="Aptos" w:hAnsi="Aptos"/>
          <w:szCs w:val="20"/>
        </w:rPr>
        <w:t>o </w:t>
      </w:r>
      <w:r w:rsidRPr="00041937">
        <w:rPr>
          <w:rFonts w:ascii="Aptos" w:hAnsi="Aptos"/>
          <w:szCs w:val="20"/>
        </w:rPr>
        <w:t xml:space="preserve">dlouhodobé řízení </w:t>
      </w:r>
      <w:r w:rsidR="00E14E34">
        <w:rPr>
          <w:rFonts w:ascii="Aptos" w:hAnsi="Aptos"/>
          <w:szCs w:val="20"/>
        </w:rPr>
        <w:t>a </w:t>
      </w:r>
      <w:r w:rsidRPr="00041937">
        <w:rPr>
          <w:rFonts w:ascii="Aptos" w:hAnsi="Aptos"/>
          <w:szCs w:val="20"/>
        </w:rPr>
        <w:t>udržitelnost programu.</w:t>
      </w:r>
    </w:p>
    <w:p w14:paraId="1BDB7FE4" w14:textId="77777777" w:rsidR="00B42D82" w:rsidRP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09" w:name="_Toc222222977"/>
      <w:r w:rsidRPr="00B42D82">
        <w:rPr>
          <w:rFonts w:ascii="Aptos" w:eastAsia="Times New Roman" w:hAnsi="Aptos"/>
          <w:iCs/>
        </w:rPr>
        <w:t>Klíčové (strategické) indikátory</w:t>
      </w:r>
      <w:bookmarkEnd w:id="1909"/>
    </w:p>
    <w:p w14:paraId="4EC602BA" w14:textId="77777777" w:rsidR="00ED0B95" w:rsidRPr="00D003F2" w:rsidRDefault="00ED0B95" w:rsidP="00D003F2">
      <w:pPr>
        <w:spacing w:after="40" w:line="278" w:lineRule="auto"/>
        <w:rPr>
          <w:rFonts w:ascii="Aptos" w:hAnsi="Aptos"/>
          <w:szCs w:val="20"/>
        </w:rPr>
      </w:pPr>
      <w:r w:rsidRPr="00ED0B95">
        <w:rPr>
          <w:rFonts w:ascii="Aptos" w:hAnsi="Aptos"/>
          <w:szCs w:val="20"/>
        </w:rPr>
        <w:t xml:space="preserve">Uvedené indikátory </w:t>
      </w:r>
      <w:r w:rsidR="00E14E34">
        <w:rPr>
          <w:rFonts w:ascii="Aptos" w:hAnsi="Aptos"/>
          <w:szCs w:val="20"/>
        </w:rPr>
        <w:t>a </w:t>
      </w:r>
      <w:r w:rsidRPr="00ED0B95">
        <w:rPr>
          <w:rFonts w:ascii="Aptos" w:hAnsi="Aptos"/>
          <w:szCs w:val="20"/>
        </w:rPr>
        <w:t xml:space="preserve">jejich hodnoty představují </w:t>
      </w:r>
      <w:r w:rsidRPr="00ED0B95">
        <w:rPr>
          <w:rFonts w:ascii="Aptos" w:hAnsi="Aptos"/>
          <w:b/>
          <w:bCs/>
          <w:szCs w:val="20"/>
        </w:rPr>
        <w:t>pracovní předpoklady</w:t>
      </w:r>
      <w:r w:rsidRPr="00ED0B95">
        <w:rPr>
          <w:rFonts w:ascii="Aptos" w:hAnsi="Aptos"/>
          <w:szCs w:val="20"/>
        </w:rPr>
        <w:t xml:space="preserve"> nastavené pr</w:t>
      </w:r>
      <w:r w:rsidR="00E14E34">
        <w:rPr>
          <w:rFonts w:ascii="Aptos" w:hAnsi="Aptos"/>
          <w:szCs w:val="20"/>
        </w:rPr>
        <w:t>o </w:t>
      </w:r>
      <w:r w:rsidRPr="00ED0B95">
        <w:rPr>
          <w:rFonts w:ascii="Aptos" w:hAnsi="Aptos"/>
          <w:szCs w:val="20"/>
        </w:rPr>
        <w:t>účely monitoring</w:t>
      </w:r>
      <w:r w:rsidR="00E14E34">
        <w:rPr>
          <w:rFonts w:ascii="Aptos" w:hAnsi="Aptos"/>
          <w:szCs w:val="20"/>
        </w:rPr>
        <w:t>u a </w:t>
      </w:r>
      <w:r w:rsidRPr="00ED0B95">
        <w:rPr>
          <w:rFonts w:ascii="Aptos" w:hAnsi="Aptos"/>
          <w:szCs w:val="20"/>
        </w:rPr>
        <w:t>evaluace program</w:t>
      </w:r>
      <w:r w:rsidR="00E14E34">
        <w:rPr>
          <w:rFonts w:ascii="Aptos" w:hAnsi="Aptos"/>
          <w:szCs w:val="20"/>
        </w:rPr>
        <w:t>u a </w:t>
      </w:r>
      <w:r w:rsidRPr="00ED0B95">
        <w:rPr>
          <w:rFonts w:ascii="Aptos" w:hAnsi="Aptos"/>
          <w:szCs w:val="20"/>
        </w:rPr>
        <w:t>moho</w:t>
      </w:r>
      <w:r w:rsidR="00E14E34">
        <w:rPr>
          <w:rFonts w:ascii="Aptos" w:hAnsi="Aptos"/>
          <w:szCs w:val="20"/>
        </w:rPr>
        <w:t>u </w:t>
      </w:r>
      <w:r w:rsidRPr="00ED0B95">
        <w:rPr>
          <w:rFonts w:ascii="Aptos" w:hAnsi="Aptos"/>
          <w:szCs w:val="20"/>
        </w:rPr>
        <w:t xml:space="preserve">být </w:t>
      </w:r>
      <w:r w:rsidR="00E14E34">
        <w:rPr>
          <w:rFonts w:ascii="Aptos" w:hAnsi="Aptos"/>
          <w:szCs w:val="20"/>
        </w:rPr>
        <w:t>v </w:t>
      </w:r>
      <w:r w:rsidRPr="00ED0B95">
        <w:rPr>
          <w:rFonts w:ascii="Aptos" w:hAnsi="Aptos"/>
          <w:szCs w:val="20"/>
        </w:rPr>
        <w:t xml:space="preserve">čase upravovány podle reálných kapacit, dostupných bytů </w:t>
      </w:r>
      <w:r w:rsidR="00E14E34">
        <w:rPr>
          <w:rFonts w:ascii="Aptos" w:hAnsi="Aptos"/>
          <w:szCs w:val="20"/>
        </w:rPr>
        <w:t>a </w:t>
      </w:r>
      <w:r w:rsidRPr="00ED0B95">
        <w:rPr>
          <w:rFonts w:ascii="Aptos" w:hAnsi="Aptos"/>
          <w:szCs w:val="20"/>
        </w:rPr>
        <w:t>výsledků průběžnéh</w:t>
      </w:r>
      <w:r w:rsidR="00E14E34">
        <w:rPr>
          <w:rFonts w:ascii="Aptos" w:hAnsi="Aptos"/>
          <w:szCs w:val="20"/>
        </w:rPr>
        <w:t>o </w:t>
      </w:r>
      <w:r w:rsidRPr="00ED0B95">
        <w:rPr>
          <w:rFonts w:ascii="Aptos" w:hAnsi="Aptos"/>
          <w:szCs w:val="20"/>
        </w:rPr>
        <w:t>vyhodnocování.</w:t>
      </w:r>
    </w:p>
    <w:p w14:paraId="1D637C8E" w14:textId="77777777" w:rsidR="00B42D82" w:rsidRPr="00B42D82" w:rsidRDefault="00B42D82" w:rsidP="000C506F">
      <w:pPr>
        <w:numPr>
          <w:ilvl w:val="0"/>
          <w:numId w:val="38"/>
        </w:numPr>
        <w:spacing w:after="40" w:line="276" w:lineRule="auto"/>
        <w:jc w:val="left"/>
        <w:rPr>
          <w:rFonts w:ascii="Aptos" w:hAnsi="Aptos"/>
          <w:szCs w:val="20"/>
        </w:rPr>
      </w:pPr>
      <w:r w:rsidRPr="00B42D82">
        <w:rPr>
          <w:rFonts w:ascii="Aptos" w:hAnsi="Aptos"/>
          <w:b/>
          <w:bCs/>
          <w:szCs w:val="20"/>
        </w:rPr>
        <w:t>Udržení bydlení p</w:t>
      </w:r>
      <w:r w:rsidR="00E14E34">
        <w:rPr>
          <w:rFonts w:ascii="Aptos" w:hAnsi="Aptos"/>
          <w:b/>
          <w:bCs/>
          <w:szCs w:val="20"/>
        </w:rPr>
        <w:t>o </w:t>
      </w:r>
      <w:r w:rsidRPr="00B42D82">
        <w:rPr>
          <w:rFonts w:ascii="Aptos" w:hAnsi="Aptos"/>
          <w:b/>
          <w:bCs/>
          <w:szCs w:val="20"/>
        </w:rPr>
        <w:t>12 měsících</w:t>
      </w:r>
      <w:r w:rsidRPr="00B42D82">
        <w:rPr>
          <w:rFonts w:ascii="Aptos" w:hAnsi="Aptos"/>
          <w:szCs w:val="20"/>
        </w:rPr>
        <w:br/>
        <w:t>Cíl: min. 80–85 % domácností.</w:t>
      </w:r>
    </w:p>
    <w:p w14:paraId="0CAE050B" w14:textId="77777777" w:rsidR="00B42D82" w:rsidRPr="00B42D82" w:rsidRDefault="00B42D82" w:rsidP="000C506F">
      <w:pPr>
        <w:numPr>
          <w:ilvl w:val="0"/>
          <w:numId w:val="38"/>
        </w:numPr>
        <w:spacing w:after="40" w:line="276" w:lineRule="auto"/>
        <w:jc w:val="left"/>
        <w:rPr>
          <w:rFonts w:ascii="Aptos" w:hAnsi="Aptos"/>
          <w:szCs w:val="20"/>
        </w:rPr>
      </w:pPr>
      <w:r w:rsidRPr="00B42D82">
        <w:rPr>
          <w:rFonts w:ascii="Aptos" w:hAnsi="Aptos"/>
          <w:b/>
          <w:bCs/>
          <w:szCs w:val="20"/>
        </w:rPr>
        <w:t xml:space="preserve">Počet domácností zabydlených </w:t>
      </w:r>
      <w:r w:rsidR="00E14E34">
        <w:rPr>
          <w:rFonts w:ascii="Aptos" w:hAnsi="Aptos"/>
          <w:b/>
          <w:bCs/>
          <w:szCs w:val="20"/>
        </w:rPr>
        <w:t>v </w:t>
      </w:r>
      <w:r w:rsidRPr="00B42D82">
        <w:rPr>
          <w:rFonts w:ascii="Aptos" w:hAnsi="Aptos"/>
          <w:b/>
          <w:bCs/>
          <w:szCs w:val="20"/>
        </w:rPr>
        <w:t>daném roce</w:t>
      </w:r>
      <w:r w:rsidRPr="00B42D82">
        <w:rPr>
          <w:rFonts w:ascii="Aptos" w:hAnsi="Aptos"/>
          <w:szCs w:val="20"/>
        </w:rPr>
        <w:br/>
        <w:t xml:space="preserve">Cíl: podle kapacit OBF 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>počt</w:t>
      </w:r>
      <w:r w:rsidR="00E14E34">
        <w:rPr>
          <w:rFonts w:ascii="Aptos" w:hAnsi="Aptos"/>
          <w:szCs w:val="20"/>
        </w:rPr>
        <w:t>u </w:t>
      </w:r>
      <w:r w:rsidRPr="00B42D82">
        <w:rPr>
          <w:rFonts w:ascii="Aptos" w:hAnsi="Aptos"/>
          <w:szCs w:val="20"/>
        </w:rPr>
        <w:t>dostupných bytů.</w:t>
      </w:r>
    </w:p>
    <w:p w14:paraId="0B0425FB" w14:textId="77777777" w:rsidR="00B42D82" w:rsidRPr="00B42D82" w:rsidRDefault="00B42D82" w:rsidP="000C506F">
      <w:pPr>
        <w:numPr>
          <w:ilvl w:val="0"/>
          <w:numId w:val="38"/>
        </w:numPr>
        <w:spacing w:after="40" w:line="276" w:lineRule="auto"/>
        <w:jc w:val="left"/>
        <w:rPr>
          <w:rFonts w:ascii="Aptos" w:hAnsi="Aptos"/>
          <w:szCs w:val="20"/>
        </w:rPr>
      </w:pPr>
      <w:r w:rsidRPr="00B42D82">
        <w:rPr>
          <w:rFonts w:ascii="Aptos" w:hAnsi="Aptos"/>
          <w:b/>
          <w:bCs/>
          <w:szCs w:val="20"/>
        </w:rPr>
        <w:t>Počet rizikových případů vyřešených be</w:t>
      </w:r>
      <w:r w:rsidR="00E14E34">
        <w:rPr>
          <w:rFonts w:ascii="Aptos" w:hAnsi="Aptos"/>
          <w:b/>
          <w:bCs/>
          <w:szCs w:val="20"/>
        </w:rPr>
        <w:t>z </w:t>
      </w:r>
      <w:r w:rsidRPr="00B42D82">
        <w:rPr>
          <w:rFonts w:ascii="Aptos" w:hAnsi="Aptos"/>
          <w:b/>
          <w:bCs/>
          <w:szCs w:val="20"/>
        </w:rPr>
        <w:t>ztráty bydlení</w:t>
      </w:r>
      <w:r w:rsidRPr="00B42D82">
        <w:rPr>
          <w:rFonts w:ascii="Aptos" w:hAnsi="Aptos"/>
          <w:szCs w:val="20"/>
        </w:rPr>
        <w:br/>
        <w:t>Cíl: 70 %.</w:t>
      </w:r>
    </w:p>
    <w:p w14:paraId="3931BD64" w14:textId="77777777" w:rsidR="00B42D82" w:rsidRDefault="00B42D82" w:rsidP="000C506F">
      <w:pPr>
        <w:numPr>
          <w:ilvl w:val="0"/>
          <w:numId w:val="38"/>
        </w:numPr>
        <w:spacing w:after="40" w:line="276" w:lineRule="auto"/>
        <w:jc w:val="left"/>
        <w:rPr>
          <w:rFonts w:ascii="Aptos" w:hAnsi="Aptos"/>
          <w:szCs w:val="20"/>
        </w:rPr>
      </w:pPr>
      <w:r w:rsidRPr="00B42D82">
        <w:rPr>
          <w:rFonts w:ascii="Aptos" w:hAnsi="Aptos"/>
          <w:b/>
          <w:bCs/>
          <w:szCs w:val="20"/>
        </w:rPr>
        <w:t>Dob</w:t>
      </w:r>
      <w:r w:rsidR="00E14E34">
        <w:rPr>
          <w:rFonts w:ascii="Aptos" w:hAnsi="Aptos"/>
          <w:b/>
          <w:bCs/>
          <w:szCs w:val="20"/>
        </w:rPr>
        <w:t>a </w:t>
      </w:r>
      <w:r w:rsidRPr="00B42D82">
        <w:rPr>
          <w:rFonts w:ascii="Aptos" w:hAnsi="Aptos"/>
          <w:b/>
          <w:bCs/>
          <w:szCs w:val="20"/>
        </w:rPr>
        <w:t>obsazení byt</w:t>
      </w:r>
      <w:r w:rsidR="00E14E34">
        <w:rPr>
          <w:rFonts w:ascii="Aptos" w:hAnsi="Aptos"/>
          <w:b/>
          <w:bCs/>
          <w:szCs w:val="20"/>
        </w:rPr>
        <w:t>u </w:t>
      </w:r>
      <w:r w:rsidRPr="00B42D82">
        <w:rPr>
          <w:rFonts w:ascii="Aptos" w:hAnsi="Aptos"/>
          <w:b/>
          <w:bCs/>
          <w:szCs w:val="20"/>
        </w:rPr>
        <w:t>od jeh</w:t>
      </w:r>
      <w:r w:rsidR="00E14E34">
        <w:rPr>
          <w:rFonts w:ascii="Aptos" w:hAnsi="Aptos"/>
          <w:b/>
          <w:bCs/>
          <w:szCs w:val="20"/>
        </w:rPr>
        <w:t>o </w:t>
      </w:r>
      <w:r w:rsidRPr="00B42D82">
        <w:rPr>
          <w:rFonts w:ascii="Aptos" w:hAnsi="Aptos"/>
          <w:b/>
          <w:bCs/>
          <w:szCs w:val="20"/>
        </w:rPr>
        <w:t>uvolnění</w:t>
      </w:r>
      <w:r w:rsidRPr="00B42D82">
        <w:rPr>
          <w:rFonts w:ascii="Aptos" w:hAnsi="Aptos"/>
          <w:szCs w:val="20"/>
        </w:rPr>
        <w:br/>
        <w:t>Cíl: d</w:t>
      </w:r>
      <w:r w:rsidR="00E14E34">
        <w:rPr>
          <w:rFonts w:ascii="Aptos" w:hAnsi="Aptos"/>
          <w:szCs w:val="20"/>
        </w:rPr>
        <w:t>o </w:t>
      </w:r>
      <w:r w:rsidRPr="00B42D82">
        <w:rPr>
          <w:rFonts w:ascii="Aptos" w:hAnsi="Aptos"/>
          <w:szCs w:val="20"/>
        </w:rPr>
        <w:t>60 dnů (optimálně d</w:t>
      </w:r>
      <w:r w:rsidR="00E14E34">
        <w:rPr>
          <w:rFonts w:ascii="Aptos" w:hAnsi="Aptos"/>
          <w:szCs w:val="20"/>
        </w:rPr>
        <w:t>o </w:t>
      </w:r>
      <w:r w:rsidRPr="00B42D82">
        <w:rPr>
          <w:rFonts w:ascii="Aptos" w:hAnsi="Aptos"/>
          <w:szCs w:val="20"/>
        </w:rPr>
        <w:t>30 dnů).</w:t>
      </w:r>
    </w:p>
    <w:p w14:paraId="443B6970" w14:textId="268C2AE1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910" w:name="_Toc222222557"/>
      <w:bookmarkStart w:id="1911" w:name="_Toc222222588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14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Odpovědnost z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t>strategické (klíčové) indikátory</w:t>
      </w:r>
      <w:bookmarkEnd w:id="1910"/>
      <w:bookmarkEnd w:id="1911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31"/>
      </w:tblGrid>
      <w:tr w:rsidR="00041937" w:rsidRPr="000C506F" w14:paraId="3EAE74A3" w14:textId="77777777" w:rsidTr="00041937">
        <w:trPr>
          <w:tblHeader/>
          <w:tblCellSpacing w:w="15" w:type="dxa"/>
        </w:trPr>
        <w:tc>
          <w:tcPr>
            <w:tcW w:w="1651" w:type="dxa"/>
            <w:shd w:val="clear" w:color="auto" w:fill="B3E5A1" w:themeFill="accent6" w:themeFillTint="66"/>
            <w:vAlign w:val="center"/>
            <w:hideMark/>
          </w:tcPr>
          <w:p w14:paraId="3648CBCC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Oblast řízení</w:t>
            </w:r>
          </w:p>
        </w:tc>
        <w:tc>
          <w:tcPr>
            <w:tcW w:w="7886" w:type="dxa"/>
            <w:shd w:val="clear" w:color="auto" w:fill="B3E5A1" w:themeFill="accent6" w:themeFillTint="66"/>
            <w:vAlign w:val="center"/>
            <w:hideMark/>
          </w:tcPr>
          <w:p w14:paraId="21BF3058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Odpovědnost / role</w:t>
            </w:r>
          </w:p>
        </w:tc>
      </w:tr>
      <w:tr w:rsidR="00041937" w:rsidRPr="000C506F" w14:paraId="14CAB6A8" w14:textId="77777777" w:rsidTr="00041937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45BD74CB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vede evidenci</w:t>
            </w:r>
          </w:p>
        </w:tc>
        <w:tc>
          <w:tcPr>
            <w:tcW w:w="7886" w:type="dxa"/>
            <w:vAlign w:val="center"/>
            <w:hideMark/>
          </w:tcPr>
          <w:p w14:paraId="103678F3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OBF MHMP – oddělení metodi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0C506F">
              <w:rPr>
                <w:rFonts w:ascii="Aptos" w:hAnsi="Aptos"/>
                <w:sz w:val="14"/>
                <w:szCs w:val="14"/>
              </w:rPr>
              <w:t xml:space="preserve">HF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analý</w:t>
            </w:r>
            <w:r w:rsidR="00E14E34">
              <w:rPr>
                <w:rFonts w:ascii="Aptos" w:hAnsi="Aptos"/>
                <w:sz w:val="14"/>
                <w:szCs w:val="14"/>
              </w:rPr>
              <w:t>z </w:t>
            </w:r>
            <w:r w:rsidRPr="000C506F">
              <w:rPr>
                <w:rFonts w:ascii="Aptos" w:hAnsi="Aptos"/>
                <w:sz w:val="14"/>
                <w:szCs w:val="14"/>
              </w:rPr>
              <w:t>(centrální systém OBF-HF).</w:t>
            </w:r>
          </w:p>
        </w:tc>
      </w:tr>
      <w:tr w:rsidR="00041937" w:rsidRPr="000C506F" w14:paraId="1DC852CE" w14:textId="77777777" w:rsidTr="00041937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3FCDFD3C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vyhodnocuje</w:t>
            </w:r>
          </w:p>
        </w:tc>
        <w:tc>
          <w:tcPr>
            <w:tcW w:w="7886" w:type="dxa"/>
            <w:vAlign w:val="center"/>
            <w:hideMark/>
          </w:tcPr>
          <w:p w14:paraId="5C78B518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 xml:space="preserve">OBF – čtvrtletní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roční analýzy; externí evaluátor (OPZ+).</w:t>
            </w:r>
          </w:p>
        </w:tc>
      </w:tr>
      <w:tr w:rsidR="00041937" w:rsidRPr="000C506F" w14:paraId="658999F2" w14:textId="77777777" w:rsidTr="00041937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291D70B2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kontroluje</w:t>
            </w:r>
          </w:p>
        </w:tc>
        <w:tc>
          <w:tcPr>
            <w:tcW w:w="7886" w:type="dxa"/>
            <w:vAlign w:val="center"/>
            <w:hideMark/>
          </w:tcPr>
          <w:p w14:paraId="6979178E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Vedení MHMP; Odbor interníh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auditu; Řídicí orgán OPZ+.</w:t>
            </w:r>
          </w:p>
        </w:tc>
      </w:tr>
      <w:tr w:rsidR="00041937" w:rsidRPr="000C506F" w14:paraId="785C41B1" w14:textId="77777777" w:rsidTr="00041937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6AE3C050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dodává data</w:t>
            </w:r>
          </w:p>
        </w:tc>
        <w:tc>
          <w:tcPr>
            <w:tcW w:w="7886" w:type="dxa"/>
            <w:vAlign w:val="center"/>
            <w:hideMark/>
          </w:tcPr>
          <w:p w14:paraId="3E55B061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CSSP (agregovaně/pseudonymizovaně), MN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 xml:space="preserve">(platební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bytová data), 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(evaluační vstupy), případně MČ.</w:t>
            </w:r>
          </w:p>
        </w:tc>
      </w:tr>
      <w:tr w:rsidR="00041937" w:rsidRPr="000C506F" w14:paraId="3D3B8BB1" w14:textId="77777777" w:rsidTr="00041937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065115F2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Účel</w:t>
            </w:r>
          </w:p>
        </w:tc>
        <w:tc>
          <w:tcPr>
            <w:tcW w:w="7886" w:type="dxa"/>
            <w:vAlign w:val="center"/>
            <w:hideMark/>
          </w:tcPr>
          <w:p w14:paraId="6FC39517" w14:textId="77777777" w:rsidR="00041937" w:rsidRPr="000C506F" w:rsidRDefault="00041937" w:rsidP="00041937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Hodnocení dopad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0C506F">
              <w:rPr>
                <w:rFonts w:ascii="Aptos" w:hAnsi="Aptos"/>
                <w:sz w:val="14"/>
                <w:szCs w:val="14"/>
              </w:rPr>
              <w:t>program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0C506F">
              <w:rPr>
                <w:rFonts w:ascii="Aptos" w:hAnsi="Aptos"/>
                <w:sz w:val="14"/>
                <w:szCs w:val="14"/>
              </w:rPr>
              <w:t>HF, strategické řízení, povinné výstupy pr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 xml:space="preserve">MHMP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OPZ+.</w:t>
            </w:r>
          </w:p>
        </w:tc>
      </w:tr>
    </w:tbl>
    <w:p w14:paraId="306AD45A" w14:textId="77777777" w:rsidR="00041937" w:rsidRPr="00B42D82" w:rsidRDefault="00041937" w:rsidP="00041937">
      <w:pPr>
        <w:spacing w:after="40" w:line="278" w:lineRule="auto"/>
        <w:rPr>
          <w:rFonts w:ascii="Aptos" w:hAnsi="Aptos"/>
          <w:szCs w:val="20"/>
        </w:rPr>
      </w:pPr>
    </w:p>
    <w:p w14:paraId="0D614C60" w14:textId="77777777" w:rsidR="00B42D82" w:rsidRP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12" w:name="_Toc222222978"/>
      <w:r w:rsidRPr="00B42D82">
        <w:rPr>
          <w:rFonts w:ascii="Aptos" w:eastAsia="Times New Roman" w:hAnsi="Aptos"/>
          <w:iCs/>
        </w:rPr>
        <w:t>Operační (pracovní) indikátory</w:t>
      </w:r>
      <w:bookmarkEnd w:id="1912"/>
    </w:p>
    <w:p w14:paraId="68BBC3E2" w14:textId="77777777" w:rsidR="00B42D82" w:rsidRPr="00B42D82" w:rsidRDefault="00B42D82" w:rsidP="000C506F">
      <w:pPr>
        <w:pStyle w:val="Odstavecseseznamem"/>
        <w:numPr>
          <w:ilvl w:val="0"/>
          <w:numId w:val="201"/>
        </w:numPr>
        <w:spacing w:line="276" w:lineRule="auto"/>
      </w:pPr>
      <w:r w:rsidRPr="00B42D82">
        <w:t>počet intervencí Poradců HF,</w:t>
      </w:r>
    </w:p>
    <w:p w14:paraId="06569A1C" w14:textId="77777777" w:rsidR="00B42D82" w:rsidRPr="00B42D82" w:rsidRDefault="00B42D82" w:rsidP="000C506F">
      <w:pPr>
        <w:pStyle w:val="Odstavecseseznamem"/>
        <w:numPr>
          <w:ilvl w:val="0"/>
          <w:numId w:val="201"/>
        </w:numPr>
        <w:spacing w:line="276" w:lineRule="auto"/>
      </w:pPr>
      <w:r w:rsidRPr="00B42D82">
        <w:t>počet případových konferencí,</w:t>
      </w:r>
    </w:p>
    <w:p w14:paraId="4362D1F4" w14:textId="77777777" w:rsidR="00B42D82" w:rsidRPr="00B42D82" w:rsidRDefault="00B42D82" w:rsidP="000C506F">
      <w:pPr>
        <w:pStyle w:val="Odstavecseseznamem"/>
        <w:numPr>
          <w:ilvl w:val="0"/>
          <w:numId w:val="201"/>
        </w:numPr>
        <w:spacing w:line="276" w:lineRule="auto"/>
      </w:pPr>
      <w:r w:rsidRPr="00B42D82">
        <w:t>počet zapojených služeb (NNO, zdravotnictví),</w:t>
      </w:r>
    </w:p>
    <w:p w14:paraId="411D56CE" w14:textId="77777777" w:rsidR="00B42D82" w:rsidRPr="00B42D82" w:rsidRDefault="00B42D82" w:rsidP="000C506F">
      <w:pPr>
        <w:pStyle w:val="Odstavecseseznamem"/>
        <w:numPr>
          <w:ilvl w:val="0"/>
          <w:numId w:val="201"/>
        </w:numPr>
        <w:spacing w:line="276" w:lineRule="auto"/>
      </w:pPr>
      <w:r w:rsidRPr="00B42D82">
        <w:t>průměrná délk</w:t>
      </w:r>
      <w:r w:rsidR="00E14E34">
        <w:t>a </w:t>
      </w:r>
      <w:r w:rsidRPr="00B42D82">
        <w:t>podpory (lehká/střední/intenzivní),</w:t>
      </w:r>
    </w:p>
    <w:p w14:paraId="1D97FC86" w14:textId="77777777" w:rsidR="00B42D82" w:rsidRPr="00B42D82" w:rsidRDefault="00B42D82" w:rsidP="000C506F">
      <w:pPr>
        <w:pStyle w:val="Odstavecseseznamem"/>
        <w:numPr>
          <w:ilvl w:val="0"/>
          <w:numId w:val="201"/>
        </w:numPr>
        <w:spacing w:line="276" w:lineRule="auto"/>
      </w:pPr>
      <w:r w:rsidRPr="00B42D82">
        <w:t xml:space="preserve">počet žadatelů </w:t>
      </w:r>
      <w:r w:rsidR="00E14E34">
        <w:t>v </w:t>
      </w:r>
      <w:r w:rsidRPr="00B42D82">
        <w:t>proces</w:t>
      </w:r>
      <w:r w:rsidR="00E14E34">
        <w:t>u </w:t>
      </w:r>
      <w:r w:rsidRPr="00B42D82">
        <w:t>posouzení,</w:t>
      </w:r>
    </w:p>
    <w:p w14:paraId="6ABF526E" w14:textId="77777777" w:rsidR="00B42D82" w:rsidRDefault="00B42D82" w:rsidP="000C506F">
      <w:pPr>
        <w:pStyle w:val="Odstavecseseznamem"/>
        <w:numPr>
          <w:ilvl w:val="0"/>
          <w:numId w:val="201"/>
        </w:numPr>
        <w:spacing w:line="276" w:lineRule="auto"/>
      </w:pPr>
      <w:r w:rsidRPr="00B42D82">
        <w:t xml:space="preserve">počet bytů vyřazených </w:t>
      </w:r>
      <w:r w:rsidR="00E14E34">
        <w:t>z </w:t>
      </w:r>
      <w:r w:rsidRPr="00B42D82">
        <w:t>program</w:t>
      </w:r>
      <w:r w:rsidR="00E14E34">
        <w:t>u </w:t>
      </w:r>
      <w:r w:rsidRPr="00B42D82">
        <w:t>(</w:t>
      </w:r>
      <w:r w:rsidR="00E14E34">
        <w:t>a </w:t>
      </w:r>
      <w:r w:rsidRPr="00B42D82">
        <w:t>důvody).</w:t>
      </w:r>
    </w:p>
    <w:p w14:paraId="48CA372D" w14:textId="77777777" w:rsidR="00A93917" w:rsidRDefault="00A93917" w:rsidP="00A93917">
      <w:pPr>
        <w:pStyle w:val="Odstavecseseznamem"/>
        <w:spacing w:line="276" w:lineRule="auto"/>
      </w:pPr>
    </w:p>
    <w:p w14:paraId="10B3A4CC" w14:textId="7E90B4C7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913" w:name="_Toc222222558"/>
      <w:bookmarkStart w:id="1914" w:name="_Toc222222589"/>
      <w:r w:rsidRPr="004F53D6">
        <w:rPr>
          <w:b/>
          <w:bCs/>
          <w:sz w:val="20"/>
          <w:szCs w:val="20"/>
        </w:rPr>
        <w:lastRenderedPageBreak/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15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Odpovědnost z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t>operační (procesní) indikátory</w:t>
      </w:r>
      <w:bookmarkEnd w:id="1913"/>
      <w:bookmarkEnd w:id="1914"/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E24F1D" w:rsidRPr="000C506F" w14:paraId="0C4A3B31" w14:textId="77777777" w:rsidTr="000C506F">
        <w:trPr>
          <w:tblHeader/>
          <w:tblCellSpacing w:w="15" w:type="dxa"/>
        </w:trPr>
        <w:tc>
          <w:tcPr>
            <w:tcW w:w="1651" w:type="dxa"/>
            <w:shd w:val="clear" w:color="auto" w:fill="B3E5A1" w:themeFill="accent6" w:themeFillTint="66"/>
            <w:vAlign w:val="center"/>
            <w:hideMark/>
          </w:tcPr>
          <w:p w14:paraId="56C5EBB7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Oblast řízení</w:t>
            </w:r>
          </w:p>
        </w:tc>
        <w:tc>
          <w:tcPr>
            <w:tcW w:w="7893" w:type="dxa"/>
            <w:shd w:val="clear" w:color="auto" w:fill="B3E5A1" w:themeFill="accent6" w:themeFillTint="66"/>
            <w:vAlign w:val="center"/>
            <w:hideMark/>
          </w:tcPr>
          <w:p w14:paraId="01F0C1DF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Odpovědnost / role</w:t>
            </w:r>
          </w:p>
        </w:tc>
      </w:tr>
      <w:tr w:rsidR="00E24F1D" w:rsidRPr="000C506F" w14:paraId="6C61E88D" w14:textId="77777777" w:rsidTr="000C506F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16CD7C9B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vede evidenci</w:t>
            </w:r>
          </w:p>
        </w:tc>
        <w:tc>
          <w:tcPr>
            <w:tcW w:w="7893" w:type="dxa"/>
            <w:vAlign w:val="center"/>
            <w:hideMark/>
          </w:tcPr>
          <w:p w14:paraId="6431FA73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OBF (Poradc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0C506F">
              <w:rPr>
                <w:rFonts w:ascii="Aptos" w:hAnsi="Aptos"/>
                <w:sz w:val="14"/>
                <w:szCs w:val="14"/>
              </w:rPr>
              <w:t>HF, metodi</w:t>
            </w:r>
            <w:r w:rsidR="00E14E34">
              <w:rPr>
                <w:rFonts w:ascii="Aptos" w:hAnsi="Aptos"/>
                <w:sz w:val="14"/>
                <w:szCs w:val="14"/>
              </w:rPr>
              <w:t>k </w:t>
            </w:r>
            <w:r w:rsidRPr="000C506F">
              <w:rPr>
                <w:rFonts w:ascii="Aptos" w:hAnsi="Aptos"/>
                <w:sz w:val="14"/>
                <w:szCs w:val="14"/>
              </w:rPr>
              <w:t>HF); CSSP (I</w:t>
            </w:r>
            <w:r w:rsidR="00E14E34">
              <w:rPr>
                <w:rFonts w:ascii="Aptos" w:hAnsi="Aptos"/>
                <w:sz w:val="14"/>
                <w:szCs w:val="14"/>
              </w:rPr>
              <w:t>S </w:t>
            </w:r>
            <w:r w:rsidRPr="000C506F">
              <w:rPr>
                <w:rFonts w:ascii="Aptos" w:hAnsi="Aptos"/>
                <w:sz w:val="14"/>
                <w:szCs w:val="14"/>
              </w:rPr>
              <w:t>STAP/KMB modul); MN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(správní evidence).</w:t>
            </w:r>
          </w:p>
        </w:tc>
      </w:tr>
      <w:tr w:rsidR="00E24F1D" w:rsidRPr="000C506F" w14:paraId="725AE746" w14:textId="77777777" w:rsidTr="000C506F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0323586C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vyhodnocuje</w:t>
            </w:r>
          </w:p>
        </w:tc>
        <w:tc>
          <w:tcPr>
            <w:tcW w:w="7893" w:type="dxa"/>
            <w:vAlign w:val="center"/>
            <w:hideMark/>
          </w:tcPr>
          <w:p w14:paraId="7E03C99F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OBF – měsíční operativní řízení, čtvrtletní analytické zprávy; společné porady OBF–CSSP–MNA.</w:t>
            </w:r>
          </w:p>
        </w:tc>
      </w:tr>
      <w:tr w:rsidR="00E24F1D" w:rsidRPr="000C506F" w14:paraId="15B38D5A" w14:textId="77777777" w:rsidTr="000C506F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24676BC8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kontroluje</w:t>
            </w:r>
          </w:p>
        </w:tc>
        <w:tc>
          <w:tcPr>
            <w:tcW w:w="7893" w:type="dxa"/>
            <w:vAlign w:val="center"/>
            <w:hideMark/>
          </w:tcPr>
          <w:p w14:paraId="2E9E9B2B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 xml:space="preserve">Vedoucí OBF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vedoucí KMB CSSP, koordinátor MNA; interní kontrol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MHMP (namátkově).</w:t>
            </w:r>
          </w:p>
        </w:tc>
      </w:tr>
      <w:tr w:rsidR="00E24F1D" w:rsidRPr="000C506F" w14:paraId="29729C6C" w14:textId="77777777" w:rsidTr="000C506F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2442692C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dodává data</w:t>
            </w:r>
          </w:p>
        </w:tc>
        <w:tc>
          <w:tcPr>
            <w:tcW w:w="7893" w:type="dxa"/>
            <w:vAlign w:val="center"/>
            <w:hideMark/>
          </w:tcPr>
          <w:p w14:paraId="22C98EA9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Poradc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0C506F">
              <w:rPr>
                <w:rFonts w:ascii="Aptos" w:hAnsi="Aptos"/>
                <w:sz w:val="14"/>
                <w:szCs w:val="14"/>
              </w:rPr>
              <w:t>HF, case-manageř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0C506F">
              <w:rPr>
                <w:rFonts w:ascii="Aptos" w:hAnsi="Aptos"/>
                <w:sz w:val="14"/>
                <w:szCs w:val="14"/>
              </w:rPr>
              <w:t>CSSP, správc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0C506F">
              <w:rPr>
                <w:rFonts w:ascii="Aptos" w:hAnsi="Aptos"/>
                <w:sz w:val="14"/>
                <w:szCs w:val="14"/>
              </w:rPr>
              <w:t>bytovéh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fond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0C506F">
              <w:rPr>
                <w:rFonts w:ascii="Aptos" w:hAnsi="Aptos"/>
                <w:sz w:val="14"/>
                <w:szCs w:val="14"/>
              </w:rPr>
              <w:t>MNA, 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dle potřeby.</w:t>
            </w:r>
          </w:p>
        </w:tc>
      </w:tr>
      <w:tr w:rsidR="00E24F1D" w:rsidRPr="000C506F" w14:paraId="5BFBA2BD" w14:textId="77777777" w:rsidTr="000C506F">
        <w:trPr>
          <w:tblCellSpacing w:w="15" w:type="dxa"/>
        </w:trPr>
        <w:tc>
          <w:tcPr>
            <w:tcW w:w="1651" w:type="dxa"/>
            <w:shd w:val="clear" w:color="auto" w:fill="FAE2D5" w:themeFill="accent2" w:themeFillTint="33"/>
            <w:vAlign w:val="center"/>
            <w:hideMark/>
          </w:tcPr>
          <w:p w14:paraId="2CE7A976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Účel</w:t>
            </w:r>
          </w:p>
        </w:tc>
        <w:tc>
          <w:tcPr>
            <w:tcW w:w="7893" w:type="dxa"/>
            <w:vAlign w:val="center"/>
            <w:hideMark/>
          </w:tcPr>
          <w:p w14:paraId="4E5CDF9F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Sledování průběh</w:t>
            </w:r>
            <w:r w:rsidR="00E14E34">
              <w:rPr>
                <w:rFonts w:ascii="Aptos" w:hAnsi="Aptos"/>
                <w:sz w:val="14"/>
                <w:szCs w:val="14"/>
              </w:rPr>
              <w:t>u </w:t>
            </w:r>
            <w:r w:rsidRPr="000C506F">
              <w:rPr>
                <w:rFonts w:ascii="Aptos" w:hAnsi="Aptos"/>
                <w:sz w:val="14"/>
                <w:szCs w:val="14"/>
              </w:rPr>
              <w:t>podpory, vytížení pracovníků, využití bytů, fungování signalizačníh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systému.</w:t>
            </w:r>
          </w:p>
        </w:tc>
      </w:tr>
    </w:tbl>
    <w:p w14:paraId="5F9F0D8A" w14:textId="77777777" w:rsidR="00B42D82" w:rsidRP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15" w:name="_Toc222067221"/>
      <w:bookmarkStart w:id="1916" w:name="_Toc222067475"/>
      <w:bookmarkStart w:id="1917" w:name="_Toc222135468"/>
      <w:bookmarkStart w:id="1918" w:name="_Toc222222066"/>
      <w:bookmarkStart w:id="1919" w:name="_Toc222222979"/>
      <w:bookmarkStart w:id="1920" w:name="_Toc222222980"/>
      <w:bookmarkEnd w:id="1915"/>
      <w:bookmarkEnd w:id="1916"/>
      <w:bookmarkEnd w:id="1917"/>
      <w:bookmarkEnd w:id="1918"/>
      <w:bookmarkEnd w:id="1919"/>
      <w:r w:rsidRPr="00B42D82">
        <w:rPr>
          <w:rFonts w:ascii="Aptos" w:eastAsia="Times New Roman" w:hAnsi="Aptos"/>
          <w:iCs/>
        </w:rPr>
        <w:t>Indikátory kvality služby</w:t>
      </w:r>
      <w:bookmarkEnd w:id="1920"/>
    </w:p>
    <w:p w14:paraId="73D76203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Získávají se zejmén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>evaluacemi.</w:t>
      </w:r>
    </w:p>
    <w:p w14:paraId="28D80919" w14:textId="77777777" w:rsidR="00B42D82" w:rsidRPr="00B42D82" w:rsidRDefault="00B42D82" w:rsidP="000C506F">
      <w:pPr>
        <w:pStyle w:val="Odstavecseseznamem"/>
        <w:numPr>
          <w:ilvl w:val="0"/>
          <w:numId w:val="202"/>
        </w:numPr>
        <w:spacing w:line="276" w:lineRule="auto"/>
      </w:pPr>
      <w:r w:rsidRPr="00B42D82">
        <w:t xml:space="preserve">spokojenost domácností </w:t>
      </w:r>
      <w:r w:rsidR="00E14E34">
        <w:t>s </w:t>
      </w:r>
      <w:r w:rsidRPr="00B42D82">
        <w:t>podporou,</w:t>
      </w:r>
    </w:p>
    <w:p w14:paraId="02E1CF3D" w14:textId="77777777" w:rsidR="00B42D82" w:rsidRPr="00B42D82" w:rsidRDefault="00B42D82" w:rsidP="000C506F">
      <w:pPr>
        <w:pStyle w:val="Odstavecseseznamem"/>
        <w:numPr>
          <w:ilvl w:val="0"/>
          <w:numId w:val="202"/>
        </w:numPr>
        <w:spacing w:line="276" w:lineRule="auto"/>
      </w:pPr>
      <w:r w:rsidRPr="00B42D82">
        <w:t>mír</w:t>
      </w:r>
      <w:r w:rsidR="00E14E34">
        <w:t>a </w:t>
      </w:r>
      <w:r w:rsidRPr="00B42D82">
        <w:t>navázání kontakt</w:t>
      </w:r>
      <w:r w:rsidR="00E14E34">
        <w:t>u </w:t>
      </w:r>
      <w:r w:rsidRPr="00B42D82">
        <w:t>(engagement),</w:t>
      </w:r>
    </w:p>
    <w:p w14:paraId="2BD811C1" w14:textId="77777777" w:rsidR="00B42D82" w:rsidRPr="00B42D82" w:rsidRDefault="00B42D82" w:rsidP="000C506F">
      <w:pPr>
        <w:pStyle w:val="Odstavecseseznamem"/>
        <w:numPr>
          <w:ilvl w:val="0"/>
          <w:numId w:val="202"/>
        </w:numPr>
        <w:spacing w:line="276" w:lineRule="auto"/>
      </w:pPr>
      <w:r w:rsidRPr="00B42D82">
        <w:t>kvalit</w:t>
      </w:r>
      <w:r w:rsidR="00E14E34">
        <w:t>a </w:t>
      </w:r>
      <w:r w:rsidRPr="00B42D82">
        <w:t>spolupráce OBF – CSSP – MNA,</w:t>
      </w:r>
    </w:p>
    <w:p w14:paraId="1B2DF49B" w14:textId="77777777" w:rsidR="00E14E34" w:rsidRDefault="00B42D82" w:rsidP="000C506F">
      <w:pPr>
        <w:pStyle w:val="Odstavecseseznamem"/>
        <w:numPr>
          <w:ilvl w:val="0"/>
          <w:numId w:val="202"/>
        </w:numPr>
        <w:spacing w:line="276" w:lineRule="auto"/>
      </w:pPr>
      <w:r w:rsidRPr="00B42D82">
        <w:t>efektivit</w:t>
      </w:r>
      <w:r w:rsidR="00E14E34">
        <w:t>a </w:t>
      </w:r>
      <w:r w:rsidRPr="00B42D82">
        <w:t>signalizačníh</w:t>
      </w:r>
      <w:r w:rsidR="00E14E34">
        <w:t>o </w:t>
      </w:r>
      <w:r w:rsidRPr="00B42D82">
        <w:t>mechanismu.</w:t>
      </w:r>
    </w:p>
    <w:p w14:paraId="4D0DA078" w14:textId="58395EA4" w:rsidR="004F53D6" w:rsidRPr="004F53D6" w:rsidRDefault="004F53D6" w:rsidP="004F53D6">
      <w:pPr>
        <w:pStyle w:val="Titulek"/>
        <w:keepNext/>
        <w:spacing w:before="240"/>
        <w:rPr>
          <w:b/>
          <w:bCs/>
          <w:sz w:val="20"/>
          <w:szCs w:val="20"/>
        </w:rPr>
      </w:pPr>
      <w:bookmarkStart w:id="1921" w:name="_Toc222222559"/>
      <w:bookmarkStart w:id="1922" w:name="_Toc222222590"/>
      <w:r w:rsidRPr="004F53D6">
        <w:rPr>
          <w:b/>
          <w:bCs/>
          <w:sz w:val="20"/>
          <w:szCs w:val="20"/>
        </w:rPr>
        <w:t>Tabulk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fldChar w:fldCharType="begin"/>
      </w:r>
      <w:r w:rsidRPr="004F53D6">
        <w:rPr>
          <w:b/>
          <w:bCs/>
          <w:sz w:val="20"/>
          <w:szCs w:val="20"/>
        </w:rPr>
        <w:instrText xml:space="preserve"> SEQ Tabulka \* ARABIC </w:instrText>
      </w:r>
      <w:r w:rsidRPr="004F53D6">
        <w:rPr>
          <w:b/>
          <w:bCs/>
          <w:sz w:val="20"/>
          <w:szCs w:val="20"/>
        </w:rPr>
        <w:fldChar w:fldCharType="separate"/>
      </w:r>
      <w:r w:rsidR="00801BD9">
        <w:rPr>
          <w:b/>
          <w:bCs/>
          <w:noProof/>
          <w:sz w:val="20"/>
          <w:szCs w:val="20"/>
        </w:rPr>
        <w:t>16</w:t>
      </w:r>
      <w:r w:rsidRPr="004F53D6">
        <w:rPr>
          <w:b/>
          <w:bCs/>
          <w:sz w:val="20"/>
          <w:szCs w:val="20"/>
        </w:rPr>
        <w:fldChar w:fldCharType="end"/>
      </w:r>
      <w:r w:rsidRPr="004F53D6">
        <w:rPr>
          <w:b/>
          <w:bCs/>
          <w:sz w:val="20"/>
          <w:szCs w:val="20"/>
        </w:rPr>
        <w:t>: Odpovědnost z</w:t>
      </w:r>
      <w:r w:rsidR="00E14E34">
        <w:rPr>
          <w:b/>
          <w:bCs/>
          <w:sz w:val="20"/>
          <w:szCs w:val="20"/>
        </w:rPr>
        <w:t>a </w:t>
      </w:r>
      <w:r w:rsidRPr="004F53D6">
        <w:rPr>
          <w:b/>
          <w:bCs/>
          <w:sz w:val="20"/>
          <w:szCs w:val="20"/>
        </w:rPr>
        <w:t>indikátory kvality služeb</w:t>
      </w:r>
      <w:bookmarkEnd w:id="1921"/>
      <w:bookmarkEnd w:id="1922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7789"/>
      </w:tblGrid>
      <w:tr w:rsidR="00E24F1D" w:rsidRPr="000C506F" w14:paraId="0C6E8446" w14:textId="77777777" w:rsidTr="00E24F1D">
        <w:trPr>
          <w:tblHeader/>
          <w:tblCellSpacing w:w="15" w:type="dxa"/>
        </w:trPr>
        <w:tc>
          <w:tcPr>
            <w:tcW w:w="1793" w:type="dxa"/>
            <w:shd w:val="clear" w:color="auto" w:fill="B3E5A1" w:themeFill="accent6" w:themeFillTint="66"/>
            <w:vAlign w:val="center"/>
            <w:hideMark/>
          </w:tcPr>
          <w:p w14:paraId="1ED20459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Oblast řízení</w:t>
            </w:r>
          </w:p>
        </w:tc>
        <w:tc>
          <w:tcPr>
            <w:tcW w:w="7744" w:type="dxa"/>
            <w:shd w:val="clear" w:color="auto" w:fill="B3E5A1" w:themeFill="accent6" w:themeFillTint="66"/>
            <w:vAlign w:val="center"/>
            <w:hideMark/>
          </w:tcPr>
          <w:p w14:paraId="79FD7B42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b/>
                <w:bCs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Odpovědnost / role</w:t>
            </w:r>
          </w:p>
        </w:tc>
      </w:tr>
      <w:tr w:rsidR="00E24F1D" w:rsidRPr="000C506F" w14:paraId="5DE9B326" w14:textId="77777777" w:rsidTr="00E24F1D">
        <w:trPr>
          <w:tblCellSpacing w:w="15" w:type="dxa"/>
        </w:trPr>
        <w:tc>
          <w:tcPr>
            <w:tcW w:w="1793" w:type="dxa"/>
            <w:shd w:val="clear" w:color="auto" w:fill="FAE2D5" w:themeFill="accent2" w:themeFillTint="33"/>
            <w:vAlign w:val="center"/>
            <w:hideMark/>
          </w:tcPr>
          <w:p w14:paraId="06D5171F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vede evidenci</w:t>
            </w:r>
          </w:p>
        </w:tc>
        <w:tc>
          <w:tcPr>
            <w:tcW w:w="7744" w:type="dxa"/>
            <w:vAlign w:val="center"/>
            <w:hideMark/>
          </w:tcPr>
          <w:p w14:paraId="37E4C1C0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Externí evaluátor (OPZ+), OBF – interní šetření (dotazníky, rozhovory).</w:t>
            </w:r>
          </w:p>
        </w:tc>
      </w:tr>
      <w:tr w:rsidR="00E24F1D" w:rsidRPr="000C506F" w14:paraId="2BF96901" w14:textId="77777777" w:rsidTr="00E24F1D">
        <w:trPr>
          <w:tblCellSpacing w:w="15" w:type="dxa"/>
        </w:trPr>
        <w:tc>
          <w:tcPr>
            <w:tcW w:w="1793" w:type="dxa"/>
            <w:shd w:val="clear" w:color="auto" w:fill="FAE2D5" w:themeFill="accent2" w:themeFillTint="33"/>
            <w:vAlign w:val="center"/>
            <w:hideMark/>
          </w:tcPr>
          <w:p w14:paraId="698A8ED2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vyhodnocuje</w:t>
            </w:r>
          </w:p>
        </w:tc>
        <w:tc>
          <w:tcPr>
            <w:tcW w:w="7744" w:type="dxa"/>
            <w:vAlign w:val="center"/>
            <w:hideMark/>
          </w:tcPr>
          <w:p w14:paraId="0395FC36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 xml:space="preserve">Externí evaluátor – průběžné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závěrečné zprávy; OBF – zapracování doporučení d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metodiky.</w:t>
            </w:r>
          </w:p>
        </w:tc>
      </w:tr>
      <w:tr w:rsidR="00E24F1D" w:rsidRPr="000C506F" w14:paraId="7B1D8F87" w14:textId="77777777" w:rsidTr="00E24F1D">
        <w:trPr>
          <w:tblCellSpacing w:w="15" w:type="dxa"/>
        </w:trPr>
        <w:tc>
          <w:tcPr>
            <w:tcW w:w="1793" w:type="dxa"/>
            <w:shd w:val="clear" w:color="auto" w:fill="FAE2D5" w:themeFill="accent2" w:themeFillTint="33"/>
            <w:vAlign w:val="center"/>
            <w:hideMark/>
          </w:tcPr>
          <w:p w14:paraId="1A3E067C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kontroluje</w:t>
            </w:r>
          </w:p>
        </w:tc>
        <w:tc>
          <w:tcPr>
            <w:tcW w:w="7744" w:type="dxa"/>
            <w:vAlign w:val="center"/>
            <w:hideMark/>
          </w:tcPr>
          <w:p w14:paraId="588B8296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Vedení MHMP; Řídicí orgán OPZ+; OBF – metodická revize kvality práce.</w:t>
            </w:r>
          </w:p>
        </w:tc>
      </w:tr>
      <w:tr w:rsidR="00E24F1D" w:rsidRPr="000C506F" w14:paraId="55CD2E3F" w14:textId="77777777" w:rsidTr="00E24F1D">
        <w:trPr>
          <w:tblCellSpacing w:w="15" w:type="dxa"/>
        </w:trPr>
        <w:tc>
          <w:tcPr>
            <w:tcW w:w="1793" w:type="dxa"/>
            <w:shd w:val="clear" w:color="auto" w:fill="FAE2D5" w:themeFill="accent2" w:themeFillTint="33"/>
            <w:vAlign w:val="center"/>
            <w:hideMark/>
          </w:tcPr>
          <w:p w14:paraId="3818227B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Kd</w:t>
            </w:r>
            <w:r w:rsidR="00E14E34">
              <w:rPr>
                <w:rFonts w:ascii="Aptos" w:hAnsi="Aptos"/>
                <w:b/>
                <w:bCs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dodává data</w:t>
            </w:r>
          </w:p>
        </w:tc>
        <w:tc>
          <w:tcPr>
            <w:tcW w:w="7744" w:type="dxa"/>
            <w:vAlign w:val="center"/>
            <w:hideMark/>
          </w:tcPr>
          <w:p w14:paraId="10EFAD04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CSSP (pseudonymizované informace), MN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(zpětná vazba), NN</w:t>
            </w:r>
            <w:r w:rsidR="00E14E34">
              <w:rPr>
                <w:rFonts w:ascii="Aptos" w:hAnsi="Aptos"/>
                <w:sz w:val="14"/>
                <w:szCs w:val="14"/>
              </w:rPr>
              <w:t>O </w:t>
            </w:r>
            <w:r w:rsidRPr="000C506F">
              <w:rPr>
                <w:rFonts w:ascii="Aptos" w:hAnsi="Aptos"/>
                <w:sz w:val="14"/>
                <w:szCs w:val="14"/>
              </w:rPr>
              <w:t>(odborné vstupy), domácnost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0C506F">
              <w:rPr>
                <w:rFonts w:ascii="Aptos" w:hAnsi="Aptos"/>
                <w:sz w:val="14"/>
                <w:szCs w:val="14"/>
              </w:rPr>
              <w:t>(dotazníky).</w:t>
            </w:r>
          </w:p>
        </w:tc>
      </w:tr>
      <w:tr w:rsidR="00E24F1D" w:rsidRPr="000C506F" w14:paraId="2211AFC2" w14:textId="77777777" w:rsidTr="00E24F1D">
        <w:trPr>
          <w:tblCellSpacing w:w="15" w:type="dxa"/>
        </w:trPr>
        <w:tc>
          <w:tcPr>
            <w:tcW w:w="1793" w:type="dxa"/>
            <w:shd w:val="clear" w:color="auto" w:fill="FAE2D5" w:themeFill="accent2" w:themeFillTint="33"/>
            <w:vAlign w:val="center"/>
            <w:hideMark/>
          </w:tcPr>
          <w:p w14:paraId="3B73FEC7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b/>
                <w:bCs/>
                <w:sz w:val="14"/>
                <w:szCs w:val="14"/>
              </w:rPr>
              <w:t>Účel</w:t>
            </w:r>
          </w:p>
        </w:tc>
        <w:tc>
          <w:tcPr>
            <w:tcW w:w="7744" w:type="dxa"/>
            <w:vAlign w:val="center"/>
            <w:hideMark/>
          </w:tcPr>
          <w:p w14:paraId="6C01F49A" w14:textId="77777777" w:rsidR="00E24F1D" w:rsidRPr="000C506F" w:rsidRDefault="00E24F1D" w:rsidP="00E24F1D">
            <w:pPr>
              <w:spacing w:after="40" w:line="278" w:lineRule="auto"/>
              <w:rPr>
                <w:rFonts w:ascii="Aptos" w:hAnsi="Aptos"/>
                <w:sz w:val="14"/>
                <w:szCs w:val="14"/>
              </w:rPr>
            </w:pPr>
            <w:r w:rsidRPr="000C506F">
              <w:rPr>
                <w:rFonts w:ascii="Aptos" w:hAnsi="Aptos"/>
                <w:sz w:val="14"/>
                <w:szCs w:val="14"/>
              </w:rPr>
              <w:t>Měření kvality sociální práce, spolupráce mez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0C506F">
              <w:rPr>
                <w:rFonts w:ascii="Aptos" w:hAnsi="Aptos"/>
                <w:sz w:val="14"/>
                <w:szCs w:val="14"/>
              </w:rPr>
              <w:t xml:space="preserve">aktéry </w:t>
            </w:r>
            <w:r w:rsidR="00E14E34">
              <w:rPr>
                <w:rFonts w:ascii="Aptos" w:hAnsi="Aptos"/>
                <w:sz w:val="14"/>
                <w:szCs w:val="14"/>
              </w:rPr>
              <w:t>a </w:t>
            </w:r>
            <w:r w:rsidRPr="000C506F">
              <w:rPr>
                <w:rFonts w:ascii="Aptos" w:hAnsi="Aptos"/>
                <w:sz w:val="14"/>
                <w:szCs w:val="14"/>
              </w:rPr>
              <w:t>zkušenost</w:t>
            </w:r>
            <w:r w:rsidR="00E14E34">
              <w:rPr>
                <w:rFonts w:ascii="Aptos" w:hAnsi="Aptos"/>
                <w:sz w:val="14"/>
                <w:szCs w:val="14"/>
              </w:rPr>
              <w:t>i </w:t>
            </w:r>
            <w:r w:rsidRPr="000C506F">
              <w:rPr>
                <w:rFonts w:ascii="Aptos" w:hAnsi="Aptos"/>
                <w:sz w:val="14"/>
                <w:szCs w:val="14"/>
              </w:rPr>
              <w:t>domácností.</w:t>
            </w:r>
          </w:p>
        </w:tc>
      </w:tr>
    </w:tbl>
    <w:p w14:paraId="1B906A0A" w14:textId="77777777" w:rsidR="00B42D82" w:rsidRDefault="00B42D82" w:rsidP="006873AA">
      <w:pPr>
        <w:pStyle w:val="Nadpis2"/>
        <w:numPr>
          <w:ilvl w:val="1"/>
          <w:numId w:val="2"/>
        </w:numPr>
        <w:spacing w:line="278" w:lineRule="auto"/>
        <w:rPr>
          <w:rFonts w:ascii="Aptos" w:hAnsi="Aptos"/>
          <w:b/>
          <w:bCs/>
        </w:rPr>
      </w:pPr>
      <w:bookmarkStart w:id="1923" w:name="_Toc222067224"/>
      <w:bookmarkStart w:id="1924" w:name="_Toc222067478"/>
      <w:bookmarkStart w:id="1925" w:name="_Toc222135471"/>
      <w:bookmarkStart w:id="1926" w:name="_Toc222222068"/>
      <w:bookmarkStart w:id="1927" w:name="_Toc222222981"/>
      <w:bookmarkStart w:id="1928" w:name="_Toc222222982"/>
      <w:bookmarkEnd w:id="1923"/>
      <w:bookmarkEnd w:id="1924"/>
      <w:bookmarkEnd w:id="1925"/>
      <w:bookmarkEnd w:id="1926"/>
      <w:bookmarkEnd w:id="1927"/>
      <w:r w:rsidRPr="00B42D82">
        <w:rPr>
          <w:rFonts w:ascii="Aptos" w:hAnsi="Aptos"/>
          <w:b/>
          <w:bCs/>
        </w:rPr>
        <w:t>Využití dat pr</w:t>
      </w:r>
      <w:r w:rsidR="00E14E34">
        <w:rPr>
          <w:rFonts w:ascii="Aptos" w:hAnsi="Aptos"/>
          <w:b/>
          <w:bCs/>
        </w:rPr>
        <w:t>o </w:t>
      </w:r>
      <w:r w:rsidRPr="00B42D82">
        <w:rPr>
          <w:rFonts w:ascii="Aptos" w:hAnsi="Aptos"/>
          <w:b/>
          <w:bCs/>
        </w:rPr>
        <w:t xml:space="preserve">evaluace </w:t>
      </w:r>
      <w:r w:rsidR="00E14E34">
        <w:rPr>
          <w:rFonts w:ascii="Aptos" w:hAnsi="Aptos"/>
          <w:b/>
          <w:bCs/>
        </w:rPr>
        <w:t>a </w:t>
      </w:r>
      <w:r w:rsidRPr="00B42D82">
        <w:rPr>
          <w:rFonts w:ascii="Aptos" w:hAnsi="Aptos"/>
          <w:b/>
          <w:bCs/>
        </w:rPr>
        <w:t>plánování</w:t>
      </w:r>
      <w:bookmarkEnd w:id="1928"/>
    </w:p>
    <w:p w14:paraId="0E40BCD4" w14:textId="77777777" w:rsidR="00E24F1D" w:rsidRDefault="00E24F1D" w:rsidP="00E24F1D">
      <w:pPr>
        <w:spacing w:after="40" w:line="278" w:lineRule="auto"/>
        <w:rPr>
          <w:rFonts w:ascii="Aptos" w:hAnsi="Aptos" w:cs="Calibri"/>
          <w:color w:val="000000" w:themeColor="text1"/>
          <w:szCs w:val="20"/>
        </w:rPr>
      </w:pPr>
      <w:r w:rsidRPr="00E24F1D">
        <w:rPr>
          <w:rFonts w:ascii="Aptos" w:hAnsi="Aptos" w:cs="Calibri"/>
          <w:color w:val="000000" w:themeColor="text1"/>
          <w:szCs w:val="20"/>
        </w:rPr>
        <w:t>Dat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 xml:space="preserve">získaná </w:t>
      </w:r>
      <w:r w:rsidR="00E14E34">
        <w:rPr>
          <w:rFonts w:ascii="Aptos" w:hAnsi="Aptos" w:cs="Calibri"/>
          <w:color w:val="000000" w:themeColor="text1"/>
          <w:szCs w:val="20"/>
        </w:rPr>
        <w:t>v </w:t>
      </w:r>
      <w:r w:rsidRPr="00E24F1D">
        <w:rPr>
          <w:rFonts w:ascii="Aptos" w:hAnsi="Aptos" w:cs="Calibri"/>
          <w:color w:val="000000" w:themeColor="text1"/>
          <w:szCs w:val="20"/>
        </w:rPr>
        <w:t>rámc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>program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>Housing First představují klíčový nástroj pr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 xml:space="preserve">řízení kvality, plánování kapacit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 xml:space="preserve">ověřování dopadů programu. OBF využívá souhrnná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anonymizovaná dat</w:t>
      </w:r>
      <w:r w:rsidR="00E14E34">
        <w:rPr>
          <w:rFonts w:ascii="Aptos" w:hAnsi="Aptos" w:cs="Calibri"/>
          <w:color w:val="000000" w:themeColor="text1"/>
          <w:szCs w:val="20"/>
        </w:rPr>
        <w:t>a k </w:t>
      </w:r>
      <w:r w:rsidRPr="00E24F1D">
        <w:rPr>
          <w:rFonts w:ascii="Aptos" w:hAnsi="Aptos" w:cs="Calibri"/>
          <w:color w:val="000000" w:themeColor="text1"/>
          <w:szCs w:val="20"/>
        </w:rPr>
        <w:t>pravidelném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>vyhodnocování účinnost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>podpory, identifikac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 xml:space="preserve">trendů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porovnání výsledků mez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>jednotlivým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 xml:space="preserve">obdobími. </w:t>
      </w:r>
    </w:p>
    <w:p w14:paraId="6498D785" w14:textId="77777777" w:rsidR="00E24F1D" w:rsidRDefault="00E24F1D" w:rsidP="000C506F">
      <w:pPr>
        <w:spacing w:after="40" w:line="276" w:lineRule="auto"/>
        <w:rPr>
          <w:rFonts w:ascii="Aptos" w:hAnsi="Aptos" w:cs="Calibri"/>
          <w:color w:val="000000" w:themeColor="text1"/>
          <w:szCs w:val="20"/>
        </w:rPr>
      </w:pPr>
      <w:r w:rsidRPr="00D97525">
        <w:rPr>
          <w:rFonts w:ascii="Aptos" w:hAnsi="Aptos" w:cs="Calibri"/>
          <w:b/>
          <w:bCs/>
          <w:color w:val="000000" w:themeColor="text1"/>
          <w:szCs w:val="20"/>
        </w:rPr>
        <w:t>Pravidelně sledované indikátory umožňují vyhodnotit, zd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a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program naplňuje strategické cíle měst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a v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oblast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i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 xml:space="preserve">prevence bezdomovectví 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a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stabilizace domácností</w:t>
      </w:r>
      <w:r w:rsidRPr="00E24F1D">
        <w:rPr>
          <w:rFonts w:ascii="Aptos" w:hAnsi="Aptos" w:cs="Calibri"/>
          <w:color w:val="000000" w:themeColor="text1"/>
          <w:szCs w:val="20"/>
        </w:rPr>
        <w:t>. Dat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jso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>dále využíván</w:t>
      </w:r>
      <w:r w:rsidR="00E14E34">
        <w:rPr>
          <w:rFonts w:ascii="Aptos" w:hAnsi="Aptos" w:cs="Calibri"/>
          <w:color w:val="000000" w:themeColor="text1"/>
          <w:szCs w:val="20"/>
        </w:rPr>
        <w:t>a k </w:t>
      </w:r>
      <w:r w:rsidRPr="00E24F1D">
        <w:rPr>
          <w:rFonts w:ascii="Aptos" w:hAnsi="Aptos" w:cs="Calibri"/>
          <w:color w:val="000000" w:themeColor="text1"/>
          <w:szCs w:val="20"/>
        </w:rPr>
        <w:t>identifikac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>systémových problémů, jak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je nedostate</w:t>
      </w:r>
      <w:r w:rsidR="00E14E34">
        <w:rPr>
          <w:rFonts w:ascii="Aptos" w:hAnsi="Aptos" w:cs="Calibri"/>
          <w:color w:val="000000" w:themeColor="text1"/>
          <w:szCs w:val="20"/>
        </w:rPr>
        <w:t>k </w:t>
      </w:r>
      <w:r w:rsidRPr="00E24F1D">
        <w:rPr>
          <w:rFonts w:ascii="Aptos" w:hAnsi="Aptos" w:cs="Calibri"/>
          <w:color w:val="000000" w:themeColor="text1"/>
          <w:szCs w:val="20"/>
        </w:rPr>
        <w:t>vhodných bytů, kapacitní přetížení sociálních pracovníků neb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opakující se typy rizi</w:t>
      </w:r>
      <w:r w:rsidR="00E14E34">
        <w:rPr>
          <w:rFonts w:ascii="Aptos" w:hAnsi="Aptos" w:cs="Calibri"/>
          <w:color w:val="000000" w:themeColor="text1"/>
          <w:szCs w:val="20"/>
        </w:rPr>
        <w:t>k v </w:t>
      </w:r>
      <w:r w:rsidRPr="00E24F1D">
        <w:rPr>
          <w:rFonts w:ascii="Aptos" w:hAnsi="Aptos" w:cs="Calibri"/>
          <w:color w:val="000000" w:themeColor="text1"/>
          <w:szCs w:val="20"/>
        </w:rPr>
        <w:t xml:space="preserve">jednotlivých čtvrtích. </w:t>
      </w:r>
    </w:p>
    <w:p w14:paraId="56910698" w14:textId="77777777" w:rsidR="00E24F1D" w:rsidRPr="00E24F1D" w:rsidRDefault="00E24F1D" w:rsidP="000C506F">
      <w:pPr>
        <w:pStyle w:val="Odstavecseseznamem"/>
        <w:numPr>
          <w:ilvl w:val="0"/>
          <w:numId w:val="45"/>
        </w:numPr>
        <w:spacing w:after="40" w:line="276" w:lineRule="auto"/>
        <w:rPr>
          <w:rFonts w:ascii="Aptos" w:hAnsi="Aptos" w:cs="Calibri"/>
          <w:color w:val="000000" w:themeColor="text1"/>
          <w:szCs w:val="20"/>
        </w:rPr>
      </w:pPr>
      <w:r w:rsidRPr="00E24F1D">
        <w:rPr>
          <w:rFonts w:ascii="Aptos" w:hAnsi="Aptos" w:cs="Calibri"/>
          <w:color w:val="000000" w:themeColor="text1"/>
          <w:szCs w:val="20"/>
        </w:rPr>
        <w:t>OBF tat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zjištění promítá d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plánování kapacit (počty Poradců, kapacit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 xml:space="preserve">MNA, spolupracující NNO)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d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návrh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>úpra</w:t>
      </w:r>
      <w:r w:rsidR="00E14E34">
        <w:rPr>
          <w:rFonts w:ascii="Aptos" w:hAnsi="Aptos" w:cs="Calibri"/>
          <w:color w:val="000000" w:themeColor="text1"/>
          <w:szCs w:val="20"/>
        </w:rPr>
        <w:t>v </w:t>
      </w:r>
      <w:r w:rsidRPr="00E24F1D">
        <w:rPr>
          <w:rFonts w:ascii="Aptos" w:hAnsi="Aptos" w:cs="Calibri"/>
          <w:color w:val="000000" w:themeColor="text1"/>
          <w:szCs w:val="20"/>
        </w:rPr>
        <w:t xml:space="preserve">interních postupů. </w:t>
      </w:r>
    </w:p>
    <w:p w14:paraId="14B6EA09" w14:textId="77777777" w:rsidR="00E24F1D" w:rsidRPr="00E24F1D" w:rsidRDefault="00E24F1D" w:rsidP="000C506F">
      <w:pPr>
        <w:pStyle w:val="Odstavecseseznamem"/>
        <w:numPr>
          <w:ilvl w:val="0"/>
          <w:numId w:val="45"/>
        </w:numPr>
        <w:spacing w:after="40" w:line="276" w:lineRule="auto"/>
        <w:rPr>
          <w:rFonts w:ascii="Aptos" w:hAnsi="Aptos" w:cs="Calibri"/>
          <w:color w:val="000000" w:themeColor="text1"/>
          <w:szCs w:val="20"/>
        </w:rPr>
      </w:pPr>
      <w:r w:rsidRPr="00E24F1D">
        <w:rPr>
          <w:rFonts w:ascii="Aptos" w:hAnsi="Aptos" w:cs="Calibri"/>
          <w:color w:val="000000" w:themeColor="text1"/>
          <w:szCs w:val="20"/>
        </w:rPr>
        <w:t>CSSP využívá dat</w:t>
      </w:r>
      <w:r w:rsidR="00E14E34">
        <w:rPr>
          <w:rFonts w:ascii="Aptos" w:hAnsi="Aptos" w:cs="Calibri"/>
          <w:color w:val="000000" w:themeColor="text1"/>
          <w:szCs w:val="20"/>
        </w:rPr>
        <w:t>a k </w:t>
      </w:r>
      <w:r w:rsidRPr="00E24F1D">
        <w:rPr>
          <w:rFonts w:ascii="Aptos" w:hAnsi="Aptos" w:cs="Calibri"/>
          <w:color w:val="000000" w:themeColor="text1"/>
          <w:szCs w:val="20"/>
        </w:rPr>
        <w:t xml:space="preserve">plánování sociální práce, vyhodnocování efektivity jednotlivých forem podpory </w:t>
      </w:r>
      <w:r w:rsidR="00E14E34">
        <w:rPr>
          <w:rFonts w:ascii="Aptos" w:hAnsi="Aptos" w:cs="Calibri"/>
          <w:color w:val="000000" w:themeColor="text1"/>
          <w:szCs w:val="20"/>
        </w:rPr>
        <w:t>a k </w:t>
      </w:r>
      <w:r w:rsidRPr="00E24F1D">
        <w:rPr>
          <w:rFonts w:ascii="Aptos" w:hAnsi="Aptos" w:cs="Calibri"/>
          <w:color w:val="000000" w:themeColor="text1"/>
          <w:szCs w:val="20"/>
        </w:rPr>
        <w:t xml:space="preserve">řízení týmů KMB. </w:t>
      </w:r>
    </w:p>
    <w:p w14:paraId="483D1590" w14:textId="77777777" w:rsidR="00E24F1D" w:rsidRPr="00E24F1D" w:rsidRDefault="00E24F1D" w:rsidP="000C506F">
      <w:pPr>
        <w:pStyle w:val="Odstavecseseznamem"/>
        <w:numPr>
          <w:ilvl w:val="0"/>
          <w:numId w:val="45"/>
        </w:numPr>
        <w:spacing w:after="40" w:line="276" w:lineRule="auto"/>
        <w:rPr>
          <w:rFonts w:ascii="Aptos" w:hAnsi="Aptos" w:cs="Calibri"/>
          <w:color w:val="000000" w:themeColor="text1"/>
          <w:szCs w:val="20"/>
        </w:rPr>
      </w:pPr>
      <w:r w:rsidRPr="00E24F1D">
        <w:rPr>
          <w:rFonts w:ascii="Aptos" w:hAnsi="Aptos" w:cs="Calibri"/>
          <w:color w:val="000000" w:themeColor="text1"/>
          <w:szCs w:val="20"/>
        </w:rPr>
        <w:t>MNA</w:t>
      </w:r>
      <w:r w:rsidR="004160F2">
        <w:rPr>
          <w:rFonts w:ascii="Aptos" w:hAnsi="Aptos" w:cs="Calibri"/>
          <w:color w:val="000000" w:themeColor="text1"/>
          <w:szCs w:val="20"/>
        </w:rPr>
        <w:t>/správcovské společnost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>využív</w:t>
      </w:r>
      <w:r w:rsidR="004160F2">
        <w:rPr>
          <w:rFonts w:ascii="Aptos" w:hAnsi="Aptos" w:cs="Calibri"/>
          <w:color w:val="000000" w:themeColor="text1"/>
          <w:szCs w:val="20"/>
        </w:rPr>
        <w:t>ají</w:t>
      </w:r>
      <w:r w:rsidRPr="00E24F1D">
        <w:rPr>
          <w:rFonts w:ascii="Aptos" w:hAnsi="Aptos" w:cs="Calibri"/>
          <w:color w:val="000000" w:themeColor="text1"/>
          <w:szCs w:val="20"/>
        </w:rPr>
        <w:t xml:space="preserve"> agregované výsledky </w:t>
      </w:r>
      <w:r w:rsidR="00E14E34">
        <w:rPr>
          <w:rFonts w:ascii="Aptos" w:hAnsi="Aptos" w:cs="Calibri"/>
          <w:color w:val="000000" w:themeColor="text1"/>
          <w:szCs w:val="20"/>
        </w:rPr>
        <w:t>k </w:t>
      </w:r>
      <w:r w:rsidRPr="00E24F1D">
        <w:rPr>
          <w:rFonts w:ascii="Aptos" w:hAnsi="Aptos" w:cs="Calibri"/>
          <w:color w:val="000000" w:themeColor="text1"/>
          <w:szCs w:val="20"/>
        </w:rPr>
        <w:t>řízení bytovéh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fondu, optimalizac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 xml:space="preserve">obsazení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identifikac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 xml:space="preserve">problémových lokalit. </w:t>
      </w:r>
    </w:p>
    <w:p w14:paraId="6A711B4A" w14:textId="77777777" w:rsidR="00E24F1D" w:rsidRDefault="00E24F1D" w:rsidP="00E24F1D">
      <w:pPr>
        <w:spacing w:after="40" w:line="278" w:lineRule="auto"/>
        <w:rPr>
          <w:rFonts w:ascii="Aptos" w:hAnsi="Aptos" w:cs="Calibri"/>
          <w:color w:val="000000" w:themeColor="text1"/>
          <w:szCs w:val="20"/>
        </w:rPr>
      </w:pPr>
      <w:r w:rsidRPr="00D97525">
        <w:rPr>
          <w:rFonts w:ascii="Aptos" w:hAnsi="Aptos" w:cs="Calibri"/>
          <w:b/>
          <w:bCs/>
          <w:color w:val="000000" w:themeColor="text1"/>
          <w:szCs w:val="20"/>
        </w:rPr>
        <w:lastRenderedPageBreak/>
        <w:t>Souhrnná dat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a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vstupují také d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o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 xml:space="preserve">povinných evaluací projektů financovaných 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z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OPZ+</w:t>
      </w:r>
      <w:r w:rsidRPr="00E24F1D">
        <w:rPr>
          <w:rFonts w:ascii="Aptos" w:hAnsi="Aptos" w:cs="Calibri"/>
          <w:color w:val="000000" w:themeColor="text1"/>
          <w:szCs w:val="20"/>
        </w:rPr>
        <w:t xml:space="preserve">, které posuzují nejen efektivitu, ale 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>ekonomické dopady program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>n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město. Evaluace zároveň poskytují OBF podklady pr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aktualizac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 xml:space="preserve">metodiky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pr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 xml:space="preserve">zdůvodnění finančních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 xml:space="preserve">personálních potřeb </w:t>
      </w:r>
      <w:r w:rsidR="00E14E34">
        <w:rPr>
          <w:rFonts w:ascii="Aptos" w:hAnsi="Aptos" w:cs="Calibri"/>
          <w:color w:val="000000" w:themeColor="text1"/>
          <w:szCs w:val="20"/>
        </w:rPr>
        <w:t>v </w:t>
      </w:r>
      <w:r w:rsidRPr="00E24F1D">
        <w:rPr>
          <w:rFonts w:ascii="Aptos" w:hAnsi="Aptos" w:cs="Calibri"/>
          <w:color w:val="000000" w:themeColor="text1"/>
          <w:szCs w:val="20"/>
        </w:rPr>
        <w:t>rámc</w:t>
      </w:r>
      <w:r w:rsidR="00E14E34">
        <w:rPr>
          <w:rFonts w:ascii="Aptos" w:hAnsi="Aptos" w:cs="Calibri"/>
          <w:color w:val="000000" w:themeColor="text1"/>
          <w:szCs w:val="20"/>
        </w:rPr>
        <w:t>i </w:t>
      </w:r>
      <w:r w:rsidRPr="00E24F1D">
        <w:rPr>
          <w:rFonts w:ascii="Aptos" w:hAnsi="Aptos" w:cs="Calibri"/>
          <w:color w:val="000000" w:themeColor="text1"/>
          <w:szCs w:val="20"/>
        </w:rPr>
        <w:t>rozpočtovéh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proces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 xml:space="preserve">MHMP. </w:t>
      </w:r>
    </w:p>
    <w:p w14:paraId="1030C7E4" w14:textId="77777777" w:rsidR="00E24F1D" w:rsidRPr="00B42D82" w:rsidRDefault="00E24F1D" w:rsidP="00E24F1D">
      <w:pPr>
        <w:spacing w:after="40" w:line="278" w:lineRule="auto"/>
        <w:rPr>
          <w:rFonts w:ascii="Aptos" w:hAnsi="Aptos" w:cs="Calibri"/>
          <w:color w:val="000000" w:themeColor="text1"/>
          <w:szCs w:val="20"/>
        </w:rPr>
      </w:pPr>
      <w:r w:rsidRPr="00D97525">
        <w:rPr>
          <w:rFonts w:ascii="Aptos" w:hAnsi="Aptos" w:cs="Calibri"/>
          <w:b/>
          <w:bCs/>
          <w:color w:val="000000" w:themeColor="text1"/>
          <w:szCs w:val="20"/>
        </w:rPr>
        <w:t xml:space="preserve">Výstupy 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z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monitoring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u a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 xml:space="preserve">evaluací se sdílí také 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s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městským</w:t>
      </w:r>
      <w:r w:rsidR="00E14E34">
        <w:rPr>
          <w:rFonts w:ascii="Aptos" w:hAnsi="Aptos" w:cs="Calibri"/>
          <w:b/>
          <w:bCs/>
          <w:color w:val="000000" w:themeColor="text1"/>
          <w:szCs w:val="20"/>
        </w:rPr>
        <w:t>i </w:t>
      </w:r>
      <w:r w:rsidRPr="00D97525">
        <w:rPr>
          <w:rFonts w:ascii="Aptos" w:hAnsi="Aptos" w:cs="Calibri"/>
          <w:b/>
          <w:bCs/>
          <w:color w:val="000000" w:themeColor="text1"/>
          <w:szCs w:val="20"/>
        </w:rPr>
        <w:t>částmi, aby mohly upravit vlastní bytové politiky</w:t>
      </w:r>
      <w:r w:rsidRPr="00E24F1D">
        <w:rPr>
          <w:rFonts w:ascii="Aptos" w:hAnsi="Aptos" w:cs="Calibri"/>
          <w:color w:val="000000" w:themeColor="text1"/>
          <w:szCs w:val="20"/>
        </w:rPr>
        <w:t xml:space="preserve">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lépe koordinovat podpor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 xml:space="preserve">domácností. Celkově platí, že kvalitní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systematický sběr dat je nezbytným předpokladem pr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>dlouhodobo</w:t>
      </w:r>
      <w:r w:rsidR="00E14E34">
        <w:rPr>
          <w:rFonts w:ascii="Aptos" w:hAnsi="Aptos" w:cs="Calibri"/>
          <w:color w:val="000000" w:themeColor="text1"/>
          <w:szCs w:val="20"/>
        </w:rPr>
        <w:t>u </w:t>
      </w:r>
      <w:r w:rsidRPr="00E24F1D">
        <w:rPr>
          <w:rFonts w:ascii="Aptos" w:hAnsi="Aptos" w:cs="Calibri"/>
          <w:color w:val="000000" w:themeColor="text1"/>
          <w:szCs w:val="20"/>
        </w:rPr>
        <w:t>udržitelnost programu, jeh</w:t>
      </w:r>
      <w:r w:rsidR="00E14E34">
        <w:rPr>
          <w:rFonts w:ascii="Aptos" w:hAnsi="Aptos" w:cs="Calibri"/>
          <w:color w:val="000000" w:themeColor="text1"/>
          <w:szCs w:val="20"/>
        </w:rPr>
        <w:t>o </w:t>
      </w:r>
      <w:r w:rsidRPr="00E24F1D">
        <w:rPr>
          <w:rFonts w:ascii="Aptos" w:hAnsi="Aptos" w:cs="Calibri"/>
          <w:color w:val="000000" w:themeColor="text1"/>
          <w:szCs w:val="20"/>
        </w:rPr>
        <w:t xml:space="preserve">transparentnost 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schopnost reagovat n</w:t>
      </w:r>
      <w:r w:rsidR="00E14E34">
        <w:rPr>
          <w:rFonts w:ascii="Aptos" w:hAnsi="Aptos" w:cs="Calibri"/>
          <w:color w:val="000000" w:themeColor="text1"/>
          <w:szCs w:val="20"/>
        </w:rPr>
        <w:t>a </w:t>
      </w:r>
      <w:r w:rsidRPr="00E24F1D">
        <w:rPr>
          <w:rFonts w:ascii="Aptos" w:hAnsi="Aptos" w:cs="Calibri"/>
          <w:color w:val="000000" w:themeColor="text1"/>
          <w:szCs w:val="20"/>
        </w:rPr>
        <w:t>měnící se potřeby měst</w:t>
      </w:r>
      <w:r w:rsidR="00E14E34">
        <w:rPr>
          <w:rFonts w:ascii="Aptos" w:hAnsi="Aptos" w:cs="Calibri"/>
          <w:color w:val="000000" w:themeColor="text1"/>
          <w:szCs w:val="20"/>
        </w:rPr>
        <w:t>a i </w:t>
      </w:r>
      <w:r w:rsidRPr="00E24F1D">
        <w:rPr>
          <w:rFonts w:ascii="Aptos" w:hAnsi="Aptos" w:cs="Calibri"/>
          <w:color w:val="000000" w:themeColor="text1"/>
          <w:szCs w:val="20"/>
        </w:rPr>
        <w:t>cílových skupin.</w:t>
      </w:r>
    </w:p>
    <w:p w14:paraId="3A713FC8" w14:textId="77777777" w:rsidR="00B42D82" w:rsidRP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29" w:name="_Toc222222983"/>
      <w:r w:rsidRPr="00B42D82">
        <w:rPr>
          <w:rFonts w:ascii="Aptos" w:eastAsia="Times New Roman" w:hAnsi="Aptos"/>
          <w:iCs/>
        </w:rPr>
        <w:t>Interní evaluace OBF</w:t>
      </w:r>
      <w:bookmarkEnd w:id="1929"/>
    </w:p>
    <w:p w14:paraId="25A8C036" w14:textId="77777777" w:rsidR="00E24F1D" w:rsidRDefault="00E24F1D" w:rsidP="00E24F1D">
      <w:pPr>
        <w:spacing w:after="40" w:line="278" w:lineRule="auto"/>
        <w:rPr>
          <w:rFonts w:ascii="Aptos" w:hAnsi="Aptos"/>
          <w:szCs w:val="20"/>
        </w:rPr>
      </w:pPr>
      <w:r w:rsidRPr="00E24F1D">
        <w:rPr>
          <w:rFonts w:ascii="Aptos" w:hAnsi="Aptos"/>
          <w:szCs w:val="20"/>
        </w:rPr>
        <w:t>Interní evaluace je nedílno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>součástí řízení program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provádí j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>přím</w:t>
      </w:r>
      <w:r w:rsidR="00E14E34">
        <w:rPr>
          <w:rFonts w:ascii="Aptos" w:hAnsi="Aptos"/>
          <w:szCs w:val="20"/>
        </w:rPr>
        <w:t>o </w:t>
      </w:r>
      <w:r w:rsidR="009F2984">
        <w:rPr>
          <w:rFonts w:ascii="Aptos" w:hAnsi="Aptos"/>
          <w:szCs w:val="20"/>
        </w:rPr>
        <w:t>OBF</w:t>
      </w:r>
      <w:r w:rsidRPr="00E24F1D">
        <w:rPr>
          <w:rFonts w:ascii="Aptos" w:hAnsi="Aptos"/>
          <w:szCs w:val="20"/>
        </w:rPr>
        <w:t xml:space="preserve"> MHMP (OBF), případně ve spoluprác</w:t>
      </w:r>
      <w:r w:rsidR="00E14E34">
        <w:rPr>
          <w:rFonts w:ascii="Aptos" w:hAnsi="Aptos"/>
          <w:szCs w:val="20"/>
        </w:rPr>
        <w:t>i s </w:t>
      </w:r>
      <w:r w:rsidRPr="00E24F1D">
        <w:rPr>
          <w:rFonts w:ascii="Aptos" w:hAnsi="Aptos"/>
          <w:szCs w:val="20"/>
        </w:rPr>
        <w:t>CSSP, MN</w:t>
      </w:r>
      <w:r w:rsidR="00E14E34">
        <w:rPr>
          <w:rFonts w:ascii="Aptos" w:hAnsi="Aptos"/>
          <w:szCs w:val="20"/>
        </w:rPr>
        <w:t>A a </w:t>
      </w:r>
      <w:r w:rsidRPr="00E24F1D">
        <w:rPr>
          <w:rFonts w:ascii="Aptos" w:hAnsi="Aptos"/>
          <w:szCs w:val="20"/>
        </w:rPr>
        <w:t>dalším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>zapojeným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 xml:space="preserve">partnery. </w:t>
      </w:r>
      <w:r w:rsidRPr="00D97525">
        <w:rPr>
          <w:rFonts w:ascii="Aptos" w:hAnsi="Aptos"/>
          <w:b/>
          <w:bCs/>
          <w:szCs w:val="20"/>
        </w:rPr>
        <w:t>Jejím účelem je průběžně sledovat, zd</w:t>
      </w:r>
      <w:r w:rsidR="00E14E34">
        <w:rPr>
          <w:rFonts w:ascii="Aptos" w:hAnsi="Aptos"/>
          <w:b/>
          <w:bCs/>
          <w:szCs w:val="20"/>
        </w:rPr>
        <w:t>a </w:t>
      </w:r>
      <w:r w:rsidRPr="00D97525">
        <w:rPr>
          <w:rFonts w:ascii="Aptos" w:hAnsi="Aptos"/>
          <w:b/>
          <w:bCs/>
          <w:szCs w:val="20"/>
        </w:rPr>
        <w:t xml:space="preserve">program probíhá </w:t>
      </w:r>
      <w:r w:rsidR="00E14E34">
        <w:rPr>
          <w:rFonts w:ascii="Aptos" w:hAnsi="Aptos"/>
          <w:b/>
          <w:bCs/>
          <w:szCs w:val="20"/>
        </w:rPr>
        <w:t>v </w:t>
      </w:r>
      <w:r w:rsidRPr="00D97525">
        <w:rPr>
          <w:rFonts w:ascii="Aptos" w:hAnsi="Aptos"/>
          <w:b/>
          <w:bCs/>
          <w:szCs w:val="20"/>
        </w:rPr>
        <w:t>soulad</w:t>
      </w:r>
      <w:r w:rsidR="00E14E34">
        <w:rPr>
          <w:rFonts w:ascii="Aptos" w:hAnsi="Aptos"/>
          <w:b/>
          <w:bCs/>
          <w:szCs w:val="20"/>
        </w:rPr>
        <w:t>u s </w:t>
      </w:r>
      <w:r w:rsidRPr="00D97525">
        <w:rPr>
          <w:rFonts w:ascii="Aptos" w:hAnsi="Aptos"/>
          <w:b/>
          <w:bCs/>
          <w:szCs w:val="20"/>
        </w:rPr>
        <w:t>nastaveným</w:t>
      </w:r>
      <w:r w:rsidR="00E14E34">
        <w:rPr>
          <w:rFonts w:ascii="Aptos" w:hAnsi="Aptos"/>
          <w:b/>
          <w:bCs/>
          <w:szCs w:val="20"/>
        </w:rPr>
        <w:t>i </w:t>
      </w:r>
      <w:r w:rsidRPr="00D97525">
        <w:rPr>
          <w:rFonts w:ascii="Aptos" w:hAnsi="Aptos"/>
          <w:b/>
          <w:bCs/>
          <w:szCs w:val="20"/>
        </w:rPr>
        <w:t>metodickým</w:t>
      </w:r>
      <w:r w:rsidR="00E14E34">
        <w:rPr>
          <w:rFonts w:ascii="Aptos" w:hAnsi="Aptos"/>
          <w:b/>
          <w:bCs/>
          <w:szCs w:val="20"/>
        </w:rPr>
        <w:t>i </w:t>
      </w:r>
      <w:r w:rsidRPr="00D97525">
        <w:rPr>
          <w:rFonts w:ascii="Aptos" w:hAnsi="Aptos"/>
          <w:b/>
          <w:bCs/>
          <w:szCs w:val="20"/>
        </w:rPr>
        <w:t>pravidly</w:t>
      </w:r>
      <w:r w:rsidRPr="00E24F1D">
        <w:rPr>
          <w:rFonts w:ascii="Aptos" w:hAnsi="Aptos"/>
          <w:szCs w:val="20"/>
        </w:rPr>
        <w:t>, zd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>plněny povinnost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 xml:space="preserve">jednotlivých subjektů 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zd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případné rizikové situace jso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>řešeny vča</w:t>
      </w:r>
      <w:r w:rsidR="00E14E34">
        <w:rPr>
          <w:rFonts w:ascii="Aptos" w:hAnsi="Aptos"/>
          <w:szCs w:val="20"/>
        </w:rPr>
        <w:t>s a </w:t>
      </w:r>
      <w:r w:rsidRPr="00E24F1D">
        <w:rPr>
          <w:rFonts w:ascii="Aptos" w:hAnsi="Aptos"/>
          <w:szCs w:val="20"/>
        </w:rPr>
        <w:t xml:space="preserve">efektivně. </w:t>
      </w:r>
      <w:r w:rsidR="000C506F">
        <w:rPr>
          <w:rFonts w:ascii="Aptos" w:hAnsi="Aptos"/>
          <w:szCs w:val="20"/>
        </w:rPr>
        <w:t xml:space="preserve"> </w:t>
      </w:r>
      <w:r w:rsidRPr="00D97525">
        <w:rPr>
          <w:rFonts w:ascii="Aptos" w:hAnsi="Aptos"/>
          <w:b/>
          <w:bCs/>
          <w:szCs w:val="20"/>
        </w:rPr>
        <w:t xml:space="preserve">Interní evaluace se opírá </w:t>
      </w:r>
      <w:r w:rsidR="00E14E34">
        <w:rPr>
          <w:rFonts w:ascii="Aptos" w:hAnsi="Aptos"/>
          <w:b/>
          <w:bCs/>
          <w:szCs w:val="20"/>
        </w:rPr>
        <w:t>o </w:t>
      </w:r>
      <w:r w:rsidRPr="00D97525">
        <w:rPr>
          <w:rFonts w:ascii="Aptos" w:hAnsi="Aptos"/>
          <w:b/>
          <w:bCs/>
          <w:szCs w:val="20"/>
        </w:rPr>
        <w:t>data</w:t>
      </w:r>
      <w:r w:rsidRPr="00E24F1D">
        <w:rPr>
          <w:rFonts w:ascii="Aptos" w:hAnsi="Aptos"/>
          <w:szCs w:val="20"/>
        </w:rPr>
        <w:t>, která jso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 xml:space="preserve">již </w:t>
      </w:r>
      <w:r w:rsidR="00E14E34">
        <w:rPr>
          <w:rFonts w:ascii="Aptos" w:hAnsi="Aptos"/>
          <w:szCs w:val="20"/>
        </w:rPr>
        <w:t>v </w:t>
      </w:r>
      <w:r w:rsidRPr="00E24F1D">
        <w:rPr>
          <w:rFonts w:ascii="Aptos" w:hAnsi="Aptos"/>
          <w:szCs w:val="20"/>
        </w:rPr>
        <w:t>systém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>generován</w:t>
      </w:r>
      <w:r w:rsidR="00E14E34">
        <w:rPr>
          <w:rFonts w:ascii="Aptos" w:hAnsi="Aptos"/>
          <w:szCs w:val="20"/>
        </w:rPr>
        <w:t>a v </w:t>
      </w:r>
      <w:r w:rsidRPr="00E24F1D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>běžnéh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>provoz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>– zejmén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evidence intervencí Poradců, hlášení MN</w:t>
      </w:r>
      <w:r w:rsidR="00E14E34">
        <w:rPr>
          <w:rFonts w:ascii="Aptos" w:hAnsi="Aptos"/>
          <w:szCs w:val="20"/>
        </w:rPr>
        <w:t>A o </w:t>
      </w:r>
      <w:r w:rsidRPr="00E24F1D">
        <w:rPr>
          <w:rFonts w:ascii="Aptos" w:hAnsi="Aptos"/>
          <w:szCs w:val="20"/>
        </w:rPr>
        <w:t xml:space="preserve">rizicích, souhrnné reporty CSSP 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indikátory účinnost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>podpory. Výstupem interní evaluace jso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>měsíční neb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>čtvrtletní analytické zprávy, které slouží vedení OBF jak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>podklad pr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>úpravy metodiky, nastavení kapacit neb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 xml:space="preserve">cílení podpory. </w:t>
      </w:r>
      <w:r w:rsidR="000C506F">
        <w:rPr>
          <w:rFonts w:ascii="Aptos" w:hAnsi="Aptos"/>
          <w:szCs w:val="20"/>
        </w:rPr>
        <w:t xml:space="preserve"> </w:t>
      </w:r>
      <w:r w:rsidRPr="00E24F1D">
        <w:rPr>
          <w:rFonts w:ascii="Aptos" w:hAnsi="Aptos"/>
          <w:szCs w:val="20"/>
        </w:rPr>
        <w:t>Výhodo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 xml:space="preserve">interní evaluace je její rychlost, nízké náklady 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možnost okamžitě reagovat n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vzniklé problémy č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 xml:space="preserve">systémová selhání. Zároveň podporuje jednotné postupy </w:t>
      </w:r>
      <w:r w:rsidR="00E14E34">
        <w:rPr>
          <w:rFonts w:ascii="Aptos" w:hAnsi="Aptos"/>
          <w:szCs w:val="20"/>
        </w:rPr>
        <w:t>v </w:t>
      </w:r>
      <w:r w:rsidRPr="00E24F1D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 xml:space="preserve">OBF 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posiluje odpovědnost všech zapojených pracovníků z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kvalit</w:t>
      </w:r>
      <w:r w:rsidR="00E14E34">
        <w:rPr>
          <w:rFonts w:ascii="Aptos" w:hAnsi="Aptos"/>
          <w:szCs w:val="20"/>
        </w:rPr>
        <w:t>u </w:t>
      </w:r>
      <w:r w:rsidRPr="00E24F1D">
        <w:rPr>
          <w:rFonts w:ascii="Aptos" w:hAnsi="Aptos"/>
          <w:szCs w:val="20"/>
        </w:rPr>
        <w:t xml:space="preserve">poskytované podpory. </w:t>
      </w:r>
    </w:p>
    <w:p w14:paraId="55E2A850" w14:textId="77777777" w:rsidR="00E24F1D" w:rsidRDefault="00E24F1D" w:rsidP="00E24F1D">
      <w:pPr>
        <w:spacing w:after="40" w:line="278" w:lineRule="auto"/>
        <w:rPr>
          <w:rFonts w:ascii="Aptos" w:hAnsi="Aptos"/>
          <w:szCs w:val="20"/>
        </w:rPr>
      </w:pPr>
      <w:r w:rsidRPr="00D97525">
        <w:rPr>
          <w:rFonts w:ascii="Aptos" w:hAnsi="Aptos"/>
          <w:b/>
          <w:bCs/>
          <w:szCs w:val="20"/>
        </w:rPr>
        <w:t>Hlavním limitem je nižší mír</w:t>
      </w:r>
      <w:r w:rsidR="00E14E34">
        <w:rPr>
          <w:rFonts w:ascii="Aptos" w:hAnsi="Aptos"/>
          <w:b/>
          <w:bCs/>
          <w:szCs w:val="20"/>
        </w:rPr>
        <w:t>a </w:t>
      </w:r>
      <w:r w:rsidRPr="00D97525">
        <w:rPr>
          <w:rFonts w:ascii="Aptos" w:hAnsi="Aptos"/>
          <w:b/>
          <w:bCs/>
          <w:szCs w:val="20"/>
        </w:rPr>
        <w:t>nezávislosti</w:t>
      </w:r>
      <w:r w:rsidRPr="00E24F1D">
        <w:rPr>
          <w:rFonts w:ascii="Aptos" w:hAnsi="Aptos"/>
          <w:szCs w:val="20"/>
        </w:rPr>
        <w:t>, protože evaluac</w:t>
      </w:r>
      <w:r w:rsidR="00E14E34">
        <w:rPr>
          <w:rFonts w:ascii="Aptos" w:hAnsi="Aptos"/>
          <w:szCs w:val="20"/>
        </w:rPr>
        <w:t>i </w:t>
      </w:r>
      <w:r w:rsidRPr="00E24F1D">
        <w:rPr>
          <w:rFonts w:ascii="Aptos" w:hAnsi="Aptos"/>
          <w:szCs w:val="20"/>
        </w:rPr>
        <w:t>provádí instituce, která program zároveň realizuje. Interní evaluace prot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>slouží primárně jak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 xml:space="preserve">nástroj řízení </w:t>
      </w:r>
      <w:r w:rsidR="00E14E34">
        <w:rPr>
          <w:rFonts w:ascii="Aptos" w:hAnsi="Aptos"/>
          <w:szCs w:val="20"/>
        </w:rPr>
        <w:t>a </w:t>
      </w:r>
      <w:r w:rsidRPr="00E24F1D">
        <w:rPr>
          <w:rFonts w:ascii="Aptos" w:hAnsi="Aptos"/>
          <w:szCs w:val="20"/>
        </w:rPr>
        <w:t>zlepšování procesů, nikoli</w:t>
      </w:r>
      <w:r w:rsidR="00E14E34">
        <w:rPr>
          <w:rFonts w:ascii="Aptos" w:hAnsi="Aptos"/>
          <w:szCs w:val="20"/>
        </w:rPr>
        <w:t>v </w:t>
      </w:r>
      <w:r w:rsidRPr="00E24F1D">
        <w:rPr>
          <w:rFonts w:ascii="Aptos" w:hAnsi="Aptos"/>
          <w:szCs w:val="20"/>
        </w:rPr>
        <w:t>jak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>mechanismu</w:t>
      </w:r>
      <w:r w:rsidR="00E14E34">
        <w:rPr>
          <w:rFonts w:ascii="Aptos" w:hAnsi="Aptos"/>
          <w:szCs w:val="20"/>
        </w:rPr>
        <w:t>s </w:t>
      </w:r>
      <w:r w:rsidRPr="00E24F1D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E24F1D">
        <w:rPr>
          <w:rFonts w:ascii="Aptos" w:hAnsi="Aptos"/>
          <w:szCs w:val="20"/>
        </w:rPr>
        <w:t>nezávislé posouzení dopadů programu.</w:t>
      </w:r>
    </w:p>
    <w:p w14:paraId="735FF6F3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OBF provádí:</w:t>
      </w:r>
    </w:p>
    <w:p w14:paraId="4391CC14" w14:textId="77777777" w:rsidR="00B42D82" w:rsidRPr="00B42D82" w:rsidRDefault="00B42D82" w:rsidP="000C506F">
      <w:pPr>
        <w:pStyle w:val="Odstavecseseznamem"/>
        <w:numPr>
          <w:ilvl w:val="0"/>
          <w:numId w:val="203"/>
        </w:numPr>
        <w:spacing w:line="276" w:lineRule="auto"/>
      </w:pPr>
      <w:r w:rsidRPr="00B42D82">
        <w:t>roční evaluac</w:t>
      </w:r>
      <w:r w:rsidR="00E14E34">
        <w:t>i </w:t>
      </w:r>
      <w:r w:rsidRPr="00B42D82">
        <w:t>program</w:t>
      </w:r>
      <w:r w:rsidR="00E14E34">
        <w:t>u </w:t>
      </w:r>
      <w:r w:rsidRPr="00B42D82">
        <w:t>HF,</w:t>
      </w:r>
    </w:p>
    <w:p w14:paraId="4B4EE239" w14:textId="77777777" w:rsidR="00B42D82" w:rsidRPr="00B42D82" w:rsidRDefault="00B42D82" w:rsidP="000C506F">
      <w:pPr>
        <w:pStyle w:val="Odstavecseseznamem"/>
        <w:numPr>
          <w:ilvl w:val="0"/>
          <w:numId w:val="203"/>
        </w:numPr>
        <w:spacing w:line="276" w:lineRule="auto"/>
      </w:pPr>
      <w:r w:rsidRPr="00B42D82">
        <w:t>analýz</w:t>
      </w:r>
      <w:r w:rsidR="00E14E34">
        <w:t>u </w:t>
      </w:r>
      <w:r w:rsidRPr="00B42D82">
        <w:t>dat z</w:t>
      </w:r>
      <w:r w:rsidR="00E14E34">
        <w:t>a </w:t>
      </w:r>
      <w:r w:rsidRPr="00B42D82">
        <w:t>bytový fond, domácnost</w:t>
      </w:r>
      <w:r w:rsidR="00E14E34">
        <w:t>i a </w:t>
      </w:r>
      <w:r w:rsidRPr="00B42D82">
        <w:t>výsledky,</w:t>
      </w:r>
    </w:p>
    <w:p w14:paraId="2C497F12" w14:textId="77777777" w:rsidR="00B42D82" w:rsidRPr="00B42D82" w:rsidRDefault="00B42D82" w:rsidP="000C506F">
      <w:pPr>
        <w:pStyle w:val="Odstavecseseznamem"/>
        <w:numPr>
          <w:ilvl w:val="0"/>
          <w:numId w:val="203"/>
        </w:numPr>
        <w:spacing w:line="276" w:lineRule="auto"/>
      </w:pPr>
      <w:r w:rsidRPr="00B42D82">
        <w:t>identifikac</w:t>
      </w:r>
      <w:r w:rsidR="00E14E34">
        <w:t>i </w:t>
      </w:r>
      <w:r w:rsidRPr="00B42D82">
        <w:t>trendů (dluhy, rizika, adaptace),</w:t>
      </w:r>
    </w:p>
    <w:p w14:paraId="1A9CB1A1" w14:textId="77777777" w:rsidR="00B42D82" w:rsidRPr="00B42D82" w:rsidRDefault="00B42D82" w:rsidP="000C506F">
      <w:pPr>
        <w:pStyle w:val="Odstavecseseznamem"/>
        <w:numPr>
          <w:ilvl w:val="0"/>
          <w:numId w:val="203"/>
        </w:numPr>
        <w:spacing w:line="276" w:lineRule="auto"/>
      </w:pPr>
      <w:r w:rsidRPr="00B42D82">
        <w:t>návrhy n</w:t>
      </w:r>
      <w:r w:rsidR="00E14E34">
        <w:t>a </w:t>
      </w:r>
      <w:r w:rsidRPr="00B42D82">
        <w:t xml:space="preserve">zlepšení metodiky </w:t>
      </w:r>
      <w:r w:rsidR="00E14E34">
        <w:t>a </w:t>
      </w:r>
      <w:r w:rsidRPr="00B42D82">
        <w:t>procesů.</w:t>
      </w:r>
    </w:p>
    <w:p w14:paraId="08572A09" w14:textId="77777777" w:rsidR="00B42D82" w:rsidRP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30" w:name="_Toc222222984"/>
      <w:r w:rsidRPr="00B42D82">
        <w:rPr>
          <w:rFonts w:ascii="Aptos" w:eastAsia="Times New Roman" w:hAnsi="Aptos"/>
          <w:iCs/>
        </w:rPr>
        <w:t>Externí evaluace</w:t>
      </w:r>
      <w:bookmarkEnd w:id="1930"/>
    </w:p>
    <w:p w14:paraId="12F445C2" w14:textId="77777777" w:rsidR="00D97525" w:rsidRDefault="00D97525">
      <w:pPr>
        <w:spacing w:after="40" w:line="278" w:lineRule="auto"/>
        <w:rPr>
          <w:rFonts w:ascii="Aptos" w:hAnsi="Aptos"/>
          <w:szCs w:val="20"/>
        </w:rPr>
      </w:pPr>
      <w:r w:rsidRPr="00D97525">
        <w:rPr>
          <w:rFonts w:ascii="Aptos" w:hAnsi="Aptos"/>
          <w:szCs w:val="20"/>
        </w:rPr>
        <w:t>Externí evaluace je prováděn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nezávislým subjektem – například výzkumno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organizací, univerzito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 xml:space="preserve">evaluátorem vybraným </w:t>
      </w:r>
      <w:r w:rsidR="00E14E34">
        <w:rPr>
          <w:rFonts w:ascii="Aptos" w:hAnsi="Aptos"/>
          <w:szCs w:val="20"/>
        </w:rPr>
        <w:t>v </w:t>
      </w:r>
      <w:r w:rsidRPr="00D97525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>projekt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 xml:space="preserve">OPZ+. </w:t>
      </w:r>
      <w:r w:rsidRPr="00D97525">
        <w:rPr>
          <w:rFonts w:ascii="Aptos" w:hAnsi="Aptos"/>
          <w:b/>
          <w:bCs/>
          <w:szCs w:val="20"/>
        </w:rPr>
        <w:t>Jejím cílem je poskytnout objektivní pohled n</w:t>
      </w:r>
      <w:r w:rsidR="00E14E34">
        <w:rPr>
          <w:rFonts w:ascii="Aptos" w:hAnsi="Aptos"/>
          <w:b/>
          <w:bCs/>
          <w:szCs w:val="20"/>
        </w:rPr>
        <w:t>a </w:t>
      </w:r>
      <w:r w:rsidRPr="00D97525">
        <w:rPr>
          <w:rFonts w:ascii="Aptos" w:hAnsi="Aptos"/>
          <w:b/>
          <w:bCs/>
          <w:szCs w:val="20"/>
        </w:rPr>
        <w:t>efektivit</w:t>
      </w:r>
      <w:r w:rsidR="00E14E34">
        <w:rPr>
          <w:rFonts w:ascii="Aptos" w:hAnsi="Aptos"/>
          <w:b/>
          <w:bCs/>
          <w:szCs w:val="20"/>
        </w:rPr>
        <w:t>u </w:t>
      </w:r>
      <w:r w:rsidRPr="00D97525">
        <w:rPr>
          <w:rFonts w:ascii="Aptos" w:hAnsi="Aptos"/>
          <w:b/>
          <w:bCs/>
          <w:szCs w:val="20"/>
        </w:rPr>
        <w:t>programu</w:t>
      </w:r>
      <w:r w:rsidRPr="00D97525">
        <w:rPr>
          <w:rFonts w:ascii="Aptos" w:hAnsi="Aptos"/>
          <w:szCs w:val="20"/>
        </w:rPr>
        <w:t>, mír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naplnění principů Housing First, jeh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dopady n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domácnost</w:t>
      </w:r>
      <w:r w:rsidR="00E14E34">
        <w:rPr>
          <w:rFonts w:ascii="Aptos" w:hAnsi="Aptos"/>
          <w:szCs w:val="20"/>
        </w:rPr>
        <w:t>i i </w:t>
      </w:r>
      <w:r w:rsidRPr="00D97525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systém městskéh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 xml:space="preserve">bydlení, 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ověřit ekonomicko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efektivit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 xml:space="preserve">programu. </w:t>
      </w:r>
      <w:r w:rsidRPr="00D97525">
        <w:rPr>
          <w:rFonts w:ascii="Aptos" w:hAnsi="Aptos"/>
          <w:b/>
          <w:bCs/>
          <w:szCs w:val="20"/>
        </w:rPr>
        <w:t>Externí evaluace zkoumá nejen procesy, ale také dlouhodobé výsledky</w:t>
      </w:r>
      <w:r w:rsidRPr="00D97525">
        <w:rPr>
          <w:rFonts w:ascii="Aptos" w:hAnsi="Aptos"/>
          <w:szCs w:val="20"/>
        </w:rPr>
        <w:t>, jak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je stabilizace bydlení, změn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sociální situace domácností, návratnost investic měst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dopady n</w:t>
      </w:r>
      <w:r w:rsidR="00E14E34">
        <w:rPr>
          <w:rFonts w:ascii="Aptos" w:hAnsi="Aptos"/>
          <w:szCs w:val="20"/>
        </w:rPr>
        <w:t>a </w:t>
      </w:r>
      <w:r w:rsidR="004160F2">
        <w:rPr>
          <w:rFonts w:ascii="Aptos" w:hAnsi="Aptos"/>
          <w:szCs w:val="20"/>
        </w:rPr>
        <w:t>poskytování služeb</w:t>
      </w:r>
      <w:r w:rsidRPr="00D97525">
        <w:rPr>
          <w:rFonts w:ascii="Aptos" w:hAnsi="Aptos"/>
          <w:szCs w:val="20"/>
        </w:rPr>
        <w:t xml:space="preserve"> 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zdravotní systém. Oprot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>interní evaluac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 xml:space="preserve">se opírá 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kombinac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 xml:space="preserve">dat – statistické analýzy, rozhovory </w:t>
      </w:r>
      <w:r w:rsidR="00E14E34">
        <w:rPr>
          <w:rFonts w:ascii="Aptos" w:hAnsi="Aptos"/>
          <w:szCs w:val="20"/>
        </w:rPr>
        <w:t>s </w:t>
      </w:r>
      <w:r w:rsidRPr="00D97525">
        <w:rPr>
          <w:rFonts w:ascii="Aptos" w:hAnsi="Aptos"/>
          <w:szCs w:val="20"/>
        </w:rPr>
        <w:t xml:space="preserve">pracovníky 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 xml:space="preserve">klienty, případové studie 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 xml:space="preserve">srovnání </w:t>
      </w:r>
      <w:r w:rsidR="00E14E34">
        <w:rPr>
          <w:rFonts w:ascii="Aptos" w:hAnsi="Aptos"/>
          <w:szCs w:val="20"/>
        </w:rPr>
        <w:t>s </w:t>
      </w:r>
      <w:r w:rsidRPr="00D97525">
        <w:rPr>
          <w:rFonts w:ascii="Aptos" w:hAnsi="Aptos"/>
          <w:szCs w:val="20"/>
        </w:rPr>
        <w:t>národním</w:t>
      </w:r>
      <w:r w:rsidR="00E14E34">
        <w:rPr>
          <w:rFonts w:ascii="Aptos" w:hAnsi="Aptos"/>
          <w:szCs w:val="20"/>
        </w:rPr>
        <w:t>i i </w:t>
      </w:r>
      <w:r w:rsidRPr="00D97525">
        <w:rPr>
          <w:rFonts w:ascii="Aptos" w:hAnsi="Aptos"/>
          <w:szCs w:val="20"/>
        </w:rPr>
        <w:t>mezinárodním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>standardy (tzv. Housing First fidelity). Její výstupy mají vysoko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důvěryhodnost, protože pocházejí od nezávisléh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 xml:space="preserve">hodnotitele, 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čast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jso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zásadním podkladem pr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rozhodování vedení MHMP, aktualizac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>metodiky neb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žádost</w:t>
      </w:r>
      <w:r w:rsidR="00E14E34">
        <w:rPr>
          <w:rFonts w:ascii="Aptos" w:hAnsi="Aptos"/>
          <w:szCs w:val="20"/>
        </w:rPr>
        <w:t>i o </w:t>
      </w:r>
      <w:r w:rsidRPr="00D97525">
        <w:rPr>
          <w:rFonts w:ascii="Aptos" w:hAnsi="Aptos"/>
          <w:szCs w:val="20"/>
        </w:rPr>
        <w:t>další financování program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 xml:space="preserve">HF. </w:t>
      </w:r>
      <w:r w:rsidR="000C506F">
        <w:rPr>
          <w:rFonts w:ascii="Aptos" w:hAnsi="Aptos"/>
          <w:szCs w:val="20"/>
        </w:rPr>
        <w:t xml:space="preserve"> </w:t>
      </w:r>
      <w:r w:rsidRPr="00D97525">
        <w:rPr>
          <w:rFonts w:ascii="Aptos" w:hAnsi="Aptos"/>
          <w:b/>
          <w:bCs/>
          <w:szCs w:val="20"/>
        </w:rPr>
        <w:t>Externí evaluace probíhá zpravidl</w:t>
      </w:r>
      <w:r w:rsidR="00E14E34">
        <w:rPr>
          <w:rFonts w:ascii="Aptos" w:hAnsi="Aptos"/>
          <w:b/>
          <w:bCs/>
          <w:szCs w:val="20"/>
        </w:rPr>
        <w:t>a </w:t>
      </w:r>
      <w:r w:rsidRPr="00D97525">
        <w:rPr>
          <w:rFonts w:ascii="Aptos" w:hAnsi="Aptos"/>
          <w:b/>
          <w:bCs/>
          <w:szCs w:val="20"/>
        </w:rPr>
        <w:t>jedno</w:t>
      </w:r>
      <w:r w:rsidR="00E14E34">
        <w:rPr>
          <w:rFonts w:ascii="Aptos" w:hAnsi="Aptos"/>
          <w:b/>
          <w:bCs/>
          <w:szCs w:val="20"/>
        </w:rPr>
        <w:t>u </w:t>
      </w:r>
      <w:r w:rsidRPr="00D97525">
        <w:rPr>
          <w:rFonts w:ascii="Aptos" w:hAnsi="Aptos"/>
          <w:b/>
          <w:bCs/>
          <w:szCs w:val="20"/>
        </w:rPr>
        <w:t>ročně</w:t>
      </w:r>
      <w:r w:rsidRPr="00D97525">
        <w:rPr>
          <w:rFonts w:ascii="Aptos" w:hAnsi="Aptos"/>
          <w:szCs w:val="20"/>
        </w:rPr>
        <w:t xml:space="preserve"> neb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jedno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z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projektové období, její příprav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 xml:space="preserve">je časově 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>finančně náročnější, ale poskytuje hlubší vhled d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fungování celéh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>systému. Přináší také doporučení, která nejso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zatížen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provozní perspektivo</w:t>
      </w:r>
      <w:r w:rsidR="00E14E34">
        <w:rPr>
          <w:rFonts w:ascii="Aptos" w:hAnsi="Aptos"/>
          <w:szCs w:val="20"/>
        </w:rPr>
        <w:t>u a </w:t>
      </w:r>
      <w:r w:rsidRPr="00D97525">
        <w:rPr>
          <w:rFonts w:ascii="Aptos" w:hAnsi="Aptos"/>
          <w:szCs w:val="20"/>
        </w:rPr>
        <w:t>umožňují vča</w:t>
      </w:r>
      <w:r w:rsidR="00E14E34">
        <w:rPr>
          <w:rFonts w:ascii="Aptos" w:hAnsi="Aptos"/>
          <w:szCs w:val="20"/>
        </w:rPr>
        <w:t>s </w:t>
      </w:r>
      <w:r w:rsidRPr="00D97525">
        <w:rPr>
          <w:rFonts w:ascii="Aptos" w:hAnsi="Aptos"/>
          <w:szCs w:val="20"/>
        </w:rPr>
        <w:t xml:space="preserve">identifikovat systémové slabiny 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příležitost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 xml:space="preserve">další rozvoj. </w:t>
      </w:r>
    </w:p>
    <w:p w14:paraId="4024D694" w14:textId="77777777" w:rsidR="00E24F1D" w:rsidRDefault="00D97525" w:rsidP="00D97525">
      <w:pPr>
        <w:spacing w:after="40" w:line="278" w:lineRule="auto"/>
        <w:rPr>
          <w:rFonts w:ascii="Aptos" w:hAnsi="Aptos"/>
          <w:szCs w:val="20"/>
        </w:rPr>
      </w:pPr>
      <w:r w:rsidRPr="00D97525">
        <w:rPr>
          <w:rFonts w:ascii="Aptos" w:hAnsi="Aptos"/>
          <w:szCs w:val="20"/>
        </w:rPr>
        <w:t>Externí evaluace je prot</w:t>
      </w:r>
      <w:r w:rsidR="00E14E34">
        <w:rPr>
          <w:rFonts w:ascii="Aptos" w:hAnsi="Aptos"/>
          <w:szCs w:val="20"/>
        </w:rPr>
        <w:t>o </w:t>
      </w:r>
      <w:r w:rsidRPr="00D97525">
        <w:rPr>
          <w:rFonts w:ascii="Aptos" w:hAnsi="Aptos"/>
          <w:szCs w:val="20"/>
        </w:rPr>
        <w:t xml:space="preserve">klíčovým doplňkem interní evaluace 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 xml:space="preserve">zajišťuje transparentnost </w:t>
      </w:r>
      <w:r w:rsidR="00E14E34">
        <w:rPr>
          <w:rFonts w:ascii="Aptos" w:hAnsi="Aptos"/>
          <w:szCs w:val="20"/>
        </w:rPr>
        <w:t>a </w:t>
      </w:r>
      <w:r w:rsidRPr="00D97525">
        <w:rPr>
          <w:rFonts w:ascii="Aptos" w:hAnsi="Aptos"/>
          <w:szCs w:val="20"/>
        </w:rPr>
        <w:t>legitimit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>program</w:t>
      </w:r>
      <w:r w:rsidR="00E14E34">
        <w:rPr>
          <w:rFonts w:ascii="Aptos" w:hAnsi="Aptos"/>
          <w:szCs w:val="20"/>
        </w:rPr>
        <w:t>u </w:t>
      </w:r>
      <w:r w:rsidRPr="00D97525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v </w:t>
      </w:r>
      <w:r w:rsidRPr="00D97525">
        <w:rPr>
          <w:rFonts w:ascii="Aptos" w:hAnsi="Aptos"/>
          <w:szCs w:val="20"/>
        </w:rPr>
        <w:t>rámc</w:t>
      </w:r>
      <w:r w:rsidR="00E14E34">
        <w:rPr>
          <w:rFonts w:ascii="Aptos" w:hAnsi="Aptos"/>
          <w:szCs w:val="20"/>
        </w:rPr>
        <w:t>i </w:t>
      </w:r>
      <w:r w:rsidRPr="00D97525">
        <w:rPr>
          <w:rFonts w:ascii="Aptos" w:hAnsi="Aptos"/>
          <w:szCs w:val="20"/>
        </w:rPr>
        <w:t>městské bytové politiky.</w:t>
      </w:r>
    </w:p>
    <w:p w14:paraId="6048C0F5" w14:textId="77777777" w:rsidR="00B42D82" w:rsidRPr="00B42D82" w:rsidRDefault="00E14E34" w:rsidP="00D97525">
      <w:pPr>
        <w:spacing w:after="40" w:line="278" w:lineRule="auto"/>
        <w:rPr>
          <w:rFonts w:ascii="Aptos" w:hAnsi="Aptos"/>
          <w:szCs w:val="20"/>
        </w:rPr>
      </w:pPr>
      <w:r>
        <w:rPr>
          <w:rFonts w:ascii="Aptos" w:hAnsi="Aptos"/>
          <w:szCs w:val="20"/>
        </w:rPr>
        <w:lastRenderedPageBreak/>
        <w:t>V </w:t>
      </w:r>
      <w:r w:rsidR="00B42D82" w:rsidRPr="00B42D82">
        <w:rPr>
          <w:rFonts w:ascii="Aptos" w:hAnsi="Aptos"/>
          <w:szCs w:val="20"/>
        </w:rPr>
        <w:t>návaznost</w:t>
      </w:r>
      <w:r>
        <w:rPr>
          <w:rFonts w:ascii="Aptos" w:hAnsi="Aptos"/>
          <w:szCs w:val="20"/>
        </w:rPr>
        <w:t>i </w:t>
      </w:r>
      <w:r w:rsidR="00B42D82" w:rsidRPr="00B42D82">
        <w:rPr>
          <w:rFonts w:ascii="Aptos" w:hAnsi="Aptos"/>
          <w:szCs w:val="20"/>
        </w:rPr>
        <w:t>n</w:t>
      </w:r>
      <w:r>
        <w:rPr>
          <w:rFonts w:ascii="Aptos" w:hAnsi="Aptos"/>
          <w:szCs w:val="20"/>
        </w:rPr>
        <w:t>a </w:t>
      </w:r>
      <w:r w:rsidR="004160F2">
        <w:rPr>
          <w:rFonts w:ascii="Aptos" w:hAnsi="Aptos"/>
          <w:szCs w:val="20"/>
        </w:rPr>
        <w:t>výše uvedené</w:t>
      </w:r>
      <w:r w:rsidR="00B42D82" w:rsidRPr="00B42D82">
        <w:rPr>
          <w:rFonts w:ascii="Aptos" w:hAnsi="Aptos"/>
          <w:szCs w:val="20"/>
        </w:rPr>
        <w:t>:</w:t>
      </w:r>
    </w:p>
    <w:p w14:paraId="621F64FF" w14:textId="77777777" w:rsidR="00B42D82" w:rsidRPr="00B42D82" w:rsidRDefault="00B42D82" w:rsidP="000C506F">
      <w:pPr>
        <w:pStyle w:val="Odstavecseseznamem"/>
        <w:numPr>
          <w:ilvl w:val="0"/>
          <w:numId w:val="204"/>
        </w:numPr>
        <w:spacing w:line="276" w:lineRule="auto"/>
      </w:pPr>
      <w:r w:rsidRPr="00B42D82">
        <w:t>OBF může zadat externí evaluac</w:t>
      </w:r>
      <w:r w:rsidR="00E14E34">
        <w:t>i </w:t>
      </w:r>
      <w:r w:rsidRPr="00B42D82">
        <w:t>1</w:t>
      </w:r>
      <w:r w:rsidR="00E24F1D">
        <w:t>x</w:t>
      </w:r>
      <w:r w:rsidRPr="00B42D82">
        <w:t xml:space="preserve"> z</w:t>
      </w:r>
      <w:r w:rsidR="00E14E34">
        <w:t>a </w:t>
      </w:r>
      <w:r w:rsidRPr="00B42D82">
        <w:t>2–3 roky,</w:t>
      </w:r>
    </w:p>
    <w:p w14:paraId="69727D5A" w14:textId="77777777" w:rsidR="00B42D82" w:rsidRPr="00B42D82" w:rsidRDefault="00B42D82" w:rsidP="000C506F">
      <w:pPr>
        <w:pStyle w:val="Odstavecseseznamem"/>
        <w:numPr>
          <w:ilvl w:val="0"/>
          <w:numId w:val="204"/>
        </w:numPr>
        <w:spacing w:line="276" w:lineRule="auto"/>
      </w:pPr>
      <w:r w:rsidRPr="00B42D82">
        <w:t>doporučuje se hloubková evaluace dopadů (impact evaluation),</w:t>
      </w:r>
    </w:p>
    <w:p w14:paraId="683FC30E" w14:textId="77777777" w:rsidR="00B42D82" w:rsidRPr="00B42D82" w:rsidRDefault="00B42D82" w:rsidP="000C506F">
      <w:pPr>
        <w:pStyle w:val="Odstavecseseznamem"/>
        <w:numPr>
          <w:ilvl w:val="0"/>
          <w:numId w:val="204"/>
        </w:numPr>
        <w:spacing w:line="276" w:lineRule="auto"/>
      </w:pPr>
      <w:r w:rsidRPr="00B42D82">
        <w:t>evaluace má poskytnout doporučení pr</w:t>
      </w:r>
      <w:r w:rsidR="00E14E34">
        <w:t>o </w:t>
      </w:r>
      <w:r w:rsidRPr="00B42D82">
        <w:t>aktualizac</w:t>
      </w:r>
      <w:r w:rsidR="00E14E34">
        <w:t>i </w:t>
      </w:r>
      <w:r w:rsidRPr="00B42D82">
        <w:t>metodiky HF.</w:t>
      </w:r>
    </w:p>
    <w:p w14:paraId="712AD65C" w14:textId="77777777" w:rsidR="00B42D82" w:rsidRPr="00B42D82" w:rsidRDefault="00B42D82" w:rsidP="006873AA">
      <w:pPr>
        <w:pStyle w:val="Nadpis3"/>
        <w:numPr>
          <w:ilvl w:val="2"/>
          <w:numId w:val="2"/>
        </w:numPr>
        <w:spacing w:line="278" w:lineRule="auto"/>
        <w:rPr>
          <w:rFonts w:ascii="Aptos" w:eastAsia="Times New Roman" w:hAnsi="Aptos"/>
          <w:i w:val="0"/>
          <w:iCs/>
        </w:rPr>
      </w:pPr>
      <w:bookmarkStart w:id="1931" w:name="_Toc222222985"/>
      <w:r w:rsidRPr="00B42D82">
        <w:rPr>
          <w:rFonts w:ascii="Aptos" w:eastAsia="Times New Roman" w:hAnsi="Aptos"/>
          <w:iCs/>
        </w:rPr>
        <w:t xml:space="preserve">Plánování kapacit </w:t>
      </w:r>
      <w:r w:rsidR="00E14E34">
        <w:rPr>
          <w:rFonts w:ascii="Aptos" w:eastAsia="Times New Roman" w:hAnsi="Aptos"/>
          <w:iCs/>
        </w:rPr>
        <w:t>a </w:t>
      </w:r>
      <w:r w:rsidRPr="00B42D82">
        <w:rPr>
          <w:rFonts w:ascii="Aptos" w:eastAsia="Times New Roman" w:hAnsi="Aptos"/>
          <w:iCs/>
        </w:rPr>
        <w:t>strategický výhled</w:t>
      </w:r>
      <w:bookmarkEnd w:id="1931"/>
    </w:p>
    <w:p w14:paraId="136E854E" w14:textId="77777777" w:rsidR="00B42D82" w:rsidRPr="00B42D82" w:rsidRDefault="00B42D82" w:rsidP="00B42D82">
      <w:pPr>
        <w:spacing w:after="40" w:line="278" w:lineRule="auto"/>
        <w:rPr>
          <w:rFonts w:ascii="Aptos" w:hAnsi="Aptos"/>
          <w:szCs w:val="20"/>
        </w:rPr>
      </w:pPr>
      <w:r w:rsidRPr="00B42D82">
        <w:rPr>
          <w:rFonts w:ascii="Aptos" w:hAnsi="Aptos"/>
          <w:szCs w:val="20"/>
        </w:rPr>
        <w:t>Dat</w:t>
      </w:r>
      <w:r w:rsidR="00E14E34">
        <w:rPr>
          <w:rFonts w:ascii="Aptos" w:hAnsi="Aptos"/>
          <w:szCs w:val="20"/>
        </w:rPr>
        <w:t>a </w:t>
      </w:r>
      <w:r w:rsidRPr="00B42D82">
        <w:rPr>
          <w:rFonts w:ascii="Aptos" w:hAnsi="Aptos"/>
          <w:szCs w:val="20"/>
        </w:rPr>
        <w:t>umožňují:</w:t>
      </w:r>
    </w:p>
    <w:p w14:paraId="11FCBACF" w14:textId="77777777" w:rsidR="00B42D82" w:rsidRPr="00B42D82" w:rsidRDefault="00B42D82" w:rsidP="000C506F">
      <w:pPr>
        <w:pStyle w:val="Odstavecseseznamem"/>
        <w:numPr>
          <w:ilvl w:val="0"/>
          <w:numId w:val="205"/>
        </w:numPr>
        <w:spacing w:line="276" w:lineRule="auto"/>
      </w:pPr>
      <w:r w:rsidRPr="00B42D82">
        <w:t>plánovat potřeby OBF (počty pracovníků HF),</w:t>
      </w:r>
    </w:p>
    <w:p w14:paraId="279756E4" w14:textId="77777777" w:rsidR="00B42D82" w:rsidRPr="00B42D82" w:rsidRDefault="00B42D82" w:rsidP="000C506F">
      <w:pPr>
        <w:pStyle w:val="Odstavecseseznamem"/>
        <w:numPr>
          <w:ilvl w:val="0"/>
          <w:numId w:val="205"/>
        </w:numPr>
        <w:spacing w:line="276" w:lineRule="auto"/>
      </w:pPr>
      <w:r w:rsidRPr="00B42D82">
        <w:t>plánovat počet bytů pr</w:t>
      </w:r>
      <w:r w:rsidR="00E14E34">
        <w:t>o </w:t>
      </w:r>
      <w:r w:rsidRPr="00B42D82">
        <w:t>HF n</w:t>
      </w:r>
      <w:r w:rsidR="00E14E34">
        <w:t>a </w:t>
      </w:r>
      <w:r w:rsidRPr="00B42D82">
        <w:t>ro</w:t>
      </w:r>
      <w:r w:rsidR="00E14E34">
        <w:t>k </w:t>
      </w:r>
      <w:r w:rsidRPr="00B42D82">
        <w:t>dopředu,</w:t>
      </w:r>
    </w:p>
    <w:p w14:paraId="73ED2B70" w14:textId="77777777" w:rsidR="00B42D82" w:rsidRPr="00B42D82" w:rsidRDefault="00B42D82" w:rsidP="000C506F">
      <w:pPr>
        <w:pStyle w:val="Odstavecseseznamem"/>
        <w:numPr>
          <w:ilvl w:val="0"/>
          <w:numId w:val="205"/>
        </w:numPr>
        <w:spacing w:line="276" w:lineRule="auto"/>
      </w:pPr>
      <w:r w:rsidRPr="00B42D82">
        <w:t>modelovat rozšiřování program</w:t>
      </w:r>
      <w:r w:rsidR="00E14E34">
        <w:t>u </w:t>
      </w:r>
      <w:r w:rsidRPr="00B42D82">
        <w:t>n</w:t>
      </w:r>
      <w:r w:rsidR="00E14E34">
        <w:t>a </w:t>
      </w:r>
      <w:r w:rsidRPr="00B42D82">
        <w:t>MČ,</w:t>
      </w:r>
    </w:p>
    <w:p w14:paraId="6CA853E2" w14:textId="77777777" w:rsidR="00E14E34" w:rsidRDefault="00B42D82" w:rsidP="00E14E34">
      <w:pPr>
        <w:pStyle w:val="Odstavecseseznamem"/>
      </w:pPr>
      <w:r w:rsidRPr="00B42D82">
        <w:t>nastavit finanční potřeby program</w:t>
      </w:r>
      <w:r w:rsidR="00E14E34">
        <w:t>u </w:t>
      </w:r>
      <w:r w:rsidRPr="00B42D82">
        <w:t>(rozpočet, OPZ+).</w:t>
      </w:r>
    </w:p>
    <w:p w14:paraId="10A6EA08" w14:textId="77777777" w:rsidR="00855EA4" w:rsidRPr="007704F2" w:rsidRDefault="00E14E34" w:rsidP="00D17541">
      <w:pPr>
        <w:pStyle w:val="Nadpis1"/>
        <w:numPr>
          <w:ilvl w:val="0"/>
          <w:numId w:val="69"/>
        </w:numPr>
        <w:spacing w:line="278" w:lineRule="auto"/>
        <w:rPr>
          <w:rFonts w:ascii="Aptos" w:hAnsi="Aptos"/>
          <w:b/>
          <w:bCs/>
        </w:rPr>
      </w:pPr>
      <w:r>
        <w:br w:type="page"/>
      </w:r>
      <w:bookmarkStart w:id="1932" w:name="_Toc222222986"/>
      <w:bookmarkStart w:id="1933" w:name="_Toc222222987"/>
      <w:bookmarkStart w:id="1934" w:name="_Toc222222988"/>
      <w:bookmarkStart w:id="1935" w:name="_Toc222222989"/>
      <w:bookmarkStart w:id="1936" w:name="_Toc222222990"/>
      <w:bookmarkEnd w:id="1932"/>
      <w:bookmarkEnd w:id="1933"/>
      <w:bookmarkEnd w:id="1934"/>
      <w:bookmarkEnd w:id="1935"/>
      <w:r w:rsidR="007704F2" w:rsidRPr="007704F2">
        <w:rPr>
          <w:rFonts w:ascii="Aptos" w:hAnsi="Aptos"/>
          <w:b/>
          <w:bCs/>
        </w:rPr>
        <w:lastRenderedPageBreak/>
        <w:t>Příloh</w:t>
      </w:r>
      <w:r>
        <w:rPr>
          <w:rFonts w:ascii="Aptos" w:hAnsi="Aptos"/>
          <w:b/>
          <w:bCs/>
        </w:rPr>
        <w:t>a </w:t>
      </w:r>
      <w:r w:rsidR="007704F2" w:rsidRPr="007704F2">
        <w:rPr>
          <w:rFonts w:ascii="Aptos" w:hAnsi="Aptos"/>
          <w:b/>
          <w:bCs/>
        </w:rPr>
        <w:t>č. 1</w:t>
      </w:r>
      <w:bookmarkEnd w:id="1936"/>
    </w:p>
    <w:p w14:paraId="6E6D0228" w14:textId="77777777" w:rsidR="007C490A" w:rsidRPr="007C490A" w:rsidRDefault="007C490A" w:rsidP="00D17541">
      <w:pPr>
        <w:pStyle w:val="Nadpis2"/>
        <w:numPr>
          <w:ilvl w:val="1"/>
          <w:numId w:val="69"/>
        </w:numPr>
        <w:rPr>
          <w:rFonts w:ascii="Aptos" w:hAnsi="Aptos"/>
          <w:b/>
          <w:bCs/>
        </w:rPr>
      </w:pPr>
      <w:bookmarkStart w:id="1937" w:name="_Toc222222991"/>
      <w:r w:rsidRPr="007C490A">
        <w:rPr>
          <w:rFonts w:ascii="Aptos" w:hAnsi="Aptos"/>
          <w:b/>
          <w:bCs/>
        </w:rPr>
        <w:t>Garanční fond – účel, správa, doplňování</w:t>
      </w:r>
      <w:bookmarkEnd w:id="1937"/>
    </w:p>
    <w:p w14:paraId="66F89CC9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Garanční fond představuje klíčový finanční nástroj pr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zajištění stability program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 xml:space="preserve">Housing First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ochran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městskéh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bytovéh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fondu. Jeh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hlavním účelem je umožnit rychlé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administrativně nenáročné řešení situací, které by jina</w:t>
      </w:r>
      <w:r w:rsidR="00E14E34">
        <w:rPr>
          <w:rFonts w:ascii="Aptos" w:hAnsi="Aptos"/>
          <w:szCs w:val="20"/>
        </w:rPr>
        <w:t>k </w:t>
      </w:r>
      <w:r w:rsidRPr="007C490A">
        <w:rPr>
          <w:rFonts w:ascii="Aptos" w:hAnsi="Aptos"/>
          <w:szCs w:val="20"/>
        </w:rPr>
        <w:t>znamenaly rizik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ztráty bydlení pr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domácnost neb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finanční újm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pr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město. </w:t>
      </w:r>
      <w:r w:rsidRPr="007C490A">
        <w:rPr>
          <w:rFonts w:ascii="Aptos" w:hAnsi="Aptos"/>
          <w:b/>
          <w:bCs/>
          <w:szCs w:val="20"/>
        </w:rPr>
        <w:t>Fond slouží především jak</w:t>
      </w:r>
      <w:r w:rsidR="00E14E34">
        <w:rPr>
          <w:rFonts w:ascii="Aptos" w:hAnsi="Aptos"/>
          <w:b/>
          <w:bCs/>
          <w:szCs w:val="20"/>
        </w:rPr>
        <w:t>o </w:t>
      </w:r>
      <w:r w:rsidRPr="007C490A">
        <w:rPr>
          <w:rFonts w:ascii="Aptos" w:hAnsi="Aptos"/>
          <w:b/>
          <w:bCs/>
          <w:szCs w:val="20"/>
        </w:rPr>
        <w:t>prevenční mechanismus</w:t>
      </w:r>
      <w:r w:rsidRPr="007C490A">
        <w:rPr>
          <w:rFonts w:ascii="Aptos" w:hAnsi="Aptos"/>
          <w:szCs w:val="20"/>
        </w:rPr>
        <w:t>, který umožňuje reagovat 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vznikající problémy dříve, než přerosto</w:t>
      </w:r>
      <w:r w:rsidR="00E14E34">
        <w:rPr>
          <w:rFonts w:ascii="Aptos" w:hAnsi="Aptos"/>
          <w:szCs w:val="20"/>
        </w:rPr>
        <w:t>u v </w:t>
      </w:r>
      <w:r w:rsidRPr="007C490A">
        <w:rPr>
          <w:rFonts w:ascii="Aptos" w:hAnsi="Aptos"/>
          <w:szCs w:val="20"/>
        </w:rPr>
        <w:t>dluhy, poškození bytů č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>destabilizac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>domácnosti.</w:t>
      </w:r>
    </w:p>
    <w:p w14:paraId="6AA3A65B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Garanční fond je spravován Odborem bytovéh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MHMP, který jak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jediný disponuje úplným přehledem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bytové správě, sociální podpoře 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 xml:space="preserve">rizikových případech. </w:t>
      </w:r>
      <w:r w:rsidRPr="007C490A">
        <w:rPr>
          <w:rFonts w:ascii="Aptos" w:hAnsi="Aptos"/>
          <w:b/>
          <w:bCs/>
          <w:szCs w:val="20"/>
        </w:rPr>
        <w:t>OBF nese odpovědnost z</w:t>
      </w:r>
      <w:r w:rsidR="00E14E34">
        <w:rPr>
          <w:rFonts w:ascii="Aptos" w:hAnsi="Aptos"/>
          <w:b/>
          <w:bCs/>
          <w:szCs w:val="20"/>
        </w:rPr>
        <w:t>a </w:t>
      </w:r>
      <w:r w:rsidRPr="007C490A">
        <w:rPr>
          <w:rFonts w:ascii="Aptos" w:hAnsi="Aptos"/>
          <w:b/>
          <w:bCs/>
          <w:szCs w:val="20"/>
        </w:rPr>
        <w:t>plánování výše fondu, jeh</w:t>
      </w:r>
      <w:r w:rsidR="00E14E34">
        <w:rPr>
          <w:rFonts w:ascii="Aptos" w:hAnsi="Aptos"/>
          <w:b/>
          <w:bCs/>
          <w:szCs w:val="20"/>
        </w:rPr>
        <w:t>o </w:t>
      </w:r>
      <w:r w:rsidRPr="007C490A">
        <w:rPr>
          <w:rFonts w:ascii="Aptos" w:hAnsi="Aptos"/>
          <w:b/>
          <w:bCs/>
          <w:szCs w:val="20"/>
        </w:rPr>
        <w:t xml:space="preserve">doplňování </w:t>
      </w:r>
      <w:r w:rsidR="00E14E34">
        <w:rPr>
          <w:rFonts w:ascii="Aptos" w:hAnsi="Aptos"/>
          <w:b/>
          <w:bCs/>
          <w:szCs w:val="20"/>
        </w:rPr>
        <w:t>v </w:t>
      </w:r>
      <w:r w:rsidRPr="007C490A">
        <w:rPr>
          <w:rFonts w:ascii="Aptos" w:hAnsi="Aptos"/>
          <w:b/>
          <w:bCs/>
          <w:szCs w:val="20"/>
        </w:rPr>
        <w:t>rámc</w:t>
      </w:r>
      <w:r w:rsidR="00E14E34">
        <w:rPr>
          <w:rFonts w:ascii="Aptos" w:hAnsi="Aptos"/>
          <w:b/>
          <w:bCs/>
          <w:szCs w:val="20"/>
        </w:rPr>
        <w:t>i </w:t>
      </w:r>
      <w:r w:rsidRPr="007C490A">
        <w:rPr>
          <w:rFonts w:ascii="Aptos" w:hAnsi="Aptos"/>
          <w:b/>
          <w:bCs/>
          <w:szCs w:val="20"/>
        </w:rPr>
        <w:t>rozpočt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 xml:space="preserve">HMP </w:t>
      </w:r>
      <w:r w:rsidR="00E14E34">
        <w:rPr>
          <w:rFonts w:ascii="Aptos" w:hAnsi="Aptos"/>
          <w:b/>
          <w:bCs/>
          <w:szCs w:val="20"/>
        </w:rPr>
        <w:t>a </w:t>
      </w:r>
      <w:r w:rsidRPr="007C490A">
        <w:rPr>
          <w:rFonts w:ascii="Aptos" w:hAnsi="Aptos"/>
          <w:b/>
          <w:bCs/>
          <w:szCs w:val="20"/>
        </w:rPr>
        <w:t>kontrol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průběžnéh</w:t>
      </w:r>
      <w:r w:rsidR="00E14E34">
        <w:rPr>
          <w:rFonts w:ascii="Aptos" w:hAnsi="Aptos"/>
          <w:b/>
          <w:bCs/>
          <w:szCs w:val="20"/>
        </w:rPr>
        <w:t>o </w:t>
      </w:r>
      <w:r w:rsidRPr="007C490A">
        <w:rPr>
          <w:rFonts w:ascii="Aptos" w:hAnsi="Aptos"/>
          <w:b/>
          <w:bCs/>
          <w:szCs w:val="20"/>
        </w:rPr>
        <w:t>čerpání.</w:t>
      </w:r>
      <w:r w:rsidRPr="007C490A">
        <w:rPr>
          <w:rFonts w:ascii="Aptos" w:hAnsi="Aptos"/>
          <w:szCs w:val="20"/>
        </w:rPr>
        <w:t xml:space="preserve"> Roční výše fond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se stanovuje 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základě analýzy předchozíh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čerpání, počt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zapojených domácností, struktury bytů spravovaných MN</w:t>
      </w:r>
      <w:r w:rsidR="00E14E34">
        <w:rPr>
          <w:rFonts w:ascii="Aptos" w:hAnsi="Aptos"/>
          <w:szCs w:val="20"/>
        </w:rPr>
        <w:t>A a </w:t>
      </w:r>
      <w:r w:rsidRPr="007C490A">
        <w:rPr>
          <w:rFonts w:ascii="Aptos" w:hAnsi="Aptos"/>
          <w:szCs w:val="20"/>
        </w:rPr>
        <w:t xml:space="preserve">údajů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náročnost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 xml:space="preserve">podpory </w:t>
      </w:r>
      <w:r w:rsidR="00E14E34">
        <w:rPr>
          <w:rFonts w:ascii="Aptos" w:hAnsi="Aptos"/>
          <w:szCs w:val="20"/>
        </w:rPr>
        <w:t>z </w:t>
      </w:r>
      <w:r w:rsidRPr="007C490A">
        <w:rPr>
          <w:rFonts w:ascii="Aptos" w:hAnsi="Aptos"/>
          <w:szCs w:val="20"/>
        </w:rPr>
        <w:t>CSSP. Výsledná sum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je součástí každoročníh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rozpočt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OBF.</w:t>
      </w:r>
    </w:p>
    <w:p w14:paraId="2331DB02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Účel fond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pokrývá zejmén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tř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>oblasti. První tvoří úhrady drobných dluhů 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nájemném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službách, pokud je prokazatelné, že domácnost má reálný plán stabilizace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spolupracuje </w:t>
      </w:r>
      <w:r w:rsidR="00E14E34">
        <w:rPr>
          <w:rFonts w:ascii="Aptos" w:hAnsi="Aptos"/>
          <w:szCs w:val="20"/>
        </w:rPr>
        <w:t>s </w:t>
      </w:r>
      <w:r w:rsidRPr="007C490A">
        <w:rPr>
          <w:rFonts w:ascii="Aptos" w:hAnsi="Aptos"/>
          <w:szCs w:val="20"/>
        </w:rPr>
        <w:t>OBF neb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CSSP. Cílem není dluhy nahrazovat, ale </w:t>
      </w:r>
      <w:r w:rsidRPr="007C490A">
        <w:rPr>
          <w:rFonts w:ascii="Aptos" w:hAnsi="Aptos"/>
          <w:b/>
          <w:bCs/>
          <w:szCs w:val="20"/>
        </w:rPr>
        <w:t xml:space="preserve">zabránit okamžité ztrátě bydlení </w:t>
      </w:r>
      <w:r w:rsidR="00E14E34">
        <w:rPr>
          <w:rFonts w:ascii="Aptos" w:hAnsi="Aptos"/>
          <w:b/>
          <w:bCs/>
          <w:szCs w:val="20"/>
        </w:rPr>
        <w:t>v </w:t>
      </w:r>
      <w:r w:rsidRPr="007C490A">
        <w:rPr>
          <w:rFonts w:ascii="Aptos" w:hAnsi="Aptos"/>
          <w:b/>
          <w:bCs/>
          <w:szCs w:val="20"/>
        </w:rPr>
        <w:t>situacích, které lze vyřešit krátkodobým finančním zásahem</w:t>
      </w:r>
      <w:r w:rsidRPr="007C490A">
        <w:rPr>
          <w:rFonts w:ascii="Aptos" w:hAnsi="Aptos"/>
          <w:szCs w:val="20"/>
        </w:rPr>
        <w:t>. Druho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oblastí jso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 xml:space="preserve">opravy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technické zásahy </w:t>
      </w:r>
      <w:r w:rsidR="00E14E34">
        <w:rPr>
          <w:rFonts w:ascii="Aptos" w:hAnsi="Aptos"/>
          <w:szCs w:val="20"/>
        </w:rPr>
        <w:t>v </w:t>
      </w:r>
      <w:r w:rsidRPr="007C490A">
        <w:rPr>
          <w:rFonts w:ascii="Aptos" w:hAnsi="Aptos"/>
          <w:szCs w:val="20"/>
        </w:rPr>
        <w:t xml:space="preserve">bytech, 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nichž by prodlení přinesl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ohrožení zdraví, bezpečnost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sousedských vztahů. Třetí oblast tvoří náklady spojené </w:t>
      </w:r>
      <w:r w:rsidR="00E14E34">
        <w:rPr>
          <w:rFonts w:ascii="Aptos" w:hAnsi="Aptos"/>
          <w:szCs w:val="20"/>
        </w:rPr>
        <w:t>s </w:t>
      </w:r>
      <w:r w:rsidRPr="007C490A">
        <w:rPr>
          <w:rFonts w:ascii="Aptos" w:hAnsi="Aptos"/>
          <w:szCs w:val="20"/>
        </w:rPr>
        <w:t>krizovo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intervencí, například dočasné zabezpečení služeb neb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nezbytné opatření </w:t>
      </w:r>
      <w:r w:rsidR="00E14E34">
        <w:rPr>
          <w:rFonts w:ascii="Aptos" w:hAnsi="Aptos"/>
          <w:szCs w:val="20"/>
        </w:rPr>
        <w:t>v </w:t>
      </w:r>
      <w:r w:rsidRPr="007C490A">
        <w:rPr>
          <w:rFonts w:ascii="Aptos" w:hAnsi="Aptos"/>
          <w:szCs w:val="20"/>
        </w:rPr>
        <w:t xml:space="preserve">domácnostech </w:t>
      </w:r>
      <w:r w:rsidR="00E14E34">
        <w:rPr>
          <w:rFonts w:ascii="Aptos" w:hAnsi="Aptos"/>
          <w:szCs w:val="20"/>
        </w:rPr>
        <w:t>s </w:t>
      </w:r>
      <w:r w:rsidRPr="007C490A">
        <w:rPr>
          <w:rFonts w:ascii="Aptos" w:hAnsi="Aptos"/>
          <w:szCs w:val="20"/>
        </w:rPr>
        <w:t>dětmi.</w:t>
      </w:r>
    </w:p>
    <w:p w14:paraId="4AABAF6C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Hlášení rizik, která moho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 xml:space="preserve">vést </w:t>
      </w:r>
      <w:r w:rsidR="00E14E34">
        <w:rPr>
          <w:rFonts w:ascii="Aptos" w:hAnsi="Aptos"/>
          <w:szCs w:val="20"/>
        </w:rPr>
        <w:t>k </w:t>
      </w:r>
      <w:r w:rsidRPr="007C490A">
        <w:rPr>
          <w:rFonts w:ascii="Aptos" w:hAnsi="Aptos"/>
          <w:szCs w:val="20"/>
        </w:rPr>
        <w:t>čerpání fondu, podává Městská nájemní agentur</w:t>
      </w:r>
      <w:r w:rsidR="00E14E34">
        <w:rPr>
          <w:rFonts w:ascii="Aptos" w:hAnsi="Aptos"/>
          <w:szCs w:val="20"/>
        </w:rPr>
        <w:t>a a </w:t>
      </w:r>
      <w:r w:rsidRPr="007C490A">
        <w:rPr>
          <w:rFonts w:ascii="Aptos" w:hAnsi="Aptos"/>
          <w:szCs w:val="20"/>
        </w:rPr>
        <w:t>CSSP. MN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informuje OBF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rizicích spojených </w:t>
      </w:r>
      <w:r w:rsidR="00E14E34">
        <w:rPr>
          <w:rFonts w:ascii="Aptos" w:hAnsi="Aptos"/>
          <w:szCs w:val="20"/>
        </w:rPr>
        <w:t>s </w:t>
      </w:r>
      <w:r w:rsidRPr="007C490A">
        <w:rPr>
          <w:rFonts w:ascii="Aptos" w:hAnsi="Aptos"/>
          <w:szCs w:val="20"/>
        </w:rPr>
        <w:t xml:space="preserve">nájemním vztahem – tedy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opakovaném neplacení, zhoršujícím se stav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bytu, sousedských konfliktech neb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náhlých událostech vyžadujících okamžito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opravu. CSSP hlásí sociální rizika, která moho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mít finanční dopad, například hospitalizaci, rozpad rodiny, akutní zdravotní sta</w:t>
      </w:r>
      <w:r w:rsidR="00E14E34">
        <w:rPr>
          <w:rFonts w:ascii="Aptos" w:hAnsi="Aptos"/>
          <w:szCs w:val="20"/>
        </w:rPr>
        <w:t>v </w:t>
      </w:r>
      <w:r w:rsidRPr="007C490A">
        <w:rPr>
          <w:rFonts w:ascii="Aptos" w:hAnsi="Aptos"/>
          <w:szCs w:val="20"/>
        </w:rPr>
        <w:t>neb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událost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 xml:space="preserve">spojené </w:t>
      </w:r>
      <w:r w:rsidR="00E14E34">
        <w:rPr>
          <w:rFonts w:ascii="Aptos" w:hAnsi="Aptos"/>
          <w:szCs w:val="20"/>
        </w:rPr>
        <w:t>s </w:t>
      </w:r>
      <w:r w:rsidRPr="007C490A">
        <w:rPr>
          <w:rFonts w:ascii="Aptos" w:hAnsi="Aptos"/>
          <w:szCs w:val="20"/>
        </w:rPr>
        <w:t xml:space="preserve">péčí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děti. OBF 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základě těcht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podnětů rozhoduje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čerpání fondu. </w:t>
      </w:r>
      <w:r w:rsidRPr="007C490A">
        <w:rPr>
          <w:rFonts w:ascii="Aptos" w:hAnsi="Aptos"/>
          <w:b/>
          <w:bCs/>
          <w:szCs w:val="20"/>
        </w:rPr>
        <w:t>Rozhodovací pravomoc OBF je nezbytná proto, že fond představuje finanční nástroj města, nikol</w:t>
      </w:r>
      <w:r w:rsidR="00E14E34">
        <w:rPr>
          <w:rFonts w:ascii="Aptos" w:hAnsi="Aptos"/>
          <w:b/>
          <w:bCs/>
          <w:szCs w:val="20"/>
        </w:rPr>
        <w:t>i </w:t>
      </w:r>
      <w:r w:rsidRPr="007C490A">
        <w:rPr>
          <w:rFonts w:ascii="Aptos" w:hAnsi="Aptos"/>
          <w:b/>
          <w:bCs/>
          <w:szCs w:val="20"/>
        </w:rPr>
        <w:t>jednotlivých organizací</w:t>
      </w:r>
      <w:r w:rsidRPr="007C490A">
        <w:rPr>
          <w:rFonts w:ascii="Aptos" w:hAnsi="Aptos"/>
          <w:szCs w:val="20"/>
        </w:rPr>
        <w:t xml:space="preserve">,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musí být používán jednotně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transparentně.</w:t>
      </w:r>
    </w:p>
    <w:p w14:paraId="377597F4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Čerpání probíhá 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základě jednoduchéh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schvalovacíh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postupu, který minimalizuje administrativní zátěž. OBF posoudí závažnost situace, dostupnost jiných řešení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očekávaný dopad 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stabilit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domácnosti. Pokud je zásah vyhodnocen jak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nezbytný, OBF schválí využití fond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be</w:t>
      </w:r>
      <w:r w:rsidR="00E14E34">
        <w:rPr>
          <w:rFonts w:ascii="Aptos" w:hAnsi="Aptos"/>
          <w:szCs w:val="20"/>
        </w:rPr>
        <w:t>z </w:t>
      </w:r>
      <w:r w:rsidRPr="007C490A">
        <w:rPr>
          <w:rFonts w:ascii="Aptos" w:hAnsi="Aptos"/>
          <w:szCs w:val="20"/>
        </w:rPr>
        <w:t>prodlení. Př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>mimořádných zásazích může být rozhodnutí přijat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ve zrychleném režim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vedoucím oddělení neb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pověřeným pracovníkem. </w:t>
      </w:r>
      <w:r w:rsidRPr="007C490A">
        <w:rPr>
          <w:rFonts w:ascii="Aptos" w:hAnsi="Aptos"/>
          <w:b/>
          <w:bCs/>
          <w:szCs w:val="20"/>
        </w:rPr>
        <w:t>Priorito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fond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je rychlost – zajištění, aby krátkodobý problém nepřerostl ve ztrát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bydlení.</w:t>
      </w:r>
    </w:p>
    <w:p w14:paraId="35533DB0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Kontrol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fond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je zajištěn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měsíčním přehledem čerpání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čtvrtletním vyhodnocením účel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jednotlivých výdajů. Roční zpráv</w:t>
      </w:r>
      <w:r w:rsidR="00E14E34">
        <w:rPr>
          <w:rFonts w:ascii="Aptos" w:hAnsi="Aptos"/>
          <w:szCs w:val="20"/>
        </w:rPr>
        <w:t>a o </w:t>
      </w:r>
      <w:r w:rsidRPr="007C490A">
        <w:rPr>
          <w:rFonts w:ascii="Aptos" w:hAnsi="Aptos"/>
          <w:szCs w:val="20"/>
        </w:rPr>
        <w:t>čerpání je součástí reporting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OBF vůč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 xml:space="preserve">vedení MHMP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slouží </w:t>
      </w:r>
      <w:r w:rsidR="00E14E34">
        <w:rPr>
          <w:rFonts w:ascii="Aptos" w:hAnsi="Aptos"/>
          <w:szCs w:val="20"/>
        </w:rPr>
        <w:t>k </w:t>
      </w:r>
      <w:r w:rsidRPr="007C490A">
        <w:rPr>
          <w:rFonts w:ascii="Aptos" w:hAnsi="Aptos"/>
          <w:szCs w:val="20"/>
        </w:rPr>
        <w:t>plánování rozpočt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další období. Garanční fond se ta</w:t>
      </w:r>
      <w:r w:rsidR="00E14E34">
        <w:rPr>
          <w:rFonts w:ascii="Aptos" w:hAnsi="Aptos"/>
          <w:szCs w:val="20"/>
        </w:rPr>
        <w:t>k </w:t>
      </w:r>
      <w:r w:rsidRPr="007C490A">
        <w:rPr>
          <w:rFonts w:ascii="Aptos" w:hAnsi="Aptos"/>
          <w:szCs w:val="20"/>
        </w:rPr>
        <w:t xml:space="preserve">stává nejen nástrojem prevence, ale </w:t>
      </w:r>
      <w:r w:rsidR="00E14E34">
        <w:rPr>
          <w:rFonts w:ascii="Aptos" w:hAnsi="Aptos"/>
          <w:szCs w:val="20"/>
        </w:rPr>
        <w:t>i </w:t>
      </w:r>
      <w:r w:rsidRPr="007C490A">
        <w:rPr>
          <w:rFonts w:ascii="Aptos" w:hAnsi="Aptos"/>
          <w:szCs w:val="20"/>
        </w:rPr>
        <w:t xml:space="preserve">zdrojem analytických dat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rizicích </w:t>
      </w:r>
      <w:r w:rsidR="00E14E34">
        <w:rPr>
          <w:rFonts w:ascii="Aptos" w:hAnsi="Aptos"/>
          <w:szCs w:val="20"/>
        </w:rPr>
        <w:t>v </w:t>
      </w:r>
      <w:r w:rsidRPr="007C490A">
        <w:rPr>
          <w:rFonts w:ascii="Aptos" w:hAnsi="Aptos"/>
          <w:szCs w:val="20"/>
        </w:rPr>
        <w:t xml:space="preserve">systému. </w:t>
      </w:r>
      <w:r w:rsidRPr="007C490A">
        <w:rPr>
          <w:rFonts w:ascii="Aptos" w:hAnsi="Aptos"/>
          <w:b/>
          <w:bCs/>
          <w:szCs w:val="20"/>
        </w:rPr>
        <w:t>Dobře nastavený fond zvyšuje důvěr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partnerů, stabilit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 xml:space="preserve">nájemních vztahů </w:t>
      </w:r>
      <w:r w:rsidR="00E14E34">
        <w:rPr>
          <w:rFonts w:ascii="Aptos" w:hAnsi="Aptos"/>
          <w:b/>
          <w:bCs/>
          <w:szCs w:val="20"/>
        </w:rPr>
        <w:t>i </w:t>
      </w:r>
      <w:r w:rsidRPr="007C490A">
        <w:rPr>
          <w:rFonts w:ascii="Aptos" w:hAnsi="Aptos"/>
          <w:b/>
          <w:bCs/>
          <w:szCs w:val="20"/>
        </w:rPr>
        <w:t>celkovo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efektivit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Housing First.</w:t>
      </w:r>
    </w:p>
    <w:p w14:paraId="55725ECE" w14:textId="77777777" w:rsidR="007C490A" w:rsidRPr="00185744" w:rsidRDefault="007C490A" w:rsidP="00D17541">
      <w:pPr>
        <w:pStyle w:val="Nadpis3"/>
        <w:numPr>
          <w:ilvl w:val="2"/>
          <w:numId w:val="69"/>
        </w:numPr>
        <w:rPr>
          <w:rFonts w:ascii="Aptos" w:hAnsi="Aptos"/>
        </w:rPr>
      </w:pPr>
      <w:bookmarkStart w:id="1938" w:name="_Toc222222992"/>
      <w:r w:rsidRPr="00185744">
        <w:rPr>
          <w:rFonts w:ascii="Aptos" w:hAnsi="Aptos"/>
        </w:rPr>
        <w:t>Účel</w:t>
      </w:r>
      <w:bookmarkEnd w:id="1938"/>
    </w:p>
    <w:p w14:paraId="1FABE4D2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Garanční fond slouží jak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b/>
          <w:bCs/>
          <w:szCs w:val="20"/>
        </w:rPr>
        <w:t>finanční nástroj ke krytí rizik</w:t>
      </w:r>
      <w:r w:rsidRPr="007C490A">
        <w:rPr>
          <w:rFonts w:ascii="Aptos" w:hAnsi="Aptos"/>
          <w:szCs w:val="20"/>
        </w:rPr>
        <w:t>, zejména:</w:t>
      </w:r>
    </w:p>
    <w:p w14:paraId="207619EB" w14:textId="77777777" w:rsidR="007C490A" w:rsidRPr="007C490A" w:rsidRDefault="007C490A" w:rsidP="000C506F">
      <w:pPr>
        <w:pStyle w:val="Odstavecseseznamem"/>
        <w:numPr>
          <w:ilvl w:val="0"/>
          <w:numId w:val="206"/>
        </w:numPr>
        <w:spacing w:line="276" w:lineRule="auto"/>
      </w:pPr>
      <w:r w:rsidRPr="007C490A">
        <w:t>nedoplatky nájemného,</w:t>
      </w:r>
    </w:p>
    <w:p w14:paraId="6DCD06BD" w14:textId="77777777" w:rsidR="007C490A" w:rsidRPr="007C490A" w:rsidRDefault="007C490A" w:rsidP="000C506F">
      <w:pPr>
        <w:pStyle w:val="Odstavecseseznamem"/>
        <w:numPr>
          <w:ilvl w:val="0"/>
          <w:numId w:val="206"/>
        </w:numPr>
        <w:spacing w:line="276" w:lineRule="auto"/>
      </w:pPr>
      <w:r w:rsidRPr="007C490A">
        <w:t xml:space="preserve">úhrady energií </w:t>
      </w:r>
      <w:r w:rsidR="00E14E34">
        <w:t>v </w:t>
      </w:r>
      <w:r w:rsidRPr="007C490A">
        <w:t>mimořádných případech,</w:t>
      </w:r>
    </w:p>
    <w:p w14:paraId="6D886D9A" w14:textId="77777777" w:rsidR="007C490A" w:rsidRPr="007C490A" w:rsidRDefault="007C490A" w:rsidP="000C506F">
      <w:pPr>
        <w:pStyle w:val="Odstavecseseznamem"/>
        <w:numPr>
          <w:ilvl w:val="0"/>
          <w:numId w:val="206"/>
        </w:numPr>
        <w:spacing w:line="276" w:lineRule="auto"/>
      </w:pPr>
      <w:r w:rsidRPr="007C490A">
        <w:t>škody n</w:t>
      </w:r>
      <w:r w:rsidR="00E14E34">
        <w:t>a </w:t>
      </w:r>
      <w:r w:rsidRPr="007C490A">
        <w:t>bytě nezpůsobené běžným opotřebením,</w:t>
      </w:r>
    </w:p>
    <w:p w14:paraId="25E1B158" w14:textId="77777777" w:rsidR="007C490A" w:rsidRPr="007C490A" w:rsidRDefault="007C490A" w:rsidP="000C506F">
      <w:pPr>
        <w:pStyle w:val="Odstavecseseznamem"/>
        <w:numPr>
          <w:ilvl w:val="0"/>
          <w:numId w:val="206"/>
        </w:numPr>
        <w:spacing w:line="276" w:lineRule="auto"/>
      </w:pPr>
      <w:r w:rsidRPr="007C490A">
        <w:t xml:space="preserve">asistované stěhování </w:t>
      </w:r>
      <w:r w:rsidR="00E14E34">
        <w:t>v </w:t>
      </w:r>
      <w:r w:rsidRPr="007C490A">
        <w:t>případě krizovéh</w:t>
      </w:r>
      <w:r w:rsidR="00E14E34">
        <w:t>o </w:t>
      </w:r>
      <w:r w:rsidRPr="007C490A">
        <w:t>přesunu,</w:t>
      </w:r>
    </w:p>
    <w:p w14:paraId="5E5D554F" w14:textId="77777777" w:rsidR="007C490A" w:rsidRPr="007C490A" w:rsidRDefault="007C490A" w:rsidP="000C506F">
      <w:pPr>
        <w:pStyle w:val="Odstavecseseznamem"/>
        <w:numPr>
          <w:ilvl w:val="0"/>
          <w:numId w:val="206"/>
        </w:numPr>
        <w:spacing w:line="276" w:lineRule="auto"/>
      </w:pPr>
      <w:r w:rsidRPr="007C490A">
        <w:t>mimořádné stabilizační zásahy.</w:t>
      </w:r>
    </w:p>
    <w:p w14:paraId="3D9E9775" w14:textId="77777777" w:rsidR="007C490A" w:rsidRPr="00185744" w:rsidRDefault="007C490A" w:rsidP="00D17541">
      <w:pPr>
        <w:pStyle w:val="Nadpis3"/>
        <w:numPr>
          <w:ilvl w:val="2"/>
          <w:numId w:val="69"/>
        </w:numPr>
        <w:rPr>
          <w:rFonts w:ascii="Aptos" w:hAnsi="Aptos"/>
        </w:rPr>
      </w:pPr>
      <w:bookmarkStart w:id="1939" w:name="_Toc222222993"/>
      <w:r w:rsidRPr="00185744">
        <w:rPr>
          <w:rFonts w:ascii="Aptos" w:hAnsi="Aptos"/>
        </w:rPr>
        <w:lastRenderedPageBreak/>
        <w:t>Správ</w:t>
      </w:r>
      <w:r w:rsidR="00E14E34">
        <w:rPr>
          <w:rFonts w:ascii="Aptos" w:hAnsi="Aptos"/>
        </w:rPr>
        <w:t>a </w:t>
      </w:r>
      <w:r w:rsidRPr="00185744">
        <w:rPr>
          <w:rFonts w:ascii="Aptos" w:hAnsi="Aptos"/>
        </w:rPr>
        <w:t>fondu</w:t>
      </w:r>
      <w:bookmarkEnd w:id="1939"/>
    </w:p>
    <w:p w14:paraId="08254297" w14:textId="77777777" w:rsidR="007C490A" w:rsidRPr="007C490A" w:rsidRDefault="007C490A" w:rsidP="000C506F">
      <w:pPr>
        <w:pStyle w:val="Odstavecseseznamem"/>
        <w:numPr>
          <w:ilvl w:val="0"/>
          <w:numId w:val="207"/>
        </w:numPr>
        <w:spacing w:line="276" w:lineRule="auto"/>
      </w:pPr>
      <w:r w:rsidRPr="007C490A">
        <w:t xml:space="preserve">fond spravuje </w:t>
      </w:r>
      <w:r w:rsidRPr="000C506F">
        <w:rPr>
          <w:b/>
          <w:bCs/>
        </w:rPr>
        <w:t>OBF</w:t>
      </w:r>
      <w:r w:rsidRPr="007C490A">
        <w:t>,</w:t>
      </w:r>
    </w:p>
    <w:p w14:paraId="18786197" w14:textId="77777777" w:rsidR="007C490A" w:rsidRPr="007C490A" w:rsidRDefault="007C490A" w:rsidP="000C506F">
      <w:pPr>
        <w:pStyle w:val="Odstavecseseznamem"/>
        <w:numPr>
          <w:ilvl w:val="1"/>
          <w:numId w:val="207"/>
        </w:numPr>
        <w:spacing w:line="276" w:lineRule="auto"/>
      </w:pPr>
      <w:r w:rsidRPr="007C490A">
        <w:t>OBF vede účetní evidenc</w:t>
      </w:r>
      <w:r w:rsidR="00E14E34">
        <w:t>i </w:t>
      </w:r>
      <w:r w:rsidRPr="007C490A">
        <w:t>fondu,</w:t>
      </w:r>
    </w:p>
    <w:p w14:paraId="5D44A350" w14:textId="77777777" w:rsidR="007C490A" w:rsidRPr="007C490A" w:rsidRDefault="007C490A" w:rsidP="000C506F">
      <w:pPr>
        <w:pStyle w:val="Odstavecseseznamem"/>
        <w:numPr>
          <w:ilvl w:val="1"/>
          <w:numId w:val="207"/>
        </w:numPr>
        <w:spacing w:line="276" w:lineRule="auto"/>
      </w:pPr>
      <w:r w:rsidRPr="007C490A">
        <w:t>výdaje schvaluje vedoucí odboru,</w:t>
      </w:r>
    </w:p>
    <w:p w14:paraId="2D3A1C84" w14:textId="77777777" w:rsidR="007C490A" w:rsidRPr="007C490A" w:rsidRDefault="007C490A" w:rsidP="000C506F">
      <w:pPr>
        <w:pStyle w:val="Odstavecseseznamem"/>
        <w:numPr>
          <w:ilvl w:val="0"/>
          <w:numId w:val="207"/>
        </w:numPr>
        <w:spacing w:line="276" w:lineRule="auto"/>
      </w:pPr>
      <w:r w:rsidRPr="007C490A">
        <w:t xml:space="preserve">čerpání </w:t>
      </w:r>
      <w:r w:rsidR="00E14E34">
        <w:t>z </w:t>
      </w:r>
      <w:r w:rsidRPr="007C490A">
        <w:t>fond</w:t>
      </w:r>
      <w:r w:rsidR="00E14E34">
        <w:t>u </w:t>
      </w:r>
      <w:r w:rsidRPr="007C490A">
        <w:t>probíhá n</w:t>
      </w:r>
      <w:r w:rsidR="00E14E34">
        <w:t>a </w:t>
      </w:r>
      <w:r w:rsidRPr="007C490A">
        <w:t>základě:</w:t>
      </w:r>
    </w:p>
    <w:p w14:paraId="2964AF5F" w14:textId="77777777" w:rsidR="007C490A" w:rsidRPr="007C490A" w:rsidRDefault="007C490A" w:rsidP="000C506F">
      <w:pPr>
        <w:pStyle w:val="Odstavecseseznamem"/>
        <w:numPr>
          <w:ilvl w:val="1"/>
          <w:numId w:val="207"/>
        </w:numPr>
        <w:spacing w:line="276" w:lineRule="auto"/>
      </w:pPr>
      <w:r w:rsidRPr="007C490A">
        <w:t>podnět</w:t>
      </w:r>
      <w:r w:rsidR="00E14E34">
        <w:t>u </w:t>
      </w:r>
      <w:r w:rsidRPr="007C490A">
        <w:t>MNA,</w:t>
      </w:r>
    </w:p>
    <w:p w14:paraId="16A8AAED" w14:textId="77777777" w:rsidR="007C490A" w:rsidRPr="007C490A" w:rsidRDefault="007C490A" w:rsidP="000C506F">
      <w:pPr>
        <w:pStyle w:val="Odstavecseseznamem"/>
        <w:numPr>
          <w:ilvl w:val="1"/>
          <w:numId w:val="207"/>
        </w:numPr>
        <w:spacing w:line="276" w:lineRule="auto"/>
      </w:pPr>
      <w:r w:rsidRPr="007C490A">
        <w:t>návrh</w:t>
      </w:r>
      <w:r w:rsidR="00E14E34">
        <w:t>u </w:t>
      </w:r>
      <w:r w:rsidRPr="007C490A">
        <w:t>CSSP,</w:t>
      </w:r>
    </w:p>
    <w:p w14:paraId="5FB210A6" w14:textId="77777777" w:rsidR="007C490A" w:rsidRPr="007C490A" w:rsidRDefault="007C490A" w:rsidP="000C506F">
      <w:pPr>
        <w:pStyle w:val="Odstavecseseznamem"/>
        <w:numPr>
          <w:ilvl w:val="1"/>
          <w:numId w:val="207"/>
        </w:numPr>
        <w:spacing w:line="276" w:lineRule="auto"/>
      </w:pPr>
      <w:r w:rsidRPr="007C490A">
        <w:t>rozhodnutí OBF.</w:t>
      </w:r>
    </w:p>
    <w:p w14:paraId="4D35A63E" w14:textId="77777777" w:rsidR="007C490A" w:rsidRPr="00185744" w:rsidRDefault="007C490A" w:rsidP="00D17541">
      <w:pPr>
        <w:pStyle w:val="Nadpis3"/>
        <w:numPr>
          <w:ilvl w:val="2"/>
          <w:numId w:val="69"/>
        </w:numPr>
        <w:rPr>
          <w:rFonts w:ascii="Aptos" w:hAnsi="Aptos"/>
        </w:rPr>
      </w:pPr>
      <w:bookmarkStart w:id="1940" w:name="_Toc222222994"/>
      <w:r w:rsidRPr="00185744">
        <w:rPr>
          <w:rFonts w:ascii="Aptos" w:hAnsi="Aptos"/>
        </w:rPr>
        <w:t>Doplňování fondu</w:t>
      </w:r>
      <w:bookmarkEnd w:id="1940"/>
    </w:p>
    <w:p w14:paraId="1E376E9E" w14:textId="77777777" w:rsidR="007C490A" w:rsidRPr="007C490A" w:rsidRDefault="007C490A" w:rsidP="007C490A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Doporučené je:</w:t>
      </w:r>
    </w:p>
    <w:p w14:paraId="4F9B71EC" w14:textId="77777777" w:rsidR="007C490A" w:rsidRPr="007C490A" w:rsidRDefault="007C490A" w:rsidP="000C506F">
      <w:pPr>
        <w:pStyle w:val="Odstavecseseznamem"/>
        <w:numPr>
          <w:ilvl w:val="0"/>
          <w:numId w:val="208"/>
        </w:numPr>
        <w:spacing w:line="276" w:lineRule="auto"/>
      </w:pPr>
      <w:r w:rsidRPr="000C506F">
        <w:rPr>
          <w:b/>
          <w:bCs/>
        </w:rPr>
        <w:t xml:space="preserve">každoroční doplnění </w:t>
      </w:r>
      <w:r w:rsidR="00E14E34">
        <w:rPr>
          <w:b/>
          <w:bCs/>
        </w:rPr>
        <w:t>z </w:t>
      </w:r>
      <w:r w:rsidRPr="000C506F">
        <w:rPr>
          <w:b/>
          <w:bCs/>
        </w:rPr>
        <w:t>rozpočt</w:t>
      </w:r>
      <w:r w:rsidR="00E14E34">
        <w:rPr>
          <w:b/>
          <w:bCs/>
        </w:rPr>
        <w:t>u </w:t>
      </w:r>
      <w:r w:rsidRPr="000C506F">
        <w:rPr>
          <w:b/>
          <w:bCs/>
        </w:rPr>
        <w:t>HMP</w:t>
      </w:r>
      <w:r w:rsidRPr="007C490A">
        <w:t xml:space="preserve"> (např. 5–10 mil. Kč ročně),</w:t>
      </w:r>
    </w:p>
    <w:p w14:paraId="196E525D" w14:textId="77777777" w:rsidR="007C490A" w:rsidRPr="007C490A" w:rsidRDefault="007C490A" w:rsidP="000C506F">
      <w:pPr>
        <w:pStyle w:val="Odstavecseseznamem"/>
        <w:numPr>
          <w:ilvl w:val="0"/>
          <w:numId w:val="208"/>
        </w:numPr>
        <w:spacing w:line="276" w:lineRule="auto"/>
      </w:pPr>
      <w:r w:rsidRPr="007C490A">
        <w:t>převody nevyčerpaných prostředků d</w:t>
      </w:r>
      <w:r w:rsidR="00E14E34">
        <w:t>o </w:t>
      </w:r>
      <w:r w:rsidRPr="007C490A">
        <w:t>dalšíh</w:t>
      </w:r>
      <w:r w:rsidR="00E14E34">
        <w:t>o </w:t>
      </w:r>
      <w:r w:rsidRPr="007C490A">
        <w:t>období,</w:t>
      </w:r>
    </w:p>
    <w:p w14:paraId="385A7547" w14:textId="77777777" w:rsidR="007C490A" w:rsidRPr="007C490A" w:rsidRDefault="007C490A" w:rsidP="000C506F">
      <w:pPr>
        <w:pStyle w:val="Odstavecseseznamem"/>
        <w:numPr>
          <w:ilvl w:val="0"/>
          <w:numId w:val="208"/>
        </w:numPr>
        <w:spacing w:line="276" w:lineRule="auto"/>
      </w:pPr>
      <w:r w:rsidRPr="007C490A">
        <w:t xml:space="preserve">možnost doplňovat fond </w:t>
      </w:r>
      <w:r w:rsidR="00E14E34">
        <w:t>z </w:t>
      </w:r>
      <w:r w:rsidRPr="007C490A">
        <w:t xml:space="preserve">darů </w:t>
      </w:r>
      <w:r w:rsidR="00E14E34">
        <w:t>a </w:t>
      </w:r>
      <w:r w:rsidRPr="007C490A">
        <w:t>nadací (nikol</w:t>
      </w:r>
      <w:r w:rsidR="00E14E34">
        <w:t>i </w:t>
      </w:r>
      <w:r w:rsidRPr="007C490A">
        <w:t>jak</w:t>
      </w:r>
      <w:r w:rsidR="00E14E34">
        <w:t>o </w:t>
      </w:r>
      <w:r w:rsidRPr="007C490A">
        <w:t>hlavní zdroj).</w:t>
      </w:r>
    </w:p>
    <w:p w14:paraId="0152072E" w14:textId="77777777" w:rsidR="007C490A" w:rsidRPr="007C490A" w:rsidRDefault="007C490A" w:rsidP="000C506F">
      <w:pPr>
        <w:spacing w:before="240"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b/>
          <w:bCs/>
          <w:szCs w:val="20"/>
        </w:rPr>
        <w:t>Garanční fond je účelově vyčleněná část rozpočt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OBF.</w:t>
      </w:r>
      <w:r w:rsidRPr="007C490A">
        <w:rPr>
          <w:rFonts w:ascii="Aptos" w:hAnsi="Aptos"/>
          <w:szCs w:val="20"/>
        </w:rPr>
        <w:t xml:space="preserve"> Nejde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samostatný účet, ale 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položk</w:t>
      </w:r>
      <w:r w:rsidR="00E14E34">
        <w:rPr>
          <w:rFonts w:ascii="Aptos" w:hAnsi="Aptos"/>
          <w:szCs w:val="20"/>
        </w:rPr>
        <w:t>u v </w:t>
      </w:r>
      <w:r w:rsidRPr="007C490A">
        <w:rPr>
          <w:rFonts w:ascii="Aptos" w:hAnsi="Aptos"/>
          <w:szCs w:val="20"/>
        </w:rPr>
        <w:t>rozpočtové kapitole odboru, ktero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 xml:space="preserve">OBF každoročně navrhuje, obhajuje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spravuje. Jeh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>výše se stanovuje podle počt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>zapojených domácností, rizi</w:t>
      </w:r>
      <w:r w:rsidR="00E14E34">
        <w:rPr>
          <w:rFonts w:ascii="Aptos" w:hAnsi="Aptos"/>
          <w:szCs w:val="20"/>
        </w:rPr>
        <w:t>k a </w:t>
      </w:r>
      <w:r w:rsidRPr="007C490A">
        <w:rPr>
          <w:rFonts w:ascii="Aptos" w:hAnsi="Aptos"/>
          <w:szCs w:val="20"/>
        </w:rPr>
        <w:t xml:space="preserve">čerpání </w:t>
      </w:r>
      <w:r w:rsidR="00E14E34">
        <w:rPr>
          <w:rFonts w:ascii="Aptos" w:hAnsi="Aptos"/>
          <w:szCs w:val="20"/>
        </w:rPr>
        <w:t>v </w:t>
      </w:r>
      <w:r w:rsidRPr="007C490A">
        <w:rPr>
          <w:rFonts w:ascii="Aptos" w:hAnsi="Aptos"/>
          <w:szCs w:val="20"/>
        </w:rPr>
        <w:t>předchozích letech.</w:t>
      </w:r>
      <w:r w:rsidR="000C506F">
        <w:rPr>
          <w:rFonts w:ascii="Aptos" w:hAnsi="Aptos"/>
          <w:szCs w:val="20"/>
        </w:rPr>
        <w:t xml:space="preserve"> </w:t>
      </w:r>
      <w:r w:rsidRPr="007C490A">
        <w:rPr>
          <w:rFonts w:ascii="Aptos" w:hAnsi="Aptos"/>
          <w:b/>
          <w:bCs/>
          <w:szCs w:val="20"/>
        </w:rPr>
        <w:t xml:space="preserve">OBF je jediným subjektem, který rozhoduje </w:t>
      </w:r>
      <w:r w:rsidR="00E14E34">
        <w:rPr>
          <w:rFonts w:ascii="Aptos" w:hAnsi="Aptos"/>
          <w:b/>
          <w:bCs/>
          <w:szCs w:val="20"/>
        </w:rPr>
        <w:t>o </w:t>
      </w:r>
      <w:r w:rsidRPr="007C490A">
        <w:rPr>
          <w:rFonts w:ascii="Aptos" w:hAnsi="Aptos"/>
          <w:b/>
          <w:bCs/>
          <w:szCs w:val="20"/>
        </w:rPr>
        <w:t>použití prostředků fondu</w:t>
      </w:r>
      <w:r w:rsidRPr="007C490A">
        <w:rPr>
          <w:rFonts w:ascii="Aptos" w:hAnsi="Aptos"/>
          <w:szCs w:val="20"/>
        </w:rPr>
        <w:t>, zatímc</w:t>
      </w:r>
      <w:r w:rsidR="00E14E34">
        <w:rPr>
          <w:rFonts w:ascii="Aptos" w:hAnsi="Aptos"/>
          <w:szCs w:val="20"/>
        </w:rPr>
        <w:t>o </w:t>
      </w:r>
      <w:r w:rsidRPr="007C490A">
        <w:rPr>
          <w:rFonts w:ascii="Aptos" w:hAnsi="Aptos"/>
          <w:szCs w:val="20"/>
        </w:rPr>
        <w:t xml:space="preserve">CSSP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MN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poskytují pouze podklady (např. upozornění n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riziko). Čerpání fond</w:t>
      </w:r>
      <w:r w:rsidR="00E14E34">
        <w:rPr>
          <w:rFonts w:ascii="Aptos" w:hAnsi="Aptos"/>
          <w:szCs w:val="20"/>
        </w:rPr>
        <w:t>u </w:t>
      </w:r>
      <w:r w:rsidRPr="007C490A">
        <w:rPr>
          <w:rFonts w:ascii="Aptos" w:hAnsi="Aptos"/>
          <w:szCs w:val="20"/>
        </w:rPr>
        <w:t xml:space="preserve">je součástí měsíčních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 xml:space="preserve">ročních finančních reportů OBF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podléhá běžné rozpočtové kontrole MHMP.</w:t>
      </w:r>
    </w:p>
    <w:p w14:paraId="42EA0FC8" w14:textId="77777777" w:rsidR="007C490A" w:rsidRPr="00AE4475" w:rsidRDefault="007C490A" w:rsidP="00AE4475">
      <w:pPr>
        <w:spacing w:after="40" w:line="278" w:lineRule="auto"/>
        <w:rPr>
          <w:rFonts w:ascii="Aptos" w:hAnsi="Aptos"/>
          <w:szCs w:val="20"/>
        </w:rPr>
      </w:pPr>
      <w:r w:rsidRPr="007C490A">
        <w:rPr>
          <w:rFonts w:ascii="Aptos" w:hAnsi="Aptos"/>
          <w:szCs w:val="20"/>
        </w:rPr>
        <w:t>Garanční fond ta</w:t>
      </w:r>
      <w:r w:rsidR="00E14E34">
        <w:rPr>
          <w:rFonts w:ascii="Aptos" w:hAnsi="Aptos"/>
          <w:szCs w:val="20"/>
        </w:rPr>
        <w:t>k </w:t>
      </w:r>
      <w:r w:rsidRPr="007C490A">
        <w:rPr>
          <w:rFonts w:ascii="Aptos" w:hAnsi="Aptos"/>
          <w:szCs w:val="20"/>
        </w:rPr>
        <w:t xml:space="preserve">představuje </w:t>
      </w:r>
      <w:r w:rsidRPr="007C490A">
        <w:rPr>
          <w:rFonts w:ascii="Aptos" w:hAnsi="Aptos"/>
          <w:b/>
          <w:bCs/>
          <w:szCs w:val="20"/>
        </w:rPr>
        <w:t>finanční stabilizační mechanismu</w:t>
      </w:r>
      <w:r w:rsidR="00E14E34">
        <w:rPr>
          <w:rFonts w:ascii="Aptos" w:hAnsi="Aptos"/>
          <w:b/>
          <w:bCs/>
          <w:szCs w:val="20"/>
        </w:rPr>
        <w:t>s </w:t>
      </w:r>
      <w:r w:rsidRPr="007C490A">
        <w:rPr>
          <w:rFonts w:ascii="Aptos" w:hAnsi="Aptos"/>
          <w:b/>
          <w:bCs/>
          <w:szCs w:val="20"/>
        </w:rPr>
        <w:t>program</w:t>
      </w:r>
      <w:r w:rsidR="00E14E34">
        <w:rPr>
          <w:rFonts w:ascii="Aptos" w:hAnsi="Aptos"/>
          <w:b/>
          <w:bCs/>
          <w:szCs w:val="20"/>
        </w:rPr>
        <w:t>u </w:t>
      </w:r>
      <w:r w:rsidRPr="007C490A">
        <w:rPr>
          <w:rFonts w:ascii="Aptos" w:hAnsi="Aptos"/>
          <w:b/>
          <w:bCs/>
          <w:szCs w:val="20"/>
        </w:rPr>
        <w:t>HF</w:t>
      </w:r>
      <w:r w:rsidRPr="007C490A">
        <w:rPr>
          <w:rFonts w:ascii="Aptos" w:hAnsi="Aptos"/>
          <w:szCs w:val="20"/>
        </w:rPr>
        <w:t xml:space="preserve"> – umožňuje rychle řešit rizik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nájemníh</w:t>
      </w:r>
      <w:r w:rsidR="00A93917">
        <w:rPr>
          <w:rFonts w:ascii="Aptos" w:hAnsi="Aptos"/>
          <w:szCs w:val="20"/>
        </w:rPr>
        <w:t>o</w:t>
      </w:r>
      <w:r w:rsidRPr="007C490A">
        <w:rPr>
          <w:rFonts w:ascii="Aptos" w:hAnsi="Aptos"/>
          <w:szCs w:val="20"/>
        </w:rPr>
        <w:t xml:space="preserve"> vztahu, chrání městský bytový fond </w:t>
      </w:r>
      <w:r w:rsidR="00E14E34">
        <w:rPr>
          <w:rFonts w:ascii="Aptos" w:hAnsi="Aptos"/>
          <w:szCs w:val="20"/>
        </w:rPr>
        <w:t>a </w:t>
      </w:r>
      <w:r w:rsidRPr="007C490A">
        <w:rPr>
          <w:rFonts w:ascii="Aptos" w:hAnsi="Aptos"/>
          <w:szCs w:val="20"/>
        </w:rPr>
        <w:t>snižuje náklady, které by jina</w:t>
      </w:r>
      <w:r w:rsidR="00E14E34">
        <w:rPr>
          <w:rFonts w:ascii="Aptos" w:hAnsi="Aptos"/>
          <w:szCs w:val="20"/>
        </w:rPr>
        <w:t>k </w:t>
      </w:r>
      <w:r w:rsidRPr="007C490A">
        <w:rPr>
          <w:rFonts w:ascii="Aptos" w:hAnsi="Aptos"/>
          <w:szCs w:val="20"/>
        </w:rPr>
        <w:t xml:space="preserve">vznikaly </w:t>
      </w:r>
      <w:r w:rsidR="00E14E34">
        <w:rPr>
          <w:rFonts w:ascii="Aptos" w:hAnsi="Aptos"/>
          <w:szCs w:val="20"/>
        </w:rPr>
        <w:t>v </w:t>
      </w:r>
      <w:r w:rsidRPr="007C490A">
        <w:rPr>
          <w:rFonts w:ascii="Aptos" w:hAnsi="Aptos"/>
          <w:szCs w:val="20"/>
        </w:rPr>
        <w:t xml:space="preserve">jiných oblastech (sociální služby, zdravotnictví, zásahy </w:t>
      </w:r>
      <w:r w:rsidR="00E14E34">
        <w:rPr>
          <w:rFonts w:ascii="Aptos" w:hAnsi="Aptos"/>
          <w:szCs w:val="20"/>
        </w:rPr>
        <w:t>v </w:t>
      </w:r>
      <w:r w:rsidRPr="007C490A">
        <w:rPr>
          <w:rFonts w:ascii="Aptos" w:hAnsi="Aptos"/>
          <w:szCs w:val="20"/>
        </w:rPr>
        <w:t>terénu).</w:t>
      </w:r>
    </w:p>
    <w:p w14:paraId="286C3B9C" w14:textId="77777777" w:rsidR="00E3730B" w:rsidRDefault="002B0039">
      <w:r>
        <w:br w:type="page"/>
      </w:r>
    </w:p>
    <w:p w14:paraId="5B378758" w14:textId="77777777" w:rsidR="00E3730B" w:rsidRDefault="002B0039">
      <w:pPr>
        <w:spacing w:after="160"/>
        <w:jc w:val="left"/>
      </w:pPr>
      <w:r>
        <w:rPr>
          <w:rFonts w:ascii="Calibri" w:hAnsi="Calibri"/>
          <w:b/>
          <w:sz w:val="32"/>
        </w:rPr>
        <w:lastRenderedPageBreak/>
        <w:t>Licence</w:t>
      </w:r>
    </w:p>
    <w:p w14:paraId="7C50133B" w14:textId="77777777" w:rsidR="00E3730B" w:rsidRDefault="002B0039">
      <w:pPr>
        <w:spacing w:after="160" w:line="276" w:lineRule="auto"/>
      </w:pPr>
      <w:r>
        <w:rPr>
          <w:rFonts w:ascii="Calibri" w:hAnsi="Calibri"/>
          <w:sz w:val="22"/>
        </w:rPr>
        <w:t>Tento dokument je licencován pod licencí Creative Commons Attribution 4.0 International (CC BY 4.0).</w:t>
      </w:r>
    </w:p>
    <w:p w14:paraId="26FEBD97" w14:textId="77777777" w:rsidR="00E3730B" w:rsidRDefault="002B0039">
      <w:pPr>
        <w:spacing w:after="160" w:line="276" w:lineRule="auto"/>
      </w:pPr>
      <w:r>
        <w:rPr>
          <w:rFonts w:ascii="Calibri" w:hAnsi="Calibri"/>
          <w:sz w:val="22"/>
        </w:rPr>
        <w:t>Dokument může být volně sdílen a upravován, a to i pro komerční účely, za předpokladu uvedení původního autora.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38"/>
        <w:gridCol w:w="6633"/>
      </w:tblGrid>
      <w:tr w:rsidR="00E3730B" w14:paraId="228953D6" w14:textId="77777777"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BC06C6" w14:textId="77777777" w:rsidR="00E3730B" w:rsidRDefault="002B0039">
            <w:pPr>
              <w:spacing w:after="0"/>
            </w:pPr>
            <w:r>
              <w:rPr>
                <w:rFonts w:ascii="Calibri" w:hAnsi="Calibri"/>
                <w:b/>
                <w:sz w:val="21"/>
              </w:rPr>
              <w:t>Autor</w:t>
            </w:r>
          </w:p>
        </w:tc>
        <w:tc>
          <w:tcPr>
            <w:tcW w:w="663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5CA741" w14:textId="77777777" w:rsidR="00E3730B" w:rsidRDefault="002B0039">
            <w:pPr>
              <w:spacing w:after="0"/>
            </w:pPr>
            <w:r>
              <w:rPr>
                <w:rFonts w:ascii="Calibri" w:hAnsi="Calibri"/>
                <w:sz w:val="21"/>
              </w:rPr>
              <w:t>ESANITAS s.r.o.</w:t>
            </w:r>
          </w:p>
        </w:tc>
      </w:tr>
      <w:tr w:rsidR="00E3730B" w14:paraId="718AD6E8" w14:textId="77777777"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620FD0" w14:textId="77777777" w:rsidR="00E3730B" w:rsidRDefault="002B0039">
            <w:pPr>
              <w:spacing w:after="0"/>
            </w:pPr>
            <w:r>
              <w:rPr>
                <w:rFonts w:ascii="Calibri" w:hAnsi="Calibri"/>
                <w:b/>
                <w:sz w:val="21"/>
              </w:rPr>
              <w:t>Zadavatel</w:t>
            </w:r>
          </w:p>
        </w:tc>
        <w:tc>
          <w:tcPr>
            <w:tcW w:w="663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055497" w14:textId="77777777" w:rsidR="00E3730B" w:rsidRDefault="002B0039">
            <w:pPr>
              <w:spacing w:after="0"/>
            </w:pPr>
            <w:r>
              <w:rPr>
                <w:rFonts w:ascii="Calibri" w:hAnsi="Calibri"/>
                <w:sz w:val="21"/>
              </w:rPr>
              <w:t>Magistrát hlavního města Prahy</w:t>
            </w:r>
          </w:p>
        </w:tc>
      </w:tr>
      <w:tr w:rsidR="00E3730B" w14:paraId="124DC95B" w14:textId="77777777"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636901" w14:textId="77777777" w:rsidR="00E3730B" w:rsidRDefault="002B0039">
            <w:pPr>
              <w:spacing w:after="0"/>
            </w:pPr>
            <w:r>
              <w:rPr>
                <w:rFonts w:ascii="Calibri" w:hAnsi="Calibri"/>
                <w:b/>
                <w:sz w:val="21"/>
              </w:rPr>
              <w:t>Projekt</w:t>
            </w:r>
          </w:p>
        </w:tc>
        <w:tc>
          <w:tcPr>
            <w:tcW w:w="663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C04CC3" w14:textId="77777777" w:rsidR="00E3730B" w:rsidRDefault="002B0039">
            <w:pPr>
              <w:spacing w:after="0"/>
            </w:pPr>
            <w:r>
              <w:rPr>
                <w:rFonts w:ascii="Calibri" w:hAnsi="Calibri"/>
                <w:sz w:val="21"/>
              </w:rPr>
              <w:t>MHMP – zabydlování a podpora v bydlení domácností a kontaktní místa pro bydlení</w:t>
            </w:r>
          </w:p>
        </w:tc>
      </w:tr>
      <w:tr w:rsidR="00E3730B" w14:paraId="19B31D30" w14:textId="77777777"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326CD8" w14:textId="77777777" w:rsidR="00E3730B" w:rsidRDefault="002B0039">
            <w:pPr>
              <w:spacing w:after="0"/>
            </w:pPr>
            <w:r>
              <w:rPr>
                <w:rFonts w:ascii="Calibri" w:hAnsi="Calibri"/>
                <w:b/>
                <w:sz w:val="21"/>
              </w:rPr>
              <w:t>Registrační číslo</w:t>
            </w:r>
          </w:p>
        </w:tc>
        <w:tc>
          <w:tcPr>
            <w:tcW w:w="663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866A92" w14:textId="77777777" w:rsidR="00E3730B" w:rsidRDefault="002B0039">
            <w:pPr>
              <w:spacing w:after="0"/>
            </w:pPr>
            <w:r>
              <w:rPr>
                <w:rFonts w:ascii="Calibri" w:hAnsi="Calibri"/>
                <w:sz w:val="21"/>
              </w:rPr>
              <w:t>CZ.03.02.01/00/22_007/0000403</w:t>
            </w:r>
          </w:p>
        </w:tc>
      </w:tr>
      <w:tr w:rsidR="00E3730B" w14:paraId="2497AE3A" w14:textId="77777777"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736C1E" w14:textId="77777777" w:rsidR="00E3730B" w:rsidRDefault="002B0039">
            <w:pPr>
              <w:spacing w:after="0"/>
            </w:pPr>
            <w:r>
              <w:rPr>
                <w:rFonts w:ascii="Calibri" w:hAnsi="Calibri"/>
                <w:b/>
                <w:sz w:val="21"/>
              </w:rPr>
              <w:t>Licence</w:t>
            </w:r>
          </w:p>
        </w:tc>
        <w:tc>
          <w:tcPr>
            <w:tcW w:w="663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077EC8" w14:textId="77777777" w:rsidR="00E3730B" w:rsidRDefault="002B0039">
            <w:pPr>
              <w:spacing w:after="0"/>
            </w:pPr>
            <w:r>
              <w:rPr>
                <w:rFonts w:ascii="Calibri" w:hAnsi="Calibri"/>
                <w:sz w:val="21"/>
              </w:rPr>
              <w:t>https://creativecommons.org/licenses/by/4.0/</w:t>
            </w:r>
          </w:p>
        </w:tc>
      </w:tr>
    </w:tbl>
    <w:p w14:paraId="6A03AC60" w14:textId="77777777" w:rsidR="00E3730B" w:rsidRDefault="00E3730B"/>
    <w:p w14:paraId="29F8DFC1" w14:textId="77777777" w:rsidR="00E3730B" w:rsidRDefault="002B0039">
      <w:pPr>
        <w:spacing w:line="264" w:lineRule="auto"/>
      </w:pPr>
      <w:r>
        <w:rPr>
          <w:rFonts w:ascii="Calibri" w:hAnsi="Calibri"/>
          <w:sz w:val="21"/>
        </w:rPr>
        <w:t>Licencování bylo provedeno se souhlasem autora.</w:t>
      </w:r>
    </w:p>
    <w:p w14:paraId="4BACB2C6" w14:textId="77777777" w:rsidR="00E3730B" w:rsidRDefault="002B0039">
      <w:pPr>
        <w:spacing w:line="264" w:lineRule="auto"/>
      </w:pPr>
      <w:r>
        <w:rPr>
          <w:rFonts w:ascii="Calibri" w:hAnsi="Calibri"/>
          <w:sz w:val="21"/>
        </w:rPr>
        <w:t>Upozornění: Licence se nevztahuje na části dokumentu, které podléhají právům třetích stran.</w:t>
      </w:r>
    </w:p>
    <w:sectPr w:rsidR="00E3730B" w:rsidSect="00D07D3F">
      <w:footerReference w:type="default" r:id="rId19"/>
      <w:type w:val="continuous"/>
      <w:pgSz w:w="11906" w:h="16838"/>
      <w:pgMar w:top="1616" w:right="851" w:bottom="1701" w:left="1418" w:header="709" w:footer="5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C8F23" w14:textId="77777777" w:rsidR="000C5D47" w:rsidRDefault="000C5D47" w:rsidP="00315CDE">
      <w:r>
        <w:separator/>
      </w:r>
    </w:p>
  </w:endnote>
  <w:endnote w:type="continuationSeparator" w:id="0">
    <w:p w14:paraId="3E2ACC82" w14:textId="77777777" w:rsidR="000C5D47" w:rsidRDefault="000C5D47" w:rsidP="0031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D374" w14:textId="77777777" w:rsidR="00315CDE" w:rsidRPr="00044DE3" w:rsidRDefault="00315CDE">
    <w:pPr>
      <w:pStyle w:val="Zpat"/>
      <w:jc w:val="center"/>
      <w:rPr>
        <w:rFonts w:ascii="Aptos" w:hAnsi="Aptos"/>
        <w:color w:val="156082" w:themeColor="accent1"/>
        <w:sz w:val="16"/>
        <w:szCs w:val="16"/>
      </w:rPr>
    </w:pPr>
    <w:r w:rsidRPr="00044DE3">
      <w:rPr>
        <w:rFonts w:ascii="Aptos" w:hAnsi="Aptos"/>
        <w:color w:val="156082" w:themeColor="accent1"/>
        <w:sz w:val="16"/>
        <w:szCs w:val="16"/>
      </w:rPr>
      <w:t>Stránk</w:t>
    </w:r>
    <w:r w:rsidR="00E14E34">
      <w:rPr>
        <w:rFonts w:ascii="Aptos" w:hAnsi="Aptos"/>
        <w:color w:val="156082" w:themeColor="accent1"/>
        <w:sz w:val="16"/>
        <w:szCs w:val="16"/>
      </w:rPr>
      <w:t>a </w:t>
    </w:r>
    <w:r w:rsidRPr="00044DE3">
      <w:rPr>
        <w:rFonts w:ascii="Aptos" w:hAnsi="Aptos"/>
        <w:color w:val="156082" w:themeColor="accent1"/>
        <w:sz w:val="16"/>
        <w:szCs w:val="16"/>
      </w:rPr>
      <w:fldChar w:fldCharType="begin"/>
    </w:r>
    <w:r w:rsidRPr="00044DE3">
      <w:rPr>
        <w:rFonts w:ascii="Aptos" w:hAnsi="Aptos"/>
        <w:color w:val="156082" w:themeColor="accent1"/>
        <w:sz w:val="16"/>
        <w:szCs w:val="16"/>
      </w:rPr>
      <w:instrText>PAGE  \* Arabic  \* MERGEFORMAT</w:instrText>
    </w:r>
    <w:r w:rsidRPr="00044DE3">
      <w:rPr>
        <w:rFonts w:ascii="Aptos" w:hAnsi="Aptos"/>
        <w:color w:val="156082" w:themeColor="accent1"/>
        <w:sz w:val="16"/>
        <w:szCs w:val="16"/>
      </w:rPr>
      <w:fldChar w:fldCharType="separate"/>
    </w:r>
    <w:r w:rsidRPr="00044DE3">
      <w:rPr>
        <w:rFonts w:ascii="Aptos" w:hAnsi="Aptos"/>
        <w:color w:val="156082" w:themeColor="accent1"/>
        <w:sz w:val="16"/>
        <w:szCs w:val="16"/>
      </w:rPr>
      <w:t>2</w:t>
    </w:r>
    <w:r w:rsidRPr="00044DE3">
      <w:rPr>
        <w:rFonts w:ascii="Aptos" w:hAnsi="Aptos"/>
        <w:color w:val="156082" w:themeColor="accent1"/>
        <w:sz w:val="16"/>
        <w:szCs w:val="16"/>
      </w:rPr>
      <w:fldChar w:fldCharType="end"/>
    </w:r>
    <w:r w:rsidRPr="00044DE3">
      <w:rPr>
        <w:rFonts w:ascii="Aptos" w:hAnsi="Aptos"/>
        <w:color w:val="156082" w:themeColor="accent1"/>
        <w:sz w:val="16"/>
        <w:szCs w:val="16"/>
      </w:rPr>
      <w:t xml:space="preserve"> </w:t>
    </w:r>
    <w:r w:rsidR="00E14E34">
      <w:rPr>
        <w:rFonts w:ascii="Aptos" w:hAnsi="Aptos"/>
        <w:color w:val="156082" w:themeColor="accent1"/>
        <w:sz w:val="16"/>
        <w:szCs w:val="16"/>
      </w:rPr>
      <w:t>z </w:t>
    </w:r>
    <w:r w:rsidRPr="00044DE3">
      <w:rPr>
        <w:rFonts w:ascii="Aptos" w:hAnsi="Aptos"/>
        <w:color w:val="156082" w:themeColor="accent1"/>
        <w:sz w:val="16"/>
        <w:szCs w:val="16"/>
      </w:rPr>
      <w:fldChar w:fldCharType="begin"/>
    </w:r>
    <w:r w:rsidRPr="00044DE3">
      <w:rPr>
        <w:rFonts w:ascii="Aptos" w:hAnsi="Aptos"/>
        <w:color w:val="156082" w:themeColor="accent1"/>
        <w:sz w:val="16"/>
        <w:szCs w:val="16"/>
      </w:rPr>
      <w:instrText>NUMPAGES  \* Arabic  \* MERGEFORMAT</w:instrText>
    </w:r>
    <w:r w:rsidRPr="00044DE3">
      <w:rPr>
        <w:rFonts w:ascii="Aptos" w:hAnsi="Aptos"/>
        <w:color w:val="156082" w:themeColor="accent1"/>
        <w:sz w:val="16"/>
        <w:szCs w:val="16"/>
      </w:rPr>
      <w:fldChar w:fldCharType="separate"/>
    </w:r>
    <w:r w:rsidRPr="00044DE3">
      <w:rPr>
        <w:rFonts w:ascii="Aptos" w:hAnsi="Aptos"/>
        <w:color w:val="156082" w:themeColor="accent1"/>
        <w:sz w:val="16"/>
        <w:szCs w:val="16"/>
      </w:rPr>
      <w:t>2</w:t>
    </w:r>
    <w:r w:rsidRPr="00044DE3">
      <w:rPr>
        <w:rFonts w:ascii="Aptos" w:hAnsi="Aptos"/>
        <w:color w:val="156082" w:themeColor="accent1"/>
        <w:sz w:val="16"/>
        <w:szCs w:val="16"/>
      </w:rPr>
      <w:fldChar w:fldCharType="end"/>
    </w:r>
  </w:p>
  <w:p w14:paraId="558BFE8D" w14:textId="77777777" w:rsidR="00315CDE" w:rsidRDefault="00315C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4CBF" w14:textId="77777777" w:rsidR="000C5D47" w:rsidRDefault="000C5D47" w:rsidP="00315CDE">
      <w:r>
        <w:separator/>
      </w:r>
    </w:p>
  </w:footnote>
  <w:footnote w:type="continuationSeparator" w:id="0">
    <w:p w14:paraId="2F883DAA" w14:textId="77777777" w:rsidR="000C5D47" w:rsidRDefault="000C5D47" w:rsidP="00315CDE">
      <w:r>
        <w:continuationSeparator/>
      </w:r>
    </w:p>
  </w:footnote>
  <w:footnote w:id="1">
    <w:p w14:paraId="61D10D32" w14:textId="77777777" w:rsidR="002601FF" w:rsidRPr="00D003F2" w:rsidRDefault="0037334E" w:rsidP="00D003F2">
      <w:pPr>
        <w:pStyle w:val="Textpoznpodarou"/>
        <w:rPr>
          <w:sz w:val="16"/>
          <w:szCs w:val="16"/>
        </w:rPr>
      </w:pPr>
      <w:r w:rsidRPr="0037334E">
        <w:rPr>
          <w:sz w:val="16"/>
          <w:szCs w:val="16"/>
        </w:rPr>
        <w:t xml:space="preserve"> </w:t>
      </w:r>
      <w:r w:rsidRPr="0037334E">
        <w:rPr>
          <w:sz w:val="16"/>
          <w:szCs w:val="16"/>
          <w:vertAlign w:val="superscript"/>
        </w:rPr>
        <w:t xml:space="preserve">1 </w:t>
      </w:r>
      <w:r w:rsidR="00E14E34">
        <w:rPr>
          <w:sz w:val="16"/>
          <w:szCs w:val="16"/>
        </w:rPr>
        <w:t>V </w:t>
      </w:r>
      <w:r w:rsidR="002601FF" w:rsidRPr="002601FF">
        <w:rPr>
          <w:sz w:val="16"/>
          <w:szCs w:val="16"/>
        </w:rPr>
        <w:t>prax</w:t>
      </w:r>
      <w:r w:rsidR="00E14E34">
        <w:rPr>
          <w:sz w:val="16"/>
          <w:szCs w:val="16"/>
        </w:rPr>
        <w:t>i </w:t>
      </w:r>
      <w:r w:rsidR="002601FF" w:rsidRPr="002601FF">
        <w:rPr>
          <w:sz w:val="16"/>
          <w:szCs w:val="16"/>
        </w:rPr>
        <w:t xml:space="preserve">lze </w:t>
      </w:r>
      <w:r w:rsidR="00E14E34">
        <w:rPr>
          <w:sz w:val="16"/>
          <w:szCs w:val="16"/>
        </w:rPr>
        <w:t>v </w:t>
      </w:r>
      <w:r w:rsidR="002601FF" w:rsidRPr="002601FF">
        <w:rPr>
          <w:sz w:val="16"/>
          <w:szCs w:val="16"/>
        </w:rPr>
        <w:t>těcht</w:t>
      </w:r>
      <w:r w:rsidR="00E14E34">
        <w:rPr>
          <w:sz w:val="16"/>
          <w:szCs w:val="16"/>
        </w:rPr>
        <w:t>o </w:t>
      </w:r>
      <w:r w:rsidR="002601FF" w:rsidRPr="002601FF">
        <w:rPr>
          <w:sz w:val="16"/>
          <w:szCs w:val="16"/>
        </w:rPr>
        <w:t>oblastech odkázat n</w:t>
      </w:r>
      <w:r w:rsidR="00E14E34">
        <w:rPr>
          <w:sz w:val="16"/>
          <w:szCs w:val="16"/>
        </w:rPr>
        <w:t>a </w:t>
      </w:r>
      <w:r w:rsidR="002601FF" w:rsidRPr="002601FF">
        <w:rPr>
          <w:sz w:val="16"/>
          <w:szCs w:val="16"/>
        </w:rPr>
        <w:t>existující metodické materiály, například:</w:t>
      </w:r>
      <w:r w:rsidR="002601FF">
        <w:rPr>
          <w:sz w:val="16"/>
          <w:szCs w:val="16"/>
        </w:rPr>
        <w:t xml:space="preserve"> </w:t>
      </w:r>
      <w:r w:rsidR="002601FF" w:rsidRPr="00D003F2">
        <w:rPr>
          <w:i/>
          <w:iCs/>
          <w:sz w:val="16"/>
          <w:szCs w:val="16"/>
        </w:rPr>
        <w:t>Metodik</w:t>
      </w:r>
      <w:r w:rsidR="00E14E34">
        <w:rPr>
          <w:i/>
          <w:iCs/>
          <w:sz w:val="16"/>
          <w:szCs w:val="16"/>
        </w:rPr>
        <w:t>a </w:t>
      </w:r>
      <w:r w:rsidR="002601FF" w:rsidRPr="00D003F2">
        <w:rPr>
          <w:i/>
          <w:iCs/>
          <w:sz w:val="16"/>
          <w:szCs w:val="16"/>
        </w:rPr>
        <w:t xml:space="preserve">sociální práce </w:t>
      </w:r>
      <w:r w:rsidR="00E14E34">
        <w:rPr>
          <w:i/>
          <w:iCs/>
          <w:sz w:val="16"/>
          <w:szCs w:val="16"/>
        </w:rPr>
        <w:t>v </w:t>
      </w:r>
      <w:r w:rsidR="002601FF" w:rsidRPr="00D003F2">
        <w:rPr>
          <w:i/>
          <w:iCs/>
          <w:sz w:val="16"/>
          <w:szCs w:val="16"/>
        </w:rPr>
        <w:t>sociálním bydlení</w:t>
      </w:r>
      <w:r w:rsidR="002601FF" w:rsidRPr="00D003F2">
        <w:rPr>
          <w:sz w:val="16"/>
          <w:szCs w:val="16"/>
        </w:rPr>
        <w:t xml:space="preserve"> (MPSV, 2019);</w:t>
      </w:r>
      <w:r w:rsidR="002601FF">
        <w:rPr>
          <w:sz w:val="16"/>
          <w:szCs w:val="16"/>
        </w:rPr>
        <w:t xml:space="preserve"> </w:t>
      </w:r>
      <w:r w:rsidR="00E14E34">
        <w:rPr>
          <w:sz w:val="16"/>
          <w:szCs w:val="16"/>
        </w:rPr>
        <w:t>a </w:t>
      </w:r>
      <w:r w:rsidR="002601FF" w:rsidRPr="00D003F2">
        <w:rPr>
          <w:i/>
          <w:iCs/>
          <w:sz w:val="16"/>
          <w:szCs w:val="16"/>
        </w:rPr>
        <w:t xml:space="preserve">Prevence </w:t>
      </w:r>
      <w:r w:rsidR="00E14E34">
        <w:rPr>
          <w:i/>
          <w:iCs/>
          <w:sz w:val="16"/>
          <w:szCs w:val="16"/>
        </w:rPr>
        <w:t>a </w:t>
      </w:r>
      <w:r w:rsidR="002601FF" w:rsidRPr="00D003F2">
        <w:rPr>
          <w:i/>
          <w:iCs/>
          <w:sz w:val="16"/>
          <w:szCs w:val="16"/>
        </w:rPr>
        <w:t xml:space="preserve">řešení sousedských vztahů </w:t>
      </w:r>
      <w:r w:rsidR="00E14E34">
        <w:rPr>
          <w:i/>
          <w:iCs/>
          <w:sz w:val="16"/>
          <w:szCs w:val="16"/>
        </w:rPr>
        <w:t>v </w:t>
      </w:r>
      <w:r w:rsidR="002601FF" w:rsidRPr="00D003F2">
        <w:rPr>
          <w:i/>
          <w:iCs/>
          <w:sz w:val="16"/>
          <w:szCs w:val="16"/>
        </w:rPr>
        <w:t>sociálním bydlení</w:t>
      </w:r>
      <w:r w:rsidR="002601FF" w:rsidRPr="00D003F2">
        <w:rPr>
          <w:sz w:val="16"/>
          <w:szCs w:val="16"/>
        </w:rPr>
        <w:t xml:space="preserve"> (MPSV, 2023).</w:t>
      </w:r>
    </w:p>
    <w:p w14:paraId="2BF41247" w14:textId="77777777" w:rsidR="007B76BE" w:rsidRPr="00D003F2" w:rsidRDefault="007B76BE">
      <w:pPr>
        <w:pStyle w:val="Textpoznpodarou"/>
        <w:rPr>
          <w:sz w:val="16"/>
          <w:szCs w:val="16"/>
        </w:rPr>
      </w:pPr>
    </w:p>
  </w:footnote>
  <w:footnote w:id="2">
    <w:p w14:paraId="4D6E02D6" w14:textId="77777777" w:rsidR="002678F9" w:rsidRPr="00D003F2" w:rsidRDefault="002678F9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003F2">
        <w:rPr>
          <w:rStyle w:val="Siln"/>
          <w:rFonts w:eastAsiaTheme="majorEastAsia"/>
          <w:sz w:val="16"/>
          <w:szCs w:val="16"/>
        </w:rPr>
        <w:t>Sociální posouzení zahrnuje individuální sociální rozhovor se žadatelem,</w:t>
      </w:r>
      <w:r w:rsidRPr="00D003F2">
        <w:rPr>
          <w:sz w:val="16"/>
          <w:szCs w:val="16"/>
        </w:rPr>
        <w:br/>
        <w:t xml:space="preserve">který </w:t>
      </w:r>
      <w:r w:rsidRPr="00D003F2">
        <w:rPr>
          <w:rStyle w:val="Siln"/>
          <w:rFonts w:eastAsiaTheme="majorEastAsia"/>
          <w:sz w:val="16"/>
          <w:szCs w:val="16"/>
        </w:rPr>
        <w:t>navazuje n</w:t>
      </w:r>
      <w:r w:rsidR="00E14E34">
        <w:rPr>
          <w:rStyle w:val="Siln"/>
          <w:rFonts w:eastAsiaTheme="majorEastAsia"/>
          <w:sz w:val="16"/>
          <w:szCs w:val="16"/>
        </w:rPr>
        <w:t>a </w:t>
      </w:r>
      <w:r w:rsidRPr="00D003F2">
        <w:rPr>
          <w:rStyle w:val="Siln"/>
          <w:rFonts w:eastAsiaTheme="majorEastAsia"/>
          <w:sz w:val="16"/>
          <w:szCs w:val="16"/>
        </w:rPr>
        <w:t>prvotní orientační kontakt ve Fáz</w:t>
      </w:r>
      <w:r w:rsidR="00E14E34">
        <w:rPr>
          <w:rStyle w:val="Siln"/>
          <w:rFonts w:eastAsiaTheme="majorEastAsia"/>
          <w:sz w:val="16"/>
          <w:szCs w:val="16"/>
        </w:rPr>
        <w:t>i </w:t>
      </w:r>
      <w:r w:rsidRPr="00D003F2">
        <w:rPr>
          <w:rStyle w:val="Siln"/>
          <w:rFonts w:eastAsiaTheme="majorEastAsia"/>
          <w:sz w:val="16"/>
          <w:szCs w:val="16"/>
        </w:rPr>
        <w:t>1</w:t>
      </w:r>
      <w:r w:rsidRPr="00D003F2">
        <w:rPr>
          <w:sz w:val="16"/>
          <w:szCs w:val="16"/>
        </w:rPr>
        <w:t xml:space="preserve"> </w:t>
      </w:r>
      <w:r w:rsidR="00E14E34">
        <w:rPr>
          <w:sz w:val="16"/>
          <w:szCs w:val="16"/>
        </w:rPr>
        <w:t>a </w:t>
      </w:r>
      <w:r w:rsidRPr="00D003F2">
        <w:rPr>
          <w:rStyle w:val="Siln"/>
          <w:rFonts w:eastAsiaTheme="majorEastAsia"/>
          <w:sz w:val="16"/>
          <w:szCs w:val="16"/>
        </w:rPr>
        <w:t>rozpracovává jej d</w:t>
      </w:r>
      <w:r w:rsidR="00E14E34">
        <w:rPr>
          <w:rStyle w:val="Siln"/>
          <w:rFonts w:eastAsiaTheme="majorEastAsia"/>
          <w:sz w:val="16"/>
          <w:szCs w:val="16"/>
        </w:rPr>
        <w:t>o </w:t>
      </w:r>
      <w:r w:rsidRPr="00D003F2">
        <w:rPr>
          <w:rStyle w:val="Siln"/>
          <w:rFonts w:eastAsiaTheme="majorEastAsia"/>
          <w:sz w:val="16"/>
          <w:szCs w:val="16"/>
        </w:rPr>
        <w:t>hloubky</w:t>
      </w:r>
      <w:r w:rsidRPr="00D003F2">
        <w:rPr>
          <w:sz w:val="16"/>
          <w:szCs w:val="16"/>
        </w:rPr>
        <w:t xml:space="preserve"> </w:t>
      </w:r>
      <w:r w:rsidR="00E14E34">
        <w:rPr>
          <w:sz w:val="16"/>
          <w:szCs w:val="16"/>
        </w:rPr>
        <w:t>v </w:t>
      </w:r>
      <w:r w:rsidRPr="00D003F2">
        <w:rPr>
          <w:sz w:val="16"/>
          <w:szCs w:val="16"/>
        </w:rPr>
        <w:t>rozsah</w:t>
      </w:r>
      <w:r w:rsidR="00E14E34">
        <w:rPr>
          <w:sz w:val="16"/>
          <w:szCs w:val="16"/>
        </w:rPr>
        <w:t>u </w:t>
      </w:r>
      <w:r w:rsidRPr="00D003F2">
        <w:rPr>
          <w:sz w:val="16"/>
          <w:szCs w:val="16"/>
        </w:rPr>
        <w:t>nezbytném pr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posouzení bytové nouze, potřeb domácnost</w:t>
      </w:r>
      <w:r w:rsidR="00E14E34">
        <w:rPr>
          <w:sz w:val="16"/>
          <w:szCs w:val="16"/>
        </w:rPr>
        <w:t>i a </w:t>
      </w:r>
      <w:r w:rsidRPr="00D003F2">
        <w:rPr>
          <w:sz w:val="16"/>
          <w:szCs w:val="16"/>
        </w:rPr>
        <w:t>vhodnost</w:t>
      </w:r>
      <w:r w:rsidR="00E14E34">
        <w:rPr>
          <w:sz w:val="16"/>
          <w:szCs w:val="16"/>
        </w:rPr>
        <w:t>i </w:t>
      </w:r>
      <w:r w:rsidRPr="00D003F2">
        <w:rPr>
          <w:sz w:val="16"/>
          <w:szCs w:val="16"/>
        </w:rPr>
        <w:t>zapojení d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program</w:t>
      </w:r>
      <w:r w:rsidR="00E14E34">
        <w:rPr>
          <w:sz w:val="16"/>
          <w:szCs w:val="16"/>
        </w:rPr>
        <w:t>u </w:t>
      </w:r>
      <w:r w:rsidRPr="00D003F2">
        <w:rPr>
          <w:sz w:val="16"/>
          <w:szCs w:val="16"/>
        </w:rPr>
        <w:t>Housing First.</w:t>
      </w:r>
      <w:r>
        <w:rPr>
          <w:sz w:val="16"/>
          <w:szCs w:val="16"/>
        </w:rPr>
        <w:t xml:space="preserve"> </w:t>
      </w:r>
      <w:r w:rsidRPr="002678F9">
        <w:rPr>
          <w:b/>
          <w:bCs/>
          <w:sz w:val="16"/>
          <w:szCs w:val="16"/>
        </w:rPr>
        <w:t>Tent</w:t>
      </w:r>
      <w:r w:rsidR="00E14E34">
        <w:rPr>
          <w:b/>
          <w:bCs/>
          <w:sz w:val="16"/>
          <w:szCs w:val="16"/>
        </w:rPr>
        <w:t>o </w:t>
      </w:r>
      <w:r w:rsidRPr="002678F9">
        <w:rPr>
          <w:b/>
          <w:bCs/>
          <w:sz w:val="16"/>
          <w:szCs w:val="16"/>
        </w:rPr>
        <w:t xml:space="preserve">rozhovor může </w:t>
      </w:r>
      <w:r w:rsidR="00E14E34">
        <w:rPr>
          <w:b/>
          <w:bCs/>
          <w:sz w:val="16"/>
          <w:szCs w:val="16"/>
        </w:rPr>
        <w:t>v </w:t>
      </w:r>
      <w:r w:rsidRPr="002678F9">
        <w:rPr>
          <w:b/>
          <w:bCs/>
          <w:sz w:val="16"/>
          <w:szCs w:val="16"/>
        </w:rPr>
        <w:t>prax</w:t>
      </w:r>
      <w:r w:rsidR="00E14E34">
        <w:rPr>
          <w:b/>
          <w:bCs/>
          <w:sz w:val="16"/>
          <w:szCs w:val="16"/>
        </w:rPr>
        <w:t>i </w:t>
      </w:r>
      <w:r w:rsidRPr="002678F9">
        <w:rPr>
          <w:b/>
          <w:bCs/>
          <w:sz w:val="16"/>
          <w:szCs w:val="16"/>
        </w:rPr>
        <w:t xml:space="preserve">proběhnout </w:t>
      </w:r>
      <w:r w:rsidR="00E14E34">
        <w:rPr>
          <w:b/>
          <w:bCs/>
          <w:sz w:val="16"/>
          <w:szCs w:val="16"/>
        </w:rPr>
        <w:t>v </w:t>
      </w:r>
      <w:r w:rsidRPr="002678F9">
        <w:rPr>
          <w:b/>
          <w:bCs/>
          <w:sz w:val="16"/>
          <w:szCs w:val="16"/>
        </w:rPr>
        <w:t>rámc</w:t>
      </w:r>
      <w:r w:rsidR="00E14E34">
        <w:rPr>
          <w:b/>
          <w:bCs/>
          <w:sz w:val="16"/>
          <w:szCs w:val="16"/>
        </w:rPr>
        <w:t>i </w:t>
      </w:r>
      <w:r w:rsidRPr="002678F9">
        <w:rPr>
          <w:b/>
          <w:bCs/>
          <w:sz w:val="16"/>
          <w:szCs w:val="16"/>
        </w:rPr>
        <w:t>jednoh</w:t>
      </w:r>
      <w:r w:rsidR="00E14E34">
        <w:rPr>
          <w:b/>
          <w:bCs/>
          <w:sz w:val="16"/>
          <w:szCs w:val="16"/>
        </w:rPr>
        <w:t>o </w:t>
      </w:r>
      <w:r w:rsidRPr="002678F9">
        <w:rPr>
          <w:b/>
          <w:bCs/>
          <w:sz w:val="16"/>
          <w:szCs w:val="16"/>
        </w:rPr>
        <w:t xml:space="preserve">setkání </w:t>
      </w:r>
      <w:r w:rsidR="00E14E34">
        <w:rPr>
          <w:b/>
          <w:bCs/>
          <w:sz w:val="16"/>
          <w:szCs w:val="16"/>
        </w:rPr>
        <w:t>s </w:t>
      </w:r>
      <w:r w:rsidRPr="002678F9">
        <w:rPr>
          <w:b/>
          <w:bCs/>
          <w:sz w:val="16"/>
          <w:szCs w:val="16"/>
        </w:rPr>
        <w:t>Fází 1,</w:t>
      </w:r>
      <w:r w:rsidRPr="002678F9">
        <w:rPr>
          <w:sz w:val="16"/>
          <w:szCs w:val="16"/>
        </w:rPr>
        <w:t xml:space="preserve"> pokud t</w:t>
      </w:r>
      <w:r w:rsidR="00E14E34">
        <w:rPr>
          <w:sz w:val="16"/>
          <w:szCs w:val="16"/>
        </w:rPr>
        <w:t>o </w:t>
      </w:r>
      <w:r w:rsidRPr="002678F9">
        <w:rPr>
          <w:sz w:val="16"/>
          <w:szCs w:val="16"/>
        </w:rPr>
        <w:t xml:space="preserve">situace žadatele umožňuje, </w:t>
      </w:r>
      <w:r w:rsidRPr="002678F9">
        <w:rPr>
          <w:b/>
          <w:bCs/>
          <w:sz w:val="16"/>
          <w:szCs w:val="16"/>
        </w:rPr>
        <w:t>neb</w:t>
      </w:r>
      <w:r w:rsidR="00E14E34">
        <w:rPr>
          <w:b/>
          <w:bCs/>
          <w:sz w:val="16"/>
          <w:szCs w:val="16"/>
        </w:rPr>
        <w:t>o </w:t>
      </w:r>
      <w:r w:rsidRPr="002678F9">
        <w:rPr>
          <w:b/>
          <w:bCs/>
          <w:sz w:val="16"/>
          <w:szCs w:val="16"/>
        </w:rPr>
        <w:t>ve více návazných kontaktech</w:t>
      </w:r>
      <w:r w:rsidRPr="002678F9">
        <w:rPr>
          <w:sz w:val="16"/>
          <w:szCs w:val="16"/>
        </w:rPr>
        <w:t>, zejmén</w:t>
      </w:r>
      <w:r w:rsidR="00E14E34">
        <w:rPr>
          <w:sz w:val="16"/>
          <w:szCs w:val="16"/>
        </w:rPr>
        <w:t>a v </w:t>
      </w:r>
      <w:r w:rsidRPr="002678F9">
        <w:rPr>
          <w:sz w:val="16"/>
          <w:szCs w:val="16"/>
        </w:rPr>
        <w:t>případech komplexní situace domácnosti.</w:t>
      </w:r>
    </w:p>
  </w:footnote>
  <w:footnote w:id="3">
    <w:p w14:paraId="106FABCE" w14:textId="77777777" w:rsidR="00F600FB" w:rsidRDefault="00F600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003F2">
        <w:rPr>
          <w:sz w:val="16"/>
          <w:szCs w:val="16"/>
        </w:rPr>
        <w:t xml:space="preserve">Sociální šetření </w:t>
      </w:r>
      <w:r w:rsidR="00E14E34">
        <w:rPr>
          <w:sz w:val="16"/>
          <w:szCs w:val="16"/>
        </w:rPr>
        <w:t>v </w:t>
      </w:r>
      <w:r w:rsidRPr="00D003F2">
        <w:rPr>
          <w:sz w:val="16"/>
          <w:szCs w:val="16"/>
        </w:rPr>
        <w:t>místě pobyt</w:t>
      </w:r>
      <w:r w:rsidR="00E14E34">
        <w:rPr>
          <w:sz w:val="16"/>
          <w:szCs w:val="16"/>
        </w:rPr>
        <w:t>u </w:t>
      </w:r>
      <w:r w:rsidRPr="00D003F2">
        <w:rPr>
          <w:sz w:val="16"/>
          <w:szCs w:val="16"/>
        </w:rPr>
        <w:t xml:space="preserve">se provádí pouze </w:t>
      </w:r>
      <w:r w:rsidR="00E14E34">
        <w:rPr>
          <w:sz w:val="16"/>
          <w:szCs w:val="16"/>
        </w:rPr>
        <w:t>v </w:t>
      </w:r>
      <w:r w:rsidRPr="00D003F2">
        <w:rPr>
          <w:sz w:val="16"/>
          <w:szCs w:val="16"/>
        </w:rPr>
        <w:t>případech, kdy má domácnost reálně identifikovatelné bydliště neb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míst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 xml:space="preserve">pobytu. </w:t>
      </w:r>
      <w:r w:rsidR="00E14E34">
        <w:rPr>
          <w:sz w:val="16"/>
          <w:szCs w:val="16"/>
        </w:rPr>
        <w:t>U </w:t>
      </w:r>
      <w:r w:rsidRPr="00D003F2">
        <w:rPr>
          <w:sz w:val="16"/>
          <w:szCs w:val="16"/>
        </w:rPr>
        <w:t>osob be</w:t>
      </w:r>
      <w:r w:rsidR="00E14E34">
        <w:rPr>
          <w:sz w:val="16"/>
          <w:szCs w:val="16"/>
        </w:rPr>
        <w:t>z </w:t>
      </w:r>
      <w:r w:rsidRPr="00D003F2">
        <w:rPr>
          <w:sz w:val="16"/>
          <w:szCs w:val="16"/>
        </w:rPr>
        <w:t>přístřeší neb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osob be</w:t>
      </w:r>
      <w:r w:rsidR="00E14E34">
        <w:rPr>
          <w:sz w:val="16"/>
          <w:szCs w:val="16"/>
        </w:rPr>
        <w:t>z </w:t>
      </w:r>
      <w:r w:rsidRPr="00D003F2">
        <w:rPr>
          <w:sz w:val="16"/>
          <w:szCs w:val="16"/>
        </w:rPr>
        <w:t>stabilní adresy je sociální šetření realizován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formo</w:t>
      </w:r>
      <w:r w:rsidR="00E14E34">
        <w:rPr>
          <w:sz w:val="16"/>
          <w:szCs w:val="16"/>
        </w:rPr>
        <w:t>u </w:t>
      </w:r>
      <w:r w:rsidRPr="00D003F2">
        <w:rPr>
          <w:sz w:val="16"/>
          <w:szCs w:val="16"/>
        </w:rPr>
        <w:t>osobníh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rozhovor</w:t>
      </w:r>
      <w:r w:rsidR="00E14E34">
        <w:rPr>
          <w:sz w:val="16"/>
          <w:szCs w:val="16"/>
        </w:rPr>
        <w:t>u v </w:t>
      </w:r>
      <w:r w:rsidRPr="00D003F2">
        <w:rPr>
          <w:sz w:val="16"/>
          <w:szCs w:val="16"/>
        </w:rPr>
        <w:t>prostorách CSSP, Poradny pr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bydlení MHMP neb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jiném vhodném místě. Neexistence adresy není překážko</w:t>
      </w:r>
      <w:r w:rsidR="00E14E34">
        <w:rPr>
          <w:sz w:val="16"/>
          <w:szCs w:val="16"/>
        </w:rPr>
        <w:t>u </w:t>
      </w:r>
      <w:r w:rsidRPr="00D003F2">
        <w:rPr>
          <w:sz w:val="16"/>
          <w:szCs w:val="16"/>
        </w:rPr>
        <w:t>pr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provedení sociálníh</w:t>
      </w:r>
      <w:r w:rsidR="00E14E34">
        <w:rPr>
          <w:sz w:val="16"/>
          <w:szCs w:val="16"/>
        </w:rPr>
        <w:t>o </w:t>
      </w:r>
      <w:r w:rsidRPr="00D003F2">
        <w:rPr>
          <w:sz w:val="16"/>
          <w:szCs w:val="16"/>
        </w:rPr>
        <w:t>posouzení.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639"/>
    <w:multiLevelType w:val="multilevel"/>
    <w:tmpl w:val="F6A0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75424"/>
    <w:multiLevelType w:val="multilevel"/>
    <w:tmpl w:val="4CD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0681A"/>
    <w:multiLevelType w:val="multilevel"/>
    <w:tmpl w:val="A9E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75BB6"/>
    <w:multiLevelType w:val="hybridMultilevel"/>
    <w:tmpl w:val="22AED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273CAC"/>
    <w:multiLevelType w:val="hybridMultilevel"/>
    <w:tmpl w:val="3920D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33D73"/>
    <w:multiLevelType w:val="multilevel"/>
    <w:tmpl w:val="97FA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586A4A"/>
    <w:multiLevelType w:val="hybridMultilevel"/>
    <w:tmpl w:val="E1D09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B3513"/>
    <w:multiLevelType w:val="hybridMultilevel"/>
    <w:tmpl w:val="AD0AE8F4"/>
    <w:lvl w:ilvl="0" w:tplc="77F0B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0E23BF"/>
    <w:multiLevelType w:val="multilevel"/>
    <w:tmpl w:val="FB5A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275D20"/>
    <w:multiLevelType w:val="multilevel"/>
    <w:tmpl w:val="537E6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5C33E09"/>
    <w:multiLevelType w:val="multilevel"/>
    <w:tmpl w:val="43EA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FA68EF"/>
    <w:multiLevelType w:val="hybridMultilevel"/>
    <w:tmpl w:val="B798E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402A1"/>
    <w:multiLevelType w:val="hybridMultilevel"/>
    <w:tmpl w:val="33163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1E28FE"/>
    <w:multiLevelType w:val="hybridMultilevel"/>
    <w:tmpl w:val="8F400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6016EC"/>
    <w:multiLevelType w:val="hybridMultilevel"/>
    <w:tmpl w:val="2944A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FC0797"/>
    <w:multiLevelType w:val="multilevel"/>
    <w:tmpl w:val="B4A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80F4DD4"/>
    <w:multiLevelType w:val="multilevel"/>
    <w:tmpl w:val="97FA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D3440A"/>
    <w:multiLevelType w:val="hybridMultilevel"/>
    <w:tmpl w:val="DABE6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F3776A"/>
    <w:multiLevelType w:val="multilevel"/>
    <w:tmpl w:val="EDEA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9E82B0B"/>
    <w:multiLevelType w:val="multilevel"/>
    <w:tmpl w:val="E85A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A61526A"/>
    <w:multiLevelType w:val="hybridMultilevel"/>
    <w:tmpl w:val="9FBA5394"/>
    <w:lvl w:ilvl="0" w:tplc="B1EACDBA">
      <w:start w:val="1"/>
      <w:numFmt w:val="ordinal"/>
      <w:lvlText w:val="%1"/>
      <w:lvlJc w:val="left"/>
      <w:pPr>
        <w:ind w:left="1068" w:hanging="360"/>
      </w:pPr>
      <w:rPr>
        <w:rFonts w:ascii="Aptos" w:hAnsi="Aptos" w:hint="default"/>
        <w:b/>
        <w:bCs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0AFC0C48"/>
    <w:multiLevelType w:val="hybridMultilevel"/>
    <w:tmpl w:val="48E2825A"/>
    <w:lvl w:ilvl="0" w:tplc="74D81628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9E65A8"/>
    <w:multiLevelType w:val="hybridMultilevel"/>
    <w:tmpl w:val="62F02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5B22A9"/>
    <w:multiLevelType w:val="hybridMultilevel"/>
    <w:tmpl w:val="EEDABA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C775AE8"/>
    <w:multiLevelType w:val="multilevel"/>
    <w:tmpl w:val="5FF6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A53AF1"/>
    <w:multiLevelType w:val="multilevel"/>
    <w:tmpl w:val="BDE6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CD91892"/>
    <w:multiLevelType w:val="multilevel"/>
    <w:tmpl w:val="A2EA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E0225E9"/>
    <w:multiLevelType w:val="hybridMultilevel"/>
    <w:tmpl w:val="2BEC5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E795DBC"/>
    <w:multiLevelType w:val="multilevel"/>
    <w:tmpl w:val="590E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6A7CEB"/>
    <w:multiLevelType w:val="multilevel"/>
    <w:tmpl w:val="1134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03A3800"/>
    <w:multiLevelType w:val="hybridMultilevel"/>
    <w:tmpl w:val="1090C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03F63F3"/>
    <w:multiLevelType w:val="hybridMultilevel"/>
    <w:tmpl w:val="64220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0967A59"/>
    <w:multiLevelType w:val="hybridMultilevel"/>
    <w:tmpl w:val="F3BAB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4FE6DB8">
      <w:start w:val="1"/>
      <w:numFmt w:val="decimal"/>
      <w:lvlText w:val="(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261F16"/>
    <w:multiLevelType w:val="hybridMultilevel"/>
    <w:tmpl w:val="7CA89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3F67996"/>
    <w:multiLevelType w:val="hybridMultilevel"/>
    <w:tmpl w:val="831898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0F3061"/>
    <w:multiLevelType w:val="hybridMultilevel"/>
    <w:tmpl w:val="5A6683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4D7393"/>
    <w:multiLevelType w:val="multilevel"/>
    <w:tmpl w:val="300E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5B0D9A"/>
    <w:multiLevelType w:val="hybridMultilevel"/>
    <w:tmpl w:val="FEDCD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016E93"/>
    <w:multiLevelType w:val="multilevel"/>
    <w:tmpl w:val="BDCA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59367BB"/>
    <w:multiLevelType w:val="hybridMultilevel"/>
    <w:tmpl w:val="91865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5D9685A"/>
    <w:multiLevelType w:val="hybridMultilevel"/>
    <w:tmpl w:val="01043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6090BD5"/>
    <w:multiLevelType w:val="hybridMultilevel"/>
    <w:tmpl w:val="3DCE6D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722236F"/>
    <w:multiLevelType w:val="multilevel"/>
    <w:tmpl w:val="1ED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7682A5E"/>
    <w:multiLevelType w:val="multilevel"/>
    <w:tmpl w:val="06A2C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17793FE3"/>
    <w:multiLevelType w:val="multilevel"/>
    <w:tmpl w:val="71E4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7B95497"/>
    <w:multiLevelType w:val="hybridMultilevel"/>
    <w:tmpl w:val="F8268B6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A1D03A0"/>
    <w:multiLevelType w:val="hybridMultilevel"/>
    <w:tmpl w:val="63926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B6404F3"/>
    <w:multiLevelType w:val="hybridMultilevel"/>
    <w:tmpl w:val="0CEAB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B6700D4"/>
    <w:multiLevelType w:val="multilevel"/>
    <w:tmpl w:val="D9264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CD55CEC"/>
    <w:multiLevelType w:val="hybridMultilevel"/>
    <w:tmpl w:val="6A1EA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CE6582C"/>
    <w:multiLevelType w:val="multilevel"/>
    <w:tmpl w:val="06A2C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1" w15:restartNumberingAfterBreak="0">
    <w:nsid w:val="1DB02CBE"/>
    <w:multiLevelType w:val="multilevel"/>
    <w:tmpl w:val="7268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DED313E"/>
    <w:multiLevelType w:val="hybridMultilevel"/>
    <w:tmpl w:val="B8589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EB1310F"/>
    <w:multiLevelType w:val="multilevel"/>
    <w:tmpl w:val="ACD0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FD85F16"/>
    <w:multiLevelType w:val="hybridMultilevel"/>
    <w:tmpl w:val="72DCDDE2"/>
    <w:lvl w:ilvl="0" w:tplc="D5CEED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064648A"/>
    <w:multiLevelType w:val="hybridMultilevel"/>
    <w:tmpl w:val="AC2C9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08E2181"/>
    <w:multiLevelType w:val="multilevel"/>
    <w:tmpl w:val="3A90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1086483"/>
    <w:multiLevelType w:val="hybridMultilevel"/>
    <w:tmpl w:val="832A8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11852C8"/>
    <w:multiLevelType w:val="multilevel"/>
    <w:tmpl w:val="F402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142267D"/>
    <w:multiLevelType w:val="multilevel"/>
    <w:tmpl w:val="87F8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33C5F24"/>
    <w:multiLevelType w:val="multilevel"/>
    <w:tmpl w:val="680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3507F09"/>
    <w:multiLevelType w:val="hybridMultilevel"/>
    <w:tmpl w:val="B6044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3941589"/>
    <w:multiLevelType w:val="hybridMultilevel"/>
    <w:tmpl w:val="B138624C"/>
    <w:lvl w:ilvl="0" w:tplc="77F0B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3F241E8"/>
    <w:multiLevelType w:val="multilevel"/>
    <w:tmpl w:val="26AE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4921B52"/>
    <w:multiLevelType w:val="multilevel"/>
    <w:tmpl w:val="AF14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5E61EB2"/>
    <w:multiLevelType w:val="multilevel"/>
    <w:tmpl w:val="06A2C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26E7202B"/>
    <w:multiLevelType w:val="multilevel"/>
    <w:tmpl w:val="9716C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7510363"/>
    <w:multiLevelType w:val="hybridMultilevel"/>
    <w:tmpl w:val="54420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76512F3"/>
    <w:multiLevelType w:val="multilevel"/>
    <w:tmpl w:val="4786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76F1870"/>
    <w:multiLevelType w:val="multilevel"/>
    <w:tmpl w:val="7F04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7773501"/>
    <w:multiLevelType w:val="multilevel"/>
    <w:tmpl w:val="6FD0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78D0E8B"/>
    <w:multiLevelType w:val="hybridMultilevel"/>
    <w:tmpl w:val="CC1E40A2"/>
    <w:lvl w:ilvl="0" w:tplc="30D60DA4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7A10111"/>
    <w:multiLevelType w:val="hybridMultilevel"/>
    <w:tmpl w:val="4BEC1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8184A8D"/>
    <w:multiLevelType w:val="multilevel"/>
    <w:tmpl w:val="6D46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8725AE0"/>
    <w:multiLevelType w:val="hybridMultilevel"/>
    <w:tmpl w:val="038C6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B202904"/>
    <w:multiLevelType w:val="hybridMultilevel"/>
    <w:tmpl w:val="5E9E6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B3543DE"/>
    <w:multiLevelType w:val="hybridMultilevel"/>
    <w:tmpl w:val="D2024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C671501"/>
    <w:multiLevelType w:val="hybridMultilevel"/>
    <w:tmpl w:val="0F020568"/>
    <w:lvl w:ilvl="0" w:tplc="30D60DA4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CC96679"/>
    <w:multiLevelType w:val="hybridMultilevel"/>
    <w:tmpl w:val="FF8C41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D0A1D2C"/>
    <w:multiLevelType w:val="multilevel"/>
    <w:tmpl w:val="D38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E006174"/>
    <w:multiLevelType w:val="multilevel"/>
    <w:tmpl w:val="B722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E6814AD"/>
    <w:multiLevelType w:val="hybridMultilevel"/>
    <w:tmpl w:val="2EEC74A0"/>
    <w:lvl w:ilvl="0" w:tplc="522CD048">
      <w:start w:val="2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2" w15:restartNumberingAfterBreak="0">
    <w:nsid w:val="2ECB6C57"/>
    <w:multiLevelType w:val="multilevel"/>
    <w:tmpl w:val="496A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EFA5733"/>
    <w:multiLevelType w:val="hybridMultilevel"/>
    <w:tmpl w:val="2466D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F1B6CE0"/>
    <w:multiLevelType w:val="multilevel"/>
    <w:tmpl w:val="4976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F440D40"/>
    <w:multiLevelType w:val="multilevel"/>
    <w:tmpl w:val="2A44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0305412"/>
    <w:multiLevelType w:val="hybridMultilevel"/>
    <w:tmpl w:val="D40EB286"/>
    <w:lvl w:ilvl="0" w:tplc="881621C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7" w15:restartNumberingAfterBreak="0">
    <w:nsid w:val="31A8267E"/>
    <w:multiLevelType w:val="hybridMultilevel"/>
    <w:tmpl w:val="C9BA7514"/>
    <w:lvl w:ilvl="0" w:tplc="77F0B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20A5423"/>
    <w:multiLevelType w:val="multilevel"/>
    <w:tmpl w:val="2728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211037B"/>
    <w:multiLevelType w:val="hybridMultilevel"/>
    <w:tmpl w:val="AB0A0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28A1B5C"/>
    <w:multiLevelType w:val="hybridMultilevel"/>
    <w:tmpl w:val="7846B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4CA6E7E"/>
    <w:multiLevelType w:val="hybridMultilevel"/>
    <w:tmpl w:val="41D87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5566B15"/>
    <w:multiLevelType w:val="multilevel"/>
    <w:tmpl w:val="C974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5A829B2"/>
    <w:multiLevelType w:val="hybridMultilevel"/>
    <w:tmpl w:val="BB5C7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709140A"/>
    <w:multiLevelType w:val="hybridMultilevel"/>
    <w:tmpl w:val="13A64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778286D"/>
    <w:multiLevelType w:val="multilevel"/>
    <w:tmpl w:val="3AA0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81952C3"/>
    <w:multiLevelType w:val="hybridMultilevel"/>
    <w:tmpl w:val="AFD4E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82643F5"/>
    <w:multiLevelType w:val="hybridMultilevel"/>
    <w:tmpl w:val="99C20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82D60A2"/>
    <w:multiLevelType w:val="hybridMultilevel"/>
    <w:tmpl w:val="65ACE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8845D6B"/>
    <w:multiLevelType w:val="multilevel"/>
    <w:tmpl w:val="3EE2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885134D"/>
    <w:multiLevelType w:val="hybridMultilevel"/>
    <w:tmpl w:val="37B2F9E6"/>
    <w:lvl w:ilvl="0" w:tplc="89B42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9873D9D"/>
    <w:multiLevelType w:val="multilevel"/>
    <w:tmpl w:val="560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9A832C6"/>
    <w:multiLevelType w:val="hybridMultilevel"/>
    <w:tmpl w:val="3642E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9F24871"/>
    <w:multiLevelType w:val="hybridMultilevel"/>
    <w:tmpl w:val="9E084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A202600"/>
    <w:multiLevelType w:val="hybridMultilevel"/>
    <w:tmpl w:val="119E60E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3B0C7EDB"/>
    <w:multiLevelType w:val="hybridMultilevel"/>
    <w:tmpl w:val="C2329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B125F87"/>
    <w:multiLevelType w:val="multilevel"/>
    <w:tmpl w:val="08CE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B2C4320"/>
    <w:multiLevelType w:val="multilevel"/>
    <w:tmpl w:val="E432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BFC6418"/>
    <w:multiLevelType w:val="hybridMultilevel"/>
    <w:tmpl w:val="5D201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D0F1648"/>
    <w:multiLevelType w:val="hybridMultilevel"/>
    <w:tmpl w:val="034CC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D1632AA"/>
    <w:multiLevelType w:val="multilevel"/>
    <w:tmpl w:val="D6AA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DCE5980"/>
    <w:multiLevelType w:val="hybridMultilevel"/>
    <w:tmpl w:val="B2FE7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EDF383F"/>
    <w:multiLevelType w:val="multilevel"/>
    <w:tmpl w:val="0D94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FFC5669"/>
    <w:multiLevelType w:val="multilevel"/>
    <w:tmpl w:val="707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0A7055B"/>
    <w:multiLevelType w:val="multilevel"/>
    <w:tmpl w:val="3CFE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1B632AD"/>
    <w:multiLevelType w:val="hybridMultilevel"/>
    <w:tmpl w:val="90188028"/>
    <w:lvl w:ilvl="0" w:tplc="C0B8EC4C">
      <w:start w:val="1"/>
      <w:numFmt w:val="ordinal"/>
      <w:lvlText w:val="%1"/>
      <w:lvlJc w:val="left"/>
      <w:pPr>
        <w:ind w:left="1068" w:hanging="360"/>
      </w:pPr>
      <w:rPr>
        <w:rFonts w:ascii="Aptos" w:hAnsi="Aptos" w:hint="default"/>
        <w:b/>
        <w:bCs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6" w15:restartNumberingAfterBreak="0">
    <w:nsid w:val="429E5986"/>
    <w:multiLevelType w:val="hybridMultilevel"/>
    <w:tmpl w:val="87B22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2D34916"/>
    <w:multiLevelType w:val="hybridMultilevel"/>
    <w:tmpl w:val="83189812"/>
    <w:lvl w:ilvl="0" w:tplc="6D887D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2FD22E9"/>
    <w:multiLevelType w:val="multilevel"/>
    <w:tmpl w:val="EB3A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3734BD2"/>
    <w:multiLevelType w:val="multilevel"/>
    <w:tmpl w:val="97FA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44B24E7"/>
    <w:multiLevelType w:val="hybridMultilevel"/>
    <w:tmpl w:val="D3FADB24"/>
    <w:lvl w:ilvl="0" w:tplc="881621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44D7A33"/>
    <w:multiLevelType w:val="hybridMultilevel"/>
    <w:tmpl w:val="7A1AA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47A5017"/>
    <w:multiLevelType w:val="multilevel"/>
    <w:tmpl w:val="93B4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55344AF"/>
    <w:multiLevelType w:val="hybridMultilevel"/>
    <w:tmpl w:val="6D98C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5D542CE"/>
    <w:multiLevelType w:val="hybridMultilevel"/>
    <w:tmpl w:val="27A07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6125B7D"/>
    <w:multiLevelType w:val="multilevel"/>
    <w:tmpl w:val="3C8E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7CB702C"/>
    <w:multiLevelType w:val="multilevel"/>
    <w:tmpl w:val="560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8C443B8"/>
    <w:multiLevelType w:val="multilevel"/>
    <w:tmpl w:val="7CD6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8C869FF"/>
    <w:multiLevelType w:val="multilevel"/>
    <w:tmpl w:val="3C4C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8ED735D"/>
    <w:multiLevelType w:val="multilevel"/>
    <w:tmpl w:val="011E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9964E5D"/>
    <w:multiLevelType w:val="hybridMultilevel"/>
    <w:tmpl w:val="F5E4DCB0"/>
    <w:lvl w:ilvl="0" w:tplc="77F0B06C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1" w15:restartNumberingAfterBreak="0">
    <w:nsid w:val="49CC5200"/>
    <w:multiLevelType w:val="hybridMultilevel"/>
    <w:tmpl w:val="FC04E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A684F3A"/>
    <w:multiLevelType w:val="hybridMultilevel"/>
    <w:tmpl w:val="458EB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B233C4D"/>
    <w:multiLevelType w:val="multilevel"/>
    <w:tmpl w:val="22E2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BB1088E"/>
    <w:multiLevelType w:val="hybridMultilevel"/>
    <w:tmpl w:val="BF082A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BBF33E6"/>
    <w:multiLevelType w:val="multilevel"/>
    <w:tmpl w:val="9AC6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C8305E7"/>
    <w:multiLevelType w:val="hybridMultilevel"/>
    <w:tmpl w:val="DF1E3FE4"/>
    <w:lvl w:ilvl="0" w:tplc="604A843C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7" w15:restartNumberingAfterBreak="0">
    <w:nsid w:val="4C8E2389"/>
    <w:multiLevelType w:val="hybridMultilevel"/>
    <w:tmpl w:val="04D6E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D353950"/>
    <w:multiLevelType w:val="hybridMultilevel"/>
    <w:tmpl w:val="BCCA4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09112EF"/>
    <w:multiLevelType w:val="multilevel"/>
    <w:tmpl w:val="0512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09B0249"/>
    <w:multiLevelType w:val="multilevel"/>
    <w:tmpl w:val="D33E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21B1037"/>
    <w:multiLevelType w:val="multilevel"/>
    <w:tmpl w:val="789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25F6058"/>
    <w:multiLevelType w:val="multilevel"/>
    <w:tmpl w:val="A6AC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2DD2028"/>
    <w:multiLevelType w:val="multilevel"/>
    <w:tmpl w:val="560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3291DF3"/>
    <w:multiLevelType w:val="hybridMultilevel"/>
    <w:tmpl w:val="30CC7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3302381"/>
    <w:multiLevelType w:val="hybridMultilevel"/>
    <w:tmpl w:val="79369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38B5041"/>
    <w:multiLevelType w:val="hybridMultilevel"/>
    <w:tmpl w:val="2DA81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3F51481"/>
    <w:multiLevelType w:val="multilevel"/>
    <w:tmpl w:val="984E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542F60A9"/>
    <w:multiLevelType w:val="hybridMultilevel"/>
    <w:tmpl w:val="E8EC5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4FA3F05"/>
    <w:multiLevelType w:val="hybridMultilevel"/>
    <w:tmpl w:val="E2242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54C19C6"/>
    <w:multiLevelType w:val="multilevel"/>
    <w:tmpl w:val="11EE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7D974FB"/>
    <w:multiLevelType w:val="hybridMultilevel"/>
    <w:tmpl w:val="CDC22E7A"/>
    <w:lvl w:ilvl="0" w:tplc="77F0B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8BB3C64"/>
    <w:multiLevelType w:val="multilevel"/>
    <w:tmpl w:val="EEEC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92352D1"/>
    <w:multiLevelType w:val="multilevel"/>
    <w:tmpl w:val="C1C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9CC40A3"/>
    <w:multiLevelType w:val="multilevel"/>
    <w:tmpl w:val="DE2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A2170BB"/>
    <w:multiLevelType w:val="hybridMultilevel"/>
    <w:tmpl w:val="1DEC2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A78687C"/>
    <w:multiLevelType w:val="multilevel"/>
    <w:tmpl w:val="3F04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AC62A09"/>
    <w:multiLevelType w:val="multilevel"/>
    <w:tmpl w:val="ACB6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B842FC0"/>
    <w:multiLevelType w:val="hybridMultilevel"/>
    <w:tmpl w:val="9D9C09D6"/>
    <w:lvl w:ilvl="0" w:tplc="1E2E19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BE63D8A"/>
    <w:multiLevelType w:val="hybridMultilevel"/>
    <w:tmpl w:val="45D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C0A381D"/>
    <w:multiLevelType w:val="hybridMultilevel"/>
    <w:tmpl w:val="E83AA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C295AD6"/>
    <w:multiLevelType w:val="multilevel"/>
    <w:tmpl w:val="160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CD22994"/>
    <w:multiLevelType w:val="hybridMultilevel"/>
    <w:tmpl w:val="A32C7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D2F2D50"/>
    <w:multiLevelType w:val="multilevel"/>
    <w:tmpl w:val="183C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DE61CED"/>
    <w:multiLevelType w:val="multilevel"/>
    <w:tmpl w:val="E4A2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ED14448"/>
    <w:multiLevelType w:val="hybridMultilevel"/>
    <w:tmpl w:val="77601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1F4117F"/>
    <w:multiLevelType w:val="hybridMultilevel"/>
    <w:tmpl w:val="EF9A8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4030DF9"/>
    <w:multiLevelType w:val="multilevel"/>
    <w:tmpl w:val="919E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4322B46"/>
    <w:multiLevelType w:val="hybridMultilevel"/>
    <w:tmpl w:val="2B40817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9" w15:restartNumberingAfterBreak="0">
    <w:nsid w:val="64554F81"/>
    <w:multiLevelType w:val="hybridMultilevel"/>
    <w:tmpl w:val="B6568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64CC4137"/>
    <w:multiLevelType w:val="multilevel"/>
    <w:tmpl w:val="32E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5BE78E7"/>
    <w:multiLevelType w:val="multilevel"/>
    <w:tmpl w:val="EDF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5FC43C6"/>
    <w:multiLevelType w:val="multilevel"/>
    <w:tmpl w:val="A6AA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66301EB4"/>
    <w:multiLevelType w:val="hybridMultilevel"/>
    <w:tmpl w:val="1EB0B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67C07180"/>
    <w:multiLevelType w:val="multilevel"/>
    <w:tmpl w:val="34FAC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89B4BA6"/>
    <w:multiLevelType w:val="hybridMultilevel"/>
    <w:tmpl w:val="A3B26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8DC1367"/>
    <w:multiLevelType w:val="multilevel"/>
    <w:tmpl w:val="EFD2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A267F70"/>
    <w:multiLevelType w:val="hybridMultilevel"/>
    <w:tmpl w:val="85AA3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A2C5537"/>
    <w:multiLevelType w:val="hybridMultilevel"/>
    <w:tmpl w:val="EC7C1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6B706BD9"/>
    <w:multiLevelType w:val="hybridMultilevel"/>
    <w:tmpl w:val="566E4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6C024660"/>
    <w:multiLevelType w:val="multilevel"/>
    <w:tmpl w:val="560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C7C2B3A"/>
    <w:multiLevelType w:val="hybridMultilevel"/>
    <w:tmpl w:val="0DE67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6C96165C"/>
    <w:multiLevelType w:val="multilevel"/>
    <w:tmpl w:val="0E06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E452E48"/>
    <w:multiLevelType w:val="multilevel"/>
    <w:tmpl w:val="7A4C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4" w15:restartNumberingAfterBreak="0">
    <w:nsid w:val="6EAB779D"/>
    <w:multiLevelType w:val="multilevel"/>
    <w:tmpl w:val="3680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F985760"/>
    <w:multiLevelType w:val="hybridMultilevel"/>
    <w:tmpl w:val="784A4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FB840C6"/>
    <w:multiLevelType w:val="hybridMultilevel"/>
    <w:tmpl w:val="39748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11C0BD2"/>
    <w:multiLevelType w:val="multilevel"/>
    <w:tmpl w:val="06A2C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8" w15:restartNumberingAfterBreak="0">
    <w:nsid w:val="714E1299"/>
    <w:multiLevelType w:val="hybridMultilevel"/>
    <w:tmpl w:val="44D864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1D54DAA"/>
    <w:multiLevelType w:val="multilevel"/>
    <w:tmpl w:val="68F8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72447823"/>
    <w:multiLevelType w:val="multilevel"/>
    <w:tmpl w:val="A5D8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44E1E40"/>
    <w:multiLevelType w:val="hybridMultilevel"/>
    <w:tmpl w:val="5906B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47F707D"/>
    <w:multiLevelType w:val="hybridMultilevel"/>
    <w:tmpl w:val="51E2D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5FB6FB3"/>
    <w:multiLevelType w:val="multilevel"/>
    <w:tmpl w:val="E3B8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76B139A9"/>
    <w:multiLevelType w:val="hybridMultilevel"/>
    <w:tmpl w:val="95BCD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72D3832"/>
    <w:multiLevelType w:val="hybridMultilevel"/>
    <w:tmpl w:val="0CAC6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76355F6"/>
    <w:multiLevelType w:val="multilevel"/>
    <w:tmpl w:val="0405001D"/>
    <w:styleLink w:val="JKv"/>
    <w:lvl w:ilvl="0">
      <w:start w:val="1"/>
      <w:numFmt w:val="upperLetter"/>
      <w:lvlText w:val="%1)"/>
      <w:lvlJc w:val="left"/>
      <w:pPr>
        <w:ind w:left="360" w:hanging="360"/>
      </w:pPr>
      <w:rPr>
        <w:rFonts w:ascii="Aptos" w:hAnsi="Aptos"/>
        <w:b/>
        <w:color w:val="215E99" w:themeColor="text2" w:themeTint="BF"/>
        <w:sz w:val="40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Theme="minorHAnsi" w:hAnsiTheme="minorHAnsi"/>
        <w:b/>
        <w:color w:val="215E99" w:themeColor="text2" w:themeTint="BF"/>
        <w:sz w:val="3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Theme="minorHAnsi" w:hAnsiTheme="minorHAnsi"/>
        <w:color w:val="215E99" w:themeColor="text2" w:themeTint="BF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7" w15:restartNumberingAfterBreak="0">
    <w:nsid w:val="77860F27"/>
    <w:multiLevelType w:val="multilevel"/>
    <w:tmpl w:val="1AC4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77C05A1A"/>
    <w:multiLevelType w:val="multilevel"/>
    <w:tmpl w:val="DF2A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78F06E60"/>
    <w:multiLevelType w:val="hybridMultilevel"/>
    <w:tmpl w:val="3BD4B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93D7D6D"/>
    <w:multiLevelType w:val="hybridMultilevel"/>
    <w:tmpl w:val="037E7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798715DD"/>
    <w:multiLevelType w:val="multilevel"/>
    <w:tmpl w:val="F872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7A4D2462"/>
    <w:multiLevelType w:val="hybridMultilevel"/>
    <w:tmpl w:val="E5DCD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A5979D1"/>
    <w:multiLevelType w:val="multilevel"/>
    <w:tmpl w:val="1138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B402380"/>
    <w:multiLevelType w:val="hybridMultilevel"/>
    <w:tmpl w:val="48126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7BBC3A1C"/>
    <w:multiLevelType w:val="hybridMultilevel"/>
    <w:tmpl w:val="27484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7E73639B"/>
    <w:multiLevelType w:val="hybridMultilevel"/>
    <w:tmpl w:val="E91A3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7F2B5B6E"/>
    <w:multiLevelType w:val="hybridMultilevel"/>
    <w:tmpl w:val="2B40817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85223781">
    <w:abstractNumId w:val="196"/>
  </w:num>
  <w:num w:numId="2" w16cid:durableId="111482608">
    <w:abstractNumId w:val="65"/>
  </w:num>
  <w:num w:numId="3" w16cid:durableId="962537787">
    <w:abstractNumId w:val="0"/>
  </w:num>
  <w:num w:numId="4" w16cid:durableId="1711345412">
    <w:abstractNumId w:val="28"/>
  </w:num>
  <w:num w:numId="5" w16cid:durableId="1212614017">
    <w:abstractNumId w:val="73"/>
  </w:num>
  <w:num w:numId="6" w16cid:durableId="1888645038">
    <w:abstractNumId w:val="59"/>
  </w:num>
  <w:num w:numId="7" w16cid:durableId="2049182311">
    <w:abstractNumId w:val="141"/>
  </w:num>
  <w:num w:numId="8" w16cid:durableId="1871991289">
    <w:abstractNumId w:val="201"/>
  </w:num>
  <w:num w:numId="9" w16cid:durableId="1253515553">
    <w:abstractNumId w:val="118"/>
  </w:num>
  <w:num w:numId="10" w16cid:durableId="1236622670">
    <w:abstractNumId w:val="2"/>
  </w:num>
  <w:num w:numId="11" w16cid:durableId="1991909306">
    <w:abstractNumId w:val="69"/>
  </w:num>
  <w:num w:numId="12" w16cid:durableId="1607037116">
    <w:abstractNumId w:val="142"/>
  </w:num>
  <w:num w:numId="13" w16cid:durableId="2120564013">
    <w:abstractNumId w:val="24"/>
  </w:num>
  <w:num w:numId="14" w16cid:durableId="442460917">
    <w:abstractNumId w:val="190"/>
  </w:num>
  <w:num w:numId="15" w16cid:durableId="1020010256">
    <w:abstractNumId w:val="84"/>
  </w:num>
  <w:num w:numId="16" w16cid:durableId="819224983">
    <w:abstractNumId w:val="198"/>
  </w:num>
  <w:num w:numId="17" w16cid:durableId="1911885117">
    <w:abstractNumId w:val="167"/>
  </w:num>
  <w:num w:numId="18" w16cid:durableId="399255590">
    <w:abstractNumId w:val="140"/>
  </w:num>
  <w:num w:numId="19" w16cid:durableId="560217023">
    <w:abstractNumId w:val="128"/>
  </w:num>
  <w:num w:numId="20" w16cid:durableId="1195969787">
    <w:abstractNumId w:val="127"/>
  </w:num>
  <w:num w:numId="21" w16cid:durableId="1234199113">
    <w:abstractNumId w:val="193"/>
  </w:num>
  <w:num w:numId="22" w16cid:durableId="1884830443">
    <w:abstractNumId w:val="48"/>
  </w:num>
  <w:num w:numId="23" w16cid:durableId="2107385348">
    <w:abstractNumId w:val="18"/>
  </w:num>
  <w:num w:numId="24" w16cid:durableId="1279335729">
    <w:abstractNumId w:val="85"/>
  </w:num>
  <w:num w:numId="25" w16cid:durableId="711736448">
    <w:abstractNumId w:val="164"/>
  </w:num>
  <w:num w:numId="26" w16cid:durableId="1024476669">
    <w:abstractNumId w:val="80"/>
  </w:num>
  <w:num w:numId="27" w16cid:durableId="647319241">
    <w:abstractNumId w:val="122"/>
  </w:num>
  <w:num w:numId="28" w16cid:durableId="272515047">
    <w:abstractNumId w:val="107"/>
  </w:num>
  <w:num w:numId="29" w16cid:durableId="1533035209">
    <w:abstractNumId w:val="95"/>
  </w:num>
  <w:num w:numId="30" w16cid:durableId="985009938">
    <w:abstractNumId w:val="135"/>
  </w:num>
  <w:num w:numId="31" w16cid:durableId="1859586715">
    <w:abstractNumId w:val="125"/>
  </w:num>
  <w:num w:numId="32" w16cid:durableId="2107770740">
    <w:abstractNumId w:val="10"/>
  </w:num>
  <w:num w:numId="33" w16cid:durableId="1251425149">
    <w:abstractNumId w:val="25"/>
  </w:num>
  <w:num w:numId="34" w16cid:durableId="1741440550">
    <w:abstractNumId w:val="156"/>
  </w:num>
  <w:num w:numId="35" w16cid:durableId="679940110">
    <w:abstractNumId w:val="147"/>
  </w:num>
  <w:num w:numId="36" w16cid:durableId="264197403">
    <w:abstractNumId w:val="172"/>
  </w:num>
  <w:num w:numId="37" w16cid:durableId="575209789">
    <w:abstractNumId w:val="60"/>
  </w:num>
  <w:num w:numId="38" w16cid:durableId="1432625707">
    <w:abstractNumId w:val="66"/>
  </w:num>
  <w:num w:numId="39" w16cid:durableId="323633323">
    <w:abstractNumId w:val="8"/>
  </w:num>
  <w:num w:numId="40" w16cid:durableId="1311716799">
    <w:abstractNumId w:val="70"/>
  </w:num>
  <w:num w:numId="41" w16cid:durableId="2126070199">
    <w:abstractNumId w:val="58"/>
  </w:num>
  <w:num w:numId="42" w16cid:durableId="1999645813">
    <w:abstractNumId w:val="150"/>
  </w:num>
  <w:num w:numId="43" w16cid:durableId="1917013406">
    <w:abstractNumId w:val="114"/>
  </w:num>
  <w:num w:numId="44" w16cid:durableId="467632020">
    <w:abstractNumId w:val="197"/>
  </w:num>
  <w:num w:numId="45" w16cid:durableId="1875531195">
    <w:abstractNumId w:val="61"/>
  </w:num>
  <w:num w:numId="46" w16cid:durableId="1629896140">
    <w:abstractNumId w:val="184"/>
  </w:num>
  <w:num w:numId="47" w16cid:durableId="1562331465">
    <w:abstractNumId w:val="182"/>
  </w:num>
  <w:num w:numId="48" w16cid:durableId="695665346">
    <w:abstractNumId w:val="79"/>
  </w:num>
  <w:num w:numId="49" w16cid:durableId="1879197211">
    <w:abstractNumId w:val="88"/>
  </w:num>
  <w:num w:numId="50" w16cid:durableId="293490852">
    <w:abstractNumId w:val="163"/>
  </w:num>
  <w:num w:numId="51" w16cid:durableId="2027051581">
    <w:abstractNumId w:val="139"/>
  </w:num>
  <w:num w:numId="52" w16cid:durableId="1812819382">
    <w:abstractNumId w:val="53"/>
  </w:num>
  <w:num w:numId="53" w16cid:durableId="2048749807">
    <w:abstractNumId w:val="106"/>
  </w:num>
  <w:num w:numId="54" w16cid:durableId="463542698">
    <w:abstractNumId w:val="113"/>
  </w:num>
  <w:num w:numId="55" w16cid:durableId="1254624845">
    <w:abstractNumId w:val="99"/>
  </w:num>
  <w:num w:numId="56" w16cid:durableId="654534540">
    <w:abstractNumId w:val="29"/>
  </w:num>
  <w:num w:numId="57" w16cid:durableId="418020462">
    <w:abstractNumId w:val="189"/>
  </w:num>
  <w:num w:numId="58" w16cid:durableId="338237984">
    <w:abstractNumId w:val="129"/>
  </w:num>
  <w:num w:numId="59" w16cid:durableId="1659575919">
    <w:abstractNumId w:val="19"/>
  </w:num>
  <w:num w:numId="60" w16cid:durableId="1504786318">
    <w:abstractNumId w:val="157"/>
  </w:num>
  <w:num w:numId="61" w16cid:durableId="1183131661">
    <w:abstractNumId w:val="110"/>
  </w:num>
  <w:num w:numId="62" w16cid:durableId="79759517">
    <w:abstractNumId w:val="63"/>
  </w:num>
  <w:num w:numId="63" w16cid:durableId="230580083">
    <w:abstractNumId w:val="152"/>
  </w:num>
  <w:num w:numId="64" w16cid:durableId="1301689488">
    <w:abstractNumId w:val="36"/>
  </w:num>
  <w:num w:numId="65" w16cid:durableId="1281913904">
    <w:abstractNumId w:val="82"/>
  </w:num>
  <w:num w:numId="66" w16cid:durableId="348676843">
    <w:abstractNumId w:val="38"/>
  </w:num>
  <w:num w:numId="67" w16cid:durableId="87449">
    <w:abstractNumId w:val="133"/>
  </w:num>
  <w:num w:numId="68" w16cid:durableId="534194478">
    <w:abstractNumId w:val="92"/>
  </w:num>
  <w:num w:numId="69" w16cid:durableId="1470434434">
    <w:abstractNumId w:val="9"/>
  </w:num>
  <w:num w:numId="70" w16cid:durableId="1240402315">
    <w:abstractNumId w:val="119"/>
  </w:num>
  <w:num w:numId="71" w16cid:durableId="218060215">
    <w:abstractNumId w:val="16"/>
  </w:num>
  <w:num w:numId="72" w16cid:durableId="777333702">
    <w:abstractNumId w:val="5"/>
  </w:num>
  <w:num w:numId="73" w16cid:durableId="121072515">
    <w:abstractNumId w:val="115"/>
  </w:num>
  <w:num w:numId="74" w16cid:durableId="392511558">
    <w:abstractNumId w:val="204"/>
  </w:num>
  <w:num w:numId="75" w16cid:durableId="60061586">
    <w:abstractNumId w:val="1"/>
  </w:num>
  <w:num w:numId="76" w16cid:durableId="1892493418">
    <w:abstractNumId w:val="176"/>
  </w:num>
  <w:num w:numId="77" w16cid:durableId="1216431778">
    <w:abstractNumId w:val="64"/>
  </w:num>
  <w:num w:numId="78" w16cid:durableId="1441992282">
    <w:abstractNumId w:val="171"/>
  </w:num>
  <w:num w:numId="79" w16cid:durableId="105781413">
    <w:abstractNumId w:val="86"/>
  </w:num>
  <w:num w:numId="80" w16cid:durableId="1807578465">
    <w:abstractNumId w:val="134"/>
  </w:num>
  <w:num w:numId="81" w16cid:durableId="245070898">
    <w:abstractNumId w:val="136"/>
  </w:num>
  <w:num w:numId="82" w16cid:durableId="1975596947">
    <w:abstractNumId w:val="81"/>
  </w:num>
  <w:num w:numId="83" w16cid:durableId="335622515">
    <w:abstractNumId w:val="111"/>
  </w:num>
  <w:num w:numId="84" w16cid:durableId="226455461">
    <w:abstractNumId w:val="143"/>
  </w:num>
  <w:num w:numId="85" w16cid:durableId="576135461">
    <w:abstractNumId w:val="180"/>
  </w:num>
  <w:num w:numId="86" w16cid:durableId="364672622">
    <w:abstractNumId w:val="126"/>
  </w:num>
  <w:num w:numId="87" w16cid:durableId="1907761431">
    <w:abstractNumId w:val="101"/>
  </w:num>
  <w:num w:numId="88" w16cid:durableId="1916546343">
    <w:abstractNumId w:val="183"/>
  </w:num>
  <w:num w:numId="89" w16cid:durableId="349994341">
    <w:abstractNumId w:val="56"/>
  </w:num>
  <w:num w:numId="90" w16cid:durableId="244536469">
    <w:abstractNumId w:val="174"/>
  </w:num>
  <w:num w:numId="91" w16cid:durableId="722799572">
    <w:abstractNumId w:val="153"/>
  </w:num>
  <w:num w:numId="92" w16cid:durableId="1263689613">
    <w:abstractNumId w:val="44"/>
  </w:num>
  <w:num w:numId="93" w16cid:durableId="356975972">
    <w:abstractNumId w:val="20"/>
  </w:num>
  <w:num w:numId="94" w16cid:durableId="1408378149">
    <w:abstractNumId w:val="42"/>
  </w:num>
  <w:num w:numId="95" w16cid:durableId="1619295753">
    <w:abstractNumId w:val="54"/>
  </w:num>
  <w:num w:numId="96" w16cid:durableId="2091272031">
    <w:abstractNumId w:val="51"/>
  </w:num>
  <w:num w:numId="97" w16cid:durableId="359285727">
    <w:abstractNumId w:val="199"/>
  </w:num>
  <w:num w:numId="98" w16cid:durableId="1573849350">
    <w:abstractNumId w:val="181"/>
  </w:num>
  <w:num w:numId="99" w16cid:durableId="500320896">
    <w:abstractNumId w:val="170"/>
  </w:num>
  <w:num w:numId="100" w16cid:durableId="1162503663">
    <w:abstractNumId w:val="154"/>
  </w:num>
  <w:num w:numId="101" w16cid:durableId="113181225">
    <w:abstractNumId w:val="161"/>
  </w:num>
  <w:num w:numId="102" w16cid:durableId="2075423262">
    <w:abstractNumId w:val="112"/>
  </w:num>
  <w:num w:numId="103" w16cid:durableId="925186598">
    <w:abstractNumId w:val="68"/>
  </w:num>
  <w:num w:numId="104" w16cid:durableId="1533421500">
    <w:abstractNumId w:val="32"/>
  </w:num>
  <w:num w:numId="105" w16cid:durableId="1378508205">
    <w:abstractNumId w:val="203"/>
  </w:num>
  <w:num w:numId="106" w16cid:durableId="1333679383">
    <w:abstractNumId w:val="15"/>
  </w:num>
  <w:num w:numId="107" w16cid:durableId="123886909">
    <w:abstractNumId w:val="26"/>
  </w:num>
  <w:num w:numId="108" w16cid:durableId="216168090">
    <w:abstractNumId w:val="96"/>
  </w:num>
  <w:num w:numId="109" w16cid:durableId="155341707">
    <w:abstractNumId w:val="116"/>
  </w:num>
  <w:num w:numId="110" w16cid:durableId="1953508037">
    <w:abstractNumId w:val="31"/>
  </w:num>
  <w:num w:numId="111" w16cid:durableId="1855072966">
    <w:abstractNumId w:val="43"/>
  </w:num>
  <w:num w:numId="112" w16cid:durableId="1471749905">
    <w:abstractNumId w:val="27"/>
  </w:num>
  <w:num w:numId="113" w16cid:durableId="856694795">
    <w:abstractNumId w:val="192"/>
  </w:num>
  <w:num w:numId="114" w16cid:durableId="1497451191">
    <w:abstractNumId w:val="4"/>
  </w:num>
  <w:num w:numId="115" w16cid:durableId="1455976778">
    <w:abstractNumId w:val="12"/>
  </w:num>
  <w:num w:numId="116" w16cid:durableId="1806925692">
    <w:abstractNumId w:val="50"/>
  </w:num>
  <w:num w:numId="117" w16cid:durableId="893926502">
    <w:abstractNumId w:val="187"/>
  </w:num>
  <w:num w:numId="118" w16cid:durableId="1022363856">
    <w:abstractNumId w:val="97"/>
  </w:num>
  <w:num w:numId="119" w16cid:durableId="330716042">
    <w:abstractNumId w:val="23"/>
  </w:num>
  <w:num w:numId="120" w16cid:durableId="1982687656">
    <w:abstractNumId w:val="35"/>
  </w:num>
  <w:num w:numId="121" w16cid:durableId="757023546">
    <w:abstractNumId w:val="146"/>
  </w:num>
  <w:num w:numId="122" w16cid:durableId="1803306513">
    <w:abstractNumId w:val="109"/>
  </w:num>
  <w:num w:numId="123" w16cid:durableId="1621064330">
    <w:abstractNumId w:val="120"/>
  </w:num>
  <w:num w:numId="124" w16cid:durableId="753556220">
    <w:abstractNumId w:val="100"/>
  </w:num>
  <w:num w:numId="125" w16cid:durableId="1501312045">
    <w:abstractNumId w:val="160"/>
  </w:num>
  <w:num w:numId="126" w16cid:durableId="1217013358">
    <w:abstractNumId w:val="188"/>
  </w:num>
  <w:num w:numId="127" w16cid:durableId="1020199687">
    <w:abstractNumId w:val="131"/>
  </w:num>
  <w:num w:numId="128" w16cid:durableId="1790467642">
    <w:abstractNumId w:val="46"/>
  </w:num>
  <w:num w:numId="129" w16cid:durableId="80835198">
    <w:abstractNumId w:val="33"/>
  </w:num>
  <w:num w:numId="130" w16cid:durableId="677120767">
    <w:abstractNumId w:val="158"/>
  </w:num>
  <w:num w:numId="131" w16cid:durableId="1466854224">
    <w:abstractNumId w:val="117"/>
  </w:num>
  <w:num w:numId="132" w16cid:durableId="796336820">
    <w:abstractNumId w:val="39"/>
  </w:num>
  <w:num w:numId="133" w16cid:durableId="1419248978">
    <w:abstractNumId w:val="21"/>
  </w:num>
  <w:num w:numId="134" w16cid:durableId="256603254">
    <w:abstractNumId w:val="49"/>
  </w:num>
  <w:num w:numId="135" w16cid:durableId="1258367874">
    <w:abstractNumId w:val="138"/>
  </w:num>
  <w:num w:numId="136" w16cid:durableId="878663359">
    <w:abstractNumId w:val="90"/>
  </w:num>
  <w:num w:numId="137" w16cid:durableId="2025399439">
    <w:abstractNumId w:val="124"/>
  </w:num>
  <w:num w:numId="138" w16cid:durableId="1985886495">
    <w:abstractNumId w:val="37"/>
  </w:num>
  <w:num w:numId="139" w16cid:durableId="1026322198">
    <w:abstractNumId w:val="195"/>
  </w:num>
  <w:num w:numId="140" w16cid:durableId="943343243">
    <w:abstractNumId w:val="71"/>
  </w:num>
  <w:num w:numId="141" w16cid:durableId="13965904">
    <w:abstractNumId w:val="77"/>
  </w:num>
  <w:num w:numId="142" w16cid:durableId="2011711470">
    <w:abstractNumId w:val="89"/>
  </w:num>
  <w:num w:numId="143" w16cid:durableId="1472865627">
    <w:abstractNumId w:val="155"/>
  </w:num>
  <w:num w:numId="144" w16cid:durableId="1982885254">
    <w:abstractNumId w:val="191"/>
  </w:num>
  <w:num w:numId="145" w16cid:durableId="1269846577">
    <w:abstractNumId w:val="205"/>
  </w:num>
  <w:num w:numId="146" w16cid:durableId="11229789">
    <w:abstractNumId w:val="162"/>
  </w:num>
  <w:num w:numId="147" w16cid:durableId="754205000">
    <w:abstractNumId w:val="74"/>
  </w:num>
  <w:num w:numId="148" w16cid:durableId="182478797">
    <w:abstractNumId w:val="194"/>
  </w:num>
  <w:num w:numId="149" w16cid:durableId="1410729802">
    <w:abstractNumId w:val="34"/>
  </w:num>
  <w:num w:numId="150" w16cid:durableId="1037776266">
    <w:abstractNumId w:val="108"/>
  </w:num>
  <w:num w:numId="151" w16cid:durableId="1959336820">
    <w:abstractNumId w:val="173"/>
  </w:num>
  <w:num w:numId="152" w16cid:durableId="1241404045">
    <w:abstractNumId w:val="168"/>
  </w:num>
  <w:num w:numId="153" w16cid:durableId="2132625299">
    <w:abstractNumId w:val="14"/>
  </w:num>
  <w:num w:numId="154" w16cid:durableId="2093045448">
    <w:abstractNumId w:val="202"/>
  </w:num>
  <w:num w:numId="155" w16cid:durableId="1534535406">
    <w:abstractNumId w:val="83"/>
  </w:num>
  <w:num w:numId="156" w16cid:durableId="1738018134">
    <w:abstractNumId w:val="165"/>
  </w:num>
  <w:num w:numId="157" w16cid:durableId="1137719496">
    <w:abstractNumId w:val="57"/>
  </w:num>
  <w:num w:numId="158" w16cid:durableId="1624581269">
    <w:abstractNumId w:val="67"/>
  </w:num>
  <w:num w:numId="159" w16cid:durableId="241381332">
    <w:abstractNumId w:val="30"/>
  </w:num>
  <w:num w:numId="160" w16cid:durableId="649554390">
    <w:abstractNumId w:val="22"/>
  </w:num>
  <w:num w:numId="161" w16cid:durableId="1633362179">
    <w:abstractNumId w:val="41"/>
  </w:num>
  <w:num w:numId="162" w16cid:durableId="494034400">
    <w:abstractNumId w:val="55"/>
  </w:num>
  <w:num w:numId="163" w16cid:durableId="921989071">
    <w:abstractNumId w:val="78"/>
  </w:num>
  <w:num w:numId="164" w16cid:durableId="1519195849">
    <w:abstractNumId w:val="62"/>
  </w:num>
  <w:num w:numId="165" w16cid:durableId="325592899">
    <w:abstractNumId w:val="151"/>
  </w:num>
  <w:num w:numId="166" w16cid:durableId="1892186412">
    <w:abstractNumId w:val="87"/>
  </w:num>
  <w:num w:numId="167" w16cid:durableId="1454053580">
    <w:abstractNumId w:val="207"/>
  </w:num>
  <w:num w:numId="168" w16cid:durableId="345448632">
    <w:abstractNumId w:val="130"/>
  </w:num>
  <w:num w:numId="169" w16cid:durableId="2052999819">
    <w:abstractNumId w:val="104"/>
  </w:num>
  <w:num w:numId="170" w16cid:durableId="1229077184">
    <w:abstractNumId w:val="13"/>
  </w:num>
  <w:num w:numId="171" w16cid:durableId="918174049">
    <w:abstractNumId w:val="7"/>
  </w:num>
  <w:num w:numId="172" w16cid:durableId="1309869794">
    <w:abstractNumId w:val="123"/>
  </w:num>
  <w:num w:numId="173" w16cid:durableId="235356757">
    <w:abstractNumId w:val="3"/>
  </w:num>
  <w:num w:numId="174" w16cid:durableId="547766700">
    <w:abstractNumId w:val="98"/>
  </w:num>
  <w:num w:numId="175" w16cid:durableId="314115802">
    <w:abstractNumId w:val="45"/>
  </w:num>
  <w:num w:numId="176" w16cid:durableId="270205897">
    <w:abstractNumId w:val="186"/>
  </w:num>
  <w:num w:numId="177" w16cid:durableId="1376662183">
    <w:abstractNumId w:val="200"/>
  </w:num>
  <w:num w:numId="178" w16cid:durableId="998312064">
    <w:abstractNumId w:val="149"/>
  </w:num>
  <w:num w:numId="179" w16cid:durableId="1985231663">
    <w:abstractNumId w:val="72"/>
  </w:num>
  <w:num w:numId="180" w16cid:durableId="1285187182">
    <w:abstractNumId w:val="159"/>
  </w:num>
  <w:num w:numId="181" w16cid:durableId="2107848825">
    <w:abstractNumId w:val="93"/>
  </w:num>
  <w:num w:numId="182" w16cid:durableId="1593930739">
    <w:abstractNumId w:val="185"/>
  </w:num>
  <w:num w:numId="183" w16cid:durableId="1246066968">
    <w:abstractNumId w:val="144"/>
  </w:num>
  <w:num w:numId="184" w16cid:durableId="1818953738">
    <w:abstractNumId w:val="40"/>
  </w:num>
  <w:num w:numId="185" w16cid:durableId="237442542">
    <w:abstractNumId w:val="17"/>
  </w:num>
  <w:num w:numId="186" w16cid:durableId="1003624917">
    <w:abstractNumId w:val="105"/>
  </w:num>
  <w:num w:numId="187" w16cid:durableId="532619405">
    <w:abstractNumId w:val="177"/>
  </w:num>
  <w:num w:numId="188" w16cid:durableId="1207763210">
    <w:abstractNumId w:val="52"/>
  </w:num>
  <w:num w:numId="189" w16cid:durableId="1411193756">
    <w:abstractNumId w:val="166"/>
  </w:num>
  <w:num w:numId="190" w16cid:durableId="1454521240">
    <w:abstractNumId w:val="178"/>
  </w:num>
  <w:num w:numId="191" w16cid:durableId="1724671982">
    <w:abstractNumId w:val="175"/>
  </w:num>
  <w:num w:numId="192" w16cid:durableId="338313694">
    <w:abstractNumId w:val="75"/>
  </w:num>
  <w:num w:numId="193" w16cid:durableId="1836723433">
    <w:abstractNumId w:val="91"/>
  </w:num>
  <w:num w:numId="194" w16cid:durableId="200750029">
    <w:abstractNumId w:val="6"/>
  </w:num>
  <w:num w:numId="195" w16cid:durableId="2108498595">
    <w:abstractNumId w:val="11"/>
  </w:num>
  <w:num w:numId="196" w16cid:durableId="1863274723">
    <w:abstractNumId w:val="148"/>
  </w:num>
  <w:num w:numId="197" w16cid:durableId="1896502558">
    <w:abstractNumId w:val="76"/>
  </w:num>
  <w:num w:numId="198" w16cid:durableId="922422270">
    <w:abstractNumId w:val="145"/>
  </w:num>
  <w:num w:numId="199" w16cid:durableId="256718789">
    <w:abstractNumId w:val="137"/>
  </w:num>
  <w:num w:numId="200" w16cid:durableId="1530142790">
    <w:abstractNumId w:val="121"/>
  </w:num>
  <w:num w:numId="201" w16cid:durableId="1012996841">
    <w:abstractNumId w:val="47"/>
  </w:num>
  <w:num w:numId="202" w16cid:durableId="160705090">
    <w:abstractNumId w:val="169"/>
  </w:num>
  <w:num w:numId="203" w16cid:durableId="1521747903">
    <w:abstractNumId w:val="132"/>
  </w:num>
  <w:num w:numId="204" w16cid:durableId="1867669610">
    <w:abstractNumId w:val="206"/>
  </w:num>
  <w:num w:numId="205" w16cid:durableId="1558664617">
    <w:abstractNumId w:val="179"/>
  </w:num>
  <w:num w:numId="206" w16cid:durableId="734670124">
    <w:abstractNumId w:val="103"/>
  </w:num>
  <w:num w:numId="207" w16cid:durableId="1770462928">
    <w:abstractNumId w:val="102"/>
  </w:num>
  <w:num w:numId="208" w16cid:durableId="1865098263">
    <w:abstractNumId w:val="94"/>
  </w:num>
  <w:numIdMacAtCleanup w:val="2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53"/>
    <w:rsid w:val="00017C4F"/>
    <w:rsid w:val="00020E59"/>
    <w:rsid w:val="00021809"/>
    <w:rsid w:val="000252BF"/>
    <w:rsid w:val="00026298"/>
    <w:rsid w:val="0003185F"/>
    <w:rsid w:val="000325DE"/>
    <w:rsid w:val="00032DC3"/>
    <w:rsid w:val="00035884"/>
    <w:rsid w:val="000367F5"/>
    <w:rsid w:val="00036ABB"/>
    <w:rsid w:val="00041699"/>
    <w:rsid w:val="00041937"/>
    <w:rsid w:val="00044DE3"/>
    <w:rsid w:val="00051359"/>
    <w:rsid w:val="0005441C"/>
    <w:rsid w:val="00061E21"/>
    <w:rsid w:val="000640A7"/>
    <w:rsid w:val="00066E15"/>
    <w:rsid w:val="00070CDB"/>
    <w:rsid w:val="000748CA"/>
    <w:rsid w:val="00084432"/>
    <w:rsid w:val="000908A0"/>
    <w:rsid w:val="000A4E22"/>
    <w:rsid w:val="000A566F"/>
    <w:rsid w:val="000B0F54"/>
    <w:rsid w:val="000C181A"/>
    <w:rsid w:val="000C19B0"/>
    <w:rsid w:val="000C3301"/>
    <w:rsid w:val="000C3C0E"/>
    <w:rsid w:val="000C506F"/>
    <w:rsid w:val="000C5D47"/>
    <w:rsid w:val="000D05A7"/>
    <w:rsid w:val="000D606B"/>
    <w:rsid w:val="000E5528"/>
    <w:rsid w:val="000F0E90"/>
    <w:rsid w:val="00104089"/>
    <w:rsid w:val="0010584B"/>
    <w:rsid w:val="00105FE7"/>
    <w:rsid w:val="001108E1"/>
    <w:rsid w:val="00111357"/>
    <w:rsid w:val="001130BE"/>
    <w:rsid w:val="00121312"/>
    <w:rsid w:val="001226EA"/>
    <w:rsid w:val="00127023"/>
    <w:rsid w:val="00131269"/>
    <w:rsid w:val="00131560"/>
    <w:rsid w:val="00141B0A"/>
    <w:rsid w:val="001426F4"/>
    <w:rsid w:val="00143142"/>
    <w:rsid w:val="0014606B"/>
    <w:rsid w:val="00146D1F"/>
    <w:rsid w:val="00146EA7"/>
    <w:rsid w:val="00147260"/>
    <w:rsid w:val="001472D7"/>
    <w:rsid w:val="00147456"/>
    <w:rsid w:val="001546A2"/>
    <w:rsid w:val="0015744A"/>
    <w:rsid w:val="00161D6F"/>
    <w:rsid w:val="0016275F"/>
    <w:rsid w:val="00171CFB"/>
    <w:rsid w:val="001752A3"/>
    <w:rsid w:val="00176D14"/>
    <w:rsid w:val="00182D27"/>
    <w:rsid w:val="00184E98"/>
    <w:rsid w:val="00185744"/>
    <w:rsid w:val="00191FB8"/>
    <w:rsid w:val="001A1848"/>
    <w:rsid w:val="001A4632"/>
    <w:rsid w:val="001A4744"/>
    <w:rsid w:val="001A4C03"/>
    <w:rsid w:val="001A6E4E"/>
    <w:rsid w:val="001B4102"/>
    <w:rsid w:val="001B5400"/>
    <w:rsid w:val="001B6948"/>
    <w:rsid w:val="001B76DE"/>
    <w:rsid w:val="001C3280"/>
    <w:rsid w:val="001C3CEF"/>
    <w:rsid w:val="001C6489"/>
    <w:rsid w:val="001D6A61"/>
    <w:rsid w:val="001E23DC"/>
    <w:rsid w:val="001E3900"/>
    <w:rsid w:val="001E64AC"/>
    <w:rsid w:val="001F311F"/>
    <w:rsid w:val="001F3505"/>
    <w:rsid w:val="001F39DD"/>
    <w:rsid w:val="001F7C2F"/>
    <w:rsid w:val="0020211A"/>
    <w:rsid w:val="002062B8"/>
    <w:rsid w:val="00206899"/>
    <w:rsid w:val="002128FC"/>
    <w:rsid w:val="00216C03"/>
    <w:rsid w:val="00217D59"/>
    <w:rsid w:val="002218FE"/>
    <w:rsid w:val="00226D6C"/>
    <w:rsid w:val="00234062"/>
    <w:rsid w:val="00244052"/>
    <w:rsid w:val="00253EE4"/>
    <w:rsid w:val="002601FF"/>
    <w:rsid w:val="00261482"/>
    <w:rsid w:val="00264263"/>
    <w:rsid w:val="0026697C"/>
    <w:rsid w:val="002678F9"/>
    <w:rsid w:val="00273CC1"/>
    <w:rsid w:val="0027494B"/>
    <w:rsid w:val="0028253F"/>
    <w:rsid w:val="00286C51"/>
    <w:rsid w:val="00292A91"/>
    <w:rsid w:val="00295634"/>
    <w:rsid w:val="00296E5E"/>
    <w:rsid w:val="002A01F8"/>
    <w:rsid w:val="002A0FDB"/>
    <w:rsid w:val="002B0039"/>
    <w:rsid w:val="002B0952"/>
    <w:rsid w:val="002B2EB1"/>
    <w:rsid w:val="002B4DB0"/>
    <w:rsid w:val="002C6329"/>
    <w:rsid w:val="002D0ECB"/>
    <w:rsid w:val="002D3E36"/>
    <w:rsid w:val="002E39D5"/>
    <w:rsid w:val="002E47ED"/>
    <w:rsid w:val="002E6479"/>
    <w:rsid w:val="002E7447"/>
    <w:rsid w:val="002E748A"/>
    <w:rsid w:val="002F1A82"/>
    <w:rsid w:val="002F23D7"/>
    <w:rsid w:val="002F5C65"/>
    <w:rsid w:val="00301E22"/>
    <w:rsid w:val="00305ECB"/>
    <w:rsid w:val="003143F3"/>
    <w:rsid w:val="00315CDE"/>
    <w:rsid w:val="0032219E"/>
    <w:rsid w:val="0032310B"/>
    <w:rsid w:val="00324192"/>
    <w:rsid w:val="00326213"/>
    <w:rsid w:val="00332137"/>
    <w:rsid w:val="00332BE9"/>
    <w:rsid w:val="00337544"/>
    <w:rsid w:val="00340ADD"/>
    <w:rsid w:val="00341791"/>
    <w:rsid w:val="00343428"/>
    <w:rsid w:val="00344145"/>
    <w:rsid w:val="003448C7"/>
    <w:rsid w:val="0034548E"/>
    <w:rsid w:val="00352E93"/>
    <w:rsid w:val="003561D6"/>
    <w:rsid w:val="003615F1"/>
    <w:rsid w:val="00363B58"/>
    <w:rsid w:val="00364000"/>
    <w:rsid w:val="00364104"/>
    <w:rsid w:val="0037040A"/>
    <w:rsid w:val="0037334E"/>
    <w:rsid w:val="003733AE"/>
    <w:rsid w:val="00373876"/>
    <w:rsid w:val="003764C9"/>
    <w:rsid w:val="00380EDB"/>
    <w:rsid w:val="003A1B4E"/>
    <w:rsid w:val="003A72CE"/>
    <w:rsid w:val="003A77C3"/>
    <w:rsid w:val="003B26A8"/>
    <w:rsid w:val="003B391D"/>
    <w:rsid w:val="003B7D7B"/>
    <w:rsid w:val="003D43C9"/>
    <w:rsid w:val="003D6EBB"/>
    <w:rsid w:val="003E64F8"/>
    <w:rsid w:val="003F1B56"/>
    <w:rsid w:val="003F454E"/>
    <w:rsid w:val="003F4A00"/>
    <w:rsid w:val="003F7A92"/>
    <w:rsid w:val="004016D5"/>
    <w:rsid w:val="00401DED"/>
    <w:rsid w:val="00402703"/>
    <w:rsid w:val="00407745"/>
    <w:rsid w:val="00411BC8"/>
    <w:rsid w:val="00412B65"/>
    <w:rsid w:val="004150F2"/>
    <w:rsid w:val="00415113"/>
    <w:rsid w:val="004160F2"/>
    <w:rsid w:val="00424850"/>
    <w:rsid w:val="00426C2F"/>
    <w:rsid w:val="00432727"/>
    <w:rsid w:val="00443F38"/>
    <w:rsid w:val="004450B4"/>
    <w:rsid w:val="00446D92"/>
    <w:rsid w:val="00446F3D"/>
    <w:rsid w:val="00447A05"/>
    <w:rsid w:val="004574CB"/>
    <w:rsid w:val="00461439"/>
    <w:rsid w:val="00463F91"/>
    <w:rsid w:val="004676AF"/>
    <w:rsid w:val="004725D8"/>
    <w:rsid w:val="004748AD"/>
    <w:rsid w:val="00474951"/>
    <w:rsid w:val="00485155"/>
    <w:rsid w:val="00490D62"/>
    <w:rsid w:val="00490EBB"/>
    <w:rsid w:val="004A1D32"/>
    <w:rsid w:val="004A2AE7"/>
    <w:rsid w:val="004A6745"/>
    <w:rsid w:val="004B0E39"/>
    <w:rsid w:val="004B48FF"/>
    <w:rsid w:val="004C5877"/>
    <w:rsid w:val="004C6FBF"/>
    <w:rsid w:val="004C7928"/>
    <w:rsid w:val="004C7CE0"/>
    <w:rsid w:val="004D13D3"/>
    <w:rsid w:val="004D1B13"/>
    <w:rsid w:val="004D5C0C"/>
    <w:rsid w:val="004E0265"/>
    <w:rsid w:val="004E10ED"/>
    <w:rsid w:val="004E2411"/>
    <w:rsid w:val="004E7E2B"/>
    <w:rsid w:val="004F0326"/>
    <w:rsid w:val="004F1CCD"/>
    <w:rsid w:val="004F53D6"/>
    <w:rsid w:val="004F57C6"/>
    <w:rsid w:val="004F6119"/>
    <w:rsid w:val="0050241F"/>
    <w:rsid w:val="005051BE"/>
    <w:rsid w:val="00507AB8"/>
    <w:rsid w:val="00511514"/>
    <w:rsid w:val="005145C6"/>
    <w:rsid w:val="00524A11"/>
    <w:rsid w:val="00524F30"/>
    <w:rsid w:val="00527C22"/>
    <w:rsid w:val="00530DFB"/>
    <w:rsid w:val="005324E3"/>
    <w:rsid w:val="00541DE7"/>
    <w:rsid w:val="00544697"/>
    <w:rsid w:val="00544D28"/>
    <w:rsid w:val="0055402F"/>
    <w:rsid w:val="005609F3"/>
    <w:rsid w:val="00562EA9"/>
    <w:rsid w:val="005633DB"/>
    <w:rsid w:val="005677F1"/>
    <w:rsid w:val="005702D3"/>
    <w:rsid w:val="00574436"/>
    <w:rsid w:val="005745EF"/>
    <w:rsid w:val="0058127E"/>
    <w:rsid w:val="00590FBF"/>
    <w:rsid w:val="00593DD9"/>
    <w:rsid w:val="005A4C35"/>
    <w:rsid w:val="005B2CF5"/>
    <w:rsid w:val="005B3E8E"/>
    <w:rsid w:val="005B4BBD"/>
    <w:rsid w:val="005B7BC6"/>
    <w:rsid w:val="005C1196"/>
    <w:rsid w:val="005C290E"/>
    <w:rsid w:val="005C44FF"/>
    <w:rsid w:val="005D0CA8"/>
    <w:rsid w:val="005D3234"/>
    <w:rsid w:val="005D61A8"/>
    <w:rsid w:val="005D7E1E"/>
    <w:rsid w:val="005E7F1A"/>
    <w:rsid w:val="005F1772"/>
    <w:rsid w:val="005F1CBF"/>
    <w:rsid w:val="005F707F"/>
    <w:rsid w:val="006026B8"/>
    <w:rsid w:val="00603C13"/>
    <w:rsid w:val="00604894"/>
    <w:rsid w:val="00612404"/>
    <w:rsid w:val="00613FC3"/>
    <w:rsid w:val="00616E47"/>
    <w:rsid w:val="00621CF0"/>
    <w:rsid w:val="0063270A"/>
    <w:rsid w:val="006328F6"/>
    <w:rsid w:val="006374EB"/>
    <w:rsid w:val="00640073"/>
    <w:rsid w:val="00642019"/>
    <w:rsid w:val="00646FF0"/>
    <w:rsid w:val="006549A5"/>
    <w:rsid w:val="006553BE"/>
    <w:rsid w:val="00655824"/>
    <w:rsid w:val="0065675B"/>
    <w:rsid w:val="00657099"/>
    <w:rsid w:val="00666734"/>
    <w:rsid w:val="006671CE"/>
    <w:rsid w:val="00667F4B"/>
    <w:rsid w:val="00672E29"/>
    <w:rsid w:val="00674C8E"/>
    <w:rsid w:val="00682F3C"/>
    <w:rsid w:val="00686EB7"/>
    <w:rsid w:val="006873AA"/>
    <w:rsid w:val="00693298"/>
    <w:rsid w:val="00696E77"/>
    <w:rsid w:val="006B7A93"/>
    <w:rsid w:val="006C058D"/>
    <w:rsid w:val="006C283A"/>
    <w:rsid w:val="006D45AB"/>
    <w:rsid w:val="006D7689"/>
    <w:rsid w:val="006E1469"/>
    <w:rsid w:val="006E3F01"/>
    <w:rsid w:val="006E5DF9"/>
    <w:rsid w:val="006F15E1"/>
    <w:rsid w:val="00704744"/>
    <w:rsid w:val="00707795"/>
    <w:rsid w:val="007116DE"/>
    <w:rsid w:val="00713B3E"/>
    <w:rsid w:val="007146D6"/>
    <w:rsid w:val="00723331"/>
    <w:rsid w:val="007237B9"/>
    <w:rsid w:val="00733547"/>
    <w:rsid w:val="00736C23"/>
    <w:rsid w:val="00743050"/>
    <w:rsid w:val="00760991"/>
    <w:rsid w:val="0076380A"/>
    <w:rsid w:val="00763B49"/>
    <w:rsid w:val="00763E80"/>
    <w:rsid w:val="00765172"/>
    <w:rsid w:val="00767CF6"/>
    <w:rsid w:val="007704F2"/>
    <w:rsid w:val="00772F67"/>
    <w:rsid w:val="00775C92"/>
    <w:rsid w:val="00783340"/>
    <w:rsid w:val="00783D7E"/>
    <w:rsid w:val="00785B71"/>
    <w:rsid w:val="007862ED"/>
    <w:rsid w:val="007A60ED"/>
    <w:rsid w:val="007B76BE"/>
    <w:rsid w:val="007C057A"/>
    <w:rsid w:val="007C28B2"/>
    <w:rsid w:val="007C32C1"/>
    <w:rsid w:val="007C3E3B"/>
    <w:rsid w:val="007C490A"/>
    <w:rsid w:val="007C4BB6"/>
    <w:rsid w:val="007D6127"/>
    <w:rsid w:val="007F2E15"/>
    <w:rsid w:val="007F5932"/>
    <w:rsid w:val="007F7FB0"/>
    <w:rsid w:val="00801BD9"/>
    <w:rsid w:val="00811527"/>
    <w:rsid w:val="008159C6"/>
    <w:rsid w:val="00816A00"/>
    <w:rsid w:val="00816A54"/>
    <w:rsid w:val="00822ACE"/>
    <w:rsid w:val="0082328B"/>
    <w:rsid w:val="00826A0F"/>
    <w:rsid w:val="00831384"/>
    <w:rsid w:val="00833A1E"/>
    <w:rsid w:val="008371FC"/>
    <w:rsid w:val="00840509"/>
    <w:rsid w:val="00842B7A"/>
    <w:rsid w:val="008448B9"/>
    <w:rsid w:val="00846C8B"/>
    <w:rsid w:val="00855EA4"/>
    <w:rsid w:val="00857326"/>
    <w:rsid w:val="00857345"/>
    <w:rsid w:val="0085749D"/>
    <w:rsid w:val="00860842"/>
    <w:rsid w:val="00867B27"/>
    <w:rsid w:val="00867CF9"/>
    <w:rsid w:val="0087432C"/>
    <w:rsid w:val="00881419"/>
    <w:rsid w:val="00882C17"/>
    <w:rsid w:val="00883FBF"/>
    <w:rsid w:val="00891706"/>
    <w:rsid w:val="00895803"/>
    <w:rsid w:val="008A37BF"/>
    <w:rsid w:val="008A451A"/>
    <w:rsid w:val="008B1999"/>
    <w:rsid w:val="008B2983"/>
    <w:rsid w:val="008C3106"/>
    <w:rsid w:val="008C5943"/>
    <w:rsid w:val="008D14DD"/>
    <w:rsid w:val="008D2E2C"/>
    <w:rsid w:val="008D5F49"/>
    <w:rsid w:val="008D71D6"/>
    <w:rsid w:val="008E1594"/>
    <w:rsid w:val="008F4E53"/>
    <w:rsid w:val="008F5310"/>
    <w:rsid w:val="008F5AFA"/>
    <w:rsid w:val="00902033"/>
    <w:rsid w:val="00907DF1"/>
    <w:rsid w:val="0091051D"/>
    <w:rsid w:val="00910F76"/>
    <w:rsid w:val="009141A0"/>
    <w:rsid w:val="00926752"/>
    <w:rsid w:val="00926A21"/>
    <w:rsid w:val="0093420B"/>
    <w:rsid w:val="0093698B"/>
    <w:rsid w:val="009457C9"/>
    <w:rsid w:val="00954E57"/>
    <w:rsid w:val="009552C4"/>
    <w:rsid w:val="00976DBF"/>
    <w:rsid w:val="00982398"/>
    <w:rsid w:val="00984EB1"/>
    <w:rsid w:val="00987BB4"/>
    <w:rsid w:val="009A3AFD"/>
    <w:rsid w:val="009B1581"/>
    <w:rsid w:val="009B5642"/>
    <w:rsid w:val="009B7444"/>
    <w:rsid w:val="009C1621"/>
    <w:rsid w:val="009C3138"/>
    <w:rsid w:val="009C5D2E"/>
    <w:rsid w:val="009E622F"/>
    <w:rsid w:val="009F2984"/>
    <w:rsid w:val="009F316E"/>
    <w:rsid w:val="00A01C00"/>
    <w:rsid w:val="00A051DE"/>
    <w:rsid w:val="00A108FB"/>
    <w:rsid w:val="00A20653"/>
    <w:rsid w:val="00A21AA9"/>
    <w:rsid w:val="00A30E58"/>
    <w:rsid w:val="00A33383"/>
    <w:rsid w:val="00A4476A"/>
    <w:rsid w:val="00A47556"/>
    <w:rsid w:val="00A50059"/>
    <w:rsid w:val="00A56511"/>
    <w:rsid w:val="00A56D8E"/>
    <w:rsid w:val="00A60427"/>
    <w:rsid w:val="00A640A9"/>
    <w:rsid w:val="00A74487"/>
    <w:rsid w:val="00A749EF"/>
    <w:rsid w:val="00A75724"/>
    <w:rsid w:val="00A82330"/>
    <w:rsid w:val="00A825D9"/>
    <w:rsid w:val="00A87156"/>
    <w:rsid w:val="00A92B12"/>
    <w:rsid w:val="00A9330D"/>
    <w:rsid w:val="00A935D3"/>
    <w:rsid w:val="00A93917"/>
    <w:rsid w:val="00A93F3A"/>
    <w:rsid w:val="00A94152"/>
    <w:rsid w:val="00AA4644"/>
    <w:rsid w:val="00AA51A6"/>
    <w:rsid w:val="00AB02DC"/>
    <w:rsid w:val="00AB03ED"/>
    <w:rsid w:val="00AB08A6"/>
    <w:rsid w:val="00AB1FB2"/>
    <w:rsid w:val="00AB5E95"/>
    <w:rsid w:val="00AB79CB"/>
    <w:rsid w:val="00AC2513"/>
    <w:rsid w:val="00AC3411"/>
    <w:rsid w:val="00AC584C"/>
    <w:rsid w:val="00AC64A5"/>
    <w:rsid w:val="00AD490D"/>
    <w:rsid w:val="00AE2C81"/>
    <w:rsid w:val="00AE4475"/>
    <w:rsid w:val="00AF122F"/>
    <w:rsid w:val="00AF27A2"/>
    <w:rsid w:val="00AF3846"/>
    <w:rsid w:val="00B024D8"/>
    <w:rsid w:val="00B03E9B"/>
    <w:rsid w:val="00B04518"/>
    <w:rsid w:val="00B072B1"/>
    <w:rsid w:val="00B13B4B"/>
    <w:rsid w:val="00B15D06"/>
    <w:rsid w:val="00B16E42"/>
    <w:rsid w:val="00B20E96"/>
    <w:rsid w:val="00B322AD"/>
    <w:rsid w:val="00B333B6"/>
    <w:rsid w:val="00B3361B"/>
    <w:rsid w:val="00B415ED"/>
    <w:rsid w:val="00B423C1"/>
    <w:rsid w:val="00B42D82"/>
    <w:rsid w:val="00B42DCB"/>
    <w:rsid w:val="00B46216"/>
    <w:rsid w:val="00B47CE2"/>
    <w:rsid w:val="00B57859"/>
    <w:rsid w:val="00B6186C"/>
    <w:rsid w:val="00B624AF"/>
    <w:rsid w:val="00B67D2C"/>
    <w:rsid w:val="00B77AFC"/>
    <w:rsid w:val="00B800A8"/>
    <w:rsid w:val="00B9359C"/>
    <w:rsid w:val="00B9361E"/>
    <w:rsid w:val="00B95523"/>
    <w:rsid w:val="00B97B91"/>
    <w:rsid w:val="00BA0DE7"/>
    <w:rsid w:val="00BA27EE"/>
    <w:rsid w:val="00BA426E"/>
    <w:rsid w:val="00BA6106"/>
    <w:rsid w:val="00BA67AF"/>
    <w:rsid w:val="00BB4409"/>
    <w:rsid w:val="00BB6B90"/>
    <w:rsid w:val="00BB6E2E"/>
    <w:rsid w:val="00BC205F"/>
    <w:rsid w:val="00BC5111"/>
    <w:rsid w:val="00BC7AE4"/>
    <w:rsid w:val="00BD24ED"/>
    <w:rsid w:val="00BD4D62"/>
    <w:rsid w:val="00BD7C3D"/>
    <w:rsid w:val="00BE48E9"/>
    <w:rsid w:val="00BE59E6"/>
    <w:rsid w:val="00BE6B10"/>
    <w:rsid w:val="00BF1A2B"/>
    <w:rsid w:val="00BF651C"/>
    <w:rsid w:val="00BF6B16"/>
    <w:rsid w:val="00C00A78"/>
    <w:rsid w:val="00C046D9"/>
    <w:rsid w:val="00C04BAC"/>
    <w:rsid w:val="00C10864"/>
    <w:rsid w:val="00C1175B"/>
    <w:rsid w:val="00C12FE4"/>
    <w:rsid w:val="00C13366"/>
    <w:rsid w:val="00C15FA6"/>
    <w:rsid w:val="00C1684A"/>
    <w:rsid w:val="00C1749C"/>
    <w:rsid w:val="00C1790F"/>
    <w:rsid w:val="00C23624"/>
    <w:rsid w:val="00C262B2"/>
    <w:rsid w:val="00C34870"/>
    <w:rsid w:val="00C413E8"/>
    <w:rsid w:val="00C425EB"/>
    <w:rsid w:val="00C43829"/>
    <w:rsid w:val="00C46307"/>
    <w:rsid w:val="00C46F35"/>
    <w:rsid w:val="00C50B69"/>
    <w:rsid w:val="00C52FF5"/>
    <w:rsid w:val="00C543FF"/>
    <w:rsid w:val="00C55D10"/>
    <w:rsid w:val="00C61359"/>
    <w:rsid w:val="00C616A7"/>
    <w:rsid w:val="00C62C61"/>
    <w:rsid w:val="00C91534"/>
    <w:rsid w:val="00C9377D"/>
    <w:rsid w:val="00C93F94"/>
    <w:rsid w:val="00CA37BF"/>
    <w:rsid w:val="00CB08C4"/>
    <w:rsid w:val="00CB1016"/>
    <w:rsid w:val="00CB10E7"/>
    <w:rsid w:val="00CC14E0"/>
    <w:rsid w:val="00CC26FA"/>
    <w:rsid w:val="00CC3364"/>
    <w:rsid w:val="00CC792F"/>
    <w:rsid w:val="00CD53E7"/>
    <w:rsid w:val="00CE2D2C"/>
    <w:rsid w:val="00CE70EC"/>
    <w:rsid w:val="00CF0DDF"/>
    <w:rsid w:val="00CF2154"/>
    <w:rsid w:val="00CF34ED"/>
    <w:rsid w:val="00CF3EA8"/>
    <w:rsid w:val="00CF5FD5"/>
    <w:rsid w:val="00D003F2"/>
    <w:rsid w:val="00D0452C"/>
    <w:rsid w:val="00D050EE"/>
    <w:rsid w:val="00D07D3F"/>
    <w:rsid w:val="00D11481"/>
    <w:rsid w:val="00D16674"/>
    <w:rsid w:val="00D17541"/>
    <w:rsid w:val="00D22031"/>
    <w:rsid w:val="00D32A5A"/>
    <w:rsid w:val="00D44B5D"/>
    <w:rsid w:val="00D45739"/>
    <w:rsid w:val="00D603B9"/>
    <w:rsid w:val="00D621D7"/>
    <w:rsid w:val="00D645D8"/>
    <w:rsid w:val="00D71059"/>
    <w:rsid w:val="00D72D96"/>
    <w:rsid w:val="00D74224"/>
    <w:rsid w:val="00D7706C"/>
    <w:rsid w:val="00D92109"/>
    <w:rsid w:val="00D93A7F"/>
    <w:rsid w:val="00D96813"/>
    <w:rsid w:val="00D97525"/>
    <w:rsid w:val="00D975C2"/>
    <w:rsid w:val="00D97FFC"/>
    <w:rsid w:val="00DB3BC5"/>
    <w:rsid w:val="00DB3C93"/>
    <w:rsid w:val="00DC1A2B"/>
    <w:rsid w:val="00DC4336"/>
    <w:rsid w:val="00DC49FC"/>
    <w:rsid w:val="00DC765B"/>
    <w:rsid w:val="00DD09DD"/>
    <w:rsid w:val="00DE3EB2"/>
    <w:rsid w:val="00DE6103"/>
    <w:rsid w:val="00DE6F3A"/>
    <w:rsid w:val="00DE7CDA"/>
    <w:rsid w:val="00DF269C"/>
    <w:rsid w:val="00DF5070"/>
    <w:rsid w:val="00E02EBC"/>
    <w:rsid w:val="00E07015"/>
    <w:rsid w:val="00E13B4F"/>
    <w:rsid w:val="00E14E34"/>
    <w:rsid w:val="00E20A23"/>
    <w:rsid w:val="00E24BCB"/>
    <w:rsid w:val="00E24F1D"/>
    <w:rsid w:val="00E31BF9"/>
    <w:rsid w:val="00E31D11"/>
    <w:rsid w:val="00E3730B"/>
    <w:rsid w:val="00E452E8"/>
    <w:rsid w:val="00E45649"/>
    <w:rsid w:val="00E5717D"/>
    <w:rsid w:val="00E614CF"/>
    <w:rsid w:val="00E75571"/>
    <w:rsid w:val="00E81CBB"/>
    <w:rsid w:val="00E8216A"/>
    <w:rsid w:val="00E8246F"/>
    <w:rsid w:val="00E83179"/>
    <w:rsid w:val="00E843C6"/>
    <w:rsid w:val="00E85D1B"/>
    <w:rsid w:val="00E90CF9"/>
    <w:rsid w:val="00EA02F2"/>
    <w:rsid w:val="00EA11ED"/>
    <w:rsid w:val="00EA17F1"/>
    <w:rsid w:val="00EA1FC5"/>
    <w:rsid w:val="00EA25A2"/>
    <w:rsid w:val="00EA33A7"/>
    <w:rsid w:val="00EA6B41"/>
    <w:rsid w:val="00EB3868"/>
    <w:rsid w:val="00EB7F68"/>
    <w:rsid w:val="00EC02D1"/>
    <w:rsid w:val="00EC33B1"/>
    <w:rsid w:val="00EC44AF"/>
    <w:rsid w:val="00ED0150"/>
    <w:rsid w:val="00ED09C3"/>
    <w:rsid w:val="00ED0B95"/>
    <w:rsid w:val="00ED64E7"/>
    <w:rsid w:val="00ED7B50"/>
    <w:rsid w:val="00EE65C7"/>
    <w:rsid w:val="00F04262"/>
    <w:rsid w:val="00F10548"/>
    <w:rsid w:val="00F13597"/>
    <w:rsid w:val="00F1439E"/>
    <w:rsid w:val="00F206F2"/>
    <w:rsid w:val="00F233BE"/>
    <w:rsid w:val="00F25206"/>
    <w:rsid w:val="00F25C10"/>
    <w:rsid w:val="00F3001D"/>
    <w:rsid w:val="00F308D3"/>
    <w:rsid w:val="00F30FCA"/>
    <w:rsid w:val="00F31824"/>
    <w:rsid w:val="00F31A31"/>
    <w:rsid w:val="00F35538"/>
    <w:rsid w:val="00F4138E"/>
    <w:rsid w:val="00F5131A"/>
    <w:rsid w:val="00F57802"/>
    <w:rsid w:val="00F600FB"/>
    <w:rsid w:val="00F65BFE"/>
    <w:rsid w:val="00F70787"/>
    <w:rsid w:val="00F7380C"/>
    <w:rsid w:val="00F74653"/>
    <w:rsid w:val="00F813DB"/>
    <w:rsid w:val="00F9090B"/>
    <w:rsid w:val="00F9309B"/>
    <w:rsid w:val="00F95E73"/>
    <w:rsid w:val="00FA5251"/>
    <w:rsid w:val="00FB10E3"/>
    <w:rsid w:val="00FB2E2F"/>
    <w:rsid w:val="00FB4CBD"/>
    <w:rsid w:val="00FC2EC1"/>
    <w:rsid w:val="00FC43D5"/>
    <w:rsid w:val="00FC6464"/>
    <w:rsid w:val="00FC664C"/>
    <w:rsid w:val="00FC7519"/>
    <w:rsid w:val="00FE2007"/>
    <w:rsid w:val="00FE3D1F"/>
    <w:rsid w:val="00FE4713"/>
    <w:rsid w:val="00FE5C0D"/>
    <w:rsid w:val="00FE6F70"/>
    <w:rsid w:val="00FF2601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2DAE0"/>
  <w15:chartTrackingRefBased/>
  <w15:docId w15:val="{44D52228-97EF-1345-A001-DB085D77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0842"/>
    <w:pPr>
      <w:spacing w:before="120" w:after="120" w:line="240" w:lineRule="auto"/>
      <w:jc w:val="both"/>
    </w:pPr>
    <w:rPr>
      <w:rFonts w:eastAsia="Times New Roman" w:cs="Times New Roman"/>
      <w:kern w:val="0"/>
      <w:sz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C5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0EDB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06F"/>
    <w:pPr>
      <w:keepNext/>
      <w:keepLines/>
      <w:spacing w:before="160" w:after="80"/>
      <w:outlineLvl w:val="2"/>
    </w:pPr>
    <w:rPr>
      <w:rFonts w:eastAsiaTheme="majorEastAsia" w:cstheme="majorBidi"/>
      <w:i/>
      <w:color w:val="0F4761" w:themeColor="accent1" w:themeShade="BF"/>
      <w:sz w:val="22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74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4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4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4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4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4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JKv">
    <w:name w:val="JKv"/>
    <w:uiPriority w:val="99"/>
    <w:rsid w:val="004F0326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0C506F"/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380EDB"/>
    <w:rPr>
      <w:rFonts w:asciiTheme="majorHAnsi" w:eastAsiaTheme="majorEastAsia" w:hAnsiTheme="majorHAnsi" w:cstheme="majorBidi"/>
      <w:color w:val="0F4761" w:themeColor="accent1" w:themeShade="BF"/>
      <w:kern w:val="0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0C506F"/>
    <w:rPr>
      <w:rFonts w:eastAsiaTheme="majorEastAsia" w:cstheme="majorBidi"/>
      <w:i/>
      <w:color w:val="0F4761" w:themeColor="accent1" w:themeShade="BF"/>
      <w:kern w:val="0"/>
      <w:sz w:val="22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F746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46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46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46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46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46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46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4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4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4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4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46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46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46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4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46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465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15C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CDE"/>
  </w:style>
  <w:style w:type="paragraph" w:styleId="Zpat">
    <w:name w:val="footer"/>
    <w:basedOn w:val="Normln"/>
    <w:link w:val="ZpatChar"/>
    <w:uiPriority w:val="99"/>
    <w:unhideWhenUsed/>
    <w:rsid w:val="00315C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CDE"/>
  </w:style>
  <w:style w:type="paragraph" w:styleId="Nadpisobsahu">
    <w:name w:val="TOC Heading"/>
    <w:basedOn w:val="Nadpis1"/>
    <w:next w:val="Normln"/>
    <w:uiPriority w:val="39"/>
    <w:unhideWhenUsed/>
    <w:qFormat/>
    <w:rsid w:val="00867B27"/>
    <w:pPr>
      <w:spacing w:before="480" w:after="0" w:line="276" w:lineRule="auto"/>
      <w:outlineLvl w:val="9"/>
    </w:pPr>
    <w:rPr>
      <w:b/>
      <w:bCs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867B27"/>
    <w:pPr>
      <w:ind w:left="240"/>
    </w:pPr>
    <w:rPr>
      <w:smallCaps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37334E"/>
    <w:pPr>
      <w:tabs>
        <w:tab w:val="left" w:pos="1200"/>
        <w:tab w:val="right" w:leader="dot" w:pos="9627"/>
      </w:tabs>
      <w:ind w:left="480"/>
    </w:pPr>
    <w:rPr>
      <w:i/>
      <w:iCs/>
      <w:szCs w:val="20"/>
    </w:rPr>
  </w:style>
  <w:style w:type="character" w:styleId="Hypertextovodkaz">
    <w:name w:val="Hyperlink"/>
    <w:basedOn w:val="Standardnpsmoodstavce"/>
    <w:uiPriority w:val="99"/>
    <w:unhideWhenUsed/>
    <w:rsid w:val="00867B27"/>
    <w:rPr>
      <w:color w:val="467886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0640A7"/>
    <w:pPr>
      <w:tabs>
        <w:tab w:val="right" w:leader="dot" w:pos="9627"/>
      </w:tabs>
    </w:pPr>
    <w:rPr>
      <w:b/>
      <w:bCs/>
      <w:caps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867B27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867B27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867B27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867B27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867B27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867B27"/>
    <w:pPr>
      <w:ind w:left="1920"/>
    </w:pPr>
    <w:rPr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8F5310"/>
    <w:rPr>
      <w:color w:val="96607D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419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4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419"/>
    <w:rPr>
      <w:vertAlign w:val="superscript"/>
    </w:rPr>
  </w:style>
  <w:style w:type="paragraph" w:styleId="Normlnweb">
    <w:name w:val="Normal (Web)"/>
    <w:basedOn w:val="Normln"/>
    <w:uiPriority w:val="99"/>
    <w:unhideWhenUsed/>
    <w:rsid w:val="0088141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81419"/>
    <w:rPr>
      <w:b/>
      <w:bCs/>
    </w:rPr>
  </w:style>
  <w:style w:type="character" w:styleId="Zdraznn">
    <w:name w:val="Emphasis"/>
    <w:basedOn w:val="Standardnpsmoodstavce"/>
    <w:uiPriority w:val="20"/>
    <w:qFormat/>
    <w:rsid w:val="00881419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881419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D07D3F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D07D3F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C76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C765B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C765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76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765B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051359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1">
    <w:name w:val="p1"/>
    <w:basedOn w:val="Normln"/>
    <w:rsid w:val="00182D27"/>
    <w:rPr>
      <w:rFonts w:ascii="Arial" w:hAnsi="Arial" w:cs="Arial"/>
      <w:color w:val="000000"/>
    </w:rPr>
  </w:style>
  <w:style w:type="paragraph" w:customStyle="1" w:styleId="p2">
    <w:name w:val="p2"/>
    <w:basedOn w:val="Normln"/>
    <w:rsid w:val="00182D27"/>
    <w:rPr>
      <w:rFonts w:ascii="Arial" w:hAnsi="Arial" w:cs="Arial"/>
      <w:color w:val="000000"/>
      <w:sz w:val="17"/>
      <w:szCs w:val="17"/>
    </w:rPr>
  </w:style>
  <w:style w:type="paragraph" w:styleId="Titulek">
    <w:name w:val="caption"/>
    <w:basedOn w:val="Normln"/>
    <w:next w:val="Normln"/>
    <w:uiPriority w:val="35"/>
    <w:unhideWhenUsed/>
    <w:qFormat/>
    <w:rsid w:val="009A3AFD"/>
    <w:pPr>
      <w:spacing w:before="0" w:after="200"/>
    </w:pPr>
    <w:rPr>
      <w:i/>
      <w:iCs/>
      <w:color w:val="0E2841" w:themeColor="text2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E14E3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praha.eu/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s://socialnibydleni.mpsv.cz/socialni-bydleni/cilove-skupin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Rybná 816/24, Praha 1, 110 00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2C558B-3BD8-4F40-B877-58A5EB83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23925</Words>
  <Characters>141161</Characters>
  <Application>Microsoft Office Word</Application>
  <DocSecurity>0</DocSecurity>
  <Lines>1176</Lines>
  <Paragraphs>329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pro zabydlování dle principů Housing First 
v prostředí obecních bytů HMP a městských částí či bytů zprostředkovaných Městskou nájemní agenturou</vt:lpstr>
    </vt:vector>
  </TitlesOfParts>
  <Company>eSanitas s.r.o.</Company>
  <LinksUpToDate>false</LinksUpToDate>
  <CharactersWithSpaces>164757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pro zabydlování dle principů Housing First 
v prostředí obecních bytů HMP a městských částí či bytů zprostředkovaných Městskou nájemní agenturou</dc:title>
  <dc:subject>Metodický rámec pro zabydlování a podporu v bydlení v hl. m. Praze</dc:subject>
  <dc:creator>ESANITAS s.r.o.</dc:creator>
  <cp:keywords/>
  <dc:description/>
  <cp:lastModifiedBy>Millerová Iveta (MHMP, OBF)</cp:lastModifiedBy>
  <cp:revision>3</cp:revision>
  <cp:lastPrinted>2026-04-20T15:07:00Z</cp:lastPrinted>
  <dcterms:created xsi:type="dcterms:W3CDTF">2026-04-20T14:50:00Z</dcterms:created>
  <dcterms:modified xsi:type="dcterms:W3CDTF">2026-04-20T15:08:00Z</dcterms:modified>
</cp:coreProperties>
</file>