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66" w:type="dxa"/>
        <w:tblInd w:w="-7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77"/>
        <w:gridCol w:w="3402"/>
        <w:gridCol w:w="1020"/>
        <w:gridCol w:w="1077"/>
        <w:gridCol w:w="850"/>
        <w:gridCol w:w="1134"/>
        <w:gridCol w:w="6"/>
      </w:tblGrid>
      <w:tr w:rsidR="00F105E0" w:rsidRPr="00F3023E" w:rsidTr="00C20C2C">
        <w:trPr>
          <w:gridAfter w:val="1"/>
          <w:wAfter w:w="6" w:type="dxa"/>
          <w:trHeight w:hRule="exact" w:val="576"/>
        </w:trPr>
        <w:tc>
          <w:tcPr>
            <w:tcW w:w="1077" w:type="dxa"/>
            <w:shd w:val="clear" w:color="auto" w:fill="auto"/>
            <w:vAlign w:val="center"/>
          </w:tcPr>
          <w:p w:rsidR="00F105E0" w:rsidRPr="00F3023E" w:rsidRDefault="0010026F">
            <w:pPr>
              <w:rPr>
                <w:sz w:val="22"/>
              </w:rPr>
            </w:pPr>
            <w:r>
              <w:rPr>
                <w:sz w:val="22"/>
              </w:rPr>
              <w:t xml:space="preserve"> </w:t>
            </w:r>
            <w:r w:rsidR="00F105E0" w:rsidRPr="00F3023E">
              <w:rPr>
                <w:sz w:val="22"/>
              </w:rPr>
              <w:t>Pro</w:t>
            </w:r>
          </w:p>
        </w:tc>
        <w:tc>
          <w:tcPr>
            <w:tcW w:w="7483" w:type="dxa"/>
            <w:gridSpan w:val="5"/>
            <w:shd w:val="clear" w:color="auto" w:fill="auto"/>
            <w:vAlign w:val="center"/>
          </w:tcPr>
          <w:p w:rsidR="00F105E0" w:rsidRPr="00F3023E" w:rsidRDefault="003F792E" w:rsidP="00A81CA2">
            <w:pPr>
              <w:rPr>
                <w:b/>
                <w:sz w:val="22"/>
              </w:rPr>
            </w:pPr>
            <w:r w:rsidRPr="00F3023E">
              <w:rPr>
                <w:b/>
                <w:sz w:val="22"/>
              </w:rPr>
              <w:t>Mgr. Martina Bendu</w:t>
            </w:r>
            <w:r w:rsidR="00C20C2C" w:rsidRPr="00F3023E">
              <w:rPr>
                <w:b/>
                <w:sz w:val="22"/>
              </w:rPr>
              <w:t xml:space="preserve">, </w:t>
            </w:r>
            <w:r w:rsidRPr="00F3023E">
              <w:rPr>
                <w:b/>
                <w:sz w:val="22"/>
              </w:rPr>
              <w:t xml:space="preserve">předsedu </w:t>
            </w:r>
            <w:r w:rsidR="00A81CA2">
              <w:rPr>
                <w:b/>
                <w:sz w:val="22"/>
              </w:rPr>
              <w:t xml:space="preserve">Komise </w:t>
            </w:r>
            <w:r w:rsidRPr="00F3023E">
              <w:rPr>
                <w:b/>
                <w:sz w:val="22"/>
              </w:rPr>
              <w:t xml:space="preserve"> RHMP pro </w:t>
            </w:r>
            <w:r w:rsidR="00A81CA2">
              <w:rPr>
                <w:b/>
                <w:sz w:val="22"/>
              </w:rPr>
              <w:t>udělování grantů v oblasti cestovního ruchu</w:t>
            </w:r>
          </w:p>
        </w:tc>
      </w:tr>
      <w:tr w:rsidR="00F105E0" w:rsidRPr="00F3023E" w:rsidTr="00F105E0">
        <w:trPr>
          <w:gridAfter w:val="1"/>
          <w:wAfter w:w="6" w:type="dxa"/>
          <w:trHeight w:hRule="exact" w:val="440"/>
        </w:trPr>
        <w:tc>
          <w:tcPr>
            <w:tcW w:w="1077" w:type="dxa"/>
            <w:shd w:val="clear" w:color="auto" w:fill="auto"/>
            <w:vAlign w:val="center"/>
          </w:tcPr>
          <w:p w:rsidR="00F105E0" w:rsidRPr="00F3023E" w:rsidRDefault="00F105E0">
            <w:pPr>
              <w:rPr>
                <w:sz w:val="22"/>
              </w:rPr>
            </w:pPr>
            <w:r w:rsidRPr="00F3023E">
              <w:rPr>
                <w:sz w:val="22"/>
              </w:rPr>
              <w:t>Přítomni</w:t>
            </w:r>
          </w:p>
        </w:tc>
        <w:tc>
          <w:tcPr>
            <w:tcW w:w="7483" w:type="dxa"/>
            <w:gridSpan w:val="5"/>
            <w:shd w:val="clear" w:color="auto" w:fill="auto"/>
            <w:vAlign w:val="center"/>
          </w:tcPr>
          <w:p w:rsidR="00F105E0" w:rsidRPr="00F3023E" w:rsidRDefault="00F105E0">
            <w:pPr>
              <w:rPr>
                <w:b/>
                <w:sz w:val="22"/>
              </w:rPr>
            </w:pPr>
          </w:p>
        </w:tc>
      </w:tr>
      <w:tr w:rsidR="00F105E0" w:rsidRPr="00F3023E" w:rsidTr="009663D0">
        <w:trPr>
          <w:gridAfter w:val="1"/>
          <w:wAfter w:w="6" w:type="dxa"/>
          <w:trHeight w:hRule="exact" w:val="1974"/>
        </w:trPr>
        <w:tc>
          <w:tcPr>
            <w:tcW w:w="1077" w:type="dxa"/>
            <w:shd w:val="clear" w:color="auto" w:fill="auto"/>
            <w:vAlign w:val="center"/>
          </w:tcPr>
          <w:p w:rsidR="00F105E0" w:rsidRPr="00F3023E" w:rsidRDefault="00F105E0"/>
        </w:tc>
        <w:tc>
          <w:tcPr>
            <w:tcW w:w="7483" w:type="dxa"/>
            <w:gridSpan w:val="5"/>
            <w:shd w:val="clear" w:color="auto" w:fill="auto"/>
            <w:vAlign w:val="center"/>
          </w:tcPr>
          <w:p w:rsidR="00997ACF" w:rsidRPr="00F3023E" w:rsidRDefault="00997ACF" w:rsidP="00997ACF">
            <w:pPr>
              <w:spacing w:after="200" w:line="276" w:lineRule="auto"/>
              <w:ind w:left="1410" w:hanging="1410"/>
              <w:jc w:val="both"/>
              <w:rPr>
                <w:rFonts w:eastAsia="Calibri"/>
                <w:sz w:val="22"/>
                <w:szCs w:val="22"/>
                <w:lang w:eastAsia="en-US"/>
              </w:rPr>
            </w:pPr>
            <w:r w:rsidRPr="00F3023E">
              <w:rPr>
                <w:rFonts w:eastAsia="Calibri"/>
                <w:b/>
                <w:sz w:val="22"/>
                <w:szCs w:val="22"/>
                <w:lang w:eastAsia="en-US"/>
              </w:rPr>
              <w:t>Členové:</w:t>
            </w:r>
            <w:r w:rsidRPr="00F3023E">
              <w:rPr>
                <w:rFonts w:eastAsia="Calibri"/>
                <w:b/>
                <w:sz w:val="22"/>
                <w:szCs w:val="22"/>
                <w:lang w:eastAsia="en-US"/>
              </w:rPr>
              <w:tab/>
            </w:r>
            <w:r w:rsidR="003F792E" w:rsidRPr="00F3023E">
              <w:rPr>
                <w:rFonts w:eastAsia="Calibri"/>
                <w:sz w:val="22"/>
                <w:szCs w:val="22"/>
                <w:lang w:eastAsia="en-US"/>
              </w:rPr>
              <w:t>Mgr. Martin Benda</w:t>
            </w:r>
            <w:r w:rsidR="00864B9E" w:rsidRPr="00F3023E">
              <w:rPr>
                <w:rFonts w:eastAsia="Calibri"/>
                <w:sz w:val="22"/>
                <w:szCs w:val="22"/>
                <w:lang w:eastAsia="en-US"/>
              </w:rPr>
              <w:t xml:space="preserve"> – předseda,</w:t>
            </w:r>
            <w:r w:rsidR="003F792E" w:rsidRPr="00F3023E">
              <w:rPr>
                <w:rFonts w:eastAsia="Calibri"/>
                <w:sz w:val="22"/>
                <w:szCs w:val="22"/>
                <w:lang w:eastAsia="en-US"/>
              </w:rPr>
              <w:t xml:space="preserve"> </w:t>
            </w:r>
            <w:r w:rsidRPr="00F3023E">
              <w:rPr>
                <w:rFonts w:eastAsia="Calibri"/>
                <w:sz w:val="22"/>
                <w:szCs w:val="22"/>
                <w:lang w:eastAsia="en-US"/>
              </w:rPr>
              <w:t>Mgr. František Cipro, PhDr. Jana Hudcová</w:t>
            </w:r>
            <w:r w:rsidR="00F3023E">
              <w:rPr>
                <w:rFonts w:eastAsia="Calibri"/>
                <w:sz w:val="22"/>
                <w:szCs w:val="22"/>
                <w:lang w:eastAsia="en-US"/>
              </w:rPr>
              <w:t xml:space="preserve">, </w:t>
            </w:r>
            <w:r w:rsidR="008B7AFF" w:rsidRPr="00F3023E">
              <w:rPr>
                <w:rFonts w:eastAsia="Calibri"/>
                <w:sz w:val="22"/>
                <w:szCs w:val="22"/>
                <w:lang w:eastAsia="en-US"/>
              </w:rPr>
              <w:t>Ing. Otakar John</w:t>
            </w:r>
            <w:r w:rsidR="003F792E" w:rsidRPr="00F3023E">
              <w:rPr>
                <w:rFonts w:eastAsia="Calibri"/>
                <w:sz w:val="22"/>
                <w:szCs w:val="22"/>
                <w:lang w:eastAsia="en-US"/>
              </w:rPr>
              <w:t xml:space="preserve">, </w:t>
            </w:r>
            <w:r w:rsidR="00020D2A">
              <w:rPr>
                <w:rFonts w:eastAsia="Calibri"/>
                <w:sz w:val="22"/>
                <w:szCs w:val="22"/>
                <w:lang w:eastAsia="en-US"/>
              </w:rPr>
              <w:t>JUDr.</w:t>
            </w:r>
            <w:r w:rsidR="003F792E" w:rsidRPr="00F3023E">
              <w:rPr>
                <w:rFonts w:eastAsia="Calibri"/>
                <w:sz w:val="22"/>
                <w:szCs w:val="22"/>
                <w:lang w:eastAsia="en-US"/>
              </w:rPr>
              <w:t xml:space="preserve"> Vladimír Dolejš</w:t>
            </w:r>
            <w:r w:rsidR="00A81CA2">
              <w:rPr>
                <w:rFonts w:eastAsia="Calibri"/>
                <w:sz w:val="22"/>
                <w:szCs w:val="22"/>
                <w:lang w:eastAsia="en-US"/>
              </w:rPr>
              <w:t>, Zdena Štěpánková, Mgr. Robert Pecka, Vladimír Šraier</w:t>
            </w:r>
          </w:p>
          <w:p w:rsidR="00997ACF" w:rsidRDefault="00997ACF" w:rsidP="00997ACF">
            <w:pPr>
              <w:spacing w:after="200"/>
              <w:ind w:left="1410" w:hanging="1410"/>
              <w:jc w:val="both"/>
              <w:rPr>
                <w:rFonts w:eastAsia="Calibri"/>
                <w:sz w:val="22"/>
                <w:szCs w:val="22"/>
                <w:lang w:eastAsia="en-US"/>
              </w:rPr>
            </w:pPr>
            <w:r w:rsidRPr="00F3023E">
              <w:rPr>
                <w:rFonts w:eastAsia="Calibri"/>
                <w:b/>
                <w:sz w:val="22"/>
                <w:szCs w:val="22"/>
                <w:lang w:eastAsia="en-US"/>
              </w:rPr>
              <w:t>Tajemnice:</w:t>
            </w:r>
            <w:r w:rsidRPr="00F3023E">
              <w:rPr>
                <w:rFonts w:eastAsia="Calibri"/>
                <w:sz w:val="22"/>
                <w:szCs w:val="22"/>
                <w:lang w:eastAsia="en-US"/>
              </w:rPr>
              <w:tab/>
              <w:t>Ing. Iveta Jechová</w:t>
            </w:r>
          </w:p>
          <w:p w:rsidR="009663D0" w:rsidRDefault="009663D0" w:rsidP="00997ACF">
            <w:pPr>
              <w:spacing w:after="200"/>
              <w:ind w:left="1410" w:hanging="1410"/>
              <w:jc w:val="both"/>
              <w:rPr>
                <w:rFonts w:eastAsia="Calibri"/>
                <w:sz w:val="22"/>
                <w:szCs w:val="22"/>
                <w:lang w:eastAsia="en-US"/>
              </w:rPr>
            </w:pPr>
            <w:r w:rsidRPr="009663D0">
              <w:rPr>
                <w:rFonts w:eastAsia="Calibri"/>
                <w:b/>
                <w:sz w:val="22"/>
                <w:szCs w:val="22"/>
                <w:lang w:eastAsia="en-US"/>
              </w:rPr>
              <w:t xml:space="preserve">Hosté:               </w:t>
            </w:r>
            <w:r>
              <w:rPr>
                <w:rFonts w:eastAsia="Calibri"/>
                <w:sz w:val="22"/>
                <w:szCs w:val="22"/>
                <w:lang w:eastAsia="en-US"/>
              </w:rPr>
              <w:t>MgA. Jiří Sulženko (KUC MHMP), Ing. Roman Muška (PCB)</w:t>
            </w:r>
          </w:p>
          <w:p w:rsidR="009663D0" w:rsidRPr="00F3023E" w:rsidRDefault="009663D0" w:rsidP="00997ACF">
            <w:pPr>
              <w:spacing w:after="200"/>
              <w:ind w:left="1410" w:hanging="1410"/>
              <w:jc w:val="both"/>
              <w:rPr>
                <w:rFonts w:eastAsia="Calibri"/>
                <w:sz w:val="22"/>
                <w:szCs w:val="22"/>
                <w:lang w:eastAsia="en-US"/>
              </w:rPr>
            </w:pPr>
          </w:p>
          <w:p w:rsidR="00F105E0" w:rsidRPr="00F3023E" w:rsidRDefault="00F105E0" w:rsidP="008B7AFF">
            <w:pPr>
              <w:spacing w:after="200"/>
              <w:ind w:left="1410" w:hanging="1410"/>
              <w:jc w:val="both"/>
              <w:rPr>
                <w:rFonts w:eastAsia="Calibri"/>
                <w:sz w:val="22"/>
                <w:szCs w:val="22"/>
                <w:lang w:eastAsia="en-US"/>
              </w:rPr>
            </w:pPr>
          </w:p>
        </w:tc>
      </w:tr>
      <w:tr w:rsidR="00F105E0" w:rsidRPr="00F3023E" w:rsidTr="009663D0">
        <w:trPr>
          <w:gridAfter w:val="1"/>
          <w:wAfter w:w="6" w:type="dxa"/>
          <w:trHeight w:hRule="exact" w:val="1129"/>
        </w:trPr>
        <w:tc>
          <w:tcPr>
            <w:tcW w:w="1077" w:type="dxa"/>
            <w:shd w:val="clear" w:color="auto" w:fill="auto"/>
            <w:vAlign w:val="center"/>
          </w:tcPr>
          <w:p w:rsidR="00F105E0" w:rsidRPr="00F3023E" w:rsidRDefault="00F105E0">
            <w:pPr>
              <w:rPr>
                <w:sz w:val="22"/>
              </w:rPr>
            </w:pPr>
            <w:r w:rsidRPr="00F3023E">
              <w:rPr>
                <w:sz w:val="22"/>
              </w:rPr>
              <w:t>Věc</w:t>
            </w:r>
          </w:p>
        </w:tc>
        <w:tc>
          <w:tcPr>
            <w:tcW w:w="7483" w:type="dxa"/>
            <w:gridSpan w:val="5"/>
            <w:shd w:val="clear" w:color="auto" w:fill="auto"/>
            <w:vAlign w:val="center"/>
          </w:tcPr>
          <w:p w:rsidR="00997ACF" w:rsidRPr="00F3023E" w:rsidRDefault="00997ACF" w:rsidP="00EE3182">
            <w:pPr>
              <w:jc w:val="both"/>
              <w:rPr>
                <w:b/>
                <w:sz w:val="22"/>
              </w:rPr>
            </w:pPr>
            <w:r w:rsidRPr="00F3023E">
              <w:rPr>
                <w:b/>
                <w:sz w:val="22"/>
              </w:rPr>
              <w:t>Zápis z</w:t>
            </w:r>
            <w:r w:rsidR="009447FC">
              <w:rPr>
                <w:b/>
                <w:sz w:val="22"/>
              </w:rPr>
              <w:t>e 6</w:t>
            </w:r>
            <w:r w:rsidRPr="00F3023E">
              <w:rPr>
                <w:b/>
                <w:sz w:val="22"/>
              </w:rPr>
              <w:t xml:space="preserve">. řádného jednání </w:t>
            </w:r>
            <w:r w:rsidR="00957066">
              <w:rPr>
                <w:b/>
                <w:sz w:val="22"/>
              </w:rPr>
              <w:t xml:space="preserve">Komise </w:t>
            </w:r>
            <w:r w:rsidRPr="00F3023E">
              <w:rPr>
                <w:b/>
                <w:sz w:val="22"/>
              </w:rPr>
              <w:t xml:space="preserve">Rady hlavního města Prahy pro </w:t>
            </w:r>
            <w:r w:rsidR="00957066">
              <w:rPr>
                <w:b/>
                <w:sz w:val="22"/>
              </w:rPr>
              <w:t>udělování grantů v oblasti cestovního ruchu</w:t>
            </w:r>
            <w:r w:rsidR="00EE3182" w:rsidRPr="00F3023E">
              <w:rPr>
                <w:b/>
                <w:sz w:val="22"/>
              </w:rPr>
              <w:t xml:space="preserve">, </w:t>
            </w:r>
            <w:r w:rsidRPr="00F3023E">
              <w:rPr>
                <w:b/>
                <w:sz w:val="22"/>
              </w:rPr>
              <w:t xml:space="preserve"> konaného dne </w:t>
            </w:r>
            <w:r w:rsidR="009447FC">
              <w:rPr>
                <w:b/>
                <w:sz w:val="22"/>
              </w:rPr>
              <w:t>20.</w:t>
            </w:r>
            <w:r w:rsidR="00BF40C1">
              <w:rPr>
                <w:b/>
                <w:sz w:val="22"/>
              </w:rPr>
              <w:t xml:space="preserve"> </w:t>
            </w:r>
            <w:r w:rsidR="009447FC">
              <w:rPr>
                <w:b/>
                <w:sz w:val="22"/>
              </w:rPr>
              <w:t>5.</w:t>
            </w:r>
            <w:r w:rsidR="00BF40C1">
              <w:rPr>
                <w:b/>
                <w:sz w:val="22"/>
              </w:rPr>
              <w:t xml:space="preserve"> </w:t>
            </w:r>
            <w:r w:rsidR="009447FC">
              <w:rPr>
                <w:b/>
                <w:sz w:val="22"/>
              </w:rPr>
              <w:t>2020</w:t>
            </w:r>
            <w:r w:rsidR="008B7AFF" w:rsidRPr="00F3023E">
              <w:rPr>
                <w:b/>
                <w:sz w:val="22"/>
              </w:rPr>
              <w:t xml:space="preserve"> v</w:t>
            </w:r>
            <w:r w:rsidR="003F792E" w:rsidRPr="00F3023E">
              <w:rPr>
                <w:b/>
                <w:sz w:val="22"/>
              </w:rPr>
              <w:t>e</w:t>
            </w:r>
            <w:r w:rsidR="00864B9E" w:rsidRPr="00F3023E">
              <w:rPr>
                <w:b/>
                <w:sz w:val="22"/>
              </w:rPr>
              <w:t xml:space="preserve"> </w:t>
            </w:r>
            <w:r w:rsidR="00957066">
              <w:rPr>
                <w:b/>
                <w:sz w:val="22"/>
              </w:rPr>
              <w:t>14.3</w:t>
            </w:r>
            <w:r w:rsidR="003F792E" w:rsidRPr="00F3023E">
              <w:rPr>
                <w:b/>
                <w:sz w:val="22"/>
              </w:rPr>
              <w:t>0</w:t>
            </w:r>
            <w:r w:rsidRPr="00F3023E">
              <w:rPr>
                <w:b/>
                <w:sz w:val="22"/>
              </w:rPr>
              <w:t xml:space="preserve"> hod.  </w:t>
            </w:r>
            <w:r w:rsidR="003F792E" w:rsidRPr="00F3023E">
              <w:rPr>
                <w:b/>
                <w:sz w:val="22"/>
              </w:rPr>
              <w:t xml:space="preserve">v zasedací místnosti </w:t>
            </w:r>
            <w:r w:rsidR="009447FC">
              <w:rPr>
                <w:b/>
                <w:sz w:val="22"/>
              </w:rPr>
              <w:t>odboru kultury a cestovního ruchu MHMP v Paláci Adria, Jungmannova 31/35</w:t>
            </w:r>
          </w:p>
          <w:p w:rsidR="00F105E0" w:rsidRPr="00F3023E" w:rsidRDefault="00F105E0">
            <w:pPr>
              <w:rPr>
                <w:b/>
                <w:sz w:val="22"/>
              </w:rPr>
            </w:pPr>
          </w:p>
        </w:tc>
      </w:tr>
      <w:tr w:rsidR="00F105E0" w:rsidRPr="00F3023E" w:rsidTr="00F105E0">
        <w:trPr>
          <w:trHeight w:hRule="exact" w:val="440"/>
        </w:trPr>
        <w:tc>
          <w:tcPr>
            <w:tcW w:w="1077" w:type="dxa"/>
            <w:shd w:val="clear" w:color="auto" w:fill="auto"/>
            <w:vAlign w:val="center"/>
          </w:tcPr>
          <w:p w:rsidR="00F105E0" w:rsidRPr="00F3023E" w:rsidRDefault="00F105E0">
            <w:pPr>
              <w:rPr>
                <w:sz w:val="22"/>
              </w:rPr>
            </w:pPr>
            <w:r w:rsidRPr="00F3023E">
              <w:rPr>
                <w:sz w:val="22"/>
              </w:rPr>
              <w:t>Zpracoval</w:t>
            </w:r>
          </w:p>
        </w:tc>
        <w:tc>
          <w:tcPr>
            <w:tcW w:w="3402" w:type="dxa"/>
            <w:shd w:val="clear" w:color="auto" w:fill="auto"/>
            <w:vAlign w:val="center"/>
          </w:tcPr>
          <w:p w:rsidR="00F105E0" w:rsidRPr="00F3023E" w:rsidRDefault="00F105E0">
            <w:pPr>
              <w:rPr>
                <w:b/>
                <w:sz w:val="22"/>
              </w:rPr>
            </w:pPr>
            <w:r w:rsidRPr="00F3023E">
              <w:rPr>
                <w:b/>
                <w:sz w:val="22"/>
              </w:rPr>
              <w:t>Ing. Iveta Jechová</w:t>
            </w:r>
          </w:p>
        </w:tc>
        <w:tc>
          <w:tcPr>
            <w:tcW w:w="1020" w:type="dxa"/>
            <w:shd w:val="clear" w:color="auto" w:fill="auto"/>
            <w:vAlign w:val="center"/>
          </w:tcPr>
          <w:p w:rsidR="00F105E0" w:rsidRPr="00551B66" w:rsidRDefault="00F105E0">
            <w:pPr>
              <w:rPr>
                <w:sz w:val="22"/>
              </w:rPr>
            </w:pPr>
            <w:r w:rsidRPr="00551B66">
              <w:rPr>
                <w:sz w:val="22"/>
              </w:rPr>
              <w:t>Počet stran</w:t>
            </w:r>
          </w:p>
        </w:tc>
        <w:tc>
          <w:tcPr>
            <w:tcW w:w="1077" w:type="dxa"/>
            <w:shd w:val="clear" w:color="auto" w:fill="auto"/>
            <w:vAlign w:val="center"/>
          </w:tcPr>
          <w:p w:rsidR="00F105E0" w:rsidRPr="00551B66" w:rsidRDefault="00F36EF8" w:rsidP="00DD217B">
            <w:pPr>
              <w:rPr>
                <w:b/>
                <w:sz w:val="22"/>
              </w:rPr>
            </w:pPr>
            <w:r w:rsidRPr="00551B66">
              <w:rPr>
                <w:b/>
                <w:sz w:val="22"/>
              </w:rPr>
              <w:t xml:space="preserve"> </w:t>
            </w:r>
            <w:r w:rsidR="00DD217B">
              <w:rPr>
                <w:b/>
                <w:sz w:val="22"/>
              </w:rPr>
              <w:t>4</w:t>
            </w:r>
          </w:p>
        </w:tc>
        <w:tc>
          <w:tcPr>
            <w:tcW w:w="850" w:type="dxa"/>
            <w:shd w:val="clear" w:color="auto" w:fill="auto"/>
            <w:vAlign w:val="center"/>
          </w:tcPr>
          <w:p w:rsidR="00F105E0" w:rsidRPr="00F3023E" w:rsidRDefault="00F105E0">
            <w:pPr>
              <w:rPr>
                <w:sz w:val="22"/>
              </w:rPr>
            </w:pPr>
            <w:r w:rsidRPr="00F3023E">
              <w:rPr>
                <w:sz w:val="22"/>
              </w:rPr>
              <w:t>Datum</w:t>
            </w:r>
          </w:p>
        </w:tc>
        <w:tc>
          <w:tcPr>
            <w:tcW w:w="1140" w:type="dxa"/>
            <w:gridSpan w:val="2"/>
            <w:shd w:val="clear" w:color="auto" w:fill="auto"/>
            <w:vAlign w:val="center"/>
          </w:tcPr>
          <w:p w:rsidR="00F105E0" w:rsidRPr="00F3023E" w:rsidRDefault="009447FC" w:rsidP="00864B9E">
            <w:pPr>
              <w:rPr>
                <w:b/>
                <w:sz w:val="22"/>
              </w:rPr>
            </w:pPr>
            <w:r>
              <w:rPr>
                <w:b/>
                <w:sz w:val="22"/>
              </w:rPr>
              <w:t>21.</w:t>
            </w:r>
            <w:r w:rsidR="00BF40C1">
              <w:rPr>
                <w:b/>
                <w:sz w:val="22"/>
              </w:rPr>
              <w:t xml:space="preserve"> </w:t>
            </w:r>
            <w:r>
              <w:rPr>
                <w:b/>
                <w:sz w:val="22"/>
              </w:rPr>
              <w:t>5.</w:t>
            </w:r>
            <w:r w:rsidR="00BF40C1">
              <w:rPr>
                <w:b/>
                <w:sz w:val="22"/>
              </w:rPr>
              <w:t xml:space="preserve"> </w:t>
            </w:r>
            <w:r>
              <w:rPr>
                <w:b/>
                <w:sz w:val="22"/>
              </w:rPr>
              <w:t>2020</w:t>
            </w:r>
          </w:p>
        </w:tc>
      </w:tr>
    </w:tbl>
    <w:p w:rsidR="00F105E0" w:rsidRPr="00F3023E" w:rsidRDefault="0056283B">
      <w:r w:rsidRPr="00F3023E">
        <w:tab/>
      </w:r>
    </w:p>
    <w:p w:rsidR="00424FA2" w:rsidRPr="00F3023E" w:rsidRDefault="007B75C4" w:rsidP="003F024D">
      <w:pPr>
        <w:spacing w:after="200" w:line="276" w:lineRule="auto"/>
        <w:jc w:val="both"/>
        <w:rPr>
          <w:rFonts w:eastAsia="Calibri"/>
          <w:sz w:val="22"/>
          <w:szCs w:val="22"/>
          <w:lang w:eastAsia="en-US"/>
        </w:rPr>
      </w:pPr>
      <w:r w:rsidRPr="00F3023E">
        <w:rPr>
          <w:rFonts w:eastAsia="Calibri"/>
          <w:sz w:val="22"/>
          <w:szCs w:val="22"/>
          <w:lang w:eastAsia="en-US"/>
        </w:rPr>
        <w:t xml:space="preserve">Komise se sešla v počtu </w:t>
      </w:r>
      <w:r w:rsidR="00957066">
        <w:rPr>
          <w:rFonts w:eastAsia="Calibri"/>
          <w:sz w:val="22"/>
          <w:szCs w:val="22"/>
          <w:lang w:eastAsia="en-US"/>
        </w:rPr>
        <w:t>8</w:t>
      </w:r>
      <w:r w:rsidRPr="00F3023E">
        <w:rPr>
          <w:rFonts w:eastAsia="Calibri"/>
          <w:sz w:val="22"/>
          <w:szCs w:val="22"/>
          <w:lang w:eastAsia="en-US"/>
        </w:rPr>
        <w:t xml:space="preserve"> osob a byla usnášeníschopná.</w:t>
      </w:r>
    </w:p>
    <w:p w:rsidR="007B75C4" w:rsidRPr="006518CE" w:rsidRDefault="009663D0" w:rsidP="009663D0">
      <w:pPr>
        <w:spacing w:after="200" w:line="276" w:lineRule="auto"/>
        <w:rPr>
          <w:rFonts w:eastAsia="Calibri"/>
          <w:b/>
          <w:sz w:val="22"/>
          <w:szCs w:val="22"/>
          <w:lang w:eastAsia="en-US"/>
        </w:rPr>
      </w:pPr>
      <w:r>
        <w:rPr>
          <w:rFonts w:eastAsia="Calibri"/>
          <w:b/>
          <w:sz w:val="32"/>
          <w:szCs w:val="32"/>
          <w:lang w:eastAsia="en-US"/>
        </w:rPr>
        <w:t xml:space="preserve">                                 </w:t>
      </w:r>
      <w:r w:rsidR="007B75C4" w:rsidRPr="006518CE">
        <w:rPr>
          <w:rFonts w:eastAsia="Calibri"/>
          <w:b/>
          <w:sz w:val="22"/>
          <w:szCs w:val="22"/>
          <w:lang w:eastAsia="en-US"/>
        </w:rPr>
        <w:t>Průběh jednání</w:t>
      </w:r>
    </w:p>
    <w:p w:rsidR="007B75C4" w:rsidRPr="00F3023E" w:rsidRDefault="007B75C4" w:rsidP="007B75C4">
      <w:pPr>
        <w:spacing w:after="200" w:line="276" w:lineRule="auto"/>
        <w:jc w:val="center"/>
        <w:rPr>
          <w:rFonts w:eastAsia="Calibri"/>
          <w:b/>
          <w:sz w:val="2"/>
          <w:szCs w:val="2"/>
          <w:lang w:eastAsia="en-US"/>
        </w:rPr>
      </w:pPr>
    </w:p>
    <w:p w:rsidR="00A15B68" w:rsidRPr="00AA410D" w:rsidRDefault="007B75C4" w:rsidP="00424FA2">
      <w:pPr>
        <w:pStyle w:val="Odstavecseseznamem"/>
        <w:numPr>
          <w:ilvl w:val="0"/>
          <w:numId w:val="11"/>
        </w:numPr>
        <w:spacing w:after="200" w:line="360" w:lineRule="auto"/>
        <w:jc w:val="both"/>
        <w:rPr>
          <w:rFonts w:eastAsia="Calibri"/>
          <w:b/>
          <w:sz w:val="22"/>
          <w:szCs w:val="22"/>
          <w:lang w:eastAsia="en-US"/>
        </w:rPr>
      </w:pPr>
      <w:r w:rsidRPr="00AA410D">
        <w:rPr>
          <w:rFonts w:eastAsia="Calibri"/>
          <w:b/>
          <w:sz w:val="22"/>
          <w:szCs w:val="22"/>
          <w:lang w:eastAsia="en-US"/>
        </w:rPr>
        <w:t xml:space="preserve">Zahájení </w:t>
      </w:r>
    </w:p>
    <w:p w:rsidR="00E40964" w:rsidRDefault="0069568E" w:rsidP="00424FA2">
      <w:pPr>
        <w:pStyle w:val="Odstavecseseznamem"/>
        <w:spacing w:after="200" w:line="276" w:lineRule="auto"/>
        <w:ind w:left="-759"/>
        <w:jc w:val="both"/>
        <w:rPr>
          <w:rFonts w:eastAsia="Calibri"/>
          <w:sz w:val="22"/>
          <w:szCs w:val="22"/>
          <w:lang w:eastAsia="en-US"/>
        </w:rPr>
      </w:pPr>
      <w:r w:rsidRPr="00A15B68">
        <w:rPr>
          <w:rFonts w:eastAsia="Calibri"/>
          <w:sz w:val="22"/>
          <w:szCs w:val="22"/>
          <w:lang w:eastAsia="en-US"/>
        </w:rPr>
        <w:t>Předseda</w:t>
      </w:r>
      <w:r w:rsidR="007B75C4" w:rsidRPr="00A15B68">
        <w:rPr>
          <w:rFonts w:eastAsia="Calibri"/>
          <w:sz w:val="22"/>
          <w:szCs w:val="22"/>
          <w:lang w:eastAsia="en-US"/>
        </w:rPr>
        <w:t xml:space="preserve"> </w:t>
      </w:r>
      <w:r w:rsidR="00E40964" w:rsidRPr="00A15B68">
        <w:rPr>
          <w:rFonts w:eastAsia="Calibri"/>
          <w:sz w:val="22"/>
          <w:szCs w:val="22"/>
          <w:lang w:eastAsia="en-US"/>
        </w:rPr>
        <w:t>Komise</w:t>
      </w:r>
      <w:r w:rsidR="007B75C4" w:rsidRPr="00A15B68">
        <w:rPr>
          <w:rFonts w:eastAsia="Calibri"/>
          <w:sz w:val="22"/>
          <w:szCs w:val="22"/>
          <w:lang w:eastAsia="en-US"/>
        </w:rPr>
        <w:t xml:space="preserve"> uvítal přítomné </w:t>
      </w:r>
      <w:r w:rsidR="00957066" w:rsidRPr="00A15B68">
        <w:rPr>
          <w:rFonts w:eastAsia="Calibri"/>
          <w:sz w:val="22"/>
          <w:szCs w:val="22"/>
          <w:lang w:eastAsia="en-US"/>
        </w:rPr>
        <w:t>členy.</w:t>
      </w:r>
      <w:r w:rsidR="003F792E" w:rsidRPr="00A15B68">
        <w:rPr>
          <w:rFonts w:eastAsia="Calibri"/>
          <w:sz w:val="22"/>
          <w:szCs w:val="22"/>
          <w:lang w:eastAsia="en-US"/>
        </w:rPr>
        <w:t xml:space="preserve"> </w:t>
      </w:r>
      <w:r w:rsidR="009447FC" w:rsidRPr="00A15B68">
        <w:rPr>
          <w:rFonts w:eastAsia="Calibri"/>
          <w:sz w:val="22"/>
          <w:szCs w:val="22"/>
          <w:lang w:eastAsia="en-US"/>
        </w:rPr>
        <w:t xml:space="preserve">Představil nového ředitele odboru kultury a cestovního ruchu MHMP MgA. Jiřího </w:t>
      </w:r>
      <w:proofErr w:type="spellStart"/>
      <w:r w:rsidR="009447FC" w:rsidRPr="00A15B68">
        <w:rPr>
          <w:rFonts w:eastAsia="Calibri"/>
          <w:sz w:val="22"/>
          <w:szCs w:val="22"/>
          <w:lang w:eastAsia="en-US"/>
        </w:rPr>
        <w:t>Sulženka</w:t>
      </w:r>
      <w:proofErr w:type="spellEnd"/>
      <w:r w:rsidR="009447FC" w:rsidRPr="00A15B68">
        <w:rPr>
          <w:rFonts w:eastAsia="Calibri"/>
          <w:sz w:val="22"/>
          <w:szCs w:val="22"/>
          <w:lang w:eastAsia="en-US"/>
        </w:rPr>
        <w:t>, Ph.D.</w:t>
      </w:r>
      <w:r w:rsidR="00957066" w:rsidRPr="00A15B68">
        <w:rPr>
          <w:rFonts w:eastAsia="Calibri"/>
          <w:sz w:val="22"/>
          <w:szCs w:val="22"/>
          <w:lang w:eastAsia="en-US"/>
        </w:rPr>
        <w:t xml:space="preserve"> </w:t>
      </w:r>
    </w:p>
    <w:p w:rsidR="00A15B68" w:rsidRPr="00AA410D" w:rsidRDefault="00A15B68" w:rsidP="00A15B68">
      <w:pPr>
        <w:pStyle w:val="Odstavecseseznamem"/>
        <w:spacing w:after="200" w:line="276" w:lineRule="auto"/>
        <w:ind w:left="-759"/>
        <w:jc w:val="both"/>
        <w:rPr>
          <w:rFonts w:eastAsia="Calibri"/>
          <w:b/>
          <w:sz w:val="28"/>
          <w:szCs w:val="28"/>
          <w:lang w:eastAsia="en-US"/>
        </w:rPr>
      </w:pPr>
    </w:p>
    <w:p w:rsidR="0007582C" w:rsidRPr="00AA410D" w:rsidRDefault="008A0A7C" w:rsidP="00424FA2">
      <w:pPr>
        <w:pStyle w:val="Odstavecseseznamem"/>
        <w:numPr>
          <w:ilvl w:val="0"/>
          <w:numId w:val="11"/>
        </w:numPr>
        <w:spacing w:line="360" w:lineRule="auto"/>
        <w:jc w:val="both"/>
        <w:rPr>
          <w:rFonts w:eastAsia="Calibri"/>
          <w:b/>
          <w:sz w:val="22"/>
          <w:szCs w:val="22"/>
          <w:lang w:eastAsia="en-US"/>
        </w:rPr>
      </w:pPr>
      <w:r w:rsidRPr="00AA410D">
        <w:rPr>
          <w:rFonts w:eastAsia="Calibri"/>
          <w:b/>
          <w:sz w:val="22"/>
          <w:szCs w:val="22"/>
          <w:lang w:eastAsia="en-US"/>
        </w:rPr>
        <w:t>Finanční podpora</w:t>
      </w:r>
      <w:r w:rsidR="009447FC" w:rsidRPr="00AA410D">
        <w:rPr>
          <w:rFonts w:eastAsia="Calibri"/>
          <w:b/>
          <w:sz w:val="22"/>
          <w:szCs w:val="22"/>
          <w:lang w:eastAsia="en-US"/>
        </w:rPr>
        <w:t xml:space="preserve"> v letech 2015 – 2021</w:t>
      </w:r>
    </w:p>
    <w:p w:rsidR="00A15B68" w:rsidRDefault="00957066" w:rsidP="00424FA2">
      <w:pPr>
        <w:pStyle w:val="Odstavecseseznamem"/>
        <w:spacing w:line="276" w:lineRule="auto"/>
        <w:ind w:left="-759"/>
        <w:jc w:val="both"/>
        <w:rPr>
          <w:rFonts w:eastAsia="Calibri"/>
          <w:sz w:val="22"/>
          <w:szCs w:val="22"/>
          <w:lang w:eastAsia="en-US"/>
        </w:rPr>
      </w:pPr>
      <w:r w:rsidRPr="00A15B68">
        <w:rPr>
          <w:rFonts w:eastAsia="Calibri"/>
          <w:sz w:val="22"/>
          <w:szCs w:val="22"/>
          <w:lang w:eastAsia="en-US"/>
        </w:rPr>
        <w:t xml:space="preserve">Předseda </w:t>
      </w:r>
      <w:r w:rsidR="009447FC" w:rsidRPr="00A15B68">
        <w:rPr>
          <w:rFonts w:eastAsia="Calibri"/>
          <w:sz w:val="22"/>
          <w:szCs w:val="22"/>
          <w:lang w:eastAsia="en-US"/>
        </w:rPr>
        <w:t xml:space="preserve">předal slovo Ing. Romanu Muškovi, řediteli Prague </w:t>
      </w:r>
      <w:proofErr w:type="spellStart"/>
      <w:r w:rsidR="009447FC" w:rsidRPr="00A15B68">
        <w:rPr>
          <w:rFonts w:eastAsia="Calibri"/>
          <w:sz w:val="22"/>
          <w:szCs w:val="22"/>
          <w:lang w:eastAsia="en-US"/>
        </w:rPr>
        <w:t>Convention</w:t>
      </w:r>
      <w:proofErr w:type="spellEnd"/>
      <w:r w:rsidR="009447FC" w:rsidRPr="00A15B68">
        <w:rPr>
          <w:rFonts w:eastAsia="Calibri"/>
          <w:sz w:val="22"/>
          <w:szCs w:val="22"/>
          <w:lang w:eastAsia="en-US"/>
        </w:rPr>
        <w:t xml:space="preserve"> </w:t>
      </w:r>
      <w:proofErr w:type="spellStart"/>
      <w:r w:rsidR="009447FC" w:rsidRPr="00A15B68">
        <w:rPr>
          <w:rFonts w:eastAsia="Calibri"/>
          <w:sz w:val="22"/>
          <w:szCs w:val="22"/>
          <w:lang w:eastAsia="en-US"/>
        </w:rPr>
        <w:t>Bureau</w:t>
      </w:r>
      <w:proofErr w:type="spellEnd"/>
      <w:r w:rsidR="009447FC" w:rsidRPr="00A15B68">
        <w:rPr>
          <w:rFonts w:eastAsia="Calibri"/>
          <w:sz w:val="22"/>
          <w:szCs w:val="22"/>
          <w:lang w:eastAsia="en-US"/>
        </w:rPr>
        <w:t xml:space="preserve"> (PCB). Ing. Muška formou prezentace představil materiál </w:t>
      </w:r>
      <w:r w:rsidR="008D69CC">
        <w:rPr>
          <w:rFonts w:eastAsia="Calibri"/>
          <w:sz w:val="22"/>
          <w:szCs w:val="22"/>
          <w:lang w:eastAsia="en-US"/>
        </w:rPr>
        <w:t>PCB</w:t>
      </w:r>
      <w:r w:rsidR="0007582C">
        <w:rPr>
          <w:rFonts w:eastAsia="Calibri"/>
          <w:sz w:val="22"/>
          <w:szCs w:val="22"/>
          <w:lang w:eastAsia="en-US"/>
        </w:rPr>
        <w:t xml:space="preserve"> „</w:t>
      </w:r>
      <w:r w:rsidR="009447FC" w:rsidRPr="00A15B68">
        <w:rPr>
          <w:rFonts w:eastAsia="Calibri"/>
          <w:sz w:val="22"/>
          <w:szCs w:val="22"/>
          <w:lang w:eastAsia="en-US"/>
        </w:rPr>
        <w:t>Finanční podpory v letech 2015 – 2021</w:t>
      </w:r>
      <w:r w:rsidR="0007582C">
        <w:rPr>
          <w:rFonts w:eastAsia="Calibri"/>
          <w:sz w:val="22"/>
          <w:szCs w:val="22"/>
          <w:lang w:eastAsia="en-US"/>
        </w:rPr>
        <w:t>“ s přehle</w:t>
      </w:r>
      <w:r w:rsidR="008D69CC">
        <w:rPr>
          <w:rFonts w:eastAsia="Calibri"/>
          <w:sz w:val="22"/>
          <w:szCs w:val="22"/>
          <w:lang w:eastAsia="en-US"/>
        </w:rPr>
        <w:t>dem poskytnutých dotací v minul</w:t>
      </w:r>
      <w:r w:rsidR="0007582C">
        <w:rPr>
          <w:rFonts w:eastAsia="Calibri"/>
          <w:sz w:val="22"/>
          <w:szCs w:val="22"/>
          <w:lang w:eastAsia="en-US"/>
        </w:rPr>
        <w:t xml:space="preserve">ých letech </w:t>
      </w:r>
      <w:r w:rsidR="008D69CC">
        <w:rPr>
          <w:rFonts w:eastAsia="Calibri"/>
          <w:sz w:val="22"/>
          <w:szCs w:val="22"/>
          <w:lang w:eastAsia="en-US"/>
        </w:rPr>
        <w:t>a s výhledem na rok 2020 a 2021</w:t>
      </w:r>
      <w:r w:rsidR="009447FC" w:rsidRPr="00A15B68">
        <w:rPr>
          <w:rFonts w:eastAsia="Calibri"/>
          <w:sz w:val="22"/>
          <w:szCs w:val="22"/>
          <w:lang w:eastAsia="en-US"/>
        </w:rPr>
        <w:t xml:space="preserve">. </w:t>
      </w:r>
      <w:r w:rsidR="00696732">
        <w:rPr>
          <w:rFonts w:eastAsia="Calibri"/>
          <w:sz w:val="22"/>
          <w:szCs w:val="22"/>
          <w:lang w:eastAsia="en-US"/>
        </w:rPr>
        <w:t>V prezentaci uvedl předpoklad PCB,</w:t>
      </w:r>
      <w:r w:rsidR="009447FC" w:rsidRPr="00A15B68">
        <w:rPr>
          <w:rFonts w:eastAsia="Calibri"/>
          <w:sz w:val="22"/>
          <w:szCs w:val="22"/>
          <w:lang w:eastAsia="en-US"/>
        </w:rPr>
        <w:t xml:space="preserve"> že v roce 2020 nebude kvůli vyhlášení nouzového stavu v souvislostí s pandemií </w:t>
      </w:r>
      <w:proofErr w:type="spellStart"/>
      <w:r w:rsidR="009447FC" w:rsidRPr="00A15B68">
        <w:rPr>
          <w:rFonts w:eastAsia="Calibri"/>
          <w:sz w:val="22"/>
          <w:szCs w:val="22"/>
          <w:lang w:eastAsia="en-US"/>
        </w:rPr>
        <w:t>koronaviru</w:t>
      </w:r>
      <w:proofErr w:type="spellEnd"/>
      <w:r w:rsidR="009447FC" w:rsidRPr="00A15B68">
        <w:rPr>
          <w:rFonts w:eastAsia="Calibri"/>
          <w:sz w:val="22"/>
          <w:szCs w:val="22"/>
          <w:lang w:eastAsia="en-US"/>
        </w:rPr>
        <w:t xml:space="preserve"> využita většina schválených dotací udělených v Opatření I</w:t>
      </w:r>
      <w:r w:rsidR="00696732">
        <w:rPr>
          <w:rFonts w:eastAsia="Calibri"/>
          <w:sz w:val="22"/>
          <w:szCs w:val="22"/>
          <w:lang w:eastAsia="en-US"/>
        </w:rPr>
        <w:t>.</w:t>
      </w:r>
      <w:r w:rsidR="008D69CC">
        <w:rPr>
          <w:rFonts w:eastAsia="Calibri"/>
          <w:sz w:val="22"/>
          <w:szCs w:val="22"/>
          <w:lang w:eastAsia="en-US"/>
        </w:rPr>
        <w:t xml:space="preserve"> </w:t>
      </w:r>
      <w:r w:rsidR="009447FC" w:rsidRPr="00A15B68">
        <w:rPr>
          <w:rFonts w:eastAsia="Calibri"/>
          <w:sz w:val="22"/>
          <w:szCs w:val="22"/>
          <w:lang w:eastAsia="en-US"/>
        </w:rPr>
        <w:t>v kategoriích A i B.</w:t>
      </w:r>
      <w:r w:rsidR="006E5E6A" w:rsidRPr="00A15B68">
        <w:rPr>
          <w:rFonts w:eastAsia="Calibri"/>
          <w:sz w:val="22"/>
          <w:szCs w:val="22"/>
          <w:lang w:eastAsia="en-US"/>
        </w:rPr>
        <w:t xml:space="preserve"> Navrhl, aby takto nevyužité finanční prostředky byly ponechány na podporu a restartování MICE v 2. polovině roku 2020.</w:t>
      </w:r>
    </w:p>
    <w:p w:rsidR="00424FA2" w:rsidRPr="00A15B68" w:rsidRDefault="00424FA2" w:rsidP="00424FA2">
      <w:pPr>
        <w:pStyle w:val="Odstavecseseznamem"/>
        <w:spacing w:line="276" w:lineRule="auto"/>
        <w:ind w:left="-759"/>
        <w:jc w:val="both"/>
        <w:rPr>
          <w:rFonts w:eastAsia="Calibri"/>
          <w:b/>
          <w:sz w:val="28"/>
          <w:szCs w:val="28"/>
          <w:lang w:eastAsia="en-US"/>
        </w:rPr>
      </w:pPr>
    </w:p>
    <w:p w:rsidR="00424FA2" w:rsidRDefault="00B45A65" w:rsidP="00424FA2">
      <w:pPr>
        <w:pStyle w:val="Odstavecseseznamem"/>
        <w:spacing w:after="240" w:line="276" w:lineRule="auto"/>
        <w:ind w:left="-759"/>
        <w:jc w:val="both"/>
        <w:rPr>
          <w:rFonts w:eastAsia="Calibri"/>
          <w:sz w:val="22"/>
          <w:szCs w:val="22"/>
          <w:lang w:eastAsia="en-US"/>
        </w:rPr>
      </w:pPr>
      <w:r w:rsidRPr="00A15B68">
        <w:rPr>
          <w:rFonts w:eastAsia="Calibri"/>
          <w:sz w:val="22"/>
          <w:szCs w:val="22"/>
          <w:lang w:eastAsia="en-US"/>
        </w:rPr>
        <w:t>K prezentaci proběhla diskuse.</w:t>
      </w:r>
      <w:r w:rsidR="00696732">
        <w:rPr>
          <w:rFonts w:eastAsia="Calibri"/>
          <w:sz w:val="22"/>
          <w:szCs w:val="22"/>
          <w:lang w:eastAsia="en-US"/>
        </w:rPr>
        <w:t xml:space="preserve"> </w:t>
      </w:r>
    </w:p>
    <w:p w:rsidR="00424FA2" w:rsidRDefault="00424FA2" w:rsidP="00424FA2">
      <w:pPr>
        <w:pStyle w:val="Odstavecseseznamem"/>
        <w:spacing w:after="240" w:line="276" w:lineRule="auto"/>
        <w:ind w:left="-759"/>
        <w:jc w:val="both"/>
        <w:rPr>
          <w:rFonts w:eastAsia="Calibri"/>
          <w:sz w:val="22"/>
          <w:szCs w:val="22"/>
          <w:lang w:eastAsia="en-US"/>
        </w:rPr>
      </w:pPr>
    </w:p>
    <w:p w:rsidR="00332BDC" w:rsidRDefault="00B45A65" w:rsidP="00BE3F75">
      <w:pPr>
        <w:pStyle w:val="Odstavecseseznamem"/>
        <w:spacing w:after="240" w:line="276" w:lineRule="auto"/>
        <w:ind w:left="-759"/>
        <w:jc w:val="both"/>
        <w:rPr>
          <w:rFonts w:eastAsia="Calibri"/>
          <w:sz w:val="22"/>
          <w:szCs w:val="22"/>
          <w:lang w:eastAsia="en-US"/>
        </w:rPr>
      </w:pPr>
      <w:r w:rsidRPr="00696732">
        <w:rPr>
          <w:rFonts w:eastAsia="Calibri"/>
          <w:sz w:val="22"/>
          <w:szCs w:val="22"/>
          <w:lang w:eastAsia="en-US"/>
        </w:rPr>
        <w:t>Členové diskutovali o různých řešeních podpory pořadatelům a</w:t>
      </w:r>
      <w:r w:rsidR="00696732">
        <w:rPr>
          <w:rFonts w:eastAsia="Calibri"/>
          <w:sz w:val="22"/>
          <w:szCs w:val="22"/>
          <w:lang w:eastAsia="en-US"/>
        </w:rPr>
        <w:t xml:space="preserve"> organizátorům kongresů</w:t>
      </w:r>
      <w:r w:rsidR="00BA4621">
        <w:rPr>
          <w:rFonts w:eastAsia="Calibri"/>
          <w:sz w:val="22"/>
          <w:szCs w:val="22"/>
          <w:lang w:eastAsia="en-US"/>
        </w:rPr>
        <w:t xml:space="preserve"> a akcí</w:t>
      </w:r>
      <w:r w:rsidR="00696732">
        <w:rPr>
          <w:rFonts w:eastAsia="Calibri"/>
          <w:sz w:val="22"/>
          <w:szCs w:val="22"/>
          <w:lang w:eastAsia="en-US"/>
        </w:rPr>
        <w:t xml:space="preserve">, navrhovali </w:t>
      </w:r>
      <w:r w:rsidR="00BE3F75">
        <w:rPr>
          <w:rFonts w:eastAsia="Calibri"/>
          <w:sz w:val="22"/>
          <w:szCs w:val="22"/>
          <w:lang w:eastAsia="en-US"/>
        </w:rPr>
        <w:t xml:space="preserve"> </w:t>
      </w:r>
      <w:r w:rsidR="00696732">
        <w:rPr>
          <w:rFonts w:eastAsia="Calibri"/>
          <w:sz w:val="22"/>
          <w:szCs w:val="22"/>
          <w:lang w:eastAsia="en-US"/>
        </w:rPr>
        <w:t xml:space="preserve">např. </w:t>
      </w:r>
      <w:r w:rsidR="00BE3F75">
        <w:rPr>
          <w:rFonts w:eastAsia="Calibri"/>
          <w:sz w:val="22"/>
          <w:szCs w:val="22"/>
          <w:lang w:eastAsia="en-US"/>
        </w:rPr>
        <w:t xml:space="preserve"> </w:t>
      </w:r>
      <w:r w:rsidRPr="00696732">
        <w:rPr>
          <w:rFonts w:eastAsia="Calibri"/>
          <w:sz w:val="22"/>
          <w:szCs w:val="22"/>
          <w:lang w:eastAsia="en-US"/>
        </w:rPr>
        <w:t xml:space="preserve">prodloužit </w:t>
      </w:r>
      <w:proofErr w:type="gramStart"/>
      <w:r w:rsidRPr="00696732">
        <w:rPr>
          <w:rFonts w:eastAsia="Calibri"/>
          <w:sz w:val="22"/>
          <w:szCs w:val="22"/>
          <w:lang w:eastAsia="en-US"/>
        </w:rPr>
        <w:t xml:space="preserve">termín </w:t>
      </w:r>
      <w:r w:rsidR="00BE3F75">
        <w:rPr>
          <w:rFonts w:eastAsia="Calibri"/>
          <w:sz w:val="22"/>
          <w:szCs w:val="22"/>
          <w:lang w:eastAsia="en-US"/>
        </w:rPr>
        <w:t xml:space="preserve"> </w:t>
      </w:r>
      <w:r w:rsidRPr="00696732">
        <w:rPr>
          <w:rFonts w:eastAsia="Calibri"/>
          <w:sz w:val="22"/>
          <w:szCs w:val="22"/>
          <w:lang w:eastAsia="en-US"/>
        </w:rPr>
        <w:t>pro</w:t>
      </w:r>
      <w:proofErr w:type="gramEnd"/>
      <w:r w:rsidRPr="00696732">
        <w:rPr>
          <w:rFonts w:eastAsia="Calibri"/>
          <w:sz w:val="22"/>
          <w:szCs w:val="22"/>
          <w:lang w:eastAsia="en-US"/>
        </w:rPr>
        <w:t xml:space="preserve"> realizaci</w:t>
      </w:r>
      <w:r w:rsidR="00BE3F75">
        <w:rPr>
          <w:rFonts w:eastAsia="Calibri"/>
          <w:sz w:val="22"/>
          <w:szCs w:val="22"/>
          <w:lang w:eastAsia="en-US"/>
        </w:rPr>
        <w:t xml:space="preserve"> </w:t>
      </w:r>
      <w:r w:rsidRPr="00696732">
        <w:rPr>
          <w:rFonts w:eastAsia="Calibri"/>
          <w:sz w:val="22"/>
          <w:szCs w:val="22"/>
          <w:lang w:eastAsia="en-US"/>
        </w:rPr>
        <w:t xml:space="preserve"> do dubna 2021 nebo ponechat příjemcům </w:t>
      </w:r>
      <w:r w:rsidR="00BE3F75">
        <w:rPr>
          <w:rFonts w:eastAsia="Calibri"/>
          <w:sz w:val="22"/>
          <w:szCs w:val="22"/>
          <w:lang w:eastAsia="en-US"/>
        </w:rPr>
        <w:t xml:space="preserve"> </w:t>
      </w:r>
      <w:r w:rsidRPr="00696732">
        <w:rPr>
          <w:rFonts w:eastAsia="Calibri"/>
          <w:sz w:val="22"/>
          <w:szCs w:val="22"/>
          <w:lang w:eastAsia="en-US"/>
        </w:rPr>
        <w:t xml:space="preserve">alespoň část </w:t>
      </w:r>
    </w:p>
    <w:p w:rsidR="00BE3F75" w:rsidRDefault="00B45A65" w:rsidP="00BE3F75">
      <w:pPr>
        <w:pStyle w:val="Odstavecseseznamem"/>
        <w:spacing w:after="240" w:line="276" w:lineRule="auto"/>
        <w:ind w:left="-759"/>
        <w:jc w:val="both"/>
        <w:rPr>
          <w:rFonts w:eastAsia="Calibri"/>
          <w:sz w:val="22"/>
          <w:szCs w:val="22"/>
          <w:lang w:eastAsia="en-US"/>
        </w:rPr>
      </w:pPr>
      <w:r w:rsidRPr="00696732">
        <w:rPr>
          <w:rFonts w:eastAsia="Calibri"/>
          <w:sz w:val="22"/>
          <w:szCs w:val="22"/>
          <w:lang w:eastAsia="en-US"/>
        </w:rPr>
        <w:t xml:space="preserve">dotace přesto, že kongres </w:t>
      </w:r>
      <w:r w:rsidR="00BA4621">
        <w:rPr>
          <w:rFonts w:eastAsia="Calibri"/>
          <w:sz w:val="22"/>
          <w:szCs w:val="22"/>
          <w:lang w:eastAsia="en-US"/>
        </w:rPr>
        <w:t>nebo akce nebudou</w:t>
      </w:r>
      <w:r w:rsidRPr="00696732">
        <w:rPr>
          <w:rFonts w:eastAsia="Calibri"/>
          <w:sz w:val="22"/>
          <w:szCs w:val="22"/>
          <w:lang w:eastAsia="en-US"/>
        </w:rPr>
        <w:t xml:space="preserve"> realizován</w:t>
      </w:r>
      <w:r w:rsidR="00BA4621">
        <w:rPr>
          <w:rFonts w:eastAsia="Calibri"/>
          <w:sz w:val="22"/>
          <w:szCs w:val="22"/>
          <w:lang w:eastAsia="en-US"/>
        </w:rPr>
        <w:t>y</w:t>
      </w:r>
      <w:r w:rsidRPr="00696732">
        <w:rPr>
          <w:rFonts w:eastAsia="Calibri"/>
          <w:sz w:val="22"/>
          <w:szCs w:val="22"/>
          <w:lang w:eastAsia="en-US"/>
        </w:rPr>
        <w:t xml:space="preserve">. </w:t>
      </w:r>
      <w:r w:rsidR="0005126D" w:rsidRPr="00696732">
        <w:rPr>
          <w:rFonts w:eastAsia="Calibri"/>
          <w:sz w:val="22"/>
          <w:szCs w:val="22"/>
          <w:lang w:eastAsia="en-US"/>
        </w:rPr>
        <w:t>MgA. Sulženko vysvětlil, že dotace nelze přesunout do dalšího roku, lze je přesunout jen v rámci roku 2020. Pokud kongres</w:t>
      </w:r>
      <w:r w:rsidR="00CD5DAA">
        <w:rPr>
          <w:rFonts w:eastAsia="Calibri"/>
          <w:sz w:val="22"/>
          <w:szCs w:val="22"/>
          <w:lang w:eastAsia="en-US"/>
        </w:rPr>
        <w:t xml:space="preserve"> nebo akce nebudou</w:t>
      </w:r>
      <w:r w:rsidR="0005126D" w:rsidRPr="00696732">
        <w:rPr>
          <w:rFonts w:eastAsia="Calibri"/>
          <w:sz w:val="22"/>
          <w:szCs w:val="22"/>
          <w:lang w:eastAsia="en-US"/>
        </w:rPr>
        <w:t xml:space="preserve"> realizován</w:t>
      </w:r>
      <w:r w:rsidR="00CD5DAA">
        <w:rPr>
          <w:rFonts w:eastAsia="Calibri"/>
          <w:sz w:val="22"/>
          <w:szCs w:val="22"/>
          <w:lang w:eastAsia="en-US"/>
        </w:rPr>
        <w:t>y</w:t>
      </w:r>
      <w:r w:rsidR="0005126D" w:rsidRPr="00696732">
        <w:rPr>
          <w:rFonts w:eastAsia="Calibri"/>
          <w:sz w:val="22"/>
          <w:szCs w:val="22"/>
          <w:lang w:eastAsia="en-US"/>
        </w:rPr>
        <w:t xml:space="preserve"> vůbec, je případně možné uplatnit jen uznatelné náklady, které</w:t>
      </w:r>
      <w:r w:rsidR="00696732">
        <w:rPr>
          <w:rFonts w:eastAsia="Calibri"/>
          <w:sz w:val="22"/>
          <w:szCs w:val="22"/>
          <w:lang w:eastAsia="en-US"/>
        </w:rPr>
        <w:t xml:space="preserve"> již</w:t>
      </w:r>
      <w:r w:rsidR="0005126D" w:rsidRPr="00696732">
        <w:rPr>
          <w:rFonts w:eastAsia="Calibri"/>
          <w:sz w:val="22"/>
          <w:szCs w:val="22"/>
          <w:lang w:eastAsia="en-US"/>
        </w:rPr>
        <w:t xml:space="preserve"> byly v dobré víře uhrazeny </w:t>
      </w:r>
    </w:p>
    <w:p w:rsidR="00A15B68" w:rsidRDefault="0005126D" w:rsidP="00BE3F75">
      <w:pPr>
        <w:pStyle w:val="Odstavecseseznamem"/>
        <w:spacing w:after="240" w:line="276" w:lineRule="auto"/>
        <w:ind w:left="-759"/>
        <w:jc w:val="both"/>
        <w:rPr>
          <w:rFonts w:eastAsia="Calibri"/>
          <w:sz w:val="22"/>
          <w:szCs w:val="22"/>
          <w:lang w:eastAsia="en-US"/>
        </w:rPr>
      </w:pPr>
      <w:r w:rsidRPr="00696732">
        <w:rPr>
          <w:rFonts w:eastAsia="Calibri"/>
          <w:sz w:val="22"/>
          <w:szCs w:val="22"/>
          <w:lang w:eastAsia="en-US"/>
        </w:rPr>
        <w:lastRenderedPageBreak/>
        <w:t xml:space="preserve">v období do vyhlášení nouzového stavu. Dr. Hudcová </w:t>
      </w:r>
      <w:r w:rsidR="00696732">
        <w:rPr>
          <w:rFonts w:eastAsia="Calibri"/>
          <w:sz w:val="22"/>
          <w:szCs w:val="22"/>
          <w:lang w:eastAsia="en-US"/>
        </w:rPr>
        <w:t>připomněla</w:t>
      </w:r>
      <w:r w:rsidRPr="00696732">
        <w:rPr>
          <w:rFonts w:eastAsia="Calibri"/>
          <w:sz w:val="22"/>
          <w:szCs w:val="22"/>
          <w:lang w:eastAsia="en-US"/>
        </w:rPr>
        <w:t>, že u Opatření I. jsou uznatelnými náklady pouze náklady za pronájem kongresových a společenských prostor a náklady spojené s uvítacím programem. Je pravděpodobné, že u kongresů v rámci Opatření I. takové náklady nevznikly a u akcí v rámci Opatření II., kde tato situace může teoreticky nastat, tato možnost bude</w:t>
      </w:r>
      <w:r w:rsidR="00696732">
        <w:rPr>
          <w:rFonts w:eastAsia="Calibri"/>
          <w:sz w:val="22"/>
          <w:szCs w:val="22"/>
          <w:lang w:eastAsia="en-US"/>
        </w:rPr>
        <w:t xml:space="preserve">, ale </w:t>
      </w:r>
      <w:r w:rsidRPr="00696732">
        <w:rPr>
          <w:rFonts w:eastAsia="Calibri"/>
          <w:sz w:val="22"/>
          <w:szCs w:val="22"/>
          <w:lang w:eastAsia="en-US"/>
        </w:rPr>
        <w:t>každá akce bude posuzována individuálně.</w:t>
      </w:r>
      <w:r w:rsidR="00713DA4" w:rsidRPr="00696732">
        <w:rPr>
          <w:rFonts w:eastAsia="Calibri"/>
          <w:sz w:val="22"/>
          <w:szCs w:val="22"/>
          <w:lang w:eastAsia="en-US"/>
        </w:rPr>
        <w:t xml:space="preserve"> </w:t>
      </w:r>
      <w:r w:rsidRPr="00696732">
        <w:rPr>
          <w:rFonts w:eastAsia="Calibri"/>
          <w:sz w:val="22"/>
          <w:szCs w:val="22"/>
          <w:lang w:eastAsia="en-US"/>
        </w:rPr>
        <w:t>Ing. Muška namítl, že i organizátorům kongresů již nějaké náklady v souvislosti s nerealizovanými kongresy vznikly</w:t>
      </w:r>
      <w:r w:rsidR="00696732">
        <w:rPr>
          <w:rFonts w:eastAsia="Calibri"/>
          <w:sz w:val="22"/>
          <w:szCs w:val="22"/>
          <w:lang w:eastAsia="en-US"/>
        </w:rPr>
        <w:t xml:space="preserve">. </w:t>
      </w:r>
      <w:r w:rsidR="00BA4621">
        <w:rPr>
          <w:rFonts w:eastAsia="Calibri"/>
          <w:sz w:val="22"/>
          <w:szCs w:val="22"/>
          <w:lang w:eastAsia="en-US"/>
        </w:rPr>
        <w:t>Z diskuse ale vyplynulo</w:t>
      </w:r>
      <w:r w:rsidRPr="00696732">
        <w:rPr>
          <w:rFonts w:eastAsia="Calibri"/>
          <w:sz w:val="22"/>
          <w:szCs w:val="22"/>
          <w:lang w:eastAsia="en-US"/>
        </w:rPr>
        <w:t xml:space="preserve">, </w:t>
      </w:r>
      <w:r w:rsidR="00BA4621">
        <w:rPr>
          <w:rFonts w:eastAsia="Calibri"/>
          <w:sz w:val="22"/>
          <w:szCs w:val="22"/>
          <w:lang w:eastAsia="en-US"/>
        </w:rPr>
        <w:t>že se</w:t>
      </w:r>
      <w:r w:rsidR="00696732">
        <w:rPr>
          <w:rFonts w:eastAsia="Calibri"/>
          <w:sz w:val="22"/>
          <w:szCs w:val="22"/>
          <w:lang w:eastAsia="en-US"/>
        </w:rPr>
        <w:t xml:space="preserve"> jedná o</w:t>
      </w:r>
      <w:r w:rsidRPr="00696732">
        <w:rPr>
          <w:rFonts w:eastAsia="Calibri"/>
          <w:sz w:val="22"/>
          <w:szCs w:val="22"/>
          <w:lang w:eastAsia="en-US"/>
        </w:rPr>
        <w:t xml:space="preserve"> náklady na provoz nebo na zaměstnance</w:t>
      </w:r>
      <w:r w:rsidR="00696732">
        <w:rPr>
          <w:rFonts w:eastAsia="Calibri"/>
          <w:sz w:val="22"/>
          <w:szCs w:val="22"/>
          <w:lang w:eastAsia="en-US"/>
        </w:rPr>
        <w:t>, nikoliv o náklady na samotný kongres</w:t>
      </w:r>
      <w:r w:rsidRPr="00696732">
        <w:rPr>
          <w:rFonts w:eastAsia="Calibri"/>
          <w:sz w:val="22"/>
          <w:szCs w:val="22"/>
          <w:lang w:eastAsia="en-US"/>
        </w:rPr>
        <w:t>. Zmarněné n</w:t>
      </w:r>
      <w:r w:rsidR="00696732">
        <w:rPr>
          <w:rFonts w:eastAsia="Calibri"/>
          <w:sz w:val="22"/>
          <w:szCs w:val="22"/>
          <w:lang w:eastAsia="en-US"/>
        </w:rPr>
        <w:t xml:space="preserve">áklady na nerealizovaný kongres, pokud nastaly, </w:t>
      </w:r>
      <w:r w:rsidRPr="00696732">
        <w:rPr>
          <w:rFonts w:eastAsia="Calibri"/>
          <w:sz w:val="22"/>
          <w:szCs w:val="22"/>
          <w:lang w:eastAsia="en-US"/>
        </w:rPr>
        <w:t>nesou pořadatelé, kterými jsou v drtivé většině zahraniční subjekty.</w:t>
      </w:r>
    </w:p>
    <w:p w:rsidR="00424FA2" w:rsidRPr="00696732" w:rsidRDefault="00424FA2" w:rsidP="00424FA2">
      <w:pPr>
        <w:pStyle w:val="Odstavecseseznamem"/>
        <w:spacing w:after="240" w:line="276" w:lineRule="auto"/>
        <w:ind w:left="-759"/>
        <w:jc w:val="both"/>
        <w:rPr>
          <w:rFonts w:eastAsia="Calibri"/>
          <w:sz w:val="22"/>
          <w:szCs w:val="22"/>
          <w:lang w:eastAsia="en-US"/>
        </w:rPr>
      </w:pPr>
    </w:p>
    <w:p w:rsidR="0005126D" w:rsidRDefault="0005126D" w:rsidP="00A15B68">
      <w:pPr>
        <w:pStyle w:val="Odstavecseseznamem"/>
        <w:spacing w:line="276" w:lineRule="auto"/>
        <w:ind w:left="-759"/>
        <w:jc w:val="both"/>
        <w:rPr>
          <w:rFonts w:eastAsia="Calibri"/>
          <w:sz w:val="22"/>
          <w:szCs w:val="22"/>
          <w:lang w:eastAsia="en-US"/>
        </w:rPr>
      </w:pPr>
      <w:r>
        <w:rPr>
          <w:rFonts w:eastAsia="Calibri"/>
          <w:sz w:val="22"/>
          <w:szCs w:val="22"/>
          <w:lang w:eastAsia="en-US"/>
        </w:rPr>
        <w:t xml:space="preserve">Členové se shodli na tom, že pro rok 2021 by bylo dobré najít způsob, jak podpořit </w:t>
      </w:r>
      <w:r w:rsidR="006E2EFC">
        <w:rPr>
          <w:rFonts w:eastAsia="Calibri"/>
          <w:sz w:val="22"/>
          <w:szCs w:val="22"/>
          <w:lang w:eastAsia="en-US"/>
        </w:rPr>
        <w:t>realizaci co největšího množství kongresů a konferencí a pomoci tak nastartovat MICE segment.</w:t>
      </w:r>
    </w:p>
    <w:p w:rsidR="00A15B68" w:rsidRPr="00A15B68" w:rsidRDefault="00A15B68" w:rsidP="00A15B68">
      <w:pPr>
        <w:pStyle w:val="Odstavecseseznamem"/>
        <w:spacing w:line="276" w:lineRule="auto"/>
        <w:ind w:left="-759"/>
        <w:jc w:val="both"/>
        <w:rPr>
          <w:rFonts w:eastAsia="Calibri"/>
          <w:b/>
          <w:sz w:val="28"/>
          <w:szCs w:val="28"/>
          <w:lang w:eastAsia="en-US"/>
        </w:rPr>
      </w:pPr>
    </w:p>
    <w:p w:rsidR="00A15B68" w:rsidRPr="00AA410D" w:rsidRDefault="00E076C1" w:rsidP="00424FA2">
      <w:pPr>
        <w:pStyle w:val="Odstavecseseznamem"/>
        <w:numPr>
          <w:ilvl w:val="0"/>
          <w:numId w:val="11"/>
        </w:numPr>
        <w:spacing w:before="240" w:after="240" w:line="360" w:lineRule="auto"/>
        <w:jc w:val="both"/>
        <w:rPr>
          <w:rFonts w:eastAsia="Calibri"/>
          <w:b/>
          <w:sz w:val="22"/>
          <w:szCs w:val="22"/>
          <w:lang w:eastAsia="en-US"/>
        </w:rPr>
      </w:pPr>
      <w:r w:rsidRPr="00AA410D">
        <w:rPr>
          <w:rFonts w:eastAsia="Calibri"/>
          <w:b/>
          <w:sz w:val="22"/>
          <w:szCs w:val="22"/>
          <w:lang w:eastAsia="en-US"/>
        </w:rPr>
        <w:t xml:space="preserve">Příprava programu podpory cestovního ruchu pro rok 2021 </w:t>
      </w:r>
    </w:p>
    <w:p w:rsidR="00A15B68" w:rsidRDefault="008D69CC" w:rsidP="00424FA2">
      <w:pPr>
        <w:pStyle w:val="Odstavecseseznamem"/>
        <w:spacing w:before="240" w:after="240" w:line="276" w:lineRule="auto"/>
        <w:ind w:left="-759"/>
        <w:jc w:val="both"/>
        <w:rPr>
          <w:rFonts w:eastAsia="Calibri"/>
          <w:sz w:val="22"/>
          <w:szCs w:val="22"/>
          <w:lang w:eastAsia="en-US"/>
        </w:rPr>
      </w:pPr>
      <w:r>
        <w:rPr>
          <w:rFonts w:eastAsia="Calibri"/>
          <w:sz w:val="22"/>
          <w:szCs w:val="22"/>
          <w:lang w:eastAsia="en-US"/>
        </w:rPr>
        <w:t>V tomto bodě</w:t>
      </w:r>
      <w:r w:rsidR="00E076C1" w:rsidRPr="00A15B68">
        <w:rPr>
          <w:rFonts w:eastAsia="Calibri"/>
          <w:sz w:val="22"/>
          <w:szCs w:val="22"/>
          <w:lang w:eastAsia="en-US"/>
        </w:rPr>
        <w:t xml:space="preserve"> Komise jednala o návrhu programu podpory cestovního ruchu pro rok 2021, který zpracoval KUC a členům Komise zaslal předem elektronicky. </w:t>
      </w:r>
    </w:p>
    <w:p w:rsidR="00A15B68" w:rsidRDefault="00A15B68" w:rsidP="00A15B68">
      <w:pPr>
        <w:pStyle w:val="Odstavecseseznamem"/>
        <w:spacing w:before="240" w:after="240"/>
        <w:ind w:left="-759"/>
        <w:jc w:val="both"/>
        <w:rPr>
          <w:rFonts w:eastAsia="Calibri"/>
          <w:sz w:val="22"/>
          <w:szCs w:val="22"/>
          <w:lang w:eastAsia="en-US"/>
        </w:rPr>
      </w:pPr>
    </w:p>
    <w:p w:rsidR="00424FA2" w:rsidRDefault="00E076C1" w:rsidP="00A15B68">
      <w:pPr>
        <w:pStyle w:val="Odstavecseseznamem"/>
        <w:spacing w:before="240" w:after="240" w:line="276" w:lineRule="auto"/>
        <w:ind w:left="-759"/>
        <w:jc w:val="both"/>
        <w:rPr>
          <w:rFonts w:eastAsia="Calibri"/>
          <w:sz w:val="22"/>
          <w:szCs w:val="22"/>
          <w:lang w:eastAsia="en-US"/>
        </w:rPr>
      </w:pPr>
      <w:r>
        <w:rPr>
          <w:rFonts w:eastAsia="Calibri"/>
          <w:sz w:val="22"/>
          <w:szCs w:val="22"/>
          <w:lang w:eastAsia="en-US"/>
        </w:rPr>
        <w:t>Dr. Hudcová návrh představila a zrekapitulovala navrhované změny,</w:t>
      </w:r>
      <w:r w:rsidR="00271977">
        <w:rPr>
          <w:rFonts w:eastAsia="Calibri"/>
          <w:sz w:val="22"/>
          <w:szCs w:val="22"/>
          <w:lang w:eastAsia="en-US"/>
        </w:rPr>
        <w:t xml:space="preserve"> mezi které patří u Opatření I.</w:t>
      </w:r>
      <w:r>
        <w:rPr>
          <w:rFonts w:eastAsia="Calibri"/>
          <w:sz w:val="22"/>
          <w:szCs w:val="22"/>
          <w:lang w:eastAsia="en-US"/>
        </w:rPr>
        <w:t>, kat. I.A. snížení minimálního podílu zahraničních delegátů na 50</w:t>
      </w:r>
      <w:r w:rsidR="00CF5AD5">
        <w:rPr>
          <w:rFonts w:eastAsia="Calibri"/>
          <w:sz w:val="22"/>
          <w:szCs w:val="22"/>
          <w:lang w:eastAsia="en-US"/>
        </w:rPr>
        <w:t xml:space="preserve"> </w:t>
      </w:r>
      <w:r>
        <w:rPr>
          <w:rFonts w:eastAsia="Calibri"/>
          <w:sz w:val="22"/>
          <w:szCs w:val="22"/>
          <w:lang w:eastAsia="en-US"/>
        </w:rPr>
        <w:t xml:space="preserve">% a u Opatření II. úpravu pravidel tak, že </w:t>
      </w:r>
      <w:r w:rsidR="00271977">
        <w:rPr>
          <w:rFonts w:eastAsia="Calibri"/>
          <w:sz w:val="22"/>
          <w:szCs w:val="22"/>
          <w:lang w:eastAsia="en-US"/>
        </w:rPr>
        <w:t xml:space="preserve">v roce 2021 </w:t>
      </w:r>
      <w:r>
        <w:rPr>
          <w:rFonts w:eastAsia="Calibri"/>
          <w:sz w:val="22"/>
          <w:szCs w:val="22"/>
          <w:lang w:eastAsia="en-US"/>
        </w:rPr>
        <w:t xml:space="preserve">akce nebude muset být povinně realizována mimo historické centrum nebo mimo hlavní turistickou sezónu, ale </w:t>
      </w:r>
      <w:r w:rsidR="00250D1D">
        <w:rPr>
          <w:rFonts w:eastAsia="Calibri"/>
          <w:sz w:val="22"/>
          <w:szCs w:val="22"/>
          <w:lang w:eastAsia="en-US"/>
        </w:rPr>
        <w:t>akce, které takto realizovány budou, budou zvýhodněny formou</w:t>
      </w:r>
      <w:r>
        <w:rPr>
          <w:rFonts w:eastAsia="Calibri"/>
          <w:sz w:val="22"/>
          <w:szCs w:val="22"/>
          <w:lang w:eastAsia="en-US"/>
        </w:rPr>
        <w:t xml:space="preserve"> bonifikace. </w:t>
      </w:r>
      <w:r w:rsidR="00250D1D">
        <w:rPr>
          <w:rFonts w:eastAsia="Calibri"/>
          <w:sz w:val="22"/>
          <w:szCs w:val="22"/>
          <w:lang w:eastAsia="en-US"/>
        </w:rPr>
        <w:t>V tomto smyslu byla upravena i tabulka pro hodnocení akcí v rámci Opatření II. Další úpravy pak souvisejí s rozšířením jednoho z u</w:t>
      </w:r>
      <w:r w:rsidR="00271977">
        <w:rPr>
          <w:rFonts w:eastAsia="Calibri"/>
          <w:sz w:val="22"/>
          <w:szCs w:val="22"/>
          <w:lang w:eastAsia="en-US"/>
        </w:rPr>
        <w:t xml:space="preserve">znatelných nákladů – propagací </w:t>
      </w:r>
      <w:r w:rsidR="00250D1D">
        <w:rPr>
          <w:rFonts w:eastAsia="Calibri"/>
          <w:sz w:val="22"/>
          <w:szCs w:val="22"/>
          <w:lang w:eastAsia="en-US"/>
        </w:rPr>
        <w:t xml:space="preserve">akce </w:t>
      </w:r>
      <w:r w:rsidR="00271977">
        <w:rPr>
          <w:rFonts w:eastAsia="Calibri"/>
          <w:sz w:val="22"/>
          <w:szCs w:val="22"/>
          <w:lang w:eastAsia="en-US"/>
        </w:rPr>
        <w:t>o propagaci</w:t>
      </w:r>
      <w:r w:rsidR="00250D1D">
        <w:rPr>
          <w:rFonts w:eastAsia="Calibri"/>
          <w:sz w:val="22"/>
          <w:szCs w:val="22"/>
          <w:lang w:eastAsia="en-US"/>
        </w:rPr>
        <w:t xml:space="preserve"> HMP nad rámec povinné propagace města jako poskytovatele dotace a s úpravou nebo upřesněním některých pojmů, např. vymezení historického centra nebo termínu vánočních svátků. </w:t>
      </w:r>
    </w:p>
    <w:p w:rsidR="00A15B68" w:rsidRDefault="00250D1D" w:rsidP="00A15B68">
      <w:pPr>
        <w:pStyle w:val="Odstavecseseznamem"/>
        <w:spacing w:before="240" w:after="240" w:line="276" w:lineRule="auto"/>
        <w:ind w:left="-759"/>
        <w:jc w:val="both"/>
        <w:rPr>
          <w:rFonts w:eastAsia="Calibri"/>
          <w:sz w:val="22"/>
          <w:szCs w:val="22"/>
          <w:lang w:eastAsia="en-US"/>
        </w:rPr>
      </w:pPr>
      <w:r>
        <w:rPr>
          <w:rFonts w:eastAsia="Calibri"/>
          <w:sz w:val="22"/>
          <w:szCs w:val="22"/>
          <w:lang w:eastAsia="en-US"/>
        </w:rPr>
        <w:t xml:space="preserve"> </w:t>
      </w:r>
    </w:p>
    <w:p w:rsidR="00A15B68" w:rsidRDefault="00250D1D" w:rsidP="00A15B68">
      <w:pPr>
        <w:pStyle w:val="Odstavecseseznamem"/>
        <w:spacing w:before="240" w:after="240" w:line="276" w:lineRule="auto"/>
        <w:ind w:left="-759"/>
        <w:jc w:val="both"/>
        <w:rPr>
          <w:rFonts w:eastAsia="Calibri"/>
          <w:lang w:eastAsia="en-US"/>
        </w:rPr>
      </w:pPr>
      <w:r w:rsidRPr="00250D1D">
        <w:rPr>
          <w:rFonts w:eastAsia="Calibri"/>
          <w:lang w:eastAsia="en-US"/>
        </w:rPr>
        <w:t>Z diskuse, která následovala</w:t>
      </w:r>
      <w:r>
        <w:rPr>
          <w:rFonts w:eastAsia="Calibri"/>
          <w:lang w:eastAsia="en-US"/>
        </w:rPr>
        <w:t>, vyplynulo, že členové považují návrh KUC vzhledem k současné krizové situaci v cestovním ruchu za nedostatečný a požadují výraznější zmírnění podmínek pro udělení dotace zejména v Opatření I. Mezi nejčastější požadavky patřilo administrativní zjednodušení,</w:t>
      </w:r>
      <w:r w:rsidR="00236EBC">
        <w:rPr>
          <w:rFonts w:eastAsia="Calibri"/>
          <w:lang w:eastAsia="en-US"/>
        </w:rPr>
        <w:t xml:space="preserve"> </w:t>
      </w:r>
      <w:r w:rsidR="00236EBC" w:rsidRPr="00236EBC">
        <w:rPr>
          <w:rFonts w:eastAsia="Calibri"/>
          <w:lang w:eastAsia="en-US"/>
        </w:rPr>
        <w:t>zkrácení povinné délky kongresu</w:t>
      </w:r>
      <w:r w:rsidR="00236EBC">
        <w:rPr>
          <w:rFonts w:eastAsia="Calibri"/>
          <w:lang w:eastAsia="en-US"/>
        </w:rPr>
        <w:t xml:space="preserve"> nebo</w:t>
      </w:r>
      <w:r w:rsidR="00236EBC" w:rsidRPr="00236EBC">
        <w:rPr>
          <w:rFonts w:eastAsia="Calibri"/>
          <w:lang w:eastAsia="en-US"/>
        </w:rPr>
        <w:t xml:space="preserve"> </w:t>
      </w:r>
      <w:r>
        <w:rPr>
          <w:rFonts w:eastAsia="Calibri"/>
          <w:lang w:eastAsia="en-US"/>
        </w:rPr>
        <w:t>zrušení jakéhokoliv povinného podíl</w:t>
      </w:r>
      <w:r w:rsidR="00236EBC">
        <w:rPr>
          <w:rFonts w:eastAsia="Calibri"/>
          <w:lang w:eastAsia="en-US"/>
        </w:rPr>
        <w:t xml:space="preserve">u zahraničních delegátů </w:t>
      </w:r>
      <w:r w:rsidR="00271977">
        <w:rPr>
          <w:rFonts w:eastAsia="Calibri"/>
          <w:lang w:eastAsia="en-US"/>
        </w:rPr>
        <w:t xml:space="preserve">i </w:t>
      </w:r>
      <w:r w:rsidR="00236EBC">
        <w:rPr>
          <w:rFonts w:eastAsia="Calibri"/>
          <w:lang w:eastAsia="en-US"/>
        </w:rPr>
        <w:t>vzhled</w:t>
      </w:r>
      <w:r w:rsidR="00271977">
        <w:rPr>
          <w:rFonts w:eastAsia="Calibri"/>
          <w:lang w:eastAsia="en-US"/>
        </w:rPr>
        <w:t xml:space="preserve">em k tomu, že záměrem města je </w:t>
      </w:r>
      <w:r w:rsidR="00236EBC">
        <w:rPr>
          <w:rFonts w:eastAsia="Calibri"/>
          <w:lang w:eastAsia="en-US"/>
        </w:rPr>
        <w:t>v nastávajícím období podpořit domácí cestovní ruch.</w:t>
      </w:r>
    </w:p>
    <w:p w:rsidR="00A15B68" w:rsidRDefault="00A15B68" w:rsidP="00A15B68">
      <w:pPr>
        <w:pStyle w:val="Odstavecseseznamem"/>
        <w:spacing w:before="240" w:after="240" w:line="276" w:lineRule="auto"/>
        <w:ind w:left="-759"/>
        <w:jc w:val="both"/>
        <w:rPr>
          <w:rFonts w:eastAsia="Calibri"/>
          <w:lang w:eastAsia="en-US"/>
        </w:rPr>
      </w:pPr>
    </w:p>
    <w:p w:rsidR="00A15B68" w:rsidRDefault="00236EBC" w:rsidP="00A15B68">
      <w:pPr>
        <w:pStyle w:val="Odstavecseseznamem"/>
        <w:spacing w:before="240" w:after="240" w:line="276" w:lineRule="auto"/>
        <w:ind w:left="-759"/>
        <w:jc w:val="both"/>
        <w:rPr>
          <w:rFonts w:eastAsia="Calibri"/>
          <w:lang w:eastAsia="en-US"/>
        </w:rPr>
      </w:pPr>
      <w:r>
        <w:rPr>
          <w:rFonts w:eastAsia="Calibri"/>
          <w:lang w:eastAsia="en-US"/>
        </w:rPr>
        <w:t>Připomínky k Opatření II. se týkaly především hodnocení jednotlivých kritérií. U kritéria 1 „</w:t>
      </w:r>
      <w:r w:rsidRPr="00236EBC">
        <w:rPr>
          <w:rFonts w:eastAsia="Calibri"/>
          <w:lang w:eastAsia="en-US"/>
        </w:rPr>
        <w:t>Téma akce a potenciál pro příjezdový CR</w:t>
      </w:r>
      <w:r>
        <w:rPr>
          <w:rFonts w:eastAsia="Calibri"/>
          <w:lang w:eastAsia="en-US"/>
        </w:rPr>
        <w:t xml:space="preserve">“ </w:t>
      </w:r>
      <w:r w:rsidR="008D69CC">
        <w:rPr>
          <w:rFonts w:eastAsia="Calibri"/>
          <w:lang w:eastAsia="en-US"/>
        </w:rPr>
        <w:t xml:space="preserve">někteří </w:t>
      </w:r>
      <w:r>
        <w:rPr>
          <w:rFonts w:eastAsia="Calibri"/>
          <w:lang w:eastAsia="en-US"/>
        </w:rPr>
        <w:t>členové navrhli hodnotit odděleně místo a termín konání akce a každé z těchto „</w:t>
      </w:r>
      <w:proofErr w:type="spellStart"/>
      <w:r>
        <w:rPr>
          <w:rFonts w:eastAsia="Calibri"/>
          <w:lang w:eastAsia="en-US"/>
        </w:rPr>
        <w:t>podkritérií</w:t>
      </w:r>
      <w:proofErr w:type="spellEnd"/>
      <w:r>
        <w:rPr>
          <w:rFonts w:eastAsia="Calibri"/>
          <w:lang w:eastAsia="en-US"/>
        </w:rPr>
        <w:t>“ bonifikovat zvlášť, aby mohly být více zvýhodněny akce, které se budou konat</w:t>
      </w:r>
      <w:r w:rsidR="00271977">
        <w:rPr>
          <w:rFonts w:eastAsia="Calibri"/>
          <w:lang w:eastAsia="en-US"/>
        </w:rPr>
        <w:t xml:space="preserve"> současně</w:t>
      </w:r>
      <w:r w:rsidR="008D69CC">
        <w:rPr>
          <w:rFonts w:eastAsia="Calibri"/>
          <w:lang w:eastAsia="en-US"/>
        </w:rPr>
        <w:t xml:space="preserve"> jak</w:t>
      </w:r>
      <w:r w:rsidR="00271977">
        <w:rPr>
          <w:rFonts w:eastAsia="Calibri"/>
          <w:lang w:eastAsia="en-US"/>
        </w:rPr>
        <w:t xml:space="preserve"> mimo historické centrum</w:t>
      </w:r>
      <w:r w:rsidR="008D69CC">
        <w:rPr>
          <w:rFonts w:eastAsia="Calibri"/>
          <w:lang w:eastAsia="en-US"/>
        </w:rPr>
        <w:t>, tak</w:t>
      </w:r>
      <w:r w:rsidR="00271977">
        <w:rPr>
          <w:rFonts w:eastAsia="Calibri"/>
          <w:lang w:eastAsia="en-US"/>
        </w:rPr>
        <w:t xml:space="preserve"> i</w:t>
      </w:r>
      <w:r>
        <w:rPr>
          <w:rFonts w:eastAsia="Calibri"/>
          <w:lang w:eastAsia="en-US"/>
        </w:rPr>
        <w:t xml:space="preserve"> mimo hlavní turistickou sezónu.</w:t>
      </w:r>
    </w:p>
    <w:p w:rsidR="00A15B68" w:rsidRDefault="00A15B68" w:rsidP="00A15B68">
      <w:pPr>
        <w:pStyle w:val="Odstavecseseznamem"/>
        <w:spacing w:before="240" w:after="240" w:line="276" w:lineRule="auto"/>
        <w:ind w:left="-759"/>
        <w:jc w:val="both"/>
        <w:rPr>
          <w:rFonts w:eastAsia="Calibri"/>
          <w:lang w:eastAsia="en-US"/>
        </w:rPr>
      </w:pPr>
    </w:p>
    <w:p w:rsidR="00A15B68" w:rsidRDefault="00236EBC" w:rsidP="00A15B68">
      <w:pPr>
        <w:pStyle w:val="Odstavecseseznamem"/>
        <w:spacing w:before="240" w:after="240" w:line="276" w:lineRule="auto"/>
        <w:ind w:left="-759"/>
        <w:jc w:val="both"/>
        <w:rPr>
          <w:rFonts w:eastAsia="Calibri"/>
          <w:lang w:eastAsia="en-US"/>
        </w:rPr>
      </w:pPr>
      <w:r>
        <w:rPr>
          <w:rFonts w:eastAsia="Calibri"/>
          <w:lang w:eastAsia="en-US"/>
        </w:rPr>
        <w:t>Pan Šrajer vyjádřil pochybnosti nad formulací kritéria č. 4 „</w:t>
      </w:r>
      <w:r w:rsidRPr="00236EBC">
        <w:rPr>
          <w:rFonts w:eastAsia="Calibri"/>
          <w:lang w:eastAsia="en-US"/>
        </w:rPr>
        <w:t>Ekologie a hospodárnost</w:t>
      </w:r>
      <w:r>
        <w:rPr>
          <w:rFonts w:eastAsia="Calibri"/>
          <w:lang w:eastAsia="en-US"/>
        </w:rPr>
        <w:t>“. Připadá mu obtížně hodnotitelné vzhledem k tomu, že většina podmínek, které do tohoto krité</w:t>
      </w:r>
      <w:r w:rsidR="002C7984">
        <w:rPr>
          <w:rFonts w:eastAsia="Calibri"/>
          <w:lang w:eastAsia="en-US"/>
        </w:rPr>
        <w:t xml:space="preserve">ria spadají, je dána ve smlouvě a je tudíž povinná. </w:t>
      </w:r>
    </w:p>
    <w:p w:rsidR="00A15B68" w:rsidRDefault="00A15B68" w:rsidP="00A15B68">
      <w:pPr>
        <w:pStyle w:val="Odstavecseseznamem"/>
        <w:spacing w:before="240" w:after="240" w:line="276" w:lineRule="auto"/>
        <w:ind w:left="-759"/>
        <w:jc w:val="both"/>
        <w:rPr>
          <w:rFonts w:eastAsia="Calibri"/>
          <w:lang w:eastAsia="en-US"/>
        </w:rPr>
      </w:pPr>
    </w:p>
    <w:p w:rsidR="006229C6" w:rsidRDefault="002C7984" w:rsidP="006229C6">
      <w:pPr>
        <w:pStyle w:val="Odstavecseseznamem"/>
        <w:spacing w:before="240" w:after="240" w:line="276" w:lineRule="auto"/>
        <w:ind w:left="-759"/>
        <w:rPr>
          <w:rFonts w:eastAsia="Calibri"/>
          <w:lang w:eastAsia="en-US"/>
        </w:rPr>
      </w:pPr>
      <w:r>
        <w:rPr>
          <w:rFonts w:eastAsia="Calibri"/>
          <w:lang w:eastAsia="en-US"/>
        </w:rPr>
        <w:t>Komise diskutovala i o</w:t>
      </w:r>
      <w:r w:rsidR="00AF074F">
        <w:rPr>
          <w:rFonts w:eastAsia="Calibri"/>
          <w:lang w:eastAsia="en-US"/>
        </w:rPr>
        <w:t xml:space="preserve"> zavedení</w:t>
      </w:r>
      <w:r>
        <w:rPr>
          <w:rFonts w:eastAsia="Calibri"/>
          <w:lang w:eastAsia="en-US"/>
        </w:rPr>
        <w:t xml:space="preserve"> možnosti podávat žádosti o dotaci jen elektronicky. Mgr. Cipro vysvětlil, že v podmínkách MHMP to není možné, protože</w:t>
      </w:r>
      <w:r w:rsidR="00AF074F">
        <w:rPr>
          <w:rFonts w:eastAsia="Calibri"/>
          <w:lang w:eastAsia="en-US"/>
        </w:rPr>
        <w:t xml:space="preserve"> </w:t>
      </w:r>
      <w:r>
        <w:rPr>
          <w:rFonts w:eastAsia="Calibri"/>
          <w:lang w:eastAsia="en-US"/>
        </w:rPr>
        <w:t>aplikace pro podání</w:t>
      </w:r>
      <w:r w:rsidR="00332BDC">
        <w:rPr>
          <w:rFonts w:eastAsia="Calibri"/>
          <w:lang w:eastAsia="en-US"/>
        </w:rPr>
        <w:t xml:space="preserve"> a zpracování </w:t>
      </w:r>
    </w:p>
    <w:p w:rsidR="00332BDC" w:rsidRDefault="002C7984" w:rsidP="006229C6">
      <w:pPr>
        <w:pStyle w:val="Odstavecseseznamem"/>
        <w:spacing w:before="240" w:after="240" w:line="276" w:lineRule="auto"/>
        <w:ind w:left="-759"/>
        <w:rPr>
          <w:rFonts w:eastAsia="Calibri"/>
          <w:lang w:eastAsia="en-US"/>
        </w:rPr>
      </w:pPr>
      <w:r w:rsidRPr="00332BDC">
        <w:rPr>
          <w:rFonts w:eastAsia="Calibri"/>
          <w:lang w:eastAsia="en-US"/>
        </w:rPr>
        <w:t>žádostí, kterou MHMP použív</w:t>
      </w:r>
      <w:r w:rsidR="00AF074F" w:rsidRPr="00332BDC">
        <w:rPr>
          <w:rFonts w:eastAsia="Calibri"/>
          <w:lang w:eastAsia="en-US"/>
        </w:rPr>
        <w:t xml:space="preserve">á ve všech grantových oblastech, tuto variantu </w:t>
      </w:r>
      <w:r w:rsidR="00332BDC">
        <w:rPr>
          <w:rFonts w:eastAsia="Calibri"/>
          <w:lang w:eastAsia="en-US"/>
        </w:rPr>
        <w:t>nepodporuje</w:t>
      </w:r>
      <w:r w:rsidR="00AF074F" w:rsidRPr="00332BDC">
        <w:rPr>
          <w:rFonts w:eastAsia="Calibri"/>
          <w:lang w:eastAsia="en-US"/>
        </w:rPr>
        <w:t>.</w:t>
      </w:r>
      <w:r w:rsidRPr="00332BDC">
        <w:rPr>
          <w:rFonts w:eastAsia="Calibri"/>
          <w:lang w:eastAsia="en-US"/>
        </w:rPr>
        <w:t xml:space="preserve"> </w:t>
      </w:r>
    </w:p>
    <w:p w:rsidR="00332BDC" w:rsidRDefault="00332BDC" w:rsidP="00332BDC">
      <w:pPr>
        <w:pStyle w:val="Odstavecseseznamem"/>
        <w:spacing w:before="240" w:after="240" w:line="276" w:lineRule="auto"/>
        <w:ind w:left="-759"/>
        <w:jc w:val="both"/>
        <w:rPr>
          <w:rFonts w:eastAsia="Calibri"/>
          <w:lang w:eastAsia="en-US"/>
        </w:rPr>
      </w:pPr>
    </w:p>
    <w:p w:rsidR="00BE3F75" w:rsidRDefault="00BE3F75" w:rsidP="00332BDC">
      <w:pPr>
        <w:pStyle w:val="Odstavecseseznamem"/>
        <w:spacing w:before="240" w:after="240" w:line="276" w:lineRule="auto"/>
        <w:ind w:left="-759"/>
        <w:jc w:val="both"/>
        <w:rPr>
          <w:rFonts w:eastAsia="Calibri"/>
          <w:lang w:eastAsia="en-US"/>
        </w:rPr>
      </w:pPr>
    </w:p>
    <w:p w:rsidR="00BE3F75" w:rsidRDefault="00BE3F75" w:rsidP="00332BDC">
      <w:pPr>
        <w:pStyle w:val="Odstavecseseznamem"/>
        <w:spacing w:before="240" w:after="240" w:line="276" w:lineRule="auto"/>
        <w:ind w:left="-759"/>
        <w:jc w:val="both"/>
        <w:rPr>
          <w:rFonts w:eastAsia="Calibri"/>
          <w:lang w:eastAsia="en-US"/>
        </w:rPr>
      </w:pPr>
    </w:p>
    <w:p w:rsidR="00BE3F75" w:rsidRDefault="00332BDC" w:rsidP="00332BDC">
      <w:pPr>
        <w:pStyle w:val="Odstavecseseznamem"/>
        <w:spacing w:before="240" w:after="240" w:line="276" w:lineRule="auto"/>
        <w:ind w:left="-759"/>
        <w:jc w:val="both"/>
        <w:rPr>
          <w:rFonts w:eastAsia="Calibri"/>
          <w:lang w:eastAsia="en-US"/>
        </w:rPr>
      </w:pPr>
      <w:r>
        <w:rPr>
          <w:rFonts w:eastAsia="Calibri"/>
          <w:lang w:eastAsia="en-US"/>
        </w:rPr>
        <w:lastRenderedPageBreak/>
        <w:t>Z</w:t>
      </w:r>
      <w:r w:rsidR="002C7984" w:rsidRPr="00332BDC">
        <w:rPr>
          <w:rFonts w:eastAsia="Calibri"/>
          <w:lang w:eastAsia="en-US"/>
        </w:rPr>
        <w:t xml:space="preserve"> technologického hlediska </w:t>
      </w:r>
      <w:r>
        <w:rPr>
          <w:rFonts w:eastAsia="Calibri"/>
          <w:lang w:eastAsia="en-US"/>
        </w:rPr>
        <w:t>aplikace neumožňuje příjem elektronického</w:t>
      </w:r>
      <w:r w:rsidR="002C7984" w:rsidRPr="00332BDC">
        <w:rPr>
          <w:rFonts w:eastAsia="Calibri"/>
          <w:lang w:eastAsia="en-US"/>
        </w:rPr>
        <w:t xml:space="preserve"> podpis</w:t>
      </w:r>
      <w:r>
        <w:rPr>
          <w:rFonts w:eastAsia="Calibri"/>
          <w:lang w:eastAsia="en-US"/>
        </w:rPr>
        <w:t>u</w:t>
      </w:r>
      <w:r w:rsidR="002C7984" w:rsidRPr="00332BDC">
        <w:rPr>
          <w:rFonts w:eastAsia="Calibri"/>
          <w:lang w:eastAsia="en-US"/>
        </w:rPr>
        <w:t xml:space="preserve"> ani podání do </w:t>
      </w:r>
    </w:p>
    <w:p w:rsidR="00A15B68" w:rsidRPr="00332BDC" w:rsidRDefault="002C7984" w:rsidP="00332BDC">
      <w:pPr>
        <w:pStyle w:val="Odstavecseseznamem"/>
        <w:spacing w:before="240" w:after="240" w:line="276" w:lineRule="auto"/>
        <w:ind w:left="-759"/>
        <w:jc w:val="both"/>
        <w:rPr>
          <w:rFonts w:eastAsia="Calibri"/>
          <w:lang w:eastAsia="en-US"/>
        </w:rPr>
      </w:pPr>
      <w:r w:rsidRPr="00332BDC">
        <w:rPr>
          <w:rFonts w:eastAsia="Calibri"/>
          <w:lang w:eastAsia="en-US"/>
        </w:rPr>
        <w:t>datové schránky.</w:t>
      </w:r>
    </w:p>
    <w:p w:rsidR="00A15B68" w:rsidRDefault="00A15B68" w:rsidP="00A15B68">
      <w:pPr>
        <w:pStyle w:val="Odstavecseseznamem"/>
        <w:spacing w:before="240" w:after="240" w:line="276" w:lineRule="auto"/>
        <w:ind w:left="-759"/>
        <w:jc w:val="both"/>
        <w:rPr>
          <w:rFonts w:eastAsia="Calibri"/>
          <w:lang w:eastAsia="en-US"/>
        </w:rPr>
      </w:pPr>
    </w:p>
    <w:p w:rsidR="00995A74" w:rsidRDefault="002C7984" w:rsidP="00995A74">
      <w:pPr>
        <w:pStyle w:val="Odstavecseseznamem"/>
        <w:spacing w:before="240" w:after="240" w:line="276" w:lineRule="auto"/>
        <w:ind w:left="-759"/>
        <w:jc w:val="both"/>
        <w:rPr>
          <w:rFonts w:eastAsia="Calibri"/>
          <w:lang w:eastAsia="en-US"/>
        </w:rPr>
      </w:pPr>
      <w:r>
        <w:rPr>
          <w:rFonts w:eastAsia="Calibri"/>
          <w:lang w:eastAsia="en-US"/>
        </w:rPr>
        <w:t xml:space="preserve">Komise na základě výše uvedené diskuse </w:t>
      </w:r>
      <w:r w:rsidR="00C2174A">
        <w:rPr>
          <w:rFonts w:eastAsia="Calibri"/>
          <w:lang w:eastAsia="en-US"/>
        </w:rPr>
        <w:t>hlasovala o následujících</w:t>
      </w:r>
      <w:r>
        <w:rPr>
          <w:rFonts w:eastAsia="Calibri"/>
          <w:lang w:eastAsia="en-US"/>
        </w:rPr>
        <w:t xml:space="preserve"> </w:t>
      </w:r>
      <w:r w:rsidR="00EB74A2">
        <w:rPr>
          <w:rFonts w:eastAsia="Calibri"/>
          <w:lang w:eastAsia="en-US"/>
        </w:rPr>
        <w:t xml:space="preserve"> </w:t>
      </w:r>
      <w:r>
        <w:rPr>
          <w:rFonts w:eastAsia="Calibri"/>
          <w:lang w:eastAsia="en-US"/>
        </w:rPr>
        <w:t xml:space="preserve"> u s n e s e n í</w:t>
      </w:r>
      <w:r w:rsidR="00C2174A">
        <w:rPr>
          <w:rFonts w:eastAsia="Calibri"/>
          <w:lang w:eastAsia="en-US"/>
        </w:rPr>
        <w:t xml:space="preserve"> c h</w:t>
      </w:r>
      <w:r>
        <w:rPr>
          <w:rFonts w:eastAsia="Calibri"/>
          <w:lang w:eastAsia="en-US"/>
        </w:rPr>
        <w:t>:</w:t>
      </w:r>
    </w:p>
    <w:p w:rsidR="00995A74" w:rsidRDefault="00995A74" w:rsidP="00995A74">
      <w:pPr>
        <w:pStyle w:val="Odstavecseseznamem"/>
        <w:spacing w:before="240" w:after="240" w:line="276" w:lineRule="auto"/>
        <w:ind w:left="-759"/>
        <w:jc w:val="both"/>
        <w:rPr>
          <w:rFonts w:eastAsia="Calibri"/>
          <w:lang w:eastAsia="en-US"/>
        </w:rPr>
      </w:pPr>
    </w:p>
    <w:p w:rsidR="00995A74" w:rsidRDefault="00995A74" w:rsidP="00995A74">
      <w:pPr>
        <w:pStyle w:val="Odstavecseseznamem"/>
        <w:spacing w:before="240" w:after="240" w:line="276" w:lineRule="auto"/>
        <w:ind w:left="-759"/>
        <w:jc w:val="both"/>
        <w:rPr>
          <w:rFonts w:eastAsia="Calibri"/>
          <w:i/>
          <w:lang w:eastAsia="en-US"/>
        </w:rPr>
      </w:pPr>
      <w:r w:rsidRPr="00AA410D">
        <w:rPr>
          <w:rFonts w:eastAsia="Calibri"/>
          <w:b/>
          <w:lang w:eastAsia="en-US"/>
        </w:rPr>
        <w:t>Usnesení č. 1</w:t>
      </w:r>
      <w:r w:rsidRPr="00F80607">
        <w:rPr>
          <w:rFonts w:eastAsia="Calibri"/>
          <w:b/>
          <w:color w:val="FF0000"/>
          <w:lang w:eastAsia="en-US"/>
        </w:rPr>
        <w:t xml:space="preserve"> </w:t>
      </w:r>
      <w:r w:rsidR="002C7984" w:rsidRPr="00C2174A">
        <w:rPr>
          <w:rFonts w:eastAsia="Calibri"/>
          <w:i/>
          <w:lang w:eastAsia="en-US"/>
        </w:rPr>
        <w:t xml:space="preserve">Komise Rady hl. m. Prahy pro udělování grantů v oblasti cestovního ruchu vyzývá Radu hl. m. Prahy, aby </w:t>
      </w:r>
      <w:r w:rsidR="00CF5AD5">
        <w:rPr>
          <w:rFonts w:eastAsia="Calibri"/>
          <w:i/>
          <w:lang w:eastAsia="en-US"/>
        </w:rPr>
        <w:t>zajistila</w:t>
      </w:r>
      <w:r w:rsidR="002C7984" w:rsidRPr="00C2174A">
        <w:rPr>
          <w:rFonts w:eastAsia="Calibri"/>
          <w:i/>
          <w:lang w:eastAsia="en-US"/>
        </w:rPr>
        <w:t xml:space="preserve"> kva</w:t>
      </w:r>
      <w:r w:rsidR="00241C23">
        <w:rPr>
          <w:rFonts w:eastAsia="Calibri"/>
          <w:i/>
          <w:lang w:eastAsia="en-US"/>
        </w:rPr>
        <w:t>litnější technické podmínky pro</w:t>
      </w:r>
      <w:r w:rsidR="002C7984" w:rsidRPr="00C2174A">
        <w:rPr>
          <w:rFonts w:eastAsia="Calibri"/>
          <w:i/>
          <w:lang w:eastAsia="en-US"/>
        </w:rPr>
        <w:t xml:space="preserve"> elektronické podávání a zpracování žádostí o dotaci</w:t>
      </w:r>
      <w:r w:rsidR="0096675A" w:rsidRPr="00C2174A">
        <w:rPr>
          <w:rFonts w:eastAsia="Calibri"/>
          <w:i/>
          <w:lang w:eastAsia="en-US"/>
        </w:rPr>
        <w:t xml:space="preserve"> na Magistrátu hl. m. Prahy</w:t>
      </w:r>
      <w:r w:rsidR="002D536D">
        <w:rPr>
          <w:rFonts w:eastAsia="Calibri"/>
          <w:i/>
          <w:lang w:eastAsia="en-US"/>
        </w:rPr>
        <w:t>.</w:t>
      </w:r>
    </w:p>
    <w:p w:rsidR="00995A74" w:rsidRDefault="00995A74" w:rsidP="00995A74">
      <w:pPr>
        <w:pStyle w:val="Odstavecseseznamem"/>
        <w:spacing w:before="240" w:after="240" w:line="276" w:lineRule="auto"/>
        <w:ind w:left="-759"/>
        <w:jc w:val="both"/>
        <w:rPr>
          <w:rFonts w:eastAsia="Calibri"/>
          <w:b/>
          <w:lang w:eastAsia="en-US"/>
        </w:rPr>
      </w:pPr>
    </w:p>
    <w:p w:rsidR="00995A74" w:rsidRDefault="00CF5AD5" w:rsidP="00995A74">
      <w:pPr>
        <w:pStyle w:val="Odstavecseseznamem"/>
        <w:spacing w:before="240" w:after="240" w:line="276" w:lineRule="auto"/>
        <w:ind w:left="-759"/>
        <w:jc w:val="both"/>
        <w:rPr>
          <w:rFonts w:eastAsia="Calibri"/>
          <w:lang w:eastAsia="en-US"/>
        </w:rPr>
      </w:pPr>
      <w:r w:rsidRPr="00C2174A">
        <w:rPr>
          <w:rFonts w:eastAsia="Calibri"/>
          <w:b/>
          <w:lang w:eastAsia="en-US"/>
        </w:rPr>
        <w:t>Usnesení bylo jednomyslně přijato.</w:t>
      </w:r>
      <w:r w:rsidR="002D536D">
        <w:rPr>
          <w:rFonts w:eastAsia="Calibri"/>
          <w:b/>
          <w:lang w:eastAsia="en-US"/>
        </w:rPr>
        <w:tab/>
      </w:r>
      <w:r w:rsidR="006518CE">
        <w:rPr>
          <w:rFonts w:eastAsia="Calibri"/>
          <w:b/>
          <w:lang w:eastAsia="en-US"/>
        </w:rPr>
        <w:tab/>
      </w:r>
      <w:r w:rsidR="00BE3F75">
        <w:rPr>
          <w:rFonts w:eastAsia="Calibri"/>
          <w:b/>
          <w:lang w:eastAsia="en-US"/>
        </w:rPr>
        <w:tab/>
      </w:r>
      <w:r w:rsidR="002D536D">
        <w:rPr>
          <w:rFonts w:eastAsia="Calibri"/>
          <w:lang w:eastAsia="en-US"/>
        </w:rPr>
        <w:t>PRO</w:t>
      </w:r>
      <w:r w:rsidR="0096675A">
        <w:rPr>
          <w:rFonts w:eastAsia="Calibri"/>
          <w:lang w:eastAsia="en-US"/>
        </w:rPr>
        <w:t xml:space="preserve"> 8</w:t>
      </w:r>
      <w:r w:rsidR="002D536D">
        <w:rPr>
          <w:rFonts w:eastAsia="Calibri"/>
          <w:lang w:eastAsia="en-US"/>
        </w:rPr>
        <w:tab/>
        <w:t xml:space="preserve">  PROTI</w:t>
      </w:r>
      <w:r w:rsidR="0096675A">
        <w:rPr>
          <w:rFonts w:eastAsia="Calibri"/>
          <w:lang w:eastAsia="en-US"/>
        </w:rPr>
        <w:t xml:space="preserve"> 0</w:t>
      </w:r>
      <w:r w:rsidR="002D536D">
        <w:rPr>
          <w:rFonts w:eastAsia="Calibri"/>
          <w:lang w:eastAsia="en-US"/>
        </w:rPr>
        <w:t xml:space="preserve">   ZDRŽEL SE</w:t>
      </w:r>
      <w:r w:rsidR="0096675A">
        <w:rPr>
          <w:rFonts w:eastAsia="Calibri"/>
          <w:lang w:eastAsia="en-US"/>
        </w:rPr>
        <w:t xml:space="preserve"> 0</w:t>
      </w:r>
    </w:p>
    <w:p w:rsidR="00995A74" w:rsidRDefault="00995A74" w:rsidP="00995A74">
      <w:pPr>
        <w:pStyle w:val="Odstavecseseznamem"/>
        <w:spacing w:before="240" w:after="240" w:line="276" w:lineRule="auto"/>
        <w:ind w:left="-759"/>
        <w:jc w:val="both"/>
        <w:rPr>
          <w:rFonts w:eastAsia="Calibri"/>
          <w:b/>
          <w:color w:val="FF0000"/>
          <w:lang w:eastAsia="en-US"/>
        </w:rPr>
      </w:pPr>
    </w:p>
    <w:p w:rsidR="00995A74" w:rsidRDefault="00995A74" w:rsidP="00995A74">
      <w:pPr>
        <w:pStyle w:val="Odstavecseseznamem"/>
        <w:spacing w:before="240" w:after="240" w:line="276" w:lineRule="auto"/>
        <w:ind w:left="-759"/>
        <w:jc w:val="both"/>
        <w:rPr>
          <w:rFonts w:eastAsia="Calibri"/>
          <w:i/>
          <w:lang w:eastAsia="en-US"/>
        </w:rPr>
      </w:pPr>
      <w:r w:rsidRPr="00AA410D">
        <w:rPr>
          <w:rFonts w:eastAsia="Calibri"/>
          <w:b/>
          <w:lang w:eastAsia="en-US"/>
        </w:rPr>
        <w:t>Usnesení č. 2</w:t>
      </w:r>
      <w:r w:rsidRPr="00995A74">
        <w:rPr>
          <w:rFonts w:eastAsia="Calibri"/>
          <w:b/>
          <w:color w:val="FF0000"/>
          <w:lang w:eastAsia="en-US"/>
        </w:rPr>
        <w:t xml:space="preserve"> </w:t>
      </w:r>
      <w:r w:rsidRPr="00995A74">
        <w:rPr>
          <w:rFonts w:eastAsia="Calibri"/>
          <w:i/>
          <w:lang w:eastAsia="en-US"/>
        </w:rPr>
        <w:t xml:space="preserve">Komise </w:t>
      </w:r>
      <w:r w:rsidR="008D69CC" w:rsidRPr="00995A74">
        <w:rPr>
          <w:rFonts w:eastAsia="Calibri"/>
          <w:i/>
          <w:lang w:eastAsia="en-US"/>
        </w:rPr>
        <w:t>souhlasí s návrhem KUC</w:t>
      </w:r>
      <w:r w:rsidR="00A15B68" w:rsidRPr="00995A74">
        <w:rPr>
          <w:rFonts w:eastAsia="Calibri"/>
          <w:i/>
          <w:lang w:eastAsia="en-US"/>
        </w:rPr>
        <w:t xml:space="preserve">, aby </w:t>
      </w:r>
      <w:r w:rsidR="00C2174A" w:rsidRPr="00995A74">
        <w:rPr>
          <w:rFonts w:eastAsia="Calibri"/>
          <w:i/>
          <w:lang w:eastAsia="en-US"/>
        </w:rPr>
        <w:t>akce, které budou realizovány mimo historické cen</w:t>
      </w:r>
      <w:r w:rsidR="008D69CC" w:rsidRPr="00995A74">
        <w:rPr>
          <w:rFonts w:eastAsia="Calibri"/>
          <w:i/>
          <w:lang w:eastAsia="en-US"/>
        </w:rPr>
        <w:t>trum nebo mimo</w:t>
      </w:r>
      <w:r w:rsidR="00C2174A" w:rsidRPr="00995A74">
        <w:rPr>
          <w:rFonts w:eastAsia="Calibri"/>
          <w:i/>
          <w:lang w:eastAsia="en-US"/>
        </w:rPr>
        <w:t xml:space="preserve"> hlavní turistickou sezónu, byly při hodnocení projektu zvýhodněny bonifikací v celkové výši+ 5 bodů</w:t>
      </w:r>
      <w:r>
        <w:rPr>
          <w:rFonts w:eastAsia="Calibri"/>
          <w:i/>
          <w:lang w:eastAsia="en-US"/>
        </w:rPr>
        <w:t>.</w:t>
      </w:r>
    </w:p>
    <w:p w:rsidR="00995A74" w:rsidRDefault="00995A74" w:rsidP="00995A74">
      <w:pPr>
        <w:pStyle w:val="Odstavecseseznamem"/>
        <w:spacing w:before="240" w:after="240" w:line="276" w:lineRule="auto"/>
        <w:ind w:left="-759"/>
        <w:jc w:val="both"/>
        <w:rPr>
          <w:rFonts w:eastAsia="Calibri"/>
          <w:b/>
          <w:lang w:eastAsia="en-US"/>
        </w:rPr>
      </w:pPr>
    </w:p>
    <w:p w:rsidR="00995A74" w:rsidRDefault="00CF5AD5" w:rsidP="00995A74">
      <w:pPr>
        <w:pStyle w:val="Odstavecseseznamem"/>
        <w:spacing w:before="240" w:after="240" w:line="276" w:lineRule="auto"/>
        <w:ind w:left="-759"/>
        <w:jc w:val="both"/>
        <w:rPr>
          <w:rFonts w:eastAsia="Calibri"/>
          <w:lang w:eastAsia="en-US"/>
        </w:rPr>
      </w:pPr>
      <w:bookmarkStart w:id="0" w:name="_GoBack"/>
      <w:bookmarkEnd w:id="0"/>
      <w:r w:rsidRPr="002D536D">
        <w:rPr>
          <w:rFonts w:eastAsia="Calibri"/>
          <w:b/>
          <w:lang w:eastAsia="en-US"/>
        </w:rPr>
        <w:t xml:space="preserve">Usnesení </w:t>
      </w:r>
      <w:r w:rsidR="00F80607">
        <w:rPr>
          <w:rFonts w:eastAsia="Calibri"/>
          <w:b/>
          <w:lang w:eastAsia="en-US"/>
        </w:rPr>
        <w:t xml:space="preserve"> </w:t>
      </w:r>
      <w:proofErr w:type="gramStart"/>
      <w:r w:rsidRPr="002D536D">
        <w:rPr>
          <w:rFonts w:eastAsia="Calibri"/>
          <w:b/>
          <w:lang w:eastAsia="en-US"/>
        </w:rPr>
        <w:t>nebylo</w:t>
      </w:r>
      <w:proofErr w:type="gramEnd"/>
      <w:r w:rsidRPr="002D536D">
        <w:rPr>
          <w:rFonts w:eastAsia="Calibri"/>
          <w:b/>
          <w:lang w:eastAsia="en-US"/>
        </w:rPr>
        <w:t xml:space="preserve"> přijato.</w:t>
      </w:r>
      <w:r w:rsidR="00995A74">
        <w:rPr>
          <w:rFonts w:eastAsia="Calibri"/>
          <w:b/>
          <w:lang w:eastAsia="en-US"/>
        </w:rPr>
        <w:tab/>
      </w:r>
      <w:r w:rsidR="00995A74">
        <w:rPr>
          <w:rFonts w:eastAsia="Calibri"/>
          <w:b/>
          <w:lang w:eastAsia="en-US"/>
        </w:rPr>
        <w:tab/>
      </w:r>
      <w:r w:rsidR="00BE3F75">
        <w:rPr>
          <w:rFonts w:eastAsia="Calibri"/>
          <w:b/>
          <w:lang w:eastAsia="en-US"/>
        </w:rPr>
        <w:tab/>
      </w:r>
      <w:r w:rsidR="00BE3F75">
        <w:rPr>
          <w:rFonts w:eastAsia="Calibri"/>
          <w:b/>
          <w:lang w:eastAsia="en-US"/>
        </w:rPr>
        <w:tab/>
      </w:r>
      <w:r w:rsidR="002D536D">
        <w:rPr>
          <w:rFonts w:eastAsia="Calibri"/>
          <w:lang w:eastAsia="en-US"/>
        </w:rPr>
        <w:t>PRO 3</w:t>
      </w:r>
      <w:r w:rsidR="002D536D">
        <w:rPr>
          <w:rFonts w:eastAsia="Calibri"/>
          <w:lang w:eastAsia="en-US"/>
        </w:rPr>
        <w:tab/>
        <w:t xml:space="preserve">  PROTI 2   </w:t>
      </w:r>
      <w:proofErr w:type="gramStart"/>
      <w:r w:rsidR="002D536D">
        <w:rPr>
          <w:rFonts w:eastAsia="Calibri"/>
          <w:lang w:eastAsia="en-US"/>
        </w:rPr>
        <w:t>ZDRŽEL</w:t>
      </w:r>
      <w:proofErr w:type="gramEnd"/>
      <w:r w:rsidR="002D536D">
        <w:rPr>
          <w:rFonts w:eastAsia="Calibri"/>
          <w:lang w:eastAsia="en-US"/>
        </w:rPr>
        <w:t xml:space="preserve"> SE 3</w:t>
      </w:r>
    </w:p>
    <w:p w:rsidR="00995A74" w:rsidRDefault="00995A74" w:rsidP="00995A74">
      <w:pPr>
        <w:pStyle w:val="Odstavecseseznamem"/>
        <w:spacing w:before="240" w:after="240" w:line="276" w:lineRule="auto"/>
        <w:ind w:left="-759"/>
        <w:jc w:val="both"/>
        <w:rPr>
          <w:rFonts w:eastAsia="Calibri"/>
          <w:b/>
          <w:color w:val="FF0000"/>
          <w:lang w:eastAsia="en-US"/>
        </w:rPr>
      </w:pPr>
    </w:p>
    <w:p w:rsidR="00995A74" w:rsidRDefault="00995A74" w:rsidP="00995A74">
      <w:pPr>
        <w:pStyle w:val="Odstavecseseznamem"/>
        <w:spacing w:before="240" w:after="240" w:line="276" w:lineRule="auto"/>
        <w:ind w:left="-759"/>
        <w:jc w:val="both"/>
        <w:rPr>
          <w:rFonts w:eastAsia="Calibri"/>
          <w:i/>
          <w:lang w:eastAsia="en-US"/>
        </w:rPr>
      </w:pPr>
      <w:r w:rsidRPr="00AA410D">
        <w:rPr>
          <w:rFonts w:eastAsia="Calibri"/>
          <w:b/>
          <w:lang w:eastAsia="en-US"/>
        </w:rPr>
        <w:t>Usnesení č. 3</w:t>
      </w:r>
      <w:r w:rsidRPr="00F80607">
        <w:rPr>
          <w:rFonts w:eastAsia="Calibri"/>
          <w:b/>
          <w:color w:val="FF0000"/>
          <w:lang w:eastAsia="en-US"/>
        </w:rPr>
        <w:t xml:space="preserve"> </w:t>
      </w:r>
      <w:r w:rsidR="0096675A" w:rsidRPr="00C2174A">
        <w:rPr>
          <w:rFonts w:eastAsia="Calibri"/>
          <w:i/>
          <w:lang w:eastAsia="en-US"/>
        </w:rPr>
        <w:t xml:space="preserve">Komise </w:t>
      </w:r>
      <w:r w:rsidR="008D69CC">
        <w:rPr>
          <w:rFonts w:eastAsia="Calibri"/>
          <w:i/>
          <w:lang w:eastAsia="en-US"/>
        </w:rPr>
        <w:t>souhlasí s návrhem KUC</w:t>
      </w:r>
      <w:r w:rsidR="0096675A" w:rsidRPr="00C2174A">
        <w:rPr>
          <w:rFonts w:eastAsia="Calibri"/>
          <w:i/>
          <w:lang w:eastAsia="en-US"/>
        </w:rPr>
        <w:t>, aby akce, které budou reali</w:t>
      </w:r>
      <w:r w:rsidR="008D69CC">
        <w:rPr>
          <w:rFonts w:eastAsia="Calibri"/>
          <w:i/>
          <w:lang w:eastAsia="en-US"/>
        </w:rPr>
        <w:t>zovány mimo historické centrum nebo mimo</w:t>
      </w:r>
      <w:r w:rsidR="0096675A" w:rsidRPr="00C2174A">
        <w:rPr>
          <w:rFonts w:eastAsia="Calibri"/>
          <w:i/>
          <w:lang w:eastAsia="en-US"/>
        </w:rPr>
        <w:t xml:space="preserve"> hlavní turistickou sezónu</w:t>
      </w:r>
      <w:r w:rsidR="0069645D" w:rsidRPr="00C2174A">
        <w:rPr>
          <w:rFonts w:eastAsia="Calibri"/>
          <w:i/>
          <w:lang w:eastAsia="en-US"/>
        </w:rPr>
        <w:t>,</w:t>
      </w:r>
      <w:r w:rsidR="0096675A" w:rsidRPr="00C2174A">
        <w:rPr>
          <w:rFonts w:eastAsia="Calibri"/>
          <w:i/>
          <w:lang w:eastAsia="en-US"/>
        </w:rPr>
        <w:t xml:space="preserve"> byly</w:t>
      </w:r>
      <w:r w:rsidR="0069645D" w:rsidRPr="00C2174A">
        <w:rPr>
          <w:rFonts w:eastAsia="Calibri"/>
          <w:i/>
          <w:lang w:eastAsia="en-US"/>
        </w:rPr>
        <w:t xml:space="preserve"> při hodnocení projektu</w:t>
      </w:r>
      <w:r w:rsidR="0096675A" w:rsidRPr="00C2174A">
        <w:rPr>
          <w:rFonts w:eastAsia="Calibri"/>
          <w:i/>
          <w:lang w:eastAsia="en-US"/>
        </w:rPr>
        <w:t xml:space="preserve"> </w:t>
      </w:r>
      <w:r w:rsidR="0069645D" w:rsidRPr="00C2174A">
        <w:rPr>
          <w:rFonts w:eastAsia="Calibri"/>
          <w:i/>
          <w:lang w:eastAsia="en-US"/>
        </w:rPr>
        <w:t>zvýhodněny</w:t>
      </w:r>
      <w:r w:rsidR="0096675A" w:rsidRPr="00C2174A">
        <w:rPr>
          <w:rFonts w:eastAsia="Calibri"/>
          <w:i/>
          <w:lang w:eastAsia="en-US"/>
        </w:rPr>
        <w:t xml:space="preserve"> a doporučuje</w:t>
      </w:r>
      <w:r w:rsidR="0069645D" w:rsidRPr="00C2174A">
        <w:rPr>
          <w:rFonts w:eastAsia="Calibri"/>
          <w:i/>
          <w:lang w:eastAsia="en-US"/>
        </w:rPr>
        <w:t xml:space="preserve"> výši</w:t>
      </w:r>
      <w:r w:rsidR="0096675A" w:rsidRPr="00C2174A">
        <w:rPr>
          <w:rFonts w:eastAsia="Calibri"/>
          <w:i/>
          <w:lang w:eastAsia="en-US"/>
        </w:rPr>
        <w:t xml:space="preserve"> bonifikace</w:t>
      </w:r>
      <w:r w:rsidR="0069645D" w:rsidRPr="00C2174A">
        <w:rPr>
          <w:rFonts w:eastAsia="Calibri"/>
          <w:i/>
          <w:lang w:eastAsia="en-US"/>
        </w:rPr>
        <w:t xml:space="preserve"> + 3 body </w:t>
      </w:r>
      <w:r w:rsidR="00C2174A" w:rsidRPr="00C2174A">
        <w:rPr>
          <w:rFonts w:eastAsia="Calibri"/>
          <w:i/>
          <w:lang w:eastAsia="en-US"/>
        </w:rPr>
        <w:t>za</w:t>
      </w:r>
      <w:r w:rsidR="0096675A" w:rsidRPr="00C2174A">
        <w:rPr>
          <w:rFonts w:eastAsia="Calibri"/>
          <w:i/>
          <w:lang w:eastAsia="en-US"/>
        </w:rPr>
        <w:t xml:space="preserve"> místo konání mimo historické centrum </w:t>
      </w:r>
      <w:r w:rsidR="0069645D" w:rsidRPr="00C2174A">
        <w:rPr>
          <w:rFonts w:eastAsia="Calibri"/>
          <w:i/>
          <w:lang w:eastAsia="en-US"/>
        </w:rPr>
        <w:t xml:space="preserve">a </w:t>
      </w:r>
      <w:r w:rsidR="00C2174A" w:rsidRPr="00C2174A">
        <w:rPr>
          <w:rFonts w:eastAsia="Calibri"/>
          <w:i/>
          <w:lang w:eastAsia="en-US"/>
        </w:rPr>
        <w:t>+ 3 body za</w:t>
      </w:r>
      <w:r w:rsidR="0096675A" w:rsidRPr="00C2174A">
        <w:rPr>
          <w:rFonts w:eastAsia="Calibri"/>
          <w:i/>
          <w:lang w:eastAsia="en-US"/>
        </w:rPr>
        <w:t xml:space="preserve"> termín konání</w:t>
      </w:r>
      <w:r w:rsidR="0069645D" w:rsidRPr="00C2174A">
        <w:rPr>
          <w:rFonts w:eastAsia="Calibri"/>
          <w:i/>
          <w:lang w:eastAsia="en-US"/>
        </w:rPr>
        <w:t xml:space="preserve"> mimo hlavní turistickou sezónu.</w:t>
      </w:r>
    </w:p>
    <w:p w:rsidR="00995A74" w:rsidRDefault="00995A74" w:rsidP="00995A74">
      <w:pPr>
        <w:pStyle w:val="Odstavecseseznamem"/>
        <w:spacing w:before="240" w:after="240" w:line="276" w:lineRule="auto"/>
        <w:ind w:left="-759"/>
        <w:jc w:val="both"/>
        <w:rPr>
          <w:rFonts w:eastAsia="Calibri"/>
          <w:b/>
          <w:lang w:eastAsia="en-US"/>
        </w:rPr>
      </w:pPr>
    </w:p>
    <w:p w:rsidR="00995A74" w:rsidRDefault="00C2174A" w:rsidP="00995A74">
      <w:pPr>
        <w:pStyle w:val="Odstavecseseznamem"/>
        <w:spacing w:before="240" w:after="240" w:line="276" w:lineRule="auto"/>
        <w:ind w:left="-759"/>
        <w:jc w:val="both"/>
        <w:rPr>
          <w:rFonts w:eastAsia="Calibri"/>
          <w:lang w:eastAsia="en-US"/>
        </w:rPr>
      </w:pPr>
      <w:r w:rsidRPr="00C2174A">
        <w:rPr>
          <w:rFonts w:eastAsia="Calibri"/>
          <w:b/>
          <w:lang w:eastAsia="en-US"/>
        </w:rPr>
        <w:t>Usn</w:t>
      </w:r>
      <w:r w:rsidR="0069645D" w:rsidRPr="00C2174A">
        <w:rPr>
          <w:rFonts w:eastAsia="Calibri"/>
          <w:b/>
          <w:lang w:eastAsia="en-US"/>
        </w:rPr>
        <w:t>es</w:t>
      </w:r>
      <w:r>
        <w:rPr>
          <w:rFonts w:eastAsia="Calibri"/>
          <w:b/>
          <w:lang w:eastAsia="en-US"/>
        </w:rPr>
        <w:t>e</w:t>
      </w:r>
      <w:r w:rsidR="0069645D" w:rsidRPr="00C2174A">
        <w:rPr>
          <w:rFonts w:eastAsia="Calibri"/>
          <w:b/>
          <w:lang w:eastAsia="en-US"/>
        </w:rPr>
        <w:t xml:space="preserve">ní </w:t>
      </w:r>
      <w:proofErr w:type="gramStart"/>
      <w:r w:rsidR="0069645D" w:rsidRPr="00C2174A">
        <w:rPr>
          <w:rFonts w:eastAsia="Calibri"/>
          <w:b/>
          <w:lang w:eastAsia="en-US"/>
        </w:rPr>
        <w:t>bylo</w:t>
      </w:r>
      <w:proofErr w:type="gramEnd"/>
      <w:r w:rsidR="0069645D" w:rsidRPr="00C2174A">
        <w:rPr>
          <w:rFonts w:eastAsia="Calibri"/>
          <w:b/>
          <w:lang w:eastAsia="en-US"/>
        </w:rPr>
        <w:t xml:space="preserve"> přijato</w:t>
      </w:r>
      <w:r>
        <w:rPr>
          <w:rFonts w:eastAsia="Calibri"/>
          <w:b/>
          <w:lang w:eastAsia="en-US"/>
        </w:rPr>
        <w:t>.</w:t>
      </w:r>
      <w:r w:rsidR="00F80607">
        <w:rPr>
          <w:rFonts w:eastAsia="Calibri"/>
          <w:b/>
          <w:lang w:eastAsia="en-US"/>
        </w:rPr>
        <w:tab/>
      </w:r>
      <w:r w:rsidR="00F80607">
        <w:rPr>
          <w:rFonts w:eastAsia="Calibri"/>
          <w:b/>
          <w:lang w:eastAsia="en-US"/>
        </w:rPr>
        <w:tab/>
      </w:r>
      <w:r w:rsidR="00BE3F75">
        <w:rPr>
          <w:rFonts w:eastAsia="Calibri"/>
          <w:b/>
          <w:lang w:eastAsia="en-US"/>
        </w:rPr>
        <w:tab/>
      </w:r>
      <w:r w:rsidR="00BE3F75">
        <w:rPr>
          <w:rFonts w:eastAsia="Calibri"/>
          <w:b/>
          <w:lang w:eastAsia="en-US"/>
        </w:rPr>
        <w:tab/>
      </w:r>
      <w:r w:rsidR="002D536D">
        <w:rPr>
          <w:rFonts w:eastAsia="Calibri"/>
          <w:lang w:eastAsia="en-US"/>
        </w:rPr>
        <w:t>PRO 5</w:t>
      </w:r>
      <w:r w:rsidR="002D536D">
        <w:rPr>
          <w:rFonts w:eastAsia="Calibri"/>
          <w:lang w:eastAsia="en-US"/>
        </w:rPr>
        <w:tab/>
        <w:t xml:space="preserve">  PROTI 0   </w:t>
      </w:r>
      <w:proofErr w:type="gramStart"/>
      <w:r w:rsidR="002D536D">
        <w:rPr>
          <w:rFonts w:eastAsia="Calibri"/>
          <w:lang w:eastAsia="en-US"/>
        </w:rPr>
        <w:t>ZDRŽEL</w:t>
      </w:r>
      <w:proofErr w:type="gramEnd"/>
      <w:r w:rsidR="002D536D">
        <w:rPr>
          <w:rFonts w:eastAsia="Calibri"/>
          <w:lang w:eastAsia="en-US"/>
        </w:rPr>
        <w:t xml:space="preserve"> SE 3</w:t>
      </w:r>
    </w:p>
    <w:p w:rsidR="00995A74" w:rsidRDefault="00995A74" w:rsidP="00995A74">
      <w:pPr>
        <w:pStyle w:val="Odstavecseseznamem"/>
        <w:spacing w:before="240" w:after="240" w:line="276" w:lineRule="auto"/>
        <w:ind w:left="-759"/>
        <w:jc w:val="both"/>
        <w:rPr>
          <w:rFonts w:eastAsia="Calibri"/>
          <w:b/>
          <w:color w:val="FF0000"/>
          <w:lang w:eastAsia="en-US"/>
        </w:rPr>
      </w:pPr>
    </w:p>
    <w:p w:rsidR="00995A74" w:rsidRDefault="00995A74" w:rsidP="00995A74">
      <w:pPr>
        <w:pStyle w:val="Odstavecseseznamem"/>
        <w:spacing w:before="240" w:after="240" w:line="276" w:lineRule="auto"/>
        <w:ind w:left="-759"/>
        <w:jc w:val="both"/>
        <w:rPr>
          <w:rFonts w:eastAsia="Calibri"/>
          <w:i/>
          <w:lang w:eastAsia="en-US"/>
        </w:rPr>
      </w:pPr>
      <w:r w:rsidRPr="00AA410D">
        <w:rPr>
          <w:rFonts w:eastAsia="Calibri"/>
          <w:b/>
          <w:lang w:eastAsia="en-US"/>
        </w:rPr>
        <w:t>Usnesení č. 4</w:t>
      </w:r>
      <w:r w:rsidRPr="00F80607">
        <w:rPr>
          <w:rFonts w:eastAsia="Calibri"/>
          <w:b/>
          <w:color w:val="FF0000"/>
          <w:lang w:eastAsia="en-US"/>
        </w:rPr>
        <w:t xml:space="preserve"> </w:t>
      </w:r>
      <w:r w:rsidR="00EB74A2" w:rsidRPr="00EB74A2">
        <w:rPr>
          <w:rFonts w:eastAsia="Calibri"/>
          <w:i/>
          <w:lang w:eastAsia="en-US"/>
        </w:rPr>
        <w:t xml:space="preserve">Komise </w:t>
      </w:r>
      <w:r w:rsidR="000E73C4">
        <w:rPr>
          <w:rFonts w:eastAsia="Calibri"/>
          <w:i/>
          <w:lang w:eastAsia="en-US"/>
        </w:rPr>
        <w:t xml:space="preserve">doporučuje sloučit v rámci Opatření I. </w:t>
      </w:r>
      <w:proofErr w:type="gramStart"/>
      <w:r w:rsidR="000E73C4">
        <w:rPr>
          <w:rFonts w:eastAsia="Calibri"/>
          <w:i/>
          <w:lang w:eastAsia="en-US"/>
        </w:rPr>
        <w:t>kategorii I.A.</w:t>
      </w:r>
      <w:proofErr w:type="gramEnd"/>
      <w:r w:rsidR="000E73C4">
        <w:rPr>
          <w:rFonts w:eastAsia="Calibri"/>
          <w:i/>
          <w:lang w:eastAsia="en-US"/>
        </w:rPr>
        <w:t xml:space="preserve"> a I.B. a pro rok 2021 navrhuje podpořit pořádání kongresů a konferencí, které mají minimálně 500 registrovaných účastníků a trvají minimálně 2 dny“.</w:t>
      </w:r>
    </w:p>
    <w:p w:rsidR="00995A74" w:rsidRDefault="00995A74" w:rsidP="00995A74">
      <w:pPr>
        <w:pStyle w:val="Odstavecseseznamem"/>
        <w:spacing w:before="240" w:after="240" w:line="276" w:lineRule="auto"/>
        <w:ind w:left="-759"/>
        <w:jc w:val="both"/>
        <w:rPr>
          <w:rFonts w:eastAsia="Calibri"/>
          <w:b/>
          <w:lang w:eastAsia="en-US"/>
        </w:rPr>
      </w:pPr>
    </w:p>
    <w:p w:rsidR="00995A74" w:rsidRDefault="002D536D" w:rsidP="00995A74">
      <w:pPr>
        <w:pStyle w:val="Odstavecseseznamem"/>
        <w:spacing w:before="240" w:after="240" w:line="276" w:lineRule="auto"/>
        <w:ind w:left="-759"/>
        <w:jc w:val="both"/>
        <w:rPr>
          <w:rFonts w:eastAsia="Calibri"/>
          <w:lang w:eastAsia="en-US"/>
        </w:rPr>
      </w:pPr>
      <w:r w:rsidRPr="0099795C">
        <w:rPr>
          <w:rFonts w:eastAsia="Calibri"/>
          <w:b/>
          <w:lang w:eastAsia="en-US"/>
        </w:rPr>
        <w:t xml:space="preserve">Usnesení </w:t>
      </w:r>
      <w:proofErr w:type="gramStart"/>
      <w:r w:rsidRPr="0099795C">
        <w:rPr>
          <w:rFonts w:eastAsia="Calibri"/>
          <w:b/>
          <w:lang w:eastAsia="en-US"/>
        </w:rPr>
        <w:t>bylo</w:t>
      </w:r>
      <w:proofErr w:type="gramEnd"/>
      <w:r w:rsidRPr="0099795C">
        <w:rPr>
          <w:rFonts w:eastAsia="Calibri"/>
          <w:b/>
          <w:lang w:eastAsia="en-US"/>
        </w:rPr>
        <w:t xml:space="preserve"> </w:t>
      </w:r>
      <w:r>
        <w:rPr>
          <w:rFonts w:eastAsia="Calibri"/>
          <w:b/>
          <w:lang w:eastAsia="en-US"/>
        </w:rPr>
        <w:t xml:space="preserve">jednomyslně </w:t>
      </w:r>
      <w:r w:rsidRPr="0099795C">
        <w:rPr>
          <w:rFonts w:eastAsia="Calibri"/>
          <w:b/>
          <w:lang w:eastAsia="en-US"/>
        </w:rPr>
        <w:t>přijato.</w:t>
      </w:r>
      <w:r w:rsidR="006518CE">
        <w:rPr>
          <w:rFonts w:eastAsia="Calibri"/>
          <w:b/>
          <w:lang w:eastAsia="en-US"/>
        </w:rPr>
        <w:tab/>
      </w:r>
      <w:r w:rsidR="006518CE">
        <w:rPr>
          <w:rFonts w:eastAsia="Calibri"/>
          <w:b/>
          <w:lang w:eastAsia="en-US"/>
        </w:rPr>
        <w:tab/>
      </w:r>
      <w:r w:rsidR="00BE3F75">
        <w:rPr>
          <w:rFonts w:eastAsia="Calibri"/>
          <w:b/>
          <w:lang w:eastAsia="en-US"/>
        </w:rPr>
        <w:tab/>
      </w:r>
      <w:r>
        <w:rPr>
          <w:rFonts w:eastAsia="Calibri"/>
          <w:lang w:eastAsia="en-US"/>
        </w:rPr>
        <w:t>PRO 8</w:t>
      </w:r>
      <w:r>
        <w:rPr>
          <w:rFonts w:eastAsia="Calibri"/>
          <w:lang w:eastAsia="en-US"/>
        </w:rPr>
        <w:tab/>
        <w:t xml:space="preserve">  PROTI 0   </w:t>
      </w:r>
      <w:proofErr w:type="gramStart"/>
      <w:r>
        <w:rPr>
          <w:rFonts w:eastAsia="Calibri"/>
          <w:lang w:eastAsia="en-US"/>
        </w:rPr>
        <w:t>ZDRŽEL</w:t>
      </w:r>
      <w:proofErr w:type="gramEnd"/>
      <w:r>
        <w:rPr>
          <w:rFonts w:eastAsia="Calibri"/>
          <w:lang w:eastAsia="en-US"/>
        </w:rPr>
        <w:t xml:space="preserve"> SE 0</w:t>
      </w:r>
    </w:p>
    <w:p w:rsidR="00995A74" w:rsidRDefault="00995A74" w:rsidP="00995A74">
      <w:pPr>
        <w:pStyle w:val="Odstavecseseznamem"/>
        <w:spacing w:before="240" w:after="240" w:line="276" w:lineRule="auto"/>
        <w:ind w:left="-759"/>
        <w:jc w:val="both"/>
        <w:rPr>
          <w:rFonts w:eastAsia="Calibri"/>
          <w:b/>
          <w:color w:val="FF0000"/>
          <w:lang w:eastAsia="en-US"/>
        </w:rPr>
      </w:pPr>
    </w:p>
    <w:p w:rsidR="00995A74" w:rsidRDefault="00995A74" w:rsidP="00995A74">
      <w:pPr>
        <w:pStyle w:val="Odstavecseseznamem"/>
        <w:spacing w:before="240" w:after="240" w:line="276" w:lineRule="auto"/>
        <w:ind w:left="-759"/>
        <w:jc w:val="both"/>
        <w:rPr>
          <w:rFonts w:eastAsia="Calibri"/>
          <w:i/>
          <w:lang w:eastAsia="en-US"/>
        </w:rPr>
      </w:pPr>
      <w:r w:rsidRPr="00AA410D">
        <w:rPr>
          <w:rFonts w:eastAsia="Calibri"/>
          <w:b/>
          <w:lang w:eastAsia="en-US"/>
        </w:rPr>
        <w:t>Usnesení č. 5</w:t>
      </w:r>
      <w:r w:rsidRPr="00F80607">
        <w:rPr>
          <w:rFonts w:eastAsia="Calibri"/>
          <w:b/>
          <w:color w:val="FF0000"/>
          <w:lang w:eastAsia="en-US"/>
        </w:rPr>
        <w:t xml:space="preserve"> </w:t>
      </w:r>
      <w:r>
        <w:rPr>
          <w:rFonts w:eastAsia="Calibri"/>
          <w:i/>
          <w:lang w:eastAsia="en-US"/>
        </w:rPr>
        <w:t xml:space="preserve">Komise </w:t>
      </w:r>
      <w:r w:rsidR="000E73C4" w:rsidRPr="00A2698C">
        <w:rPr>
          <w:rFonts w:eastAsia="Calibri"/>
          <w:i/>
          <w:lang w:eastAsia="en-US"/>
        </w:rPr>
        <w:t xml:space="preserve">doporučuje výši </w:t>
      </w:r>
      <w:r w:rsidR="00AF074F">
        <w:rPr>
          <w:rFonts w:eastAsia="Calibri"/>
          <w:i/>
          <w:lang w:eastAsia="en-US"/>
        </w:rPr>
        <w:t>dotace</w:t>
      </w:r>
      <w:r w:rsidR="000E73C4" w:rsidRPr="00A2698C">
        <w:rPr>
          <w:rFonts w:eastAsia="Calibri"/>
          <w:i/>
          <w:lang w:eastAsia="en-US"/>
        </w:rPr>
        <w:t xml:space="preserve"> na jednoho účas</w:t>
      </w:r>
      <w:r w:rsidR="00AF074F">
        <w:rPr>
          <w:rFonts w:eastAsia="Calibri"/>
          <w:i/>
          <w:lang w:eastAsia="en-US"/>
        </w:rPr>
        <w:t>tníka kongresu nebo konference 400 Kč a maximální výši dotace</w:t>
      </w:r>
      <w:r w:rsidR="000E73C4" w:rsidRPr="00A2698C">
        <w:rPr>
          <w:rFonts w:eastAsia="Calibri"/>
          <w:i/>
          <w:lang w:eastAsia="en-US"/>
        </w:rPr>
        <w:t xml:space="preserve"> na jeden kongres nebo konferenci 2 000 000 Kč.</w:t>
      </w:r>
    </w:p>
    <w:p w:rsidR="00995A74" w:rsidRDefault="00995A74" w:rsidP="00995A74">
      <w:pPr>
        <w:pStyle w:val="Odstavecseseznamem"/>
        <w:spacing w:before="240" w:after="240" w:line="276" w:lineRule="auto"/>
        <w:ind w:left="-759"/>
        <w:jc w:val="both"/>
        <w:rPr>
          <w:rFonts w:eastAsia="Calibri"/>
          <w:b/>
          <w:lang w:eastAsia="en-US"/>
        </w:rPr>
      </w:pPr>
    </w:p>
    <w:p w:rsidR="00786176" w:rsidRDefault="002D536D" w:rsidP="00786176">
      <w:pPr>
        <w:pStyle w:val="Odstavecseseznamem"/>
        <w:spacing w:before="240" w:after="240" w:line="276" w:lineRule="auto"/>
        <w:ind w:left="-759"/>
        <w:jc w:val="both"/>
        <w:rPr>
          <w:rFonts w:eastAsia="Calibri"/>
          <w:lang w:eastAsia="en-US"/>
        </w:rPr>
      </w:pPr>
      <w:r w:rsidRPr="0099795C">
        <w:rPr>
          <w:rFonts w:eastAsia="Calibri"/>
          <w:b/>
          <w:lang w:eastAsia="en-US"/>
        </w:rPr>
        <w:t xml:space="preserve">Usnesení </w:t>
      </w:r>
      <w:proofErr w:type="gramStart"/>
      <w:r w:rsidRPr="0099795C">
        <w:rPr>
          <w:rFonts w:eastAsia="Calibri"/>
          <w:b/>
          <w:lang w:eastAsia="en-US"/>
        </w:rPr>
        <w:t>bylo</w:t>
      </w:r>
      <w:proofErr w:type="gramEnd"/>
      <w:r w:rsidRPr="0099795C">
        <w:rPr>
          <w:rFonts w:eastAsia="Calibri"/>
          <w:b/>
          <w:lang w:eastAsia="en-US"/>
        </w:rPr>
        <w:t xml:space="preserve"> jednomyslně přijato.</w:t>
      </w:r>
      <w:r w:rsidR="00F80607">
        <w:rPr>
          <w:rFonts w:eastAsia="Calibri"/>
          <w:b/>
          <w:lang w:eastAsia="en-US"/>
        </w:rPr>
        <w:tab/>
      </w:r>
      <w:r w:rsidR="006518CE">
        <w:rPr>
          <w:rFonts w:eastAsia="Calibri"/>
          <w:b/>
          <w:lang w:eastAsia="en-US"/>
        </w:rPr>
        <w:tab/>
      </w:r>
      <w:r w:rsidR="00BE3F75">
        <w:rPr>
          <w:rFonts w:eastAsia="Calibri"/>
          <w:b/>
          <w:lang w:eastAsia="en-US"/>
        </w:rPr>
        <w:tab/>
      </w:r>
      <w:r w:rsidR="00F80607">
        <w:rPr>
          <w:rFonts w:eastAsia="Calibri"/>
          <w:lang w:eastAsia="en-US"/>
        </w:rPr>
        <w:t>PRO 8</w:t>
      </w:r>
      <w:r w:rsidR="00F80607">
        <w:rPr>
          <w:rFonts w:eastAsia="Calibri"/>
          <w:lang w:eastAsia="en-US"/>
        </w:rPr>
        <w:tab/>
        <w:t xml:space="preserve">  PROTI 0   </w:t>
      </w:r>
      <w:proofErr w:type="gramStart"/>
      <w:r w:rsidR="00F80607">
        <w:rPr>
          <w:rFonts w:eastAsia="Calibri"/>
          <w:lang w:eastAsia="en-US"/>
        </w:rPr>
        <w:t>ZDRŽEL</w:t>
      </w:r>
      <w:proofErr w:type="gramEnd"/>
      <w:r w:rsidR="00F80607">
        <w:rPr>
          <w:rFonts w:eastAsia="Calibri"/>
          <w:lang w:eastAsia="en-US"/>
        </w:rPr>
        <w:t xml:space="preserve"> SE 0</w:t>
      </w:r>
    </w:p>
    <w:p w:rsidR="00786176" w:rsidRDefault="00786176" w:rsidP="00786176">
      <w:pPr>
        <w:pStyle w:val="Odstavecseseznamem"/>
        <w:spacing w:before="240" w:after="240" w:line="276" w:lineRule="auto"/>
        <w:ind w:left="-759"/>
        <w:jc w:val="both"/>
        <w:rPr>
          <w:rFonts w:eastAsia="Calibri"/>
          <w:lang w:eastAsia="en-US"/>
        </w:rPr>
      </w:pPr>
    </w:p>
    <w:p w:rsidR="00995A74" w:rsidRDefault="00A2698C" w:rsidP="00786176">
      <w:pPr>
        <w:pStyle w:val="Odstavecseseznamem"/>
        <w:spacing w:before="240" w:after="240" w:line="276" w:lineRule="auto"/>
        <w:ind w:left="-759"/>
        <w:jc w:val="both"/>
        <w:rPr>
          <w:rFonts w:eastAsia="Calibri"/>
          <w:lang w:eastAsia="en-US"/>
        </w:rPr>
      </w:pPr>
      <w:r w:rsidRPr="00A2698C">
        <w:rPr>
          <w:rFonts w:eastAsia="Calibri"/>
          <w:lang w:eastAsia="en-US"/>
        </w:rPr>
        <w:t>Z dalšího jednání se omluvila paní Štěpánková.</w:t>
      </w:r>
    </w:p>
    <w:p w:rsidR="00995A74" w:rsidRDefault="00995A74" w:rsidP="00995A74">
      <w:pPr>
        <w:spacing w:before="240" w:after="240"/>
        <w:ind w:left="-709"/>
        <w:jc w:val="both"/>
        <w:rPr>
          <w:rFonts w:eastAsia="Calibri"/>
          <w:lang w:eastAsia="en-US"/>
        </w:rPr>
      </w:pPr>
      <w:r w:rsidRPr="00AA410D">
        <w:rPr>
          <w:rFonts w:eastAsia="Calibri"/>
          <w:b/>
          <w:lang w:eastAsia="en-US"/>
        </w:rPr>
        <w:t>Usnesení č. 6</w:t>
      </w:r>
      <w:r w:rsidRPr="00F80607">
        <w:rPr>
          <w:rFonts w:eastAsia="Calibri"/>
          <w:b/>
          <w:color w:val="FF0000"/>
          <w:lang w:eastAsia="en-US"/>
        </w:rPr>
        <w:t xml:space="preserve"> </w:t>
      </w:r>
      <w:r w:rsidR="00A2698C" w:rsidRPr="00995A74">
        <w:rPr>
          <w:rFonts w:eastAsia="Calibri"/>
          <w:i/>
          <w:lang w:eastAsia="en-US"/>
        </w:rPr>
        <w:t xml:space="preserve">Komise </w:t>
      </w:r>
      <w:r>
        <w:rPr>
          <w:rFonts w:eastAsia="Calibri"/>
          <w:i/>
          <w:lang w:eastAsia="en-US"/>
        </w:rPr>
        <w:t xml:space="preserve">souhlasí s upraveným zněním </w:t>
      </w:r>
      <w:r w:rsidR="00A2698C" w:rsidRPr="00995A74">
        <w:rPr>
          <w:rFonts w:eastAsia="Calibri"/>
          <w:i/>
          <w:lang w:eastAsia="en-US"/>
        </w:rPr>
        <w:t>Program</w:t>
      </w:r>
      <w:r w:rsidR="00AF074F" w:rsidRPr="00995A74">
        <w:rPr>
          <w:rFonts w:eastAsia="Calibri"/>
          <w:i/>
          <w:lang w:eastAsia="en-US"/>
        </w:rPr>
        <w:t>u</w:t>
      </w:r>
      <w:r w:rsidR="00A2698C" w:rsidRPr="00995A74">
        <w:rPr>
          <w:rFonts w:eastAsia="Calibri"/>
          <w:i/>
          <w:lang w:eastAsia="en-US"/>
        </w:rPr>
        <w:t xml:space="preserve"> podpory cestovního ruchu </w:t>
      </w:r>
      <w:r w:rsidR="00AF074F" w:rsidRPr="00995A74">
        <w:rPr>
          <w:rFonts w:eastAsia="Calibri"/>
          <w:i/>
          <w:lang w:eastAsia="en-US"/>
        </w:rPr>
        <w:t xml:space="preserve">dle Přílohy č. </w:t>
      </w:r>
      <w:r w:rsidR="008C3034" w:rsidRPr="00995A74">
        <w:rPr>
          <w:rFonts w:eastAsia="Calibri"/>
          <w:i/>
          <w:lang w:eastAsia="en-US"/>
        </w:rPr>
        <w:t>1 tohoto zápisu a doporučuje ho</w:t>
      </w:r>
      <w:r w:rsidR="00AF074F" w:rsidRPr="00995A74">
        <w:rPr>
          <w:rFonts w:eastAsia="Calibri"/>
          <w:i/>
          <w:lang w:eastAsia="en-US"/>
        </w:rPr>
        <w:t xml:space="preserve"> </w:t>
      </w:r>
      <w:r w:rsidR="008C3034" w:rsidRPr="00995A74">
        <w:rPr>
          <w:rFonts w:eastAsia="Calibri"/>
          <w:i/>
          <w:lang w:eastAsia="en-US"/>
        </w:rPr>
        <w:t xml:space="preserve">předložit k projednání ve </w:t>
      </w:r>
      <w:r w:rsidR="00AF074F" w:rsidRPr="00995A74">
        <w:rPr>
          <w:rFonts w:eastAsia="Calibri"/>
          <w:i/>
          <w:lang w:eastAsia="en-US"/>
        </w:rPr>
        <w:t>Výboru pro kulturu</w:t>
      </w:r>
      <w:r w:rsidR="008C3034" w:rsidRPr="008C3034">
        <w:t xml:space="preserve"> </w:t>
      </w:r>
      <w:r w:rsidR="008C3034" w:rsidRPr="00995A74">
        <w:rPr>
          <w:rFonts w:eastAsia="Calibri"/>
          <w:i/>
          <w:lang w:eastAsia="en-US"/>
        </w:rPr>
        <w:t>výstavnictví, cestovní ruch a zahraniční vztahy ZHMP</w:t>
      </w:r>
      <w:r w:rsidR="00AF074F" w:rsidRPr="00995A74">
        <w:rPr>
          <w:rFonts w:eastAsia="Calibri"/>
          <w:i/>
          <w:lang w:eastAsia="en-US"/>
        </w:rPr>
        <w:t>.“</w:t>
      </w:r>
      <w:r w:rsidR="00A2698C" w:rsidRPr="00995A74">
        <w:rPr>
          <w:rFonts w:eastAsia="Calibri"/>
          <w:i/>
          <w:lang w:eastAsia="en-US"/>
        </w:rPr>
        <w:t xml:space="preserve"> </w:t>
      </w:r>
    </w:p>
    <w:p w:rsidR="00A2698C" w:rsidRDefault="002D536D" w:rsidP="00995A74">
      <w:pPr>
        <w:spacing w:before="240" w:after="240"/>
        <w:ind w:left="-709"/>
        <w:jc w:val="both"/>
        <w:rPr>
          <w:rFonts w:eastAsia="Calibri"/>
          <w:lang w:eastAsia="en-US"/>
        </w:rPr>
      </w:pPr>
      <w:r w:rsidRPr="00A2698C">
        <w:rPr>
          <w:rFonts w:eastAsia="Calibri"/>
          <w:b/>
          <w:lang w:eastAsia="en-US"/>
        </w:rPr>
        <w:t xml:space="preserve">Usnesení </w:t>
      </w:r>
      <w:proofErr w:type="gramStart"/>
      <w:r w:rsidRPr="00A2698C">
        <w:rPr>
          <w:rFonts w:eastAsia="Calibri"/>
          <w:b/>
          <w:lang w:eastAsia="en-US"/>
        </w:rPr>
        <w:t>bylo</w:t>
      </w:r>
      <w:proofErr w:type="gramEnd"/>
      <w:r w:rsidRPr="00A2698C">
        <w:rPr>
          <w:rFonts w:eastAsia="Calibri"/>
          <w:b/>
          <w:lang w:eastAsia="en-US"/>
        </w:rPr>
        <w:t xml:space="preserve"> jednomyslně přijato.</w:t>
      </w:r>
      <w:r w:rsidR="00F80607">
        <w:rPr>
          <w:rFonts w:eastAsia="Calibri"/>
          <w:b/>
          <w:lang w:eastAsia="en-US"/>
        </w:rPr>
        <w:tab/>
      </w:r>
      <w:r w:rsidR="00BE3F75">
        <w:rPr>
          <w:rFonts w:eastAsia="Calibri"/>
          <w:b/>
          <w:lang w:eastAsia="en-US"/>
        </w:rPr>
        <w:tab/>
      </w:r>
      <w:r w:rsidR="00F80607">
        <w:rPr>
          <w:rFonts w:eastAsia="Calibri"/>
          <w:lang w:eastAsia="en-US"/>
        </w:rPr>
        <w:t>PRO 7</w:t>
      </w:r>
      <w:r w:rsidR="00F80607">
        <w:rPr>
          <w:rFonts w:eastAsia="Calibri"/>
          <w:lang w:eastAsia="en-US"/>
        </w:rPr>
        <w:tab/>
        <w:t xml:space="preserve">  PROTI 0   </w:t>
      </w:r>
      <w:proofErr w:type="gramStart"/>
      <w:r w:rsidR="00F80607">
        <w:rPr>
          <w:rFonts w:eastAsia="Calibri"/>
          <w:lang w:eastAsia="en-US"/>
        </w:rPr>
        <w:t>ZDRŽEL</w:t>
      </w:r>
      <w:proofErr w:type="gramEnd"/>
      <w:r w:rsidR="00F80607">
        <w:rPr>
          <w:rFonts w:eastAsia="Calibri"/>
          <w:lang w:eastAsia="en-US"/>
        </w:rPr>
        <w:t xml:space="preserve"> SE 0</w:t>
      </w:r>
    </w:p>
    <w:p w:rsidR="00BE3F75" w:rsidRDefault="00BE3F75" w:rsidP="00995A74">
      <w:pPr>
        <w:spacing w:before="240" w:after="240"/>
        <w:ind w:left="-709"/>
        <w:jc w:val="both"/>
        <w:rPr>
          <w:rFonts w:eastAsia="Calibri"/>
          <w:lang w:eastAsia="en-US"/>
        </w:rPr>
      </w:pPr>
    </w:p>
    <w:p w:rsidR="00BE3F75" w:rsidRDefault="00BE3F75" w:rsidP="00995A74">
      <w:pPr>
        <w:spacing w:before="240" w:after="240"/>
        <w:ind w:left="-709"/>
        <w:jc w:val="both"/>
        <w:rPr>
          <w:rFonts w:eastAsia="Calibri"/>
          <w:lang w:eastAsia="en-US"/>
        </w:rPr>
      </w:pPr>
    </w:p>
    <w:p w:rsidR="00BE3F75" w:rsidRDefault="00BE3F75" w:rsidP="00995A74">
      <w:pPr>
        <w:spacing w:before="240" w:after="240"/>
        <w:ind w:left="-709"/>
        <w:jc w:val="both"/>
        <w:rPr>
          <w:rFonts w:eastAsia="Calibri"/>
          <w:lang w:eastAsia="en-US"/>
        </w:rPr>
      </w:pPr>
    </w:p>
    <w:p w:rsidR="00A2698C" w:rsidRPr="00AA410D" w:rsidRDefault="00713DA4" w:rsidP="00713DA4">
      <w:pPr>
        <w:pStyle w:val="Odstavecseseznamem"/>
        <w:numPr>
          <w:ilvl w:val="0"/>
          <w:numId w:val="11"/>
        </w:numPr>
        <w:spacing w:before="240" w:after="240"/>
        <w:ind w:left="-851" w:hanging="283"/>
        <w:jc w:val="both"/>
        <w:rPr>
          <w:rFonts w:eastAsia="Calibri"/>
          <w:b/>
          <w:sz w:val="22"/>
          <w:szCs w:val="22"/>
          <w:lang w:eastAsia="en-US"/>
        </w:rPr>
      </w:pPr>
      <w:r w:rsidRPr="00AA410D">
        <w:rPr>
          <w:rFonts w:eastAsia="Calibri"/>
          <w:b/>
          <w:sz w:val="22"/>
          <w:szCs w:val="22"/>
          <w:lang w:eastAsia="en-US"/>
        </w:rPr>
        <w:lastRenderedPageBreak/>
        <w:t xml:space="preserve"> </w:t>
      </w:r>
      <w:r w:rsidR="00AD3FFD" w:rsidRPr="00AA410D">
        <w:rPr>
          <w:rFonts w:eastAsia="Calibri"/>
          <w:b/>
          <w:sz w:val="22"/>
          <w:szCs w:val="22"/>
          <w:lang w:eastAsia="en-US"/>
        </w:rPr>
        <w:t>Různé</w:t>
      </w:r>
    </w:p>
    <w:p w:rsidR="007F2630" w:rsidRDefault="00A2698C" w:rsidP="00BE3F75">
      <w:pPr>
        <w:spacing w:before="240" w:after="240"/>
        <w:ind w:left="-709"/>
        <w:jc w:val="both"/>
        <w:rPr>
          <w:rFonts w:eastAsia="Calibri"/>
          <w:lang w:eastAsia="en-US"/>
        </w:rPr>
      </w:pPr>
      <w:r>
        <w:rPr>
          <w:rFonts w:eastAsia="Calibri"/>
          <w:lang w:eastAsia="en-US"/>
        </w:rPr>
        <w:t>Diskuse pokračovala návrhy jednotlivých členů na podporu restartu</w:t>
      </w:r>
      <w:r w:rsidR="007F2630">
        <w:rPr>
          <w:rFonts w:eastAsia="Calibri"/>
          <w:lang w:eastAsia="en-US"/>
        </w:rPr>
        <w:t xml:space="preserve"> kongresového průmyslu </w:t>
      </w:r>
      <w:r w:rsidR="00A15B68">
        <w:rPr>
          <w:rFonts w:eastAsia="Calibri"/>
          <w:lang w:eastAsia="en-US"/>
        </w:rPr>
        <w:t xml:space="preserve">a </w:t>
      </w:r>
      <w:r>
        <w:rPr>
          <w:rFonts w:eastAsia="Calibri"/>
          <w:lang w:eastAsia="en-US"/>
        </w:rPr>
        <w:t xml:space="preserve">pomoci podnikatelům </w:t>
      </w:r>
      <w:r w:rsidR="007F2630">
        <w:rPr>
          <w:rFonts w:eastAsia="Calibri"/>
          <w:lang w:eastAsia="en-US"/>
        </w:rPr>
        <w:t xml:space="preserve">v tomto segmentu </w:t>
      </w:r>
      <w:r>
        <w:rPr>
          <w:rFonts w:eastAsia="Calibri"/>
          <w:lang w:eastAsia="en-US"/>
        </w:rPr>
        <w:t>v</w:t>
      </w:r>
      <w:r w:rsidR="006B5370">
        <w:rPr>
          <w:rFonts w:eastAsia="Calibri"/>
          <w:lang w:eastAsia="en-US"/>
        </w:rPr>
        <w:t>e</w:t>
      </w:r>
      <w:r>
        <w:rPr>
          <w:rFonts w:eastAsia="Calibri"/>
          <w:lang w:eastAsia="en-US"/>
        </w:rPr>
        <w:t> 2. polovině 2020.</w:t>
      </w:r>
      <w:r w:rsidR="00AD3FFD">
        <w:rPr>
          <w:rFonts w:eastAsia="Calibri"/>
          <w:lang w:eastAsia="en-US"/>
        </w:rPr>
        <w:t xml:space="preserve"> Členové Komise se zajímali, jak budou využity finanční prostředky, </w:t>
      </w:r>
      <w:r w:rsidR="006B5370">
        <w:rPr>
          <w:rFonts w:eastAsia="Calibri"/>
          <w:lang w:eastAsia="en-US"/>
        </w:rPr>
        <w:t>které byly schváleny Radou HMP respektive</w:t>
      </w:r>
      <w:r w:rsidR="00AD3FFD">
        <w:rPr>
          <w:rFonts w:eastAsia="Calibri"/>
          <w:lang w:eastAsia="en-US"/>
        </w:rPr>
        <w:t xml:space="preserve"> Zastupitelstvem HMP </w:t>
      </w:r>
      <w:r w:rsidR="007F2630">
        <w:rPr>
          <w:rFonts w:eastAsia="Calibri"/>
          <w:lang w:eastAsia="en-US"/>
        </w:rPr>
        <w:t>na</w:t>
      </w:r>
      <w:r w:rsidR="00AD3FFD">
        <w:rPr>
          <w:rFonts w:eastAsia="Calibri"/>
          <w:lang w:eastAsia="en-US"/>
        </w:rPr>
        <w:t xml:space="preserve"> podporu </w:t>
      </w:r>
      <w:r w:rsidR="007F2630">
        <w:rPr>
          <w:rFonts w:eastAsia="Calibri"/>
          <w:lang w:eastAsia="en-US"/>
        </w:rPr>
        <w:t>cestovního ruchu pro rok 2020 a které nebudou příjemci dotací využity z důvodu dopadu opatření nouzového stavu. MgA. Sulženko odpověděl, že nerozdělená část alokovaných prostředků již byla využita pro indivi</w:t>
      </w:r>
      <w:r w:rsidR="00FC7F85">
        <w:rPr>
          <w:rFonts w:eastAsia="Calibri"/>
          <w:lang w:eastAsia="en-US"/>
        </w:rPr>
        <w:t>duální účelové dotace v kultuře. Mgr. Cipro doplnil, že</w:t>
      </w:r>
      <w:r w:rsidR="007F2630">
        <w:rPr>
          <w:rFonts w:eastAsia="Calibri"/>
          <w:lang w:eastAsia="en-US"/>
        </w:rPr>
        <w:t xml:space="preserve"> prostředky, které byly rozděleny mezi žadatele, ale z výše uvedeného důvodu nebyly využity nebo byly vráceny, spadnou do rozpočtové rezervy. O jejich uvolnění rozhoduje Rada HMP. </w:t>
      </w:r>
    </w:p>
    <w:p w:rsidR="007F2630" w:rsidRDefault="007F2630" w:rsidP="00A15B68">
      <w:pPr>
        <w:spacing w:before="240" w:after="240"/>
        <w:ind w:left="-709"/>
        <w:jc w:val="both"/>
        <w:rPr>
          <w:rFonts w:eastAsia="Calibri"/>
          <w:lang w:eastAsia="en-US"/>
        </w:rPr>
      </w:pPr>
      <w:r>
        <w:rPr>
          <w:rFonts w:eastAsia="Calibri"/>
          <w:lang w:eastAsia="en-US"/>
        </w:rPr>
        <w:t xml:space="preserve">Členové se shodli na tom, že by tyto finanční prostředky měly zůstat k dispozici pro cestovní ruch, zejména </w:t>
      </w:r>
      <w:r w:rsidR="006B5370">
        <w:rPr>
          <w:rFonts w:eastAsia="Calibri"/>
          <w:lang w:eastAsia="en-US"/>
        </w:rPr>
        <w:t xml:space="preserve">pro podporu akcí </w:t>
      </w:r>
      <w:r>
        <w:rPr>
          <w:rFonts w:eastAsia="Calibri"/>
          <w:lang w:eastAsia="en-US"/>
        </w:rPr>
        <w:t>MICE.</w:t>
      </w:r>
    </w:p>
    <w:p w:rsidR="007F2630" w:rsidRPr="00354B42" w:rsidRDefault="007F2630" w:rsidP="00713DA4">
      <w:pPr>
        <w:spacing w:before="240" w:after="240"/>
        <w:ind w:hanging="709"/>
        <w:jc w:val="both"/>
        <w:rPr>
          <w:rFonts w:eastAsia="Calibri"/>
          <w:b/>
          <w:lang w:eastAsia="en-US"/>
        </w:rPr>
      </w:pPr>
      <w:r w:rsidRPr="00354B42">
        <w:rPr>
          <w:rFonts w:eastAsia="Calibri"/>
          <w:b/>
          <w:lang w:eastAsia="en-US"/>
        </w:rPr>
        <w:t xml:space="preserve">Komise k tomuto návrhu přijala </w:t>
      </w:r>
      <w:proofErr w:type="gramStart"/>
      <w:r w:rsidRPr="00354B42">
        <w:rPr>
          <w:rFonts w:eastAsia="Calibri"/>
          <w:b/>
          <w:lang w:eastAsia="en-US"/>
        </w:rPr>
        <w:t xml:space="preserve">následující  </w:t>
      </w:r>
      <w:r w:rsidR="00354B42">
        <w:rPr>
          <w:rFonts w:eastAsia="Calibri"/>
          <w:b/>
          <w:lang w:eastAsia="en-US"/>
        </w:rPr>
        <w:t xml:space="preserve"> </w:t>
      </w:r>
      <w:r w:rsidRPr="00354B42">
        <w:rPr>
          <w:rFonts w:eastAsia="Calibri"/>
          <w:b/>
          <w:lang w:eastAsia="en-US"/>
        </w:rPr>
        <w:t>u s n e s e n í  :</w:t>
      </w:r>
      <w:proofErr w:type="gramEnd"/>
    </w:p>
    <w:p w:rsidR="007F2630" w:rsidRDefault="00786176" w:rsidP="00713DA4">
      <w:pPr>
        <w:spacing w:before="240" w:after="240"/>
        <w:ind w:left="-709"/>
        <w:jc w:val="both"/>
        <w:rPr>
          <w:rFonts w:eastAsia="Calibri"/>
          <w:lang w:eastAsia="en-US"/>
        </w:rPr>
      </w:pPr>
      <w:r w:rsidRPr="00AA410D">
        <w:rPr>
          <w:rFonts w:eastAsia="Calibri"/>
          <w:b/>
          <w:lang w:eastAsia="en-US"/>
        </w:rPr>
        <w:t>Usnesení č. 7</w:t>
      </w:r>
      <w:r w:rsidRPr="00066061">
        <w:rPr>
          <w:rFonts w:eastAsia="Calibri"/>
          <w:b/>
          <w:lang w:eastAsia="en-US"/>
        </w:rPr>
        <w:t xml:space="preserve"> </w:t>
      </w:r>
      <w:r w:rsidR="00354B42" w:rsidRPr="00354B42">
        <w:rPr>
          <w:rFonts w:eastAsia="Calibri"/>
          <w:i/>
          <w:lang w:eastAsia="en-US"/>
        </w:rPr>
        <w:t xml:space="preserve">Komise Rady hl. m. Prahy pro udělování grantů v oblasti cestovního ruchu </w:t>
      </w:r>
      <w:r w:rsidR="00354B42">
        <w:rPr>
          <w:rFonts w:eastAsia="Calibri"/>
          <w:i/>
          <w:lang w:eastAsia="en-US"/>
        </w:rPr>
        <w:t>očekává, že významná část finančních prostředků alokovaných na Opatření I., kategorie I.A. a I.B., nebude v roce 2020 vyčerpána. Komise proto vyzývá Radu hl. m. Prahy, aby se pokusila najít možnosti alokování těchto rozpočtových prostředků na podporu kongresového průmyslu formou individuálních účelových dotací, které by směřovaly na akce konané ve 2. pololetí 2020.</w:t>
      </w:r>
    </w:p>
    <w:p w:rsidR="00EB1861" w:rsidRDefault="00066061" w:rsidP="00BA7520">
      <w:pPr>
        <w:spacing w:before="240" w:after="240"/>
        <w:ind w:hanging="709"/>
        <w:jc w:val="both"/>
        <w:rPr>
          <w:rFonts w:eastAsia="Calibri"/>
          <w:lang w:eastAsia="en-US"/>
        </w:rPr>
      </w:pPr>
      <w:r w:rsidRPr="00786176">
        <w:rPr>
          <w:rFonts w:eastAsia="Calibri"/>
          <w:b/>
          <w:lang w:eastAsia="en-US"/>
        </w:rPr>
        <w:t>Usnesení</w:t>
      </w:r>
      <w:r w:rsidR="00EB1861" w:rsidRPr="00786176">
        <w:rPr>
          <w:rFonts w:eastAsia="Calibri"/>
          <w:b/>
          <w:lang w:eastAsia="en-US"/>
        </w:rPr>
        <w:t xml:space="preserve"> </w:t>
      </w:r>
      <w:proofErr w:type="gramStart"/>
      <w:r w:rsidRPr="00786176">
        <w:rPr>
          <w:rFonts w:eastAsia="Calibri"/>
          <w:b/>
          <w:lang w:eastAsia="en-US"/>
        </w:rPr>
        <w:t>bylo</w:t>
      </w:r>
      <w:proofErr w:type="gramEnd"/>
      <w:r w:rsidRPr="00066061">
        <w:rPr>
          <w:rFonts w:eastAsia="Calibri"/>
          <w:b/>
          <w:lang w:eastAsia="en-US"/>
        </w:rPr>
        <w:t xml:space="preserve"> jednomyslně přijato.</w:t>
      </w:r>
      <w:r w:rsidR="00EB1861">
        <w:rPr>
          <w:rFonts w:eastAsia="Calibri"/>
          <w:b/>
          <w:lang w:eastAsia="en-US"/>
        </w:rPr>
        <w:tab/>
      </w:r>
      <w:r w:rsidR="00AB0A93">
        <w:rPr>
          <w:rFonts w:eastAsia="Calibri"/>
          <w:b/>
          <w:lang w:eastAsia="en-US"/>
        </w:rPr>
        <w:tab/>
      </w:r>
      <w:r w:rsidR="00EB1861">
        <w:rPr>
          <w:rFonts w:eastAsia="Calibri"/>
          <w:lang w:eastAsia="en-US"/>
        </w:rPr>
        <w:t>PRO 7</w:t>
      </w:r>
      <w:r w:rsidR="00EB1861">
        <w:rPr>
          <w:rFonts w:eastAsia="Calibri"/>
          <w:lang w:eastAsia="en-US"/>
        </w:rPr>
        <w:tab/>
        <w:t xml:space="preserve">  PROTI 0   </w:t>
      </w:r>
      <w:proofErr w:type="gramStart"/>
      <w:r w:rsidR="00EB1861">
        <w:rPr>
          <w:rFonts w:eastAsia="Calibri"/>
          <w:lang w:eastAsia="en-US"/>
        </w:rPr>
        <w:t>ZDRŽEL</w:t>
      </w:r>
      <w:proofErr w:type="gramEnd"/>
      <w:r w:rsidR="00EB1861">
        <w:rPr>
          <w:rFonts w:eastAsia="Calibri"/>
          <w:lang w:eastAsia="en-US"/>
        </w:rPr>
        <w:t xml:space="preserve"> SE 0</w:t>
      </w:r>
    </w:p>
    <w:p w:rsidR="00BA7520" w:rsidRPr="00BA7520" w:rsidRDefault="00BA7520" w:rsidP="00BA7520">
      <w:pPr>
        <w:spacing w:before="240" w:after="240"/>
        <w:ind w:hanging="709"/>
        <w:jc w:val="both"/>
        <w:rPr>
          <w:rFonts w:eastAsia="Calibri"/>
          <w:lang w:eastAsia="en-US"/>
        </w:rPr>
      </w:pPr>
    </w:p>
    <w:p w:rsidR="00022F95" w:rsidRPr="00AA410D" w:rsidRDefault="003B1F3B" w:rsidP="00713DA4">
      <w:pPr>
        <w:spacing w:after="200" w:line="276" w:lineRule="auto"/>
        <w:ind w:hanging="1134"/>
        <w:jc w:val="both"/>
        <w:rPr>
          <w:rFonts w:eastAsia="Calibri"/>
          <w:b/>
          <w:sz w:val="22"/>
          <w:szCs w:val="22"/>
          <w:lang w:eastAsia="en-US"/>
        </w:rPr>
      </w:pPr>
      <w:r w:rsidRPr="00AA410D">
        <w:rPr>
          <w:rFonts w:eastAsia="Calibri"/>
          <w:b/>
          <w:sz w:val="22"/>
          <w:szCs w:val="22"/>
          <w:lang w:eastAsia="en-US"/>
        </w:rPr>
        <w:t>5</w:t>
      </w:r>
      <w:r w:rsidR="00D40C3A" w:rsidRPr="00AA410D">
        <w:rPr>
          <w:rFonts w:eastAsia="Calibri"/>
          <w:b/>
          <w:sz w:val="22"/>
          <w:szCs w:val="22"/>
          <w:lang w:eastAsia="en-US"/>
        </w:rPr>
        <w:t xml:space="preserve">. </w:t>
      </w:r>
      <w:r w:rsidR="00713DA4" w:rsidRPr="00AA410D">
        <w:rPr>
          <w:rFonts w:eastAsia="Calibri"/>
          <w:b/>
          <w:sz w:val="22"/>
          <w:szCs w:val="22"/>
          <w:lang w:eastAsia="en-US"/>
        </w:rPr>
        <w:t xml:space="preserve">  </w:t>
      </w:r>
      <w:r w:rsidR="00D40C3A" w:rsidRPr="00AA410D">
        <w:rPr>
          <w:rFonts w:eastAsia="Calibri"/>
          <w:b/>
          <w:sz w:val="22"/>
          <w:szCs w:val="22"/>
          <w:lang w:eastAsia="en-US"/>
        </w:rPr>
        <w:t xml:space="preserve">Závěr </w:t>
      </w:r>
      <w:r w:rsidR="005E24ED" w:rsidRPr="00AA410D">
        <w:rPr>
          <w:rFonts w:eastAsia="Calibri"/>
          <w:b/>
          <w:sz w:val="22"/>
          <w:szCs w:val="22"/>
          <w:lang w:eastAsia="en-US"/>
        </w:rPr>
        <w:t xml:space="preserve">jednání </w:t>
      </w:r>
      <w:r w:rsidR="00D40C3A" w:rsidRPr="00AA410D">
        <w:rPr>
          <w:rFonts w:eastAsia="Calibri"/>
          <w:b/>
          <w:sz w:val="22"/>
          <w:szCs w:val="22"/>
          <w:lang w:eastAsia="en-US"/>
        </w:rPr>
        <w:t>a rekapitulace úkolů</w:t>
      </w:r>
    </w:p>
    <w:p w:rsidR="005E24ED" w:rsidRPr="00F3023E" w:rsidRDefault="005E24ED" w:rsidP="00713DA4">
      <w:pPr>
        <w:spacing w:after="200" w:line="276" w:lineRule="auto"/>
        <w:ind w:hanging="709"/>
        <w:jc w:val="both"/>
        <w:rPr>
          <w:rFonts w:eastAsia="Calibri"/>
          <w:sz w:val="22"/>
          <w:szCs w:val="22"/>
          <w:lang w:eastAsia="en-US"/>
        </w:rPr>
      </w:pPr>
      <w:r w:rsidRPr="00F3023E">
        <w:rPr>
          <w:rFonts w:eastAsia="Calibri"/>
          <w:sz w:val="22"/>
          <w:szCs w:val="22"/>
          <w:lang w:eastAsia="en-US"/>
        </w:rPr>
        <w:t xml:space="preserve">Předseda na závěr poděkoval všem přítomným členům a jednání Komise </w:t>
      </w:r>
      <w:r w:rsidR="00CF5AD5">
        <w:rPr>
          <w:rFonts w:eastAsia="Calibri"/>
          <w:sz w:val="22"/>
          <w:szCs w:val="22"/>
          <w:lang w:eastAsia="en-US"/>
        </w:rPr>
        <w:t xml:space="preserve">v 16:30 </w:t>
      </w:r>
      <w:r w:rsidRPr="00F3023E">
        <w:rPr>
          <w:rFonts w:eastAsia="Calibri"/>
          <w:sz w:val="22"/>
          <w:szCs w:val="22"/>
          <w:lang w:eastAsia="en-US"/>
        </w:rPr>
        <w:t>ukončil.</w:t>
      </w:r>
    </w:p>
    <w:p w:rsidR="005E24ED" w:rsidRPr="00A96CBC" w:rsidRDefault="005E24ED" w:rsidP="00713DA4">
      <w:pPr>
        <w:spacing w:after="200" w:line="276" w:lineRule="auto"/>
        <w:ind w:hanging="709"/>
        <w:jc w:val="both"/>
        <w:rPr>
          <w:rFonts w:eastAsia="Calibri"/>
          <w:b/>
          <w:sz w:val="22"/>
          <w:szCs w:val="22"/>
          <w:lang w:eastAsia="en-US"/>
        </w:rPr>
      </w:pPr>
      <w:r w:rsidRPr="00A96CBC">
        <w:rPr>
          <w:rFonts w:eastAsia="Calibri"/>
          <w:b/>
          <w:sz w:val="22"/>
          <w:szCs w:val="22"/>
          <w:lang w:eastAsia="en-US"/>
        </w:rPr>
        <w:t>Úkoly:</w:t>
      </w:r>
    </w:p>
    <w:p w:rsidR="00CF6995" w:rsidRPr="00EB1861" w:rsidRDefault="000B7EAC" w:rsidP="00EB1861">
      <w:pPr>
        <w:pStyle w:val="Odstavecseseznamem"/>
        <w:numPr>
          <w:ilvl w:val="0"/>
          <w:numId w:val="10"/>
        </w:numPr>
        <w:spacing w:after="200" w:line="276" w:lineRule="auto"/>
        <w:ind w:left="-284" w:hanging="436"/>
        <w:jc w:val="both"/>
        <w:rPr>
          <w:rFonts w:eastAsia="Calibri"/>
          <w:sz w:val="22"/>
          <w:szCs w:val="22"/>
          <w:lang w:eastAsia="en-US"/>
        </w:rPr>
      </w:pPr>
      <w:r>
        <w:rPr>
          <w:rFonts w:eastAsia="Calibri"/>
          <w:sz w:val="22"/>
          <w:szCs w:val="22"/>
          <w:lang w:eastAsia="en-US"/>
        </w:rPr>
        <w:t xml:space="preserve">Předložit Radě hl. m. Prahy usnesení Komise </w:t>
      </w:r>
      <w:r w:rsidR="00EB1861">
        <w:rPr>
          <w:rFonts w:eastAsia="Calibri"/>
          <w:sz w:val="22"/>
          <w:szCs w:val="22"/>
          <w:lang w:eastAsia="en-US"/>
        </w:rPr>
        <w:t>č. 1 a 7</w:t>
      </w:r>
    </w:p>
    <w:p w:rsidR="00CF6995" w:rsidRDefault="000B7EAC" w:rsidP="00713DA4">
      <w:pPr>
        <w:spacing w:after="200" w:line="276" w:lineRule="auto"/>
        <w:ind w:left="-284" w:hanging="426"/>
        <w:jc w:val="both"/>
        <w:rPr>
          <w:rFonts w:eastAsia="Calibri"/>
          <w:sz w:val="22"/>
          <w:szCs w:val="22"/>
          <w:lang w:eastAsia="en-US"/>
        </w:rPr>
      </w:pPr>
      <w:r>
        <w:rPr>
          <w:rFonts w:eastAsia="Calibri"/>
          <w:sz w:val="22"/>
          <w:szCs w:val="22"/>
          <w:lang w:eastAsia="en-US"/>
        </w:rPr>
        <w:tab/>
        <w:t>Předseda Komise</w:t>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sidR="00713DA4">
        <w:rPr>
          <w:rFonts w:eastAsia="Calibri"/>
          <w:sz w:val="22"/>
          <w:szCs w:val="22"/>
          <w:lang w:eastAsia="en-US"/>
        </w:rPr>
        <w:tab/>
      </w:r>
      <w:r w:rsidR="00713DA4">
        <w:rPr>
          <w:rFonts w:eastAsia="Calibri"/>
          <w:sz w:val="22"/>
          <w:szCs w:val="22"/>
          <w:lang w:eastAsia="en-US"/>
        </w:rPr>
        <w:tab/>
      </w:r>
      <w:r>
        <w:rPr>
          <w:rFonts w:eastAsia="Calibri"/>
          <w:sz w:val="22"/>
          <w:szCs w:val="22"/>
          <w:lang w:eastAsia="en-US"/>
        </w:rPr>
        <w:t>T: průběžně</w:t>
      </w:r>
    </w:p>
    <w:p w:rsidR="000615CF" w:rsidRDefault="000615CF" w:rsidP="007B75C4">
      <w:pPr>
        <w:spacing w:after="200" w:line="276" w:lineRule="auto"/>
        <w:jc w:val="both"/>
        <w:rPr>
          <w:rFonts w:eastAsia="Calibri"/>
          <w:sz w:val="22"/>
          <w:szCs w:val="22"/>
          <w:lang w:eastAsia="en-US"/>
        </w:rPr>
      </w:pPr>
    </w:p>
    <w:p w:rsidR="000615CF" w:rsidRDefault="000615CF" w:rsidP="007B75C4">
      <w:pPr>
        <w:spacing w:after="200" w:line="276" w:lineRule="auto"/>
        <w:jc w:val="both"/>
        <w:rPr>
          <w:rFonts w:eastAsia="Calibri"/>
          <w:sz w:val="22"/>
          <w:szCs w:val="22"/>
          <w:lang w:eastAsia="en-US"/>
        </w:rPr>
      </w:pPr>
    </w:p>
    <w:p w:rsidR="007B75C4" w:rsidRPr="00F3023E" w:rsidRDefault="007B75C4" w:rsidP="000615CF">
      <w:pPr>
        <w:spacing w:after="200" w:line="276" w:lineRule="auto"/>
        <w:ind w:hanging="709"/>
        <w:jc w:val="both"/>
        <w:rPr>
          <w:rFonts w:eastAsia="Calibri"/>
          <w:sz w:val="22"/>
          <w:szCs w:val="22"/>
          <w:lang w:eastAsia="en-US"/>
        </w:rPr>
      </w:pPr>
      <w:r w:rsidRPr="00F3023E">
        <w:rPr>
          <w:rFonts w:eastAsia="Calibri"/>
          <w:sz w:val="22"/>
          <w:szCs w:val="22"/>
          <w:lang w:eastAsia="en-US"/>
        </w:rPr>
        <w:t xml:space="preserve">Zapsala: </w:t>
      </w:r>
      <w:r w:rsidRPr="00F3023E">
        <w:rPr>
          <w:rFonts w:eastAsia="Calibri"/>
          <w:sz w:val="22"/>
          <w:szCs w:val="22"/>
          <w:lang w:eastAsia="en-US"/>
        </w:rPr>
        <w:tab/>
        <w:t xml:space="preserve"> Iveta Jechová</w:t>
      </w:r>
    </w:p>
    <w:p w:rsidR="005858AC" w:rsidRPr="00F3023E" w:rsidRDefault="005858AC" w:rsidP="00D446A0">
      <w:pPr>
        <w:spacing w:after="200" w:line="276" w:lineRule="auto"/>
        <w:jc w:val="both"/>
        <w:rPr>
          <w:rFonts w:eastAsia="Calibri"/>
          <w:sz w:val="22"/>
          <w:szCs w:val="22"/>
          <w:lang w:eastAsia="en-US"/>
        </w:rPr>
      </w:pPr>
    </w:p>
    <w:p w:rsidR="004340ED" w:rsidRDefault="007B75C4" w:rsidP="000615CF">
      <w:pPr>
        <w:spacing w:after="200" w:line="276" w:lineRule="auto"/>
        <w:ind w:hanging="709"/>
        <w:jc w:val="both"/>
        <w:rPr>
          <w:rFonts w:eastAsia="Calibri"/>
          <w:sz w:val="22"/>
          <w:szCs w:val="22"/>
          <w:lang w:eastAsia="en-US"/>
        </w:rPr>
      </w:pPr>
      <w:r w:rsidRPr="00F3023E">
        <w:rPr>
          <w:rFonts w:eastAsia="Calibri"/>
          <w:sz w:val="22"/>
          <w:szCs w:val="22"/>
          <w:lang w:eastAsia="en-US"/>
        </w:rPr>
        <w:t xml:space="preserve">Schválil:  </w:t>
      </w:r>
      <w:r w:rsidRPr="00F3023E">
        <w:rPr>
          <w:rFonts w:eastAsia="Calibri"/>
          <w:sz w:val="22"/>
          <w:szCs w:val="22"/>
          <w:lang w:eastAsia="en-US"/>
        </w:rPr>
        <w:tab/>
        <w:t xml:space="preserve"> </w:t>
      </w:r>
      <w:r w:rsidR="00F12B7F" w:rsidRPr="00F3023E">
        <w:rPr>
          <w:rFonts w:eastAsia="Calibri"/>
          <w:sz w:val="22"/>
          <w:szCs w:val="22"/>
          <w:lang w:eastAsia="en-US"/>
        </w:rPr>
        <w:t>Mgr. Martin Benda</w:t>
      </w:r>
    </w:p>
    <w:p w:rsidR="004340ED" w:rsidRDefault="004340ED" w:rsidP="00713DA4">
      <w:pPr>
        <w:spacing w:after="200" w:line="276" w:lineRule="auto"/>
        <w:jc w:val="both"/>
        <w:rPr>
          <w:rFonts w:eastAsia="Calibri"/>
          <w:sz w:val="22"/>
          <w:szCs w:val="22"/>
          <w:lang w:eastAsia="en-US"/>
        </w:rPr>
      </w:pPr>
    </w:p>
    <w:p w:rsidR="00020D2A" w:rsidRDefault="00020D2A" w:rsidP="00713DA4">
      <w:pPr>
        <w:spacing w:after="200" w:line="276" w:lineRule="auto"/>
        <w:jc w:val="both"/>
        <w:rPr>
          <w:rFonts w:eastAsia="Calibri"/>
          <w:sz w:val="22"/>
          <w:szCs w:val="22"/>
          <w:lang w:eastAsia="en-US"/>
        </w:rPr>
      </w:pPr>
    </w:p>
    <w:p w:rsidR="00564AAF" w:rsidRDefault="00564AAF" w:rsidP="00713DA4">
      <w:pPr>
        <w:spacing w:after="200" w:line="276" w:lineRule="auto"/>
        <w:jc w:val="both"/>
        <w:rPr>
          <w:rFonts w:eastAsia="Calibri"/>
          <w:sz w:val="22"/>
          <w:szCs w:val="22"/>
          <w:lang w:eastAsia="en-US"/>
        </w:rPr>
      </w:pPr>
    </w:p>
    <w:p w:rsidR="004340ED" w:rsidRPr="004340ED" w:rsidRDefault="004340ED" w:rsidP="004340ED">
      <w:pPr>
        <w:spacing w:after="200" w:line="276" w:lineRule="auto"/>
        <w:ind w:hanging="993"/>
        <w:jc w:val="both"/>
        <w:rPr>
          <w:rFonts w:eastAsia="Calibri"/>
          <w:b/>
          <w:sz w:val="22"/>
          <w:szCs w:val="22"/>
          <w:lang w:eastAsia="en-US"/>
        </w:rPr>
      </w:pPr>
      <w:r w:rsidRPr="004340ED">
        <w:rPr>
          <w:rFonts w:eastAsia="Calibri"/>
          <w:b/>
          <w:sz w:val="22"/>
          <w:szCs w:val="22"/>
          <w:lang w:eastAsia="en-US"/>
        </w:rPr>
        <w:t>Příloha č. 1.</w:t>
      </w:r>
    </w:p>
    <w:p w:rsidR="004340ED" w:rsidRPr="00713DA4" w:rsidRDefault="004340ED" w:rsidP="004340ED">
      <w:pPr>
        <w:spacing w:after="200" w:line="276" w:lineRule="auto"/>
        <w:ind w:hanging="993"/>
        <w:jc w:val="both"/>
        <w:rPr>
          <w:rFonts w:eastAsia="Calibri"/>
          <w:sz w:val="22"/>
          <w:szCs w:val="22"/>
          <w:lang w:eastAsia="en-US"/>
        </w:rPr>
      </w:pPr>
      <w:r>
        <w:rPr>
          <w:rFonts w:eastAsia="Calibri"/>
          <w:sz w:val="22"/>
          <w:szCs w:val="22"/>
          <w:lang w:eastAsia="en-US"/>
        </w:rPr>
        <w:t>Program podpory cestovního ruchu pro rok 2021</w:t>
      </w:r>
    </w:p>
    <w:sectPr w:rsidR="004340ED" w:rsidRPr="00713DA4" w:rsidSect="00713DA4">
      <w:headerReference w:type="first" r:id="rId8"/>
      <w:footerReference w:type="first" r:id="rId9"/>
      <w:pgSz w:w="11906" w:h="16838"/>
      <w:pgMar w:top="1418" w:right="964" w:bottom="680" w:left="2381" w:header="708" w:footer="1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26A" w:rsidRDefault="0075026A" w:rsidP="00F105E0">
      <w:r>
        <w:separator/>
      </w:r>
    </w:p>
  </w:endnote>
  <w:endnote w:type="continuationSeparator" w:id="0">
    <w:p w:rsidR="0075026A" w:rsidRDefault="0075026A" w:rsidP="00F1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E0" w:rsidRDefault="00F105E0" w:rsidP="00F105E0">
    <w:pPr>
      <w:pStyle w:val="Zpat"/>
      <w:rPr>
        <w:spacing w:val="20"/>
        <w:sz w:val="18"/>
      </w:rPr>
    </w:pPr>
    <w:r>
      <w:rPr>
        <w:spacing w:val="20"/>
        <w:sz w:val="18"/>
      </w:rPr>
      <w:t>Sídlo: Mariánské nám. 2, 110 01 Praha 1</w:t>
    </w:r>
  </w:p>
  <w:p w:rsidR="00F105E0" w:rsidRDefault="00F105E0" w:rsidP="00F105E0">
    <w:pPr>
      <w:pStyle w:val="Zpat"/>
      <w:rPr>
        <w:spacing w:val="20"/>
        <w:sz w:val="18"/>
      </w:rPr>
    </w:pPr>
    <w:r>
      <w:rPr>
        <w:spacing w:val="20"/>
        <w:sz w:val="18"/>
      </w:rPr>
      <w:t>Pracoviště: Jungmannova 29/35, 110 00 Praha 1</w:t>
    </w:r>
  </w:p>
  <w:p w:rsidR="00F105E0" w:rsidRDefault="00F105E0" w:rsidP="00F105E0">
    <w:pPr>
      <w:pStyle w:val="Zpat"/>
      <w:rPr>
        <w:spacing w:val="20"/>
        <w:sz w:val="18"/>
      </w:rPr>
    </w:pPr>
    <w:r>
      <w:rPr>
        <w:spacing w:val="20"/>
        <w:sz w:val="18"/>
      </w:rPr>
      <w:t>Kontaktní centrum: 12 444, Fax: 236 007 086</w:t>
    </w:r>
  </w:p>
  <w:p w:rsidR="00F105E0" w:rsidRPr="00F105E0" w:rsidRDefault="00F105E0" w:rsidP="00F105E0">
    <w:pPr>
      <w:pStyle w:val="Zpat"/>
      <w:rPr>
        <w:spacing w:val="20"/>
        <w:sz w:val="18"/>
      </w:rPr>
    </w:pPr>
    <w:r>
      <w:rPr>
        <w:spacing w:val="20"/>
        <w:sz w:val="18"/>
      </w:rPr>
      <w:t>E-mail: ozv@praha.eu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26A" w:rsidRDefault="0075026A" w:rsidP="00F105E0">
      <w:r>
        <w:separator/>
      </w:r>
    </w:p>
  </w:footnote>
  <w:footnote w:type="continuationSeparator" w:id="0">
    <w:p w:rsidR="0075026A" w:rsidRDefault="0075026A" w:rsidP="00F10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884" w:type="dxa"/>
      <w:tblLayout w:type="fixed"/>
      <w:tblCellMar>
        <w:left w:w="0" w:type="dxa"/>
        <w:right w:w="0" w:type="dxa"/>
      </w:tblCellMar>
      <w:tblLook w:val="0000" w:firstRow="0" w:lastRow="0" w:firstColumn="0" w:lastColumn="0" w:noHBand="0" w:noVBand="0"/>
    </w:tblPr>
    <w:tblGrid>
      <w:gridCol w:w="1814"/>
      <w:gridCol w:w="6163"/>
      <w:gridCol w:w="2398"/>
    </w:tblGrid>
    <w:tr w:rsidR="00F105E0" w:rsidTr="00F105E0">
      <w:tc>
        <w:tcPr>
          <w:tcW w:w="1814" w:type="dxa"/>
          <w:shd w:val="clear" w:color="auto" w:fill="auto"/>
        </w:tcPr>
        <w:p w:rsidR="00F105E0" w:rsidRDefault="005C7D40">
          <w:pPr>
            <w:pStyle w:val="Zhlav"/>
          </w:pPr>
          <w:r>
            <w:rPr>
              <w:noProof/>
            </w:rPr>
            <w:drawing>
              <wp:inline distT="0" distB="0" distL="0" distR="0">
                <wp:extent cx="904875" cy="904875"/>
                <wp:effectExtent l="19050" t="0" r="9525" b="0"/>
                <wp:docPr id="5" name="obrázek 1" descr="img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Znak"/>
                        <pic:cNvPicPr>
                          <a:picLocks noChangeAspect="1" noChangeArrowheads="1"/>
                        </pic:cNvPicPr>
                      </pic:nvPicPr>
                      <pic:blipFill>
                        <a:blip r:embed="rId1"/>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6163" w:type="dxa"/>
          <w:shd w:val="clear" w:color="auto" w:fill="auto"/>
        </w:tcPr>
        <w:p w:rsidR="00F105E0" w:rsidRPr="006518CE" w:rsidRDefault="00F105E0" w:rsidP="006518CE">
          <w:pPr>
            <w:pStyle w:val="Zhlav"/>
            <w:spacing w:before="40" w:line="920" w:lineRule="exact"/>
            <w:rPr>
              <w:spacing w:val="20"/>
              <w:sz w:val="22"/>
              <w:szCs w:val="22"/>
            </w:rPr>
          </w:pPr>
          <w:r w:rsidRPr="006518CE">
            <w:rPr>
              <w:spacing w:val="20"/>
              <w:sz w:val="22"/>
              <w:szCs w:val="22"/>
            </w:rPr>
            <w:t>HLAVNÍ MĚSTO PRAHA</w:t>
          </w:r>
        </w:p>
        <w:p w:rsidR="006518CE" w:rsidRDefault="006518CE" w:rsidP="006518CE">
          <w:pPr>
            <w:pStyle w:val="Zhlav"/>
            <w:spacing w:before="40" w:line="320" w:lineRule="exact"/>
            <w:rPr>
              <w:sz w:val="22"/>
              <w:szCs w:val="22"/>
            </w:rPr>
          </w:pPr>
          <w:r w:rsidRPr="006518CE">
            <w:rPr>
              <w:sz w:val="22"/>
              <w:szCs w:val="22"/>
            </w:rPr>
            <w:t xml:space="preserve">KOMISE RHMP PRO UDĚLOVÁNÍ GRANTŮ </w:t>
          </w:r>
        </w:p>
        <w:p w:rsidR="00F105E0" w:rsidRPr="00F105E0" w:rsidRDefault="006518CE" w:rsidP="006518CE">
          <w:pPr>
            <w:pStyle w:val="Zhlav"/>
            <w:spacing w:before="40" w:line="320" w:lineRule="exact"/>
            <w:rPr>
              <w:spacing w:val="20"/>
              <w:sz w:val="22"/>
            </w:rPr>
          </w:pPr>
          <w:r w:rsidRPr="006518CE">
            <w:rPr>
              <w:sz w:val="22"/>
              <w:szCs w:val="22"/>
            </w:rPr>
            <w:t>V OBLASTI CESTOVNÍHO RUCHU</w:t>
          </w:r>
        </w:p>
      </w:tc>
      <w:tc>
        <w:tcPr>
          <w:tcW w:w="2398" w:type="dxa"/>
          <w:shd w:val="clear" w:color="auto" w:fill="auto"/>
        </w:tcPr>
        <w:p w:rsidR="00F105E0" w:rsidRPr="00F105E0" w:rsidRDefault="00F105E0">
          <w:pPr>
            <w:pStyle w:val="Zhlav"/>
            <w:rPr>
              <w:sz w:val="20"/>
            </w:rPr>
          </w:pPr>
          <w:r>
            <w:rPr>
              <w:b/>
              <w:sz w:val="36"/>
            </w:rPr>
            <w:t>Zápis z jednání</w:t>
          </w:r>
        </w:p>
      </w:tc>
    </w:tr>
  </w:tbl>
  <w:p w:rsidR="00F105E0" w:rsidRDefault="00F105E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6A57"/>
    <w:multiLevelType w:val="hybridMultilevel"/>
    <w:tmpl w:val="BA361F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1831A9"/>
    <w:multiLevelType w:val="hybridMultilevel"/>
    <w:tmpl w:val="1CEAC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B1336"/>
    <w:multiLevelType w:val="hybridMultilevel"/>
    <w:tmpl w:val="360E191C"/>
    <w:lvl w:ilvl="0" w:tplc="7B70D35E">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535963"/>
    <w:multiLevelType w:val="hybridMultilevel"/>
    <w:tmpl w:val="823217EC"/>
    <w:lvl w:ilvl="0" w:tplc="AEEC31F2">
      <w:start w:val="1"/>
      <w:numFmt w:val="decimal"/>
      <w:lvlText w:val="%1."/>
      <w:lvlJc w:val="left"/>
      <w:pPr>
        <w:ind w:left="705" w:hanging="360"/>
      </w:pPr>
      <w:rPr>
        <w:rFonts w:hint="default"/>
      </w:rPr>
    </w:lvl>
    <w:lvl w:ilvl="1" w:tplc="04050019">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1F41436E"/>
    <w:multiLevelType w:val="hybridMultilevel"/>
    <w:tmpl w:val="45D216B8"/>
    <w:lvl w:ilvl="0" w:tplc="B9AED57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343B6E1E"/>
    <w:multiLevelType w:val="hybridMultilevel"/>
    <w:tmpl w:val="B8EA7548"/>
    <w:lvl w:ilvl="0" w:tplc="FD14A566">
      <w:start w:val="1"/>
      <w:numFmt w:val="decimal"/>
      <w:lvlText w:val="%1."/>
      <w:lvlJc w:val="left"/>
      <w:pPr>
        <w:ind w:left="1773" w:hanging="360"/>
      </w:pPr>
      <w:rPr>
        <w:rFonts w:hint="default"/>
      </w:rPr>
    </w:lvl>
    <w:lvl w:ilvl="1" w:tplc="04050019" w:tentative="1">
      <w:start w:val="1"/>
      <w:numFmt w:val="lowerLetter"/>
      <w:lvlText w:val="%2."/>
      <w:lvlJc w:val="left"/>
      <w:pPr>
        <w:ind w:left="2493" w:hanging="360"/>
      </w:p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abstractNum w:abstractNumId="6" w15:restartNumberingAfterBreak="0">
    <w:nsid w:val="3A2155F4"/>
    <w:multiLevelType w:val="hybridMultilevel"/>
    <w:tmpl w:val="841CA398"/>
    <w:lvl w:ilvl="0" w:tplc="DD583924">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EE5108"/>
    <w:multiLevelType w:val="hybridMultilevel"/>
    <w:tmpl w:val="6CBAA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32617"/>
    <w:multiLevelType w:val="hybridMultilevel"/>
    <w:tmpl w:val="B178C8DE"/>
    <w:lvl w:ilvl="0" w:tplc="16145CCE">
      <w:start w:val="1"/>
      <w:numFmt w:val="decimal"/>
      <w:lvlText w:val="%1."/>
      <w:lvlJc w:val="left"/>
      <w:pPr>
        <w:ind w:left="-759" w:hanging="375"/>
      </w:pPr>
      <w:rPr>
        <w:rFonts w:hint="default"/>
      </w:rPr>
    </w:lvl>
    <w:lvl w:ilvl="1" w:tplc="04050019" w:tentative="1">
      <w:start w:val="1"/>
      <w:numFmt w:val="lowerLetter"/>
      <w:lvlText w:val="%2."/>
      <w:lvlJc w:val="left"/>
      <w:pPr>
        <w:ind w:left="-54" w:hanging="360"/>
      </w:pPr>
    </w:lvl>
    <w:lvl w:ilvl="2" w:tplc="0405001B" w:tentative="1">
      <w:start w:val="1"/>
      <w:numFmt w:val="lowerRoman"/>
      <w:lvlText w:val="%3."/>
      <w:lvlJc w:val="right"/>
      <w:pPr>
        <w:ind w:left="666" w:hanging="180"/>
      </w:pPr>
    </w:lvl>
    <w:lvl w:ilvl="3" w:tplc="0405000F" w:tentative="1">
      <w:start w:val="1"/>
      <w:numFmt w:val="decimal"/>
      <w:lvlText w:val="%4."/>
      <w:lvlJc w:val="left"/>
      <w:pPr>
        <w:ind w:left="1386" w:hanging="360"/>
      </w:pPr>
    </w:lvl>
    <w:lvl w:ilvl="4" w:tplc="04050019" w:tentative="1">
      <w:start w:val="1"/>
      <w:numFmt w:val="lowerLetter"/>
      <w:lvlText w:val="%5."/>
      <w:lvlJc w:val="left"/>
      <w:pPr>
        <w:ind w:left="2106" w:hanging="360"/>
      </w:pPr>
    </w:lvl>
    <w:lvl w:ilvl="5" w:tplc="0405001B" w:tentative="1">
      <w:start w:val="1"/>
      <w:numFmt w:val="lowerRoman"/>
      <w:lvlText w:val="%6."/>
      <w:lvlJc w:val="right"/>
      <w:pPr>
        <w:ind w:left="2826" w:hanging="180"/>
      </w:pPr>
    </w:lvl>
    <w:lvl w:ilvl="6" w:tplc="0405000F" w:tentative="1">
      <w:start w:val="1"/>
      <w:numFmt w:val="decimal"/>
      <w:lvlText w:val="%7."/>
      <w:lvlJc w:val="left"/>
      <w:pPr>
        <w:ind w:left="3546" w:hanging="360"/>
      </w:pPr>
    </w:lvl>
    <w:lvl w:ilvl="7" w:tplc="04050019" w:tentative="1">
      <w:start w:val="1"/>
      <w:numFmt w:val="lowerLetter"/>
      <w:lvlText w:val="%8."/>
      <w:lvlJc w:val="left"/>
      <w:pPr>
        <w:ind w:left="4266" w:hanging="360"/>
      </w:pPr>
    </w:lvl>
    <w:lvl w:ilvl="8" w:tplc="0405001B" w:tentative="1">
      <w:start w:val="1"/>
      <w:numFmt w:val="lowerRoman"/>
      <w:lvlText w:val="%9."/>
      <w:lvlJc w:val="right"/>
      <w:pPr>
        <w:ind w:left="4986" w:hanging="180"/>
      </w:pPr>
    </w:lvl>
  </w:abstractNum>
  <w:abstractNum w:abstractNumId="9" w15:restartNumberingAfterBreak="0">
    <w:nsid w:val="7332195B"/>
    <w:multiLevelType w:val="hybridMultilevel"/>
    <w:tmpl w:val="56C65AE4"/>
    <w:lvl w:ilvl="0" w:tplc="5758528C">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B3E5EB7"/>
    <w:multiLevelType w:val="hybridMultilevel"/>
    <w:tmpl w:val="15581D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855238"/>
    <w:multiLevelType w:val="hybridMultilevel"/>
    <w:tmpl w:val="8C761BBC"/>
    <w:lvl w:ilvl="0" w:tplc="6C463EAA">
      <w:start w:val="3"/>
      <w:numFmt w:val="bullet"/>
      <w:lvlText w:val="-"/>
      <w:lvlJc w:val="left"/>
      <w:pPr>
        <w:ind w:left="-399" w:hanging="360"/>
      </w:pPr>
      <w:rPr>
        <w:rFonts w:ascii="Times New Roman" w:eastAsia="Calibri" w:hAnsi="Times New Roman" w:cs="Times New Roman" w:hint="default"/>
        <w:b w:val="0"/>
        <w:sz w:val="24"/>
      </w:rPr>
    </w:lvl>
    <w:lvl w:ilvl="1" w:tplc="04050003" w:tentative="1">
      <w:start w:val="1"/>
      <w:numFmt w:val="bullet"/>
      <w:lvlText w:val="o"/>
      <w:lvlJc w:val="left"/>
      <w:pPr>
        <w:ind w:left="321" w:hanging="360"/>
      </w:pPr>
      <w:rPr>
        <w:rFonts w:ascii="Courier New" w:hAnsi="Courier New" w:cs="Courier New" w:hint="default"/>
      </w:rPr>
    </w:lvl>
    <w:lvl w:ilvl="2" w:tplc="04050005" w:tentative="1">
      <w:start w:val="1"/>
      <w:numFmt w:val="bullet"/>
      <w:lvlText w:val=""/>
      <w:lvlJc w:val="left"/>
      <w:pPr>
        <w:ind w:left="1041" w:hanging="360"/>
      </w:pPr>
      <w:rPr>
        <w:rFonts w:ascii="Wingdings" w:hAnsi="Wingdings" w:hint="default"/>
      </w:rPr>
    </w:lvl>
    <w:lvl w:ilvl="3" w:tplc="04050001" w:tentative="1">
      <w:start w:val="1"/>
      <w:numFmt w:val="bullet"/>
      <w:lvlText w:val=""/>
      <w:lvlJc w:val="left"/>
      <w:pPr>
        <w:ind w:left="1761" w:hanging="360"/>
      </w:pPr>
      <w:rPr>
        <w:rFonts w:ascii="Symbol" w:hAnsi="Symbol" w:hint="default"/>
      </w:rPr>
    </w:lvl>
    <w:lvl w:ilvl="4" w:tplc="04050003" w:tentative="1">
      <w:start w:val="1"/>
      <w:numFmt w:val="bullet"/>
      <w:lvlText w:val="o"/>
      <w:lvlJc w:val="left"/>
      <w:pPr>
        <w:ind w:left="2481" w:hanging="360"/>
      </w:pPr>
      <w:rPr>
        <w:rFonts w:ascii="Courier New" w:hAnsi="Courier New" w:cs="Courier New" w:hint="default"/>
      </w:rPr>
    </w:lvl>
    <w:lvl w:ilvl="5" w:tplc="04050005" w:tentative="1">
      <w:start w:val="1"/>
      <w:numFmt w:val="bullet"/>
      <w:lvlText w:val=""/>
      <w:lvlJc w:val="left"/>
      <w:pPr>
        <w:ind w:left="3201" w:hanging="360"/>
      </w:pPr>
      <w:rPr>
        <w:rFonts w:ascii="Wingdings" w:hAnsi="Wingdings" w:hint="default"/>
      </w:rPr>
    </w:lvl>
    <w:lvl w:ilvl="6" w:tplc="04050001" w:tentative="1">
      <w:start w:val="1"/>
      <w:numFmt w:val="bullet"/>
      <w:lvlText w:val=""/>
      <w:lvlJc w:val="left"/>
      <w:pPr>
        <w:ind w:left="3921" w:hanging="360"/>
      </w:pPr>
      <w:rPr>
        <w:rFonts w:ascii="Symbol" w:hAnsi="Symbol" w:hint="default"/>
      </w:rPr>
    </w:lvl>
    <w:lvl w:ilvl="7" w:tplc="04050003" w:tentative="1">
      <w:start w:val="1"/>
      <w:numFmt w:val="bullet"/>
      <w:lvlText w:val="o"/>
      <w:lvlJc w:val="left"/>
      <w:pPr>
        <w:ind w:left="4641" w:hanging="360"/>
      </w:pPr>
      <w:rPr>
        <w:rFonts w:ascii="Courier New" w:hAnsi="Courier New" w:cs="Courier New" w:hint="default"/>
      </w:rPr>
    </w:lvl>
    <w:lvl w:ilvl="8" w:tplc="04050005" w:tentative="1">
      <w:start w:val="1"/>
      <w:numFmt w:val="bullet"/>
      <w:lvlText w:val=""/>
      <w:lvlJc w:val="left"/>
      <w:pPr>
        <w:ind w:left="5361" w:hanging="360"/>
      </w:pPr>
      <w:rPr>
        <w:rFonts w:ascii="Wingdings" w:hAnsi="Wingdings" w:hint="default"/>
      </w:rPr>
    </w:lvl>
  </w:abstractNum>
  <w:num w:numId="1">
    <w:abstractNumId w:val="7"/>
  </w:num>
  <w:num w:numId="2">
    <w:abstractNumId w:val="9"/>
  </w:num>
  <w:num w:numId="3">
    <w:abstractNumId w:val="3"/>
  </w:num>
  <w:num w:numId="4">
    <w:abstractNumId w:val="1"/>
  </w:num>
  <w:num w:numId="5">
    <w:abstractNumId w:val="4"/>
  </w:num>
  <w:num w:numId="6">
    <w:abstractNumId w:val="2"/>
  </w:num>
  <w:num w:numId="7">
    <w:abstractNumId w:val="5"/>
  </w:num>
  <w:num w:numId="8">
    <w:abstractNumId w:val="10"/>
  </w:num>
  <w:num w:numId="9">
    <w:abstractNumId w:val="6"/>
  </w:num>
  <w:num w:numId="10">
    <w:abstractNumId w:val="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05E0"/>
    <w:rsid w:val="00020D2A"/>
    <w:rsid w:val="00021119"/>
    <w:rsid w:val="00022F95"/>
    <w:rsid w:val="00037B92"/>
    <w:rsid w:val="0005126D"/>
    <w:rsid w:val="000615CF"/>
    <w:rsid w:val="00061B0C"/>
    <w:rsid w:val="00066061"/>
    <w:rsid w:val="00071618"/>
    <w:rsid w:val="0007582C"/>
    <w:rsid w:val="000921D8"/>
    <w:rsid w:val="00093023"/>
    <w:rsid w:val="000B7EAC"/>
    <w:rsid w:val="000C0973"/>
    <w:rsid w:val="000D3516"/>
    <w:rsid w:val="000E73C4"/>
    <w:rsid w:val="000F3790"/>
    <w:rsid w:val="0010026F"/>
    <w:rsid w:val="001277A5"/>
    <w:rsid w:val="00130CED"/>
    <w:rsid w:val="001321CF"/>
    <w:rsid w:val="00132F51"/>
    <w:rsid w:val="00136457"/>
    <w:rsid w:val="00141FE6"/>
    <w:rsid w:val="00146813"/>
    <w:rsid w:val="00156083"/>
    <w:rsid w:val="00196F46"/>
    <w:rsid w:val="001A104B"/>
    <w:rsid w:val="001B05C3"/>
    <w:rsid w:val="001B47E8"/>
    <w:rsid w:val="00203056"/>
    <w:rsid w:val="00206E79"/>
    <w:rsid w:val="002104EA"/>
    <w:rsid w:val="002363D7"/>
    <w:rsid w:val="00236EBC"/>
    <w:rsid w:val="00241C23"/>
    <w:rsid w:val="00250D1D"/>
    <w:rsid w:val="00254995"/>
    <w:rsid w:val="00271977"/>
    <w:rsid w:val="00281367"/>
    <w:rsid w:val="00291217"/>
    <w:rsid w:val="002A5090"/>
    <w:rsid w:val="002B4037"/>
    <w:rsid w:val="002C2D5C"/>
    <w:rsid w:val="002C7776"/>
    <w:rsid w:val="002C7984"/>
    <w:rsid w:val="002D536D"/>
    <w:rsid w:val="0032066F"/>
    <w:rsid w:val="00332BDC"/>
    <w:rsid w:val="003362A7"/>
    <w:rsid w:val="00354B42"/>
    <w:rsid w:val="00355412"/>
    <w:rsid w:val="00362C94"/>
    <w:rsid w:val="00375095"/>
    <w:rsid w:val="00387958"/>
    <w:rsid w:val="0039717A"/>
    <w:rsid w:val="003A1852"/>
    <w:rsid w:val="003B023B"/>
    <w:rsid w:val="003B1F3B"/>
    <w:rsid w:val="003F024D"/>
    <w:rsid w:val="003F792E"/>
    <w:rsid w:val="00401F59"/>
    <w:rsid w:val="00402D5D"/>
    <w:rsid w:val="0040726B"/>
    <w:rsid w:val="0041009E"/>
    <w:rsid w:val="00424FA2"/>
    <w:rsid w:val="00430F72"/>
    <w:rsid w:val="00433EE2"/>
    <w:rsid w:val="004340ED"/>
    <w:rsid w:val="00435144"/>
    <w:rsid w:val="00435308"/>
    <w:rsid w:val="004435E6"/>
    <w:rsid w:val="004463B9"/>
    <w:rsid w:val="00451569"/>
    <w:rsid w:val="004526FC"/>
    <w:rsid w:val="004866E7"/>
    <w:rsid w:val="004A4585"/>
    <w:rsid w:val="004B3278"/>
    <w:rsid w:val="004B5DCB"/>
    <w:rsid w:val="004E05E4"/>
    <w:rsid w:val="0051618E"/>
    <w:rsid w:val="00516A93"/>
    <w:rsid w:val="00525BA2"/>
    <w:rsid w:val="00544BB9"/>
    <w:rsid w:val="00551B66"/>
    <w:rsid w:val="00554369"/>
    <w:rsid w:val="0056283B"/>
    <w:rsid w:val="00564AAF"/>
    <w:rsid w:val="00572CBA"/>
    <w:rsid w:val="00583D0E"/>
    <w:rsid w:val="00584BC8"/>
    <w:rsid w:val="005858AC"/>
    <w:rsid w:val="005927C6"/>
    <w:rsid w:val="005B05AF"/>
    <w:rsid w:val="005C7D40"/>
    <w:rsid w:val="005E24ED"/>
    <w:rsid w:val="00603904"/>
    <w:rsid w:val="0062051D"/>
    <w:rsid w:val="006229C6"/>
    <w:rsid w:val="006255D3"/>
    <w:rsid w:val="00633D5B"/>
    <w:rsid w:val="00635FDF"/>
    <w:rsid w:val="00643373"/>
    <w:rsid w:val="006518CE"/>
    <w:rsid w:val="00652005"/>
    <w:rsid w:val="006558CC"/>
    <w:rsid w:val="00655E41"/>
    <w:rsid w:val="006674AB"/>
    <w:rsid w:val="00681F65"/>
    <w:rsid w:val="00690DB0"/>
    <w:rsid w:val="0069568E"/>
    <w:rsid w:val="0069645D"/>
    <w:rsid w:val="00696732"/>
    <w:rsid w:val="006A28A2"/>
    <w:rsid w:val="006B5370"/>
    <w:rsid w:val="006C2B3A"/>
    <w:rsid w:val="006C392E"/>
    <w:rsid w:val="006E2EFC"/>
    <w:rsid w:val="006E5E6A"/>
    <w:rsid w:val="006F28A9"/>
    <w:rsid w:val="007036CE"/>
    <w:rsid w:val="00713DA4"/>
    <w:rsid w:val="0071436E"/>
    <w:rsid w:val="00722BB0"/>
    <w:rsid w:val="00736801"/>
    <w:rsid w:val="007418F0"/>
    <w:rsid w:val="0075026A"/>
    <w:rsid w:val="00760B17"/>
    <w:rsid w:val="00762B66"/>
    <w:rsid w:val="007762F7"/>
    <w:rsid w:val="00786176"/>
    <w:rsid w:val="00793069"/>
    <w:rsid w:val="007B75C4"/>
    <w:rsid w:val="007D638A"/>
    <w:rsid w:val="007E567F"/>
    <w:rsid w:val="007F0093"/>
    <w:rsid w:val="007F2630"/>
    <w:rsid w:val="00801ECD"/>
    <w:rsid w:val="008115C3"/>
    <w:rsid w:val="00821C2D"/>
    <w:rsid w:val="00823DEF"/>
    <w:rsid w:val="00825491"/>
    <w:rsid w:val="00845A13"/>
    <w:rsid w:val="00864B9E"/>
    <w:rsid w:val="00884F81"/>
    <w:rsid w:val="0088698A"/>
    <w:rsid w:val="0089098C"/>
    <w:rsid w:val="008A0A7C"/>
    <w:rsid w:val="008B7AFF"/>
    <w:rsid w:val="008C3034"/>
    <w:rsid w:val="008C3A49"/>
    <w:rsid w:val="008D62AC"/>
    <w:rsid w:val="008D69CC"/>
    <w:rsid w:val="008F1A69"/>
    <w:rsid w:val="00926E66"/>
    <w:rsid w:val="00932A77"/>
    <w:rsid w:val="00935FBF"/>
    <w:rsid w:val="00937068"/>
    <w:rsid w:val="009447FC"/>
    <w:rsid w:val="00957066"/>
    <w:rsid w:val="009663D0"/>
    <w:rsid w:val="0096675A"/>
    <w:rsid w:val="00985511"/>
    <w:rsid w:val="00995A74"/>
    <w:rsid w:val="0099795C"/>
    <w:rsid w:val="00997ACF"/>
    <w:rsid w:val="009A7C38"/>
    <w:rsid w:val="009B0F42"/>
    <w:rsid w:val="009C7E59"/>
    <w:rsid w:val="009E35BD"/>
    <w:rsid w:val="00A1103F"/>
    <w:rsid w:val="00A141D1"/>
    <w:rsid w:val="00A15B68"/>
    <w:rsid w:val="00A246B0"/>
    <w:rsid w:val="00A24A5C"/>
    <w:rsid w:val="00A2698C"/>
    <w:rsid w:val="00A32E29"/>
    <w:rsid w:val="00A77D24"/>
    <w:rsid w:val="00A81CA2"/>
    <w:rsid w:val="00A8633E"/>
    <w:rsid w:val="00A96CBC"/>
    <w:rsid w:val="00AA410D"/>
    <w:rsid w:val="00AB0A93"/>
    <w:rsid w:val="00AD3A71"/>
    <w:rsid w:val="00AD3FFD"/>
    <w:rsid w:val="00AF074F"/>
    <w:rsid w:val="00AF2B63"/>
    <w:rsid w:val="00AF3DBA"/>
    <w:rsid w:val="00B30B4A"/>
    <w:rsid w:val="00B45A65"/>
    <w:rsid w:val="00B6340C"/>
    <w:rsid w:val="00B87329"/>
    <w:rsid w:val="00BA1FA8"/>
    <w:rsid w:val="00BA4621"/>
    <w:rsid w:val="00BA7520"/>
    <w:rsid w:val="00BB60BB"/>
    <w:rsid w:val="00BB6392"/>
    <w:rsid w:val="00BE3F75"/>
    <w:rsid w:val="00BF40C1"/>
    <w:rsid w:val="00BF741E"/>
    <w:rsid w:val="00C20C2C"/>
    <w:rsid w:val="00C2174A"/>
    <w:rsid w:val="00C26FC1"/>
    <w:rsid w:val="00C41101"/>
    <w:rsid w:val="00C619DF"/>
    <w:rsid w:val="00C7236E"/>
    <w:rsid w:val="00C819FE"/>
    <w:rsid w:val="00C94A8E"/>
    <w:rsid w:val="00C95608"/>
    <w:rsid w:val="00C9692B"/>
    <w:rsid w:val="00CC515D"/>
    <w:rsid w:val="00CD5DAA"/>
    <w:rsid w:val="00CF5AD5"/>
    <w:rsid w:val="00CF6995"/>
    <w:rsid w:val="00D40C3A"/>
    <w:rsid w:val="00D4286D"/>
    <w:rsid w:val="00D446A0"/>
    <w:rsid w:val="00D45968"/>
    <w:rsid w:val="00D572E5"/>
    <w:rsid w:val="00D650AE"/>
    <w:rsid w:val="00D836BC"/>
    <w:rsid w:val="00D937D1"/>
    <w:rsid w:val="00DB729F"/>
    <w:rsid w:val="00DD217B"/>
    <w:rsid w:val="00DF68FE"/>
    <w:rsid w:val="00E076C1"/>
    <w:rsid w:val="00E37E98"/>
    <w:rsid w:val="00E40964"/>
    <w:rsid w:val="00E9709F"/>
    <w:rsid w:val="00EA3AEA"/>
    <w:rsid w:val="00EA78B8"/>
    <w:rsid w:val="00EB1861"/>
    <w:rsid w:val="00EB6DF6"/>
    <w:rsid w:val="00EB74A2"/>
    <w:rsid w:val="00ED2B1E"/>
    <w:rsid w:val="00ED72B0"/>
    <w:rsid w:val="00ED7618"/>
    <w:rsid w:val="00EE247C"/>
    <w:rsid w:val="00EE3182"/>
    <w:rsid w:val="00EE6999"/>
    <w:rsid w:val="00F105E0"/>
    <w:rsid w:val="00F12B7F"/>
    <w:rsid w:val="00F3023E"/>
    <w:rsid w:val="00F36EF8"/>
    <w:rsid w:val="00F60D37"/>
    <w:rsid w:val="00F80607"/>
    <w:rsid w:val="00F83C69"/>
    <w:rsid w:val="00F979D3"/>
    <w:rsid w:val="00FA0011"/>
    <w:rsid w:val="00FA105E"/>
    <w:rsid w:val="00FA29EB"/>
    <w:rsid w:val="00FA3AE3"/>
    <w:rsid w:val="00FB2F41"/>
    <w:rsid w:val="00FB54DE"/>
    <w:rsid w:val="00FC2C1F"/>
    <w:rsid w:val="00FC449F"/>
    <w:rsid w:val="00FC7B39"/>
    <w:rsid w:val="00FC7F85"/>
    <w:rsid w:val="00FF6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1A1834-6C35-45ED-8243-F6C86A45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795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105E0"/>
    <w:pPr>
      <w:tabs>
        <w:tab w:val="center" w:pos="4536"/>
        <w:tab w:val="right" w:pos="9072"/>
      </w:tabs>
    </w:pPr>
  </w:style>
  <w:style w:type="character" w:customStyle="1" w:styleId="ZhlavChar">
    <w:name w:val="Záhlaví Char"/>
    <w:link w:val="Zhlav"/>
    <w:uiPriority w:val="99"/>
    <w:rsid w:val="00F105E0"/>
    <w:rPr>
      <w:sz w:val="24"/>
      <w:szCs w:val="24"/>
    </w:rPr>
  </w:style>
  <w:style w:type="paragraph" w:styleId="Zpat">
    <w:name w:val="footer"/>
    <w:basedOn w:val="Normln"/>
    <w:link w:val="ZpatChar"/>
    <w:uiPriority w:val="99"/>
    <w:unhideWhenUsed/>
    <w:rsid w:val="00F105E0"/>
    <w:pPr>
      <w:tabs>
        <w:tab w:val="center" w:pos="4536"/>
        <w:tab w:val="right" w:pos="9072"/>
      </w:tabs>
    </w:pPr>
  </w:style>
  <w:style w:type="character" w:customStyle="1" w:styleId="ZpatChar">
    <w:name w:val="Zápatí Char"/>
    <w:link w:val="Zpat"/>
    <w:uiPriority w:val="99"/>
    <w:rsid w:val="00F105E0"/>
    <w:rPr>
      <w:sz w:val="24"/>
      <w:szCs w:val="24"/>
    </w:rPr>
  </w:style>
  <w:style w:type="paragraph" w:styleId="Textbubliny">
    <w:name w:val="Balloon Text"/>
    <w:basedOn w:val="Normln"/>
    <w:link w:val="TextbublinyChar"/>
    <w:uiPriority w:val="99"/>
    <w:semiHidden/>
    <w:unhideWhenUsed/>
    <w:rsid w:val="006558CC"/>
    <w:rPr>
      <w:rFonts w:ascii="Tahoma" w:hAnsi="Tahoma" w:cs="Tahoma"/>
      <w:sz w:val="16"/>
      <w:szCs w:val="16"/>
    </w:rPr>
  </w:style>
  <w:style w:type="character" w:customStyle="1" w:styleId="TextbublinyChar">
    <w:name w:val="Text bubliny Char"/>
    <w:link w:val="Textbubliny"/>
    <w:uiPriority w:val="99"/>
    <w:semiHidden/>
    <w:rsid w:val="006558CC"/>
    <w:rPr>
      <w:rFonts w:ascii="Tahoma" w:hAnsi="Tahoma" w:cs="Tahoma"/>
      <w:sz w:val="16"/>
      <w:szCs w:val="16"/>
    </w:rPr>
  </w:style>
  <w:style w:type="paragraph" w:styleId="Odstavecseseznamem">
    <w:name w:val="List Paragraph"/>
    <w:basedOn w:val="Normln"/>
    <w:uiPriority w:val="34"/>
    <w:qFormat/>
    <w:rsid w:val="00937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13F9D-9777-4F41-8A5F-8832E03F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1338</Words>
  <Characters>7901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Sablona dokumentu MHMP</vt:lpstr>
    </vt:vector>
  </TitlesOfParts>
  <Company>MHMP</Company>
  <LinksUpToDate>false</LinksUpToDate>
  <CharactersWithSpaces>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Sablona dokumentu MHMP</dc:title>
  <dc:creator>Jechová Iveta (MHMP, OZV)</dc:creator>
  <cp:lastModifiedBy>Jašari Eliška (MHMP, OVO)</cp:lastModifiedBy>
  <cp:revision>2</cp:revision>
  <cp:lastPrinted>2020-05-28T06:43:00Z</cp:lastPrinted>
  <dcterms:created xsi:type="dcterms:W3CDTF">2020-05-28T06:44:00Z</dcterms:created>
  <dcterms:modified xsi:type="dcterms:W3CDTF">2020-05-28T06:44:00Z</dcterms:modified>
</cp:coreProperties>
</file>