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1BDF59" w:rsidR="00EE7B8D" w:rsidRDefault="0029124C">
      <w:pPr>
        <w:jc w:val="center"/>
        <w:rPr>
          <w:b/>
        </w:rPr>
      </w:pPr>
      <w:r>
        <w:rPr>
          <w:b/>
        </w:rPr>
        <w:t xml:space="preserve">Zápis z </w:t>
      </w:r>
      <w:r w:rsidR="00F80335">
        <w:rPr>
          <w:b/>
        </w:rPr>
        <w:t>2</w:t>
      </w:r>
      <w:r>
        <w:rPr>
          <w:b/>
        </w:rPr>
        <w:t>. schůze Komise pro klima</w:t>
      </w:r>
    </w:p>
    <w:p w14:paraId="00000002" w14:textId="1EDE1873" w:rsidR="00EE7B8D" w:rsidRDefault="0029124C">
      <w:pPr>
        <w:jc w:val="center"/>
      </w:pPr>
      <w:r>
        <w:t xml:space="preserve">dne </w:t>
      </w:r>
      <w:r w:rsidR="00F80335">
        <w:t>3</w:t>
      </w:r>
      <w:r>
        <w:t xml:space="preserve">. </w:t>
      </w:r>
      <w:r w:rsidR="00F80335">
        <w:t>říjn</w:t>
      </w:r>
      <w:r>
        <w:t>a 2023 od 1</w:t>
      </w:r>
      <w:r w:rsidR="00F80335">
        <w:t>6</w:t>
      </w:r>
      <w:r>
        <w:t xml:space="preserve">:00 hodin v zasedací </w:t>
      </w:r>
      <w:r w:rsidR="00F80335">
        <w:t>místnosti 349, Nová Radnice</w:t>
      </w:r>
    </w:p>
    <w:p w14:paraId="00000003" w14:textId="77777777" w:rsidR="00EE7B8D" w:rsidRDefault="0029124C">
      <w:r>
        <w:rPr>
          <w:u w:val="single"/>
        </w:rPr>
        <w:t>Předsedající:</w:t>
      </w:r>
      <w:r>
        <w:t xml:space="preserve"> RNDr. Martin Bursík</w:t>
      </w:r>
    </w:p>
    <w:p w14:paraId="00000004" w14:textId="721CC601" w:rsidR="00EE7B8D" w:rsidRDefault="0029124C">
      <w:r>
        <w:rPr>
          <w:u w:val="single"/>
        </w:rPr>
        <w:t>Přítomni:</w:t>
      </w:r>
      <w:r>
        <w:t xml:space="preserve"> dle prezenční listiny</w:t>
      </w:r>
    </w:p>
    <w:p w14:paraId="39BDEB63" w14:textId="2487052C" w:rsidR="0082167A" w:rsidRDefault="0029124C">
      <w:r>
        <w:t>Zahájení jednání: v 1</w:t>
      </w:r>
      <w:r w:rsidR="00F80335">
        <w:t>6</w:t>
      </w:r>
      <w:r>
        <w:t>:05 hod.</w:t>
      </w:r>
    </w:p>
    <w:p w14:paraId="7BEB4E24" w14:textId="06FA56F1" w:rsidR="0082167A" w:rsidRDefault="0082167A" w:rsidP="007942F7">
      <w:pPr>
        <w:spacing w:after="120"/>
      </w:pPr>
      <w:r>
        <w:t>Pan předseda komise přivítal přítomné, seznámil s návrhem programu</w:t>
      </w:r>
      <w:r w:rsidR="0064487E">
        <w:t>.</w:t>
      </w:r>
    </w:p>
    <w:p w14:paraId="00000006" w14:textId="77777777" w:rsidR="00EE7B8D" w:rsidRDefault="0029124C" w:rsidP="007942F7">
      <w:pPr>
        <w:jc w:val="both"/>
        <w:rPr>
          <w:u w:val="single"/>
        </w:rPr>
      </w:pPr>
      <w:r>
        <w:rPr>
          <w:u w:val="single"/>
        </w:rPr>
        <w:t>Navržený program:</w:t>
      </w:r>
    </w:p>
    <w:p w14:paraId="3FB2F3A2" w14:textId="2215E46A" w:rsidR="0064487E" w:rsidRDefault="0064487E" w:rsidP="0064487E">
      <w:pPr>
        <w:numPr>
          <w:ilvl w:val="0"/>
          <w:numId w:val="6"/>
        </w:numPr>
        <w:spacing w:line="240" w:lineRule="auto"/>
        <w:ind w:left="714" w:hanging="357"/>
        <w:jc w:val="both"/>
        <w:rPr>
          <w:color w:val="000000"/>
        </w:rPr>
      </w:pPr>
      <w:r w:rsidRPr="0064487E">
        <w:rPr>
          <w:color w:val="000000"/>
        </w:rPr>
        <w:t>Informace o projednání Zprávy o 2. roce naplňování Klimatického plánu Prahy do 2030 v</w:t>
      </w:r>
      <w:r>
        <w:rPr>
          <w:color w:val="000000"/>
        </w:rPr>
        <w:t> </w:t>
      </w:r>
      <w:r w:rsidRPr="0064487E">
        <w:rPr>
          <w:color w:val="000000"/>
        </w:rPr>
        <w:t>RHMP</w:t>
      </w:r>
      <w:r>
        <w:rPr>
          <w:color w:val="000000"/>
        </w:rPr>
        <w:t>;</w:t>
      </w:r>
    </w:p>
    <w:p w14:paraId="233A372C" w14:textId="77777777" w:rsidR="0064487E" w:rsidRDefault="0064487E" w:rsidP="0064487E">
      <w:pPr>
        <w:numPr>
          <w:ilvl w:val="0"/>
          <w:numId w:val="6"/>
        </w:numPr>
        <w:spacing w:line="240" w:lineRule="auto"/>
        <w:ind w:left="714" w:hanging="357"/>
        <w:jc w:val="both"/>
        <w:rPr>
          <w:color w:val="000000"/>
        </w:rPr>
      </w:pPr>
      <w:r w:rsidRPr="0064487E">
        <w:rPr>
          <w:color w:val="000000"/>
        </w:rPr>
        <w:t xml:space="preserve">Nové podněty k plnění Klimatického plánu: </w:t>
      </w:r>
    </w:p>
    <w:p w14:paraId="7DD768E7" w14:textId="77777777" w:rsidR="0064487E" w:rsidRDefault="0064487E" w:rsidP="0064487E">
      <w:pPr>
        <w:spacing w:line="240" w:lineRule="auto"/>
        <w:ind w:left="714"/>
        <w:jc w:val="both"/>
        <w:rPr>
          <w:color w:val="000000"/>
        </w:rPr>
      </w:pPr>
      <w:r w:rsidRPr="0064487E">
        <w:rPr>
          <w:color w:val="000000"/>
        </w:rPr>
        <w:t xml:space="preserve">a) Využití geotermální energie při výstavbě podzemních staveb (na příkladu Metra </w:t>
      </w:r>
      <w:proofErr w:type="gramStart"/>
      <w:r w:rsidRPr="0064487E">
        <w:rPr>
          <w:color w:val="000000"/>
        </w:rPr>
        <w:t>D - závěry</w:t>
      </w:r>
      <w:proofErr w:type="gramEnd"/>
      <w:r w:rsidRPr="0064487E">
        <w:rPr>
          <w:color w:val="000000"/>
        </w:rPr>
        <w:t xml:space="preserve"> studie pro DP a.s.) / Libor Mařík, SAGASTA s.r.o. </w:t>
      </w:r>
    </w:p>
    <w:p w14:paraId="792AF6E8" w14:textId="77777777" w:rsidR="0064487E" w:rsidRDefault="0064487E" w:rsidP="0064487E">
      <w:pPr>
        <w:spacing w:line="240" w:lineRule="auto"/>
        <w:ind w:left="714"/>
        <w:jc w:val="both"/>
        <w:rPr>
          <w:color w:val="000000"/>
        </w:rPr>
      </w:pPr>
      <w:r w:rsidRPr="0064487E">
        <w:rPr>
          <w:color w:val="000000"/>
        </w:rPr>
        <w:t xml:space="preserve">b) Nákladové nádraží Žižkov, příležitost ke klimaticky neutrální čtvrti města / Mgr. Pavel Dobeš, místostarosta Prahy 3 </w:t>
      </w:r>
    </w:p>
    <w:p w14:paraId="0A7BC1EE" w14:textId="0F30281A" w:rsidR="00F80335" w:rsidRDefault="0064487E" w:rsidP="00EC6C75">
      <w:pPr>
        <w:spacing w:line="240" w:lineRule="auto"/>
        <w:jc w:val="both"/>
      </w:pPr>
      <w:r w:rsidRPr="0064487E">
        <w:rPr>
          <w:color w:val="000000"/>
        </w:rPr>
        <w:t>3) Návrhy, podněty, různé</w:t>
      </w:r>
    </w:p>
    <w:p w14:paraId="7674E62B" w14:textId="33533801" w:rsidR="0064487E" w:rsidRPr="00EC6C75" w:rsidRDefault="00EC6C75" w:rsidP="00EC6C75">
      <w:pPr>
        <w:numPr>
          <w:ilvl w:val="0"/>
          <w:numId w:val="8"/>
        </w:numPr>
        <w:spacing w:line="240" w:lineRule="auto"/>
        <w:ind w:left="284"/>
        <w:jc w:val="both"/>
        <w:rPr>
          <w:b/>
          <w:bCs/>
          <w:color w:val="000000"/>
        </w:rPr>
      </w:pPr>
      <w:r w:rsidRPr="00EC6C75">
        <w:rPr>
          <w:b/>
          <w:bCs/>
          <w:color w:val="000000"/>
        </w:rPr>
        <w:t>Informace o projednání Zprávy o 2. roce naplňování Klimatického plánu Prahy do 2030 v RHMP</w:t>
      </w:r>
    </w:p>
    <w:p w14:paraId="601544BA" w14:textId="74BAD827" w:rsidR="00EC6C75" w:rsidRDefault="00EC6C75" w:rsidP="00EC6C75">
      <w:pPr>
        <w:spacing w:line="240" w:lineRule="auto"/>
        <w:ind w:left="284"/>
        <w:jc w:val="both"/>
        <w:rPr>
          <w:color w:val="000000"/>
        </w:rPr>
      </w:pPr>
      <w:r>
        <w:rPr>
          <w:color w:val="000000"/>
        </w:rPr>
        <w:t>Stěžejní závěry:</w:t>
      </w:r>
    </w:p>
    <w:p w14:paraId="717C6EF8" w14:textId="547340D1" w:rsidR="00EC6C75" w:rsidRDefault="00EC6C75" w:rsidP="00EC6C75">
      <w:pPr>
        <w:spacing w:line="240" w:lineRule="auto"/>
        <w:ind w:left="284"/>
        <w:jc w:val="both"/>
      </w:pPr>
      <w:r>
        <w:t>1) Snížit objem / intenzitu automobilové dopravy s pomocí ekonomických nástrojů řízení automobilové dopravy a poptávky po parkování a zhodnotit dopady uvažovaných velkých dopravních staveb na celkové emise skleníkových plynů.</w:t>
      </w:r>
    </w:p>
    <w:p w14:paraId="79110E5F" w14:textId="648A6279" w:rsidR="00EC6C75" w:rsidRDefault="00EC6C75" w:rsidP="00EC6C75">
      <w:pPr>
        <w:spacing w:line="240" w:lineRule="auto"/>
        <w:ind w:left="284"/>
        <w:jc w:val="both"/>
      </w:pPr>
      <w:r>
        <w:t>2) Pokračovat v přechodu k čisté mobilitě v hromadné a automobilové dopravě.</w:t>
      </w:r>
    </w:p>
    <w:p w14:paraId="130E91ED" w14:textId="2BF09FEA" w:rsidR="00EC6C75" w:rsidRDefault="00EC6C75" w:rsidP="00EC6C75">
      <w:pPr>
        <w:spacing w:line="240" w:lineRule="auto"/>
        <w:ind w:left="284"/>
        <w:jc w:val="both"/>
      </w:pPr>
      <w:r>
        <w:t>3) Zásadně zvětšit rozsah investičních akcí zvyšujících komfort a bezpečnost pěších a cyklistů; zajistit souvislý průjezd pro cyklisty centrem i za cenu nižšího bezpečnostního standardu.</w:t>
      </w:r>
    </w:p>
    <w:p w14:paraId="0E3E9FAF" w14:textId="49339352" w:rsidR="00EC6C75" w:rsidRDefault="00EC6C75" w:rsidP="00EC6C75">
      <w:pPr>
        <w:spacing w:line="240" w:lineRule="auto"/>
        <w:ind w:left="284"/>
        <w:jc w:val="both"/>
      </w:pPr>
      <w:r>
        <w:t>4) Zachovat opatření podporující integraci cyklistiky a služeb hromadné dopravy vč. přepravy kol zdarma, zvýhodnění služeb sdílených kol pro předplatitele hromadné dopravy, cyklo stojanů, cyklo přístřešků a bezpečné uložení kol na důležitých dopravních uzlech.</w:t>
      </w:r>
    </w:p>
    <w:p w14:paraId="4C8F81A4" w14:textId="5AA79D49" w:rsidR="00EC6C75" w:rsidRDefault="00EC6C75" w:rsidP="00EC6C75">
      <w:pPr>
        <w:spacing w:line="240" w:lineRule="auto"/>
        <w:ind w:left="284"/>
        <w:jc w:val="both"/>
      </w:pPr>
      <w:r>
        <w:t>5) Zajistit území pro budoucí rozvoj nadřazených cyklotras (s šíří 4 metry) v celém metropolitním regionu, aby nebyly zastavěny nebo přetnuty jinou stavbou; nadřazené trasy uvést v metropolitní plánu jako veřejně prospěšné stavby.</w:t>
      </w:r>
    </w:p>
    <w:p w14:paraId="562B4141" w14:textId="76F8D2B8" w:rsidR="00EC6C75" w:rsidRDefault="00EC6C75" w:rsidP="00EC6C75">
      <w:pPr>
        <w:spacing w:line="240" w:lineRule="auto"/>
        <w:ind w:left="284"/>
        <w:jc w:val="both"/>
      </w:pPr>
      <w:r>
        <w:t>6) Zvýšit (personální a finanční) zapojení městských částí do přípravy a realizace opatření podporujících aktivní mobilitu a adoptovat principy projektového řízení; personálně posílit kapacity města pro rozvoj nízkoemisní dopravy.</w:t>
      </w:r>
    </w:p>
    <w:p w14:paraId="1D5A6422" w14:textId="77777777" w:rsidR="00EC6C75" w:rsidRDefault="00EC6C75" w:rsidP="00EC6C75">
      <w:pPr>
        <w:spacing w:line="240" w:lineRule="auto"/>
        <w:ind w:left="284"/>
        <w:jc w:val="both"/>
      </w:pPr>
      <w:r>
        <w:t>7) Vést otevřenou komunikaci s veřejností o přínosech / potřebě regulace motorové dopravy.</w:t>
      </w:r>
    </w:p>
    <w:p w14:paraId="15A0DD96" w14:textId="4589CF32" w:rsidR="00EC6C75" w:rsidRDefault="00EC6C75" w:rsidP="00EC6C75">
      <w:pPr>
        <w:spacing w:line="240" w:lineRule="auto"/>
        <w:ind w:left="284"/>
        <w:jc w:val="both"/>
      </w:pPr>
      <w:r>
        <w:t xml:space="preserve">8) Stanovit odpovědnosti za plnění jednotlivých opatření Klimatického plánu; </w:t>
      </w:r>
    </w:p>
    <w:p w14:paraId="3A95DBD3" w14:textId="07FBF172" w:rsidR="00EC6C75" w:rsidRDefault="00EC6C75" w:rsidP="00EC6C75">
      <w:pPr>
        <w:spacing w:line="240" w:lineRule="auto"/>
        <w:ind w:left="284"/>
        <w:jc w:val="both"/>
      </w:pPr>
      <w:r>
        <w:t>9) Nastavit mechanismy projektové přípravy a projektového řízení.</w:t>
      </w:r>
    </w:p>
    <w:p w14:paraId="33165D68" w14:textId="53EA1A21" w:rsidR="00EC6C75" w:rsidRDefault="00EC6C75" w:rsidP="00EC6C75">
      <w:pPr>
        <w:spacing w:line="240" w:lineRule="auto"/>
        <w:ind w:left="284"/>
        <w:jc w:val="both"/>
      </w:pPr>
      <w:r>
        <w:t>10) Zajistit kontinuální identifikaci dotačních příležitosti; § zohlednit prioritní opatření Klimatického plánu v rozpočtovém výhledu hlavního města.</w:t>
      </w:r>
    </w:p>
    <w:p w14:paraId="59ED3441" w14:textId="763C959B" w:rsidR="0064487E" w:rsidRDefault="00EC6C75" w:rsidP="00EC6C75">
      <w:pPr>
        <w:spacing w:line="240" w:lineRule="auto"/>
        <w:ind w:left="284"/>
        <w:jc w:val="both"/>
      </w:pPr>
      <w:r>
        <w:t>11) Připravit a přijmout metodiku výpočtu úspor emisí CO2ekv. u plánovaných a realizovaných aktivit města a na jejím základě aktualizovat v ročním cyklu uhlíkový rozpočet města.</w:t>
      </w:r>
    </w:p>
    <w:p w14:paraId="33EE9567" w14:textId="5E1BC1E8" w:rsidR="00A64233" w:rsidRPr="00A64233" w:rsidRDefault="00A64233" w:rsidP="00A64233">
      <w:pPr>
        <w:numPr>
          <w:ilvl w:val="0"/>
          <w:numId w:val="8"/>
        </w:numPr>
        <w:spacing w:line="240" w:lineRule="auto"/>
        <w:ind w:left="284"/>
        <w:jc w:val="both"/>
        <w:rPr>
          <w:b/>
          <w:bCs/>
          <w:color w:val="000000"/>
        </w:rPr>
      </w:pPr>
      <w:r w:rsidRPr="00A64233">
        <w:rPr>
          <w:b/>
          <w:bCs/>
          <w:color w:val="000000"/>
        </w:rPr>
        <w:lastRenderedPageBreak/>
        <w:t>Nové podněty k plnění Klimatického plánu</w:t>
      </w:r>
    </w:p>
    <w:p w14:paraId="62E66DDA" w14:textId="77777777" w:rsidR="00A64233" w:rsidRDefault="00A64233" w:rsidP="00A64233">
      <w:pPr>
        <w:spacing w:line="240" w:lineRule="auto"/>
        <w:ind w:left="284"/>
        <w:jc w:val="both"/>
        <w:rPr>
          <w:color w:val="000000"/>
        </w:rPr>
      </w:pPr>
      <w:r w:rsidRPr="0064487E">
        <w:rPr>
          <w:color w:val="000000"/>
        </w:rPr>
        <w:t xml:space="preserve">a) Využití geotermální energie při výstavbě podzemních staveb (na příkladu Metra </w:t>
      </w:r>
      <w:proofErr w:type="gramStart"/>
      <w:r w:rsidRPr="0064487E">
        <w:rPr>
          <w:color w:val="000000"/>
        </w:rPr>
        <w:t>D - závěry</w:t>
      </w:r>
      <w:proofErr w:type="gramEnd"/>
      <w:r w:rsidRPr="0064487E">
        <w:rPr>
          <w:color w:val="000000"/>
        </w:rPr>
        <w:t xml:space="preserve"> studie pro DP a.s.) / Libor Mařík, SAGASTA s.r.o. </w:t>
      </w:r>
    </w:p>
    <w:p w14:paraId="0D4445A3" w14:textId="5DE8964C" w:rsidR="00EC6C75" w:rsidRDefault="00A64233" w:rsidP="005F3A2D">
      <w:pPr>
        <w:spacing w:line="240" w:lineRule="auto"/>
        <w:ind w:left="284"/>
        <w:jc w:val="both"/>
      </w:pPr>
      <w:r w:rsidRPr="0064487E">
        <w:rPr>
          <w:color w:val="000000"/>
        </w:rPr>
        <w:t xml:space="preserve">b) Nákladové nádraží Žižkov, příležitost ke klimaticky neutrální čtvrti města / Mgr. Pavel Dobeš, místostarosta Prahy 3 </w:t>
      </w:r>
    </w:p>
    <w:p w14:paraId="45D6D69F" w14:textId="7AA63731" w:rsidR="00A64233" w:rsidRDefault="00A64233" w:rsidP="00EC6C75">
      <w:pPr>
        <w:spacing w:line="240" w:lineRule="auto"/>
        <w:ind w:left="284"/>
        <w:jc w:val="both"/>
      </w:pPr>
      <w:r>
        <w:t>Prezentace přílohou tohoto zápisu</w:t>
      </w:r>
    </w:p>
    <w:p w14:paraId="55A04EBB" w14:textId="77777777" w:rsidR="00A64233" w:rsidRDefault="00A64233" w:rsidP="00EC6C75">
      <w:pPr>
        <w:spacing w:line="240" w:lineRule="auto"/>
        <w:ind w:left="284"/>
        <w:jc w:val="both"/>
      </w:pPr>
    </w:p>
    <w:p w14:paraId="52A6EB17" w14:textId="5314A1A2" w:rsidR="0064487E" w:rsidRPr="00A64233" w:rsidRDefault="00A64233" w:rsidP="00A64233">
      <w:pPr>
        <w:numPr>
          <w:ilvl w:val="0"/>
          <w:numId w:val="8"/>
        </w:numPr>
        <w:spacing w:line="240" w:lineRule="auto"/>
        <w:ind w:left="284"/>
        <w:jc w:val="both"/>
        <w:rPr>
          <w:b/>
          <w:bCs/>
          <w:color w:val="000000"/>
        </w:rPr>
      </w:pPr>
      <w:r w:rsidRPr="00A64233">
        <w:rPr>
          <w:b/>
          <w:bCs/>
          <w:color w:val="000000"/>
        </w:rPr>
        <w:t>Návrhy, podněty, různé</w:t>
      </w:r>
    </w:p>
    <w:p w14:paraId="5011F7A1" w14:textId="6C2190BC" w:rsidR="0064487E" w:rsidRDefault="005F3A2D" w:rsidP="007942F7">
      <w:pPr>
        <w:jc w:val="both"/>
      </w:pPr>
      <w:r>
        <w:t xml:space="preserve">Předseda Komise pro klima přednesl informaci o záměru definovat Standardy klimaticky odpovědné výstavby na území HMP. Cílem je využít stávající standardy z oblasti adaptace na klimatickou změnu (standardy hospodaření s dešťovou vodu a údržby zeleně) a tyto doplnit energetickými standardy zajišťujícími klimatickou neutralitu nové výstavby na území HMP.  Proběhla krátká diskuse. Komise pro klima a její pracovní skupiny ve spolupráci s odpovědnými členkami a členy Rady HMP povedou debatu se zástupci klíčových developerů. Město postupně zformuluje standardy klimaticky odpovědné </w:t>
      </w:r>
      <w:proofErr w:type="gramStart"/>
      <w:r>
        <w:t>výstavby ,</w:t>
      </w:r>
      <w:proofErr w:type="gramEnd"/>
      <w:r>
        <w:t xml:space="preserve"> předloží je k projednání a schválení Radě HMP. Po projednání a schválení nabídne developerům partnerství při realizaci klimatické politiky města. První jednání proběhne v rámci pracovní skupiny pro adaptaci dne 15.11. Dále proběhnou pracovní schůzky za účasti nám. P. Hlaváčka, předsedy výboru pro energetiku J. </w:t>
      </w:r>
      <w:proofErr w:type="spellStart"/>
      <w:r>
        <w:t>Chabra</w:t>
      </w:r>
      <w:proofErr w:type="spellEnd"/>
      <w:r>
        <w:t xml:space="preserve">, vedoucí PS adaptace Terezy </w:t>
      </w:r>
      <w:proofErr w:type="spellStart"/>
      <w:r>
        <w:t>Líbové</w:t>
      </w:r>
      <w:proofErr w:type="spellEnd"/>
      <w:r>
        <w:t xml:space="preserve">, předsedy Komise pro klima M. Bursíka, energetického manažera Z. Petrušky a dalších. </w:t>
      </w:r>
    </w:p>
    <w:p w14:paraId="4209FCEC" w14:textId="77777777" w:rsidR="00F80335" w:rsidRDefault="00F80335" w:rsidP="007942F7">
      <w:pPr>
        <w:jc w:val="both"/>
      </w:pPr>
    </w:p>
    <w:p w14:paraId="0000003B" w14:textId="5DFEEF3D" w:rsidR="00EE7B8D" w:rsidRDefault="0029124C" w:rsidP="007942F7">
      <w:pPr>
        <w:jc w:val="both"/>
      </w:pPr>
      <w:r>
        <w:t>Ukončení jednání: 18:</w:t>
      </w:r>
      <w:r w:rsidR="00F80335">
        <w:t>0</w:t>
      </w:r>
      <w:r>
        <w:t>0 hod.</w:t>
      </w:r>
    </w:p>
    <w:p w14:paraId="0000003C" w14:textId="77777777" w:rsidR="00EE7B8D" w:rsidRDefault="0029124C" w:rsidP="007942F7">
      <w:pPr>
        <w:jc w:val="both"/>
      </w:pPr>
      <w:r>
        <w:t>Zapsal: Mgr. Michal Kočí</w:t>
      </w:r>
    </w:p>
    <w:p w14:paraId="4FE1B75D" w14:textId="19B1F84C" w:rsidR="00D91EB8" w:rsidRDefault="00D91EB8" w:rsidP="007942F7">
      <w:pPr>
        <w:jc w:val="both"/>
      </w:pPr>
      <w:r>
        <w:t>Ověřil: Martin Bursík</w:t>
      </w:r>
    </w:p>
    <w:p w14:paraId="0000003D" w14:textId="77777777" w:rsidR="00EE7B8D" w:rsidRDefault="00EE7B8D" w:rsidP="007942F7">
      <w:pPr>
        <w:jc w:val="both"/>
      </w:pPr>
    </w:p>
    <w:p w14:paraId="0000003E" w14:textId="516B3023" w:rsidR="00EE7B8D" w:rsidRPr="00A64233" w:rsidRDefault="0029124C" w:rsidP="007942F7">
      <w:pPr>
        <w:jc w:val="both"/>
        <w:rPr>
          <w:b/>
          <w:bCs/>
          <w:u w:val="single"/>
        </w:rPr>
      </w:pPr>
      <w:r w:rsidRPr="00A64233">
        <w:rPr>
          <w:b/>
          <w:bCs/>
          <w:u w:val="single"/>
        </w:rPr>
        <w:t>Přílohy</w:t>
      </w:r>
    </w:p>
    <w:p w14:paraId="7D52302F" w14:textId="5C44AB44" w:rsidR="00A64233" w:rsidRPr="00A64233" w:rsidRDefault="00A64233" w:rsidP="007942F7">
      <w:pPr>
        <w:jc w:val="both"/>
      </w:pPr>
      <w:r w:rsidRPr="00A64233">
        <w:t>Prezentace:</w:t>
      </w:r>
    </w:p>
    <w:p w14:paraId="19F01C48" w14:textId="09863529" w:rsidR="00A64233" w:rsidRPr="00A64233" w:rsidRDefault="00A64233" w:rsidP="00A64233">
      <w:pPr>
        <w:pStyle w:val="Odstavecseseznamem"/>
        <w:numPr>
          <w:ilvl w:val="0"/>
          <w:numId w:val="2"/>
        </w:numPr>
        <w:spacing w:line="240" w:lineRule="auto"/>
        <w:jc w:val="both"/>
        <w:rPr>
          <w:color w:val="000000"/>
        </w:rPr>
      </w:pPr>
      <w:r w:rsidRPr="00A64233">
        <w:rPr>
          <w:color w:val="000000"/>
        </w:rPr>
        <w:t xml:space="preserve">Využití geotermální energie při výstavbě podzemních staveb (na příkladu Metra </w:t>
      </w:r>
      <w:proofErr w:type="gramStart"/>
      <w:r w:rsidRPr="00A64233">
        <w:rPr>
          <w:color w:val="000000"/>
        </w:rPr>
        <w:t>D - závěry</w:t>
      </w:r>
      <w:proofErr w:type="gramEnd"/>
      <w:r w:rsidRPr="00A64233">
        <w:rPr>
          <w:color w:val="000000"/>
        </w:rPr>
        <w:t xml:space="preserve"> studie pro DP a.s.) / Libor Mařík, SAGASTA s.r.o. </w:t>
      </w:r>
    </w:p>
    <w:p w14:paraId="00000042" w14:textId="08332412" w:rsidR="00EE7B8D" w:rsidRDefault="00A64233" w:rsidP="00FC5706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A64233">
        <w:rPr>
          <w:color w:val="000000"/>
        </w:rPr>
        <w:t>Nákladové nádraží Žižkov, příležitost ke klimaticky neutrální čtvrti města / Mgr. Pavel Dobeš, místostarosta Prahy 3</w:t>
      </w:r>
    </w:p>
    <w:sectPr w:rsidR="00EE7B8D">
      <w:footerReference w:type="default" r:id="rId8"/>
      <w:pgSz w:w="11906" w:h="16838"/>
      <w:pgMar w:top="851" w:right="1417" w:bottom="993" w:left="1417" w:header="56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0BAC" w14:textId="77777777" w:rsidR="00E76966" w:rsidRDefault="00E76966">
      <w:pPr>
        <w:spacing w:after="0" w:line="240" w:lineRule="auto"/>
      </w:pPr>
      <w:r>
        <w:separator/>
      </w:r>
    </w:p>
  </w:endnote>
  <w:endnote w:type="continuationSeparator" w:id="0">
    <w:p w14:paraId="3F678143" w14:textId="77777777" w:rsidR="00E76966" w:rsidRDefault="00E7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61B8C17" w:rsidR="00EE7B8D" w:rsidRDefault="0029124C"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EF9B" w14:textId="77777777" w:rsidR="00E76966" w:rsidRDefault="00E76966">
      <w:pPr>
        <w:spacing w:after="0" w:line="240" w:lineRule="auto"/>
      </w:pPr>
      <w:r>
        <w:separator/>
      </w:r>
    </w:p>
  </w:footnote>
  <w:footnote w:type="continuationSeparator" w:id="0">
    <w:p w14:paraId="242A9B06" w14:textId="77777777" w:rsidR="00E76966" w:rsidRDefault="00E76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A4D"/>
    <w:multiLevelType w:val="hybridMultilevel"/>
    <w:tmpl w:val="3286A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10176"/>
    <w:multiLevelType w:val="multilevel"/>
    <w:tmpl w:val="7734A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8C4C45"/>
    <w:multiLevelType w:val="multilevel"/>
    <w:tmpl w:val="85405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071701"/>
    <w:multiLevelType w:val="hybridMultilevel"/>
    <w:tmpl w:val="583C66B0"/>
    <w:lvl w:ilvl="0" w:tplc="FD569A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6C9D3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123E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D0AC1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9C89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61642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C1C4D8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80485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C5EA9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E51F6"/>
    <w:multiLevelType w:val="hybridMultilevel"/>
    <w:tmpl w:val="08563C26"/>
    <w:lvl w:ilvl="0" w:tplc="DAA2FF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D6F5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48E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4C71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D2E5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448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C4E5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CE47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5E24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2AE203B"/>
    <w:multiLevelType w:val="multilevel"/>
    <w:tmpl w:val="81D8A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114929"/>
    <w:multiLevelType w:val="multilevel"/>
    <w:tmpl w:val="F48E8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930BC"/>
    <w:multiLevelType w:val="hybridMultilevel"/>
    <w:tmpl w:val="583C66B0"/>
    <w:lvl w:ilvl="0" w:tplc="FD569A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6C9D3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123E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D0AC1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9C89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61642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C1C4D8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80485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C5EA9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D52DBC"/>
    <w:multiLevelType w:val="multilevel"/>
    <w:tmpl w:val="89A89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8D"/>
    <w:rsid w:val="00113971"/>
    <w:rsid w:val="001F6FAC"/>
    <w:rsid w:val="00211C33"/>
    <w:rsid w:val="0029124C"/>
    <w:rsid w:val="002B53DD"/>
    <w:rsid w:val="00324B5F"/>
    <w:rsid w:val="00585D45"/>
    <w:rsid w:val="005F3A2D"/>
    <w:rsid w:val="00624393"/>
    <w:rsid w:val="0064487E"/>
    <w:rsid w:val="006654F0"/>
    <w:rsid w:val="007942F7"/>
    <w:rsid w:val="00797F0A"/>
    <w:rsid w:val="008030C4"/>
    <w:rsid w:val="0082167A"/>
    <w:rsid w:val="00A1418C"/>
    <w:rsid w:val="00A64233"/>
    <w:rsid w:val="00D91EB8"/>
    <w:rsid w:val="00E17AFE"/>
    <w:rsid w:val="00E6536B"/>
    <w:rsid w:val="00E6544C"/>
    <w:rsid w:val="00E76966"/>
    <w:rsid w:val="00EC6C75"/>
    <w:rsid w:val="00EE7B8D"/>
    <w:rsid w:val="00F8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11ED"/>
  <w15:docId w15:val="{9594B6F8-40BF-42D2-86D0-4157FF11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042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860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821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799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15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9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7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kNZS7PHl94nRA80/tEk4fYwzDg==">CgMxLjA4AHIhMWhpSEFlUl9sRlVTbVVwT3QyS1Q4V2NEVmhPcUIycVo1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3719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KOČÍ Michal, Mgr.</dc:creator>
  <cp:lastModifiedBy>Kočí Michal (MHMP, SE5)</cp:lastModifiedBy>
  <cp:revision>2</cp:revision>
  <dcterms:created xsi:type="dcterms:W3CDTF">2023-11-08T09:30:00Z</dcterms:created>
  <dcterms:modified xsi:type="dcterms:W3CDTF">2023-11-08T09:30:00Z</dcterms:modified>
</cp:coreProperties>
</file>