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613"/>
        <w:tblOverlap w:val="never"/>
        <w:tblW w:w="8891" w:type="dxa"/>
        <w:tblLook w:val="04A0" w:firstRow="1" w:lastRow="0" w:firstColumn="1" w:lastColumn="0" w:noHBand="0" w:noVBand="1"/>
      </w:tblPr>
      <w:tblGrid>
        <w:gridCol w:w="6306"/>
        <w:gridCol w:w="2585"/>
      </w:tblGrid>
      <w:tr w:rsidR="005A5FF0" w14:paraId="0CC84E40" w14:textId="77777777" w:rsidTr="005A5FF0">
        <w:trPr>
          <w:cantSplit/>
          <w:trHeight w:val="270"/>
        </w:trPr>
        <w:tc>
          <w:tcPr>
            <w:tcW w:w="6306" w:type="dxa"/>
          </w:tcPr>
          <w:p w14:paraId="39E4B5C9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161EB90A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33AD6004" w14:textId="77777777" w:rsidR="005A5FF0" w:rsidRPr="00C06DFD" w:rsidRDefault="00C06DFD" w:rsidP="005A5FF0">
            <w:pPr>
              <w:pStyle w:val="ZhlavGM"/>
              <w:rPr>
                <w:spacing w:val="2"/>
              </w:rPr>
            </w:pPr>
            <w:r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sociálních věcí"/>
                  </w:textInput>
                </w:ffData>
              </w:fldChar>
            </w:r>
            <w:bookmarkStart w:id="0" w:name="ssl_vlastnik_uzelm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F31392">
              <w:rPr>
                <w:spacing w:val="2"/>
              </w:rPr>
              <w:t>Odbor sociálních věcí</w:t>
            </w:r>
            <w:r>
              <w:rPr>
                <w:spacing w:val="2"/>
              </w:rPr>
              <w:fldChar w:fldCharType="end"/>
            </w:r>
            <w:bookmarkEnd w:id="0"/>
          </w:p>
          <w:p w14:paraId="1D4959D0" w14:textId="105D8502" w:rsidR="005A5FF0" w:rsidRPr="005A5FF0" w:rsidRDefault="005A5FF0" w:rsidP="005A5FF0">
            <w:pPr>
              <w:pStyle w:val="ZhlavGM"/>
            </w:pPr>
          </w:p>
        </w:tc>
        <w:tc>
          <w:tcPr>
            <w:tcW w:w="2585" w:type="dxa"/>
          </w:tcPr>
          <w:p w14:paraId="22074AAB" w14:textId="77777777" w:rsidR="005A5FF0" w:rsidRPr="001A6106" w:rsidRDefault="005A5FF0" w:rsidP="001A6106">
            <w:pPr>
              <w:pStyle w:val="PID2"/>
              <w:framePr w:hSpace="0" w:wrap="auto" w:vAnchor="margin" w:hAnchor="text" w:xAlign="left" w:yAlign="inline"/>
              <w:suppressOverlap w:val="0"/>
            </w:pPr>
          </w:p>
        </w:tc>
      </w:tr>
    </w:tbl>
    <w:p w14:paraId="7B6EB5B4" w14:textId="21668CDB" w:rsidR="0094384A" w:rsidRPr="001807D8" w:rsidRDefault="0094384A" w:rsidP="00CB254C">
      <w:pPr>
        <w:spacing w:line="360" w:lineRule="auto"/>
        <w:contextualSpacing/>
        <w:rPr>
          <w:rFonts w:eastAsia="Times New Roman"/>
          <w:b/>
          <w:color w:val="000000"/>
          <w:u w:val="single"/>
          <w:lang w:eastAsia="cs-CZ"/>
        </w:rPr>
      </w:pPr>
      <w:r w:rsidRPr="001807D8">
        <w:rPr>
          <w:rFonts w:eastAsia="Times New Roman"/>
          <w:b/>
          <w:color w:val="000000"/>
          <w:u w:val="single"/>
          <w:lang w:eastAsia="cs-CZ"/>
        </w:rPr>
        <w:t xml:space="preserve">ŽÁDOST O </w:t>
      </w:r>
      <w:r w:rsidR="006737AB">
        <w:rPr>
          <w:rFonts w:eastAsia="Times New Roman"/>
          <w:b/>
          <w:color w:val="000000"/>
          <w:u w:val="single"/>
          <w:lang w:eastAsia="cs-CZ"/>
        </w:rPr>
        <w:t>VY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ŘAZENÍ / </w:t>
      </w:r>
      <w:r w:rsidR="006737AB">
        <w:rPr>
          <w:rFonts w:eastAsia="Times New Roman"/>
          <w:b/>
          <w:color w:val="000000"/>
          <w:u w:val="single"/>
          <w:lang w:eastAsia="cs-CZ"/>
        </w:rPr>
        <w:t>SNÍŽ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ENÍ KAPACIT </w:t>
      </w:r>
      <w:r w:rsidR="006737AB">
        <w:rPr>
          <w:rFonts w:eastAsia="Times New Roman"/>
          <w:b/>
          <w:color w:val="000000"/>
          <w:u w:val="single"/>
          <w:lang w:eastAsia="cs-CZ"/>
        </w:rPr>
        <w:t>Z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DOPLŇKOVÉ SÍTĚ</w:t>
      </w:r>
      <w:r w:rsidR="00B010A2">
        <w:rPr>
          <w:rFonts w:eastAsia="Times New Roman"/>
          <w:b/>
          <w:color w:val="000000"/>
          <w:u w:val="single"/>
          <w:lang w:eastAsia="cs-CZ"/>
        </w:rPr>
        <w:t xml:space="preserve"> 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SOCIÁLNÍCH SLUŽEB </w:t>
      </w:r>
      <w:r w:rsidR="00CB254C">
        <w:rPr>
          <w:rFonts w:eastAsia="Times New Roman"/>
          <w:b/>
          <w:color w:val="000000"/>
          <w:u w:val="single"/>
          <w:lang w:eastAsia="cs-CZ"/>
        </w:rPr>
        <w:t xml:space="preserve">(DÁLE JEN „DS“) </w:t>
      </w:r>
      <w:r w:rsidRPr="001807D8">
        <w:rPr>
          <w:rFonts w:eastAsia="Times New Roman"/>
          <w:b/>
          <w:color w:val="000000"/>
          <w:u w:val="single"/>
          <w:lang w:eastAsia="cs-CZ"/>
        </w:rPr>
        <w:t>NA ÚZEMÍ HL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M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PRAHY 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OD 1. </w:t>
      </w:r>
      <w:r w:rsidR="006201D3">
        <w:rPr>
          <w:rFonts w:eastAsia="Times New Roman"/>
          <w:b/>
          <w:color w:val="000000"/>
          <w:u w:val="single"/>
          <w:lang w:eastAsia="cs-CZ"/>
        </w:rPr>
        <w:t>1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. </w:t>
      </w:r>
      <w:r w:rsidRPr="001807D8">
        <w:rPr>
          <w:rFonts w:eastAsia="Times New Roman"/>
          <w:b/>
          <w:color w:val="000000"/>
          <w:u w:val="single"/>
          <w:lang w:eastAsia="cs-CZ"/>
        </w:rPr>
        <w:t>202</w:t>
      </w:r>
      <w:r w:rsidR="003852AB">
        <w:rPr>
          <w:rFonts w:eastAsia="Times New Roman"/>
          <w:b/>
          <w:color w:val="000000"/>
          <w:u w:val="single"/>
          <w:lang w:eastAsia="cs-CZ"/>
        </w:rPr>
        <w:t>7</w:t>
      </w:r>
    </w:p>
    <w:tbl>
      <w:tblPr>
        <w:tblStyle w:val="Mkatabulky"/>
        <w:tblpPr w:leftFromText="142" w:rightFromText="142" w:vertAnchor="page" w:horzAnchor="margin" w:tblpX="-1847" w:tblpY="2893"/>
        <w:tblW w:w="10910" w:type="dxa"/>
        <w:tblLook w:val="04A0" w:firstRow="1" w:lastRow="0" w:firstColumn="1" w:lastColumn="0" w:noHBand="0" w:noVBand="1"/>
      </w:tblPr>
      <w:tblGrid>
        <w:gridCol w:w="3821"/>
        <w:gridCol w:w="2125"/>
        <w:gridCol w:w="286"/>
        <w:gridCol w:w="705"/>
        <w:gridCol w:w="1701"/>
        <w:gridCol w:w="2272"/>
      </w:tblGrid>
      <w:tr w:rsidR="0094384A" w:rsidRPr="0094384A" w14:paraId="1623E274" w14:textId="77777777" w:rsidTr="001807D8">
        <w:trPr>
          <w:trHeight w:val="135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613DAD07" w14:textId="77777777" w:rsidR="0094384A" w:rsidRPr="006428F5" w:rsidRDefault="0094384A" w:rsidP="001807D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Údaje o žadateli</w:t>
            </w:r>
          </w:p>
        </w:tc>
      </w:tr>
      <w:tr w:rsidR="0094384A" w:rsidRPr="0094384A" w14:paraId="00D09445" w14:textId="77777777" w:rsidTr="001807D8">
        <w:trPr>
          <w:trHeight w:val="57"/>
        </w:trPr>
        <w:tc>
          <w:tcPr>
            <w:tcW w:w="3821" w:type="dxa"/>
            <w:vMerge w:val="restart"/>
            <w:vAlign w:val="center"/>
          </w:tcPr>
          <w:p w14:paraId="79B327BF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Název organizace:</w:t>
            </w:r>
          </w:p>
        </w:tc>
        <w:tc>
          <w:tcPr>
            <w:tcW w:w="4817" w:type="dxa"/>
            <w:gridSpan w:val="4"/>
            <w:vMerge w:val="restart"/>
            <w:vAlign w:val="center"/>
          </w:tcPr>
          <w:p w14:paraId="6908BFA6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FAD277D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IČO:</w:t>
            </w:r>
          </w:p>
        </w:tc>
      </w:tr>
      <w:tr w:rsidR="0094384A" w:rsidRPr="0094384A" w14:paraId="3F04F9B6" w14:textId="77777777" w:rsidTr="001807D8">
        <w:trPr>
          <w:trHeight w:val="57"/>
        </w:trPr>
        <w:tc>
          <w:tcPr>
            <w:tcW w:w="3821" w:type="dxa"/>
            <w:vMerge/>
            <w:vAlign w:val="center"/>
          </w:tcPr>
          <w:p w14:paraId="5CD4D4D6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17" w:type="dxa"/>
            <w:gridSpan w:val="4"/>
            <w:vMerge/>
            <w:vAlign w:val="center"/>
          </w:tcPr>
          <w:p w14:paraId="6BF5F14E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72" w:type="dxa"/>
            <w:vAlign w:val="center"/>
          </w:tcPr>
          <w:p w14:paraId="5537214A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94384A" w:rsidRPr="0094384A" w14:paraId="2027B64F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3CEC8F30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Sídlo organizace:</w:t>
            </w:r>
          </w:p>
        </w:tc>
        <w:tc>
          <w:tcPr>
            <w:tcW w:w="3116" w:type="dxa"/>
            <w:gridSpan w:val="3"/>
            <w:vAlign w:val="center"/>
          </w:tcPr>
          <w:p w14:paraId="5A3DF6A2" w14:textId="0D53F0EC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62B88A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vAlign w:val="center"/>
          </w:tcPr>
          <w:p w14:paraId="1F266CC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4841E7A5" w14:textId="77777777" w:rsidTr="001807D8">
        <w:trPr>
          <w:trHeight w:val="374"/>
        </w:trPr>
        <w:tc>
          <w:tcPr>
            <w:tcW w:w="3821" w:type="dxa"/>
            <w:vMerge/>
            <w:vAlign w:val="center"/>
          </w:tcPr>
          <w:p w14:paraId="2E89A807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71FFD84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18FD6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7CBF0C25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6436C22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36076B1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Kontaktní údaje</w:t>
            </w:r>
          </w:p>
        </w:tc>
        <w:tc>
          <w:tcPr>
            <w:tcW w:w="3116" w:type="dxa"/>
            <w:gridSpan w:val="3"/>
            <w:vAlign w:val="center"/>
          </w:tcPr>
          <w:p w14:paraId="46B61E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1701" w:type="dxa"/>
            <w:vAlign w:val="center"/>
          </w:tcPr>
          <w:p w14:paraId="53B513B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2272" w:type="dxa"/>
            <w:vAlign w:val="center"/>
          </w:tcPr>
          <w:p w14:paraId="64C21F9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2F60B8FD" w14:textId="77777777" w:rsidTr="001807D8">
        <w:trPr>
          <w:trHeight w:val="285"/>
        </w:trPr>
        <w:tc>
          <w:tcPr>
            <w:tcW w:w="3821" w:type="dxa"/>
            <w:vMerge/>
            <w:vAlign w:val="center"/>
          </w:tcPr>
          <w:p w14:paraId="6397FA4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868D918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D581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1D0A4E0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2B47525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CA59635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Statutární zástupce: </w:t>
            </w:r>
          </w:p>
        </w:tc>
        <w:tc>
          <w:tcPr>
            <w:tcW w:w="3116" w:type="dxa"/>
            <w:gridSpan w:val="3"/>
            <w:vAlign w:val="center"/>
          </w:tcPr>
          <w:p w14:paraId="67802FF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1701" w:type="dxa"/>
            <w:vAlign w:val="center"/>
          </w:tcPr>
          <w:p w14:paraId="3BBDFAB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2272" w:type="dxa"/>
            <w:vAlign w:val="center"/>
          </w:tcPr>
          <w:p w14:paraId="0248175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04402827" w14:textId="77777777" w:rsidTr="001807D8">
        <w:trPr>
          <w:trHeight w:val="240"/>
        </w:trPr>
        <w:tc>
          <w:tcPr>
            <w:tcW w:w="3821" w:type="dxa"/>
            <w:vMerge/>
            <w:vAlign w:val="center"/>
          </w:tcPr>
          <w:p w14:paraId="7FFECEA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6D4BC99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80B0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56F8076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3AE1CFD7" w14:textId="77777777" w:rsidTr="001807D8">
        <w:trPr>
          <w:trHeight w:val="228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2C5102B6" w14:textId="31D32445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Údaje o poskytované sociální službě v rámci </w:t>
            </w:r>
            <w:r w:rsidR="00B010A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DS</w:t>
            </w:r>
          </w:p>
        </w:tc>
      </w:tr>
      <w:tr w:rsidR="0094384A" w:rsidRPr="0094384A" w14:paraId="43B73FE7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03EF4F24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 služby</w:t>
            </w:r>
          </w:p>
        </w:tc>
        <w:tc>
          <w:tcPr>
            <w:tcW w:w="4817" w:type="dxa"/>
            <w:gridSpan w:val="4"/>
            <w:vAlign w:val="center"/>
          </w:tcPr>
          <w:p w14:paraId="0EBBB800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Druh sociální služby</w:t>
            </w:r>
          </w:p>
        </w:tc>
        <w:tc>
          <w:tcPr>
            <w:tcW w:w="2272" w:type="dxa"/>
            <w:vAlign w:val="center"/>
          </w:tcPr>
          <w:p w14:paraId="528E9A03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Forma poskytování</w:t>
            </w:r>
          </w:p>
        </w:tc>
      </w:tr>
      <w:tr w:rsidR="0094384A" w:rsidRPr="0094384A" w14:paraId="1E2B60E0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681B607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vAlign w:val="center"/>
          </w:tcPr>
          <w:p w14:paraId="7D500C5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2F578E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17C6E57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01304500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Místo poskytování služby:</w:t>
            </w:r>
          </w:p>
        </w:tc>
        <w:tc>
          <w:tcPr>
            <w:tcW w:w="3116" w:type="dxa"/>
            <w:gridSpan w:val="3"/>
            <w:vAlign w:val="center"/>
          </w:tcPr>
          <w:p w14:paraId="33D3D064" w14:textId="5CA6FD65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FEE596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vAlign w:val="center"/>
          </w:tcPr>
          <w:p w14:paraId="55E9B2C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3215036A" w14:textId="77777777" w:rsidTr="001807D8">
        <w:trPr>
          <w:trHeight w:val="135"/>
        </w:trPr>
        <w:tc>
          <w:tcPr>
            <w:tcW w:w="3821" w:type="dxa"/>
            <w:vMerge/>
            <w:vAlign w:val="center"/>
          </w:tcPr>
          <w:p w14:paraId="1DA19E41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C40E24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34B74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416746D4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4968C9DE" w14:textId="77777777" w:rsidTr="001807D8">
        <w:tc>
          <w:tcPr>
            <w:tcW w:w="3821" w:type="dxa"/>
            <w:vAlign w:val="center"/>
          </w:tcPr>
          <w:p w14:paraId="6B30CF86" w14:textId="77777777" w:rsidR="00C87E7D" w:rsidRPr="006428F5" w:rsidRDefault="00C87E7D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Kapacitní jednotka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11" w:type="dxa"/>
            <w:gridSpan w:val="2"/>
            <w:vAlign w:val="center"/>
          </w:tcPr>
          <w:p w14:paraId="7EB09007" w14:textId="3DFE7C3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Počet jednotek, které má služba zařazené v 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406" w:type="dxa"/>
            <w:gridSpan w:val="2"/>
            <w:vAlign w:val="center"/>
          </w:tcPr>
          <w:p w14:paraId="0C0548FF" w14:textId="064294B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 jednotek, které chce služba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vy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řadit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272" w:type="dxa"/>
            <w:vAlign w:val="center"/>
          </w:tcPr>
          <w:p w14:paraId="7F931A66" w14:textId="56261BE4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Celkový počet jednotek, které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bude mít 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služba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zařazené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</w:tr>
      <w:tr w:rsidR="00C87E7D" w:rsidRPr="0094384A" w14:paraId="7E896AF0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4152B94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Lůžko</w:t>
            </w:r>
          </w:p>
        </w:tc>
        <w:tc>
          <w:tcPr>
            <w:tcW w:w="2411" w:type="dxa"/>
            <w:gridSpan w:val="2"/>
            <w:vAlign w:val="center"/>
          </w:tcPr>
          <w:p w14:paraId="167A630E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F5CCBE3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66985F35" w14:textId="6B57B8E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2205E71E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78D86E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Úvazek </w:t>
            </w:r>
            <w:r w:rsidRPr="006428F5">
              <w:rPr>
                <w:rStyle w:val="Znakapoznpodarou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2411" w:type="dxa"/>
            <w:gridSpan w:val="2"/>
            <w:vAlign w:val="center"/>
          </w:tcPr>
          <w:p w14:paraId="0836C996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751FB4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76E0015" w14:textId="34658FFF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51D1BCD1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7803A4C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Hodiny přímé péče</w:t>
            </w:r>
          </w:p>
        </w:tc>
        <w:tc>
          <w:tcPr>
            <w:tcW w:w="2411" w:type="dxa"/>
            <w:gridSpan w:val="2"/>
            <w:vAlign w:val="center"/>
          </w:tcPr>
          <w:p w14:paraId="1D9868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10EB9F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2FE7270C" w14:textId="53DBC48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01D3" w:rsidRPr="0094384A" w14:paraId="2AA9F285" w14:textId="77777777" w:rsidTr="00BC2F37">
        <w:trPr>
          <w:trHeight w:val="283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6440F2A8" w14:textId="0D68FF4C" w:rsidR="006201D3" w:rsidRPr="006428F5" w:rsidRDefault="006201D3" w:rsidP="006201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Rozvojové úkoly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DS (zvolte vybraný úkol)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6201D3" w:rsidRPr="0094384A" w14:paraId="34090C6B" w14:textId="77777777" w:rsidTr="00A31EDB">
        <w:trPr>
          <w:trHeight w:val="324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958247885"/>
            <w:placeholder>
              <w:docPart w:val="DefaultPlaceholder_-1854013438"/>
            </w:placeholder>
            <w:showingPlcHdr/>
            <w:comboBox>
              <w:listItem w:value="Zvolte položku."/>
              <w:listItem w:displayText="1. Podpora v bydlení v návaznosti na Metodiku pro poskytovatele sociálních služeb zařazených v Doplňkové síti HMP pro úkoly podpory v bydlení (dále jen Metodika)" w:value="1. Podpora v bydlení v návaznosti na Metodiku pro poskytovatele sociálních služeb zařazených v Doplňkové síti HMP pro úkoly podpory v bydlení (dále jen Metodika)"/>
              <w:listItem w:displayText="2. Podpora sociálních služeb pro ohrožené děti a mládež, děti vyžadující vysokou intenzitu péče" w:value="2. Podpora sociálních služeb pro ohrožené děti a mládež, děti vyžadující vysokou intenzitu péče"/>
              <w:listItem w:displayText="3. Podpora služeb sociální péče pro Pražany se zaměřením na osoby, které dlouhodobě propadávají systémem podpory v důsledku nedostatečných kapacit služeb sociální péče." w:value="3. Podpora služeb sociální péče pro Pražany se zaměřením na osoby, které dlouhodobě propadávají systémem podpory v důsledku nedostatečných kapacit služeb sociální péče."/>
              <w:listItem w:displayText="4. Podpora služeb sociální prevence pro Pražany se zaměřením na zranitelné skupiny osob" w:value="4. Podpora služeb sociální prevence pro Pražany se zaměřením na zranitelné skupiny osob"/>
              <w:listItem w:displayText="5. Podpora duševního zdraví Pražanů v nepříznivé sociální situaci" w:value="5. Podpora duševního zdraví Pražanů v nepříznivé sociální situaci"/>
              <w:listItem w:displayText="6. Rozvoj ambulantních a terénních služeb na území hl. m. Prahy" w:value="6. Rozvoj ambulantních a terénních služeb na území hl. m. Prahy"/>
            </w:comboBox>
          </w:sdtPr>
          <w:sdtEndPr/>
          <w:sdtContent>
            <w:tc>
              <w:tcPr>
                <w:tcW w:w="10910" w:type="dxa"/>
                <w:gridSpan w:val="6"/>
                <w:vAlign w:val="center"/>
              </w:tcPr>
              <w:p w14:paraId="5785688F" w14:textId="313303E9" w:rsidR="006201D3" w:rsidRPr="006428F5" w:rsidRDefault="006201D3" w:rsidP="001807D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201D3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94384A" w:rsidRPr="0094384A" w14:paraId="76F3DE8E" w14:textId="77777777" w:rsidTr="00B010A2">
        <w:trPr>
          <w:trHeight w:val="1008"/>
        </w:trPr>
        <w:tc>
          <w:tcPr>
            <w:tcW w:w="5946" w:type="dxa"/>
            <w:gridSpan w:val="2"/>
          </w:tcPr>
          <w:p w14:paraId="429C0D5F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77B9BD11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2B9720E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V Praze dne:</w:t>
            </w:r>
          </w:p>
        </w:tc>
        <w:tc>
          <w:tcPr>
            <w:tcW w:w="4964" w:type="dxa"/>
            <w:gridSpan w:val="4"/>
          </w:tcPr>
          <w:p w14:paraId="5FD6DF5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5143E6A0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4F35AEC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Razítko a podpis:</w:t>
            </w:r>
          </w:p>
        </w:tc>
      </w:tr>
    </w:tbl>
    <w:p w14:paraId="668C08C4" w14:textId="77777777" w:rsidR="001807D8" w:rsidRPr="001807D8" w:rsidRDefault="001807D8" w:rsidP="001807D8"/>
    <w:sectPr w:rsidR="001807D8" w:rsidRPr="001807D8" w:rsidSect="0094384A">
      <w:footerReference w:type="default" r:id="rId7"/>
      <w:headerReference w:type="first" r:id="rId8"/>
      <w:footerReference w:type="first" r:id="rId9"/>
      <w:pgSz w:w="11906" w:h="16838" w:code="9"/>
      <w:pgMar w:top="1049" w:right="1021" w:bottom="1418" w:left="238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CD4D" w14:textId="77777777" w:rsidR="00470F70" w:rsidRDefault="00470F70" w:rsidP="004C3CF1">
      <w:r>
        <w:separator/>
      </w:r>
    </w:p>
  </w:endnote>
  <w:endnote w:type="continuationSeparator" w:id="0">
    <w:p w14:paraId="70E46273" w14:textId="77777777" w:rsidR="00470F70" w:rsidRDefault="00470F70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6B07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  <w:r w:rsidR="00EF066F" w:rsidRPr="008D5AB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A821" w14:textId="77777777" w:rsidR="00F16431" w:rsidRPr="00EB4CF5" w:rsidRDefault="0094384A" w:rsidP="00170C16">
    <w:pPr>
      <w:pStyle w:val="Zpat"/>
      <w:spacing w:line="240" w:lineRule="exact"/>
      <w:ind w:left="-1843"/>
      <w:rPr>
        <w:w w:val="104"/>
        <w:sz w:val="18"/>
      </w:rPr>
    </w:pPr>
    <w:r>
      <w:rPr>
        <w:w w:val="104"/>
        <w:sz w:val="18"/>
      </w:rPr>
      <w:ptab w:relativeTo="margin" w:alignment="left" w:leader="none"/>
    </w:r>
    <w:r w:rsidR="00F16431"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="00F16431" w:rsidRPr="00EB4CF5">
      <w:rPr>
        <w:w w:val="104"/>
        <w:sz w:val="18"/>
      </w:rPr>
      <w:t>, 110 01 Praha 1</w:t>
    </w:r>
  </w:p>
  <w:p w14:paraId="2377C478" w14:textId="77777777" w:rsidR="00F16431" w:rsidRPr="00EB4CF5" w:rsidRDefault="0094384A" w:rsidP="00F16431">
    <w:pPr>
      <w:pStyle w:val="Zpat"/>
      <w:spacing w:line="240" w:lineRule="exact"/>
      <w:rPr>
        <w:w w:val="102"/>
        <w:sz w:val="18"/>
      </w:rPr>
    </w:pPr>
    <w:r>
      <w:rPr>
        <w:w w:val="102"/>
        <w:sz w:val="18"/>
      </w:rPr>
      <w:ptab w:relativeTo="margin" w:alignment="left" w:leader="none"/>
    </w:r>
    <w:r w:rsidR="00F16431" w:rsidRPr="00EB4CF5">
      <w:rPr>
        <w:w w:val="102"/>
        <w:sz w:val="18"/>
      </w:rPr>
      <w:t xml:space="preserve">Pracoviště: </w:t>
    </w:r>
    <w:r w:rsidR="00AA6B35">
      <w:rPr>
        <w:w w:val="102"/>
        <w:sz w:val="18"/>
      </w:rPr>
      <w:t xml:space="preserve">Charvátova 145/9, 110 00 </w:t>
    </w:r>
    <w:r w:rsidR="00AA6B35" w:rsidRPr="00AA6B35">
      <w:rPr>
        <w:w w:val="102"/>
        <w:sz w:val="18"/>
      </w:rPr>
      <w:t>Praha 1</w:t>
    </w:r>
  </w:p>
  <w:p w14:paraId="44B8F833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CC744B">
      <w:rPr>
        <w:w w:val="106"/>
        <w:sz w:val="18"/>
      </w:rPr>
      <w:t>12</w:t>
    </w:r>
    <w:r w:rsidR="00F32512">
      <w:rPr>
        <w:w w:val="106"/>
        <w:sz w:val="18"/>
      </w:rPr>
      <w:t> </w:t>
    </w:r>
    <w:r w:rsidR="00CC744B">
      <w:rPr>
        <w:w w:val="106"/>
        <w:sz w:val="18"/>
      </w:rPr>
      <w:t>444</w:t>
    </w:r>
    <w:r w:rsidR="00F32512">
      <w:rPr>
        <w:w w:val="106"/>
        <w:sz w:val="18"/>
      </w:rPr>
      <w:t>, fax: 236 007 157</w:t>
    </w:r>
  </w:p>
  <w:p w14:paraId="071696BF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CC744B" w:rsidRPr="00CC744B">
      <w:rPr>
        <w:bCs/>
        <w:w w:val="101"/>
        <w:sz w:val="18"/>
      </w:rPr>
      <w:t>E</w:t>
    </w:r>
    <w:r w:rsidRPr="00CC744B">
      <w:rPr>
        <w:w w:val="101"/>
        <w:sz w:val="18"/>
      </w:rPr>
      <w:t>-</w:t>
    </w:r>
    <w:r w:rsidRPr="00EB4CF5">
      <w:rPr>
        <w:w w:val="101"/>
        <w:sz w:val="18"/>
      </w:rPr>
      <w:t xml:space="preserve">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F3F4" w14:textId="77777777" w:rsidR="00470F70" w:rsidRDefault="00470F70" w:rsidP="004C3CF1">
      <w:r>
        <w:separator/>
      </w:r>
    </w:p>
  </w:footnote>
  <w:footnote w:type="continuationSeparator" w:id="0">
    <w:p w14:paraId="6A63D50B" w14:textId="77777777" w:rsidR="00470F70" w:rsidRDefault="00470F70" w:rsidP="004C3CF1">
      <w:r>
        <w:continuationSeparator/>
      </w:r>
    </w:p>
  </w:footnote>
  <w:footnote w:id="1">
    <w:p w14:paraId="7F95808F" w14:textId="06A0228F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Jde o kapacitní jednotku, kterou je daný druh sociální služby zařazen v Doplňkové síti (viz SPRSS)</w:t>
      </w:r>
      <w:r w:rsidR="00D71D63" w:rsidRPr="001807D8">
        <w:rPr>
          <w:rFonts w:cstheme="minorHAnsi"/>
          <w:sz w:val="16"/>
          <w:szCs w:val="16"/>
        </w:rPr>
        <w:t>.</w:t>
      </w:r>
    </w:p>
  </w:footnote>
  <w:footnote w:id="2">
    <w:p w14:paraId="2571D846" w14:textId="77777777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Jedná se o přepočtené úvazky ve službě, včetně servisu.</w:t>
      </w:r>
    </w:p>
  </w:footnote>
  <w:footnote w:id="3">
    <w:p w14:paraId="2BA2FE18" w14:textId="3A5D0FD2" w:rsidR="006201D3" w:rsidRDefault="006201D3">
      <w:pPr>
        <w:pStyle w:val="Textpoznpodarou"/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V jednom formuláři je možné označit pouze jeden rozvojový úkol, pro označení dalšího rozvojového úkolu je nutné vyplnit nový formulář.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E284" w14:textId="77777777" w:rsidR="00B21A52" w:rsidRDefault="0073599B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070F2C74" wp14:editId="6C291848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5979A" w14:textId="77777777" w:rsidR="005A5FF0" w:rsidRDefault="005A5FF0" w:rsidP="005A5FF0">
    <w:pPr>
      <w:pStyle w:val="ZhlavGM"/>
      <w:rPr>
        <w:rStyle w:val="ZhlavGMChar"/>
      </w:rPr>
    </w:pPr>
  </w:p>
  <w:p w14:paraId="5685CAE2" w14:textId="77777777" w:rsidR="005A5FF0" w:rsidRPr="0033332E" w:rsidRDefault="005A5FF0" w:rsidP="005A5FF0">
    <w:pPr>
      <w:pStyle w:val="ZhlavGM"/>
      <w:rPr>
        <w:spacing w:val="2"/>
      </w:rPr>
    </w:pPr>
  </w:p>
  <w:p w14:paraId="65C51511" w14:textId="77777777" w:rsidR="00B21A52" w:rsidRPr="0033332E" w:rsidRDefault="00B21A52" w:rsidP="005A5FF0">
    <w:pPr>
      <w:pStyle w:val="ZhlavGM"/>
      <w:rPr>
        <w:spacing w:val="4"/>
      </w:rPr>
    </w:pPr>
  </w:p>
  <w:p w14:paraId="54C62CA1" w14:textId="77777777" w:rsidR="006B283E" w:rsidRPr="0033332E" w:rsidRDefault="006B283E" w:rsidP="0033332E">
    <w:pPr>
      <w:pStyle w:val="Zhlav"/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2"/>
    <w:rsid w:val="00021752"/>
    <w:rsid w:val="00041C67"/>
    <w:rsid w:val="0005390F"/>
    <w:rsid w:val="000549AD"/>
    <w:rsid w:val="00090E5F"/>
    <w:rsid w:val="000B5875"/>
    <w:rsid w:val="000D69B5"/>
    <w:rsid w:val="00101E40"/>
    <w:rsid w:val="00121851"/>
    <w:rsid w:val="00151F01"/>
    <w:rsid w:val="00157CC5"/>
    <w:rsid w:val="00170C16"/>
    <w:rsid w:val="001807D8"/>
    <w:rsid w:val="001815F3"/>
    <w:rsid w:val="0019644F"/>
    <w:rsid w:val="001A6106"/>
    <w:rsid w:val="001C5FBD"/>
    <w:rsid w:val="001D6B40"/>
    <w:rsid w:val="001F06E7"/>
    <w:rsid w:val="00236F3B"/>
    <w:rsid w:val="002501F8"/>
    <w:rsid w:val="00283932"/>
    <w:rsid w:val="00290599"/>
    <w:rsid w:val="00291CBC"/>
    <w:rsid w:val="00297003"/>
    <w:rsid w:val="002B6BBA"/>
    <w:rsid w:val="002E56FA"/>
    <w:rsid w:val="002F2F62"/>
    <w:rsid w:val="003024B0"/>
    <w:rsid w:val="00320FF1"/>
    <w:rsid w:val="0033332E"/>
    <w:rsid w:val="00340A31"/>
    <w:rsid w:val="00352B4D"/>
    <w:rsid w:val="00354EBD"/>
    <w:rsid w:val="003852AB"/>
    <w:rsid w:val="003D4A87"/>
    <w:rsid w:val="003F0555"/>
    <w:rsid w:val="003F5E89"/>
    <w:rsid w:val="00414D6F"/>
    <w:rsid w:val="004249B9"/>
    <w:rsid w:val="00470F70"/>
    <w:rsid w:val="004719D1"/>
    <w:rsid w:val="004B4394"/>
    <w:rsid w:val="004C191A"/>
    <w:rsid w:val="004C3CF1"/>
    <w:rsid w:val="004E125F"/>
    <w:rsid w:val="00511CA5"/>
    <w:rsid w:val="00536888"/>
    <w:rsid w:val="0058354F"/>
    <w:rsid w:val="005A5FF0"/>
    <w:rsid w:val="005B2EBA"/>
    <w:rsid w:val="005C73E9"/>
    <w:rsid w:val="005E47C7"/>
    <w:rsid w:val="00612A18"/>
    <w:rsid w:val="006201D3"/>
    <w:rsid w:val="00621463"/>
    <w:rsid w:val="0064262E"/>
    <w:rsid w:val="006428F5"/>
    <w:rsid w:val="006665F7"/>
    <w:rsid w:val="006737AB"/>
    <w:rsid w:val="00697EED"/>
    <w:rsid w:val="006B1150"/>
    <w:rsid w:val="006B283E"/>
    <w:rsid w:val="006E267C"/>
    <w:rsid w:val="006E3F97"/>
    <w:rsid w:val="006F5AA9"/>
    <w:rsid w:val="00707524"/>
    <w:rsid w:val="007122F7"/>
    <w:rsid w:val="00733BA7"/>
    <w:rsid w:val="0073599B"/>
    <w:rsid w:val="00746FE6"/>
    <w:rsid w:val="007712A6"/>
    <w:rsid w:val="007809AF"/>
    <w:rsid w:val="007A2065"/>
    <w:rsid w:val="007C6212"/>
    <w:rsid w:val="007C718E"/>
    <w:rsid w:val="00831294"/>
    <w:rsid w:val="00862BB5"/>
    <w:rsid w:val="008726D1"/>
    <w:rsid w:val="00886626"/>
    <w:rsid w:val="008A3AFD"/>
    <w:rsid w:val="008D5AB6"/>
    <w:rsid w:val="00905367"/>
    <w:rsid w:val="00916797"/>
    <w:rsid w:val="0094384A"/>
    <w:rsid w:val="0097106D"/>
    <w:rsid w:val="0097166C"/>
    <w:rsid w:val="00975D69"/>
    <w:rsid w:val="009773C4"/>
    <w:rsid w:val="009B5148"/>
    <w:rsid w:val="009C7784"/>
    <w:rsid w:val="00A57310"/>
    <w:rsid w:val="00A81A8D"/>
    <w:rsid w:val="00A917CF"/>
    <w:rsid w:val="00AA6B35"/>
    <w:rsid w:val="00AD335E"/>
    <w:rsid w:val="00B010A2"/>
    <w:rsid w:val="00B07D9B"/>
    <w:rsid w:val="00B100E1"/>
    <w:rsid w:val="00B11D56"/>
    <w:rsid w:val="00B21A52"/>
    <w:rsid w:val="00B274BC"/>
    <w:rsid w:val="00B3402A"/>
    <w:rsid w:val="00B75D21"/>
    <w:rsid w:val="00B848E5"/>
    <w:rsid w:val="00BA7F28"/>
    <w:rsid w:val="00BB394D"/>
    <w:rsid w:val="00BC7178"/>
    <w:rsid w:val="00BE1640"/>
    <w:rsid w:val="00BE61E2"/>
    <w:rsid w:val="00BF4E11"/>
    <w:rsid w:val="00BF7FE1"/>
    <w:rsid w:val="00C06DFD"/>
    <w:rsid w:val="00C12FD1"/>
    <w:rsid w:val="00C6358D"/>
    <w:rsid w:val="00C87E7D"/>
    <w:rsid w:val="00C905A6"/>
    <w:rsid w:val="00CA1D91"/>
    <w:rsid w:val="00CA71EB"/>
    <w:rsid w:val="00CA78DF"/>
    <w:rsid w:val="00CB254C"/>
    <w:rsid w:val="00CC744B"/>
    <w:rsid w:val="00CF7699"/>
    <w:rsid w:val="00D052DE"/>
    <w:rsid w:val="00D71D63"/>
    <w:rsid w:val="00D84D38"/>
    <w:rsid w:val="00DD6326"/>
    <w:rsid w:val="00E075DD"/>
    <w:rsid w:val="00EB4CF5"/>
    <w:rsid w:val="00ED2ACF"/>
    <w:rsid w:val="00EE1152"/>
    <w:rsid w:val="00EE12FB"/>
    <w:rsid w:val="00EE56F5"/>
    <w:rsid w:val="00EF066F"/>
    <w:rsid w:val="00F16431"/>
    <w:rsid w:val="00F16737"/>
    <w:rsid w:val="00F31392"/>
    <w:rsid w:val="00F32512"/>
    <w:rsid w:val="00F419C6"/>
    <w:rsid w:val="00F4437E"/>
    <w:rsid w:val="00FF2D09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D5490B"/>
  <w15:chartTrackingRefBased/>
  <w15:docId w15:val="{1E221613-439C-461B-B644-6611D92C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8A3AFD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1A6106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1A6106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99B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99"/>
    <w:rsid w:val="00943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84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8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4384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201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0843\AppData\Local\Temp\140BB992.do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A1A8E-B5AC-48BF-B174-43DB940DB7E0}"/>
      </w:docPartPr>
      <w:docPartBody>
        <w:p w:rsidR="00582F19" w:rsidRDefault="00E410D2">
          <w:r w:rsidRPr="0016243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D2"/>
    <w:rsid w:val="000549AD"/>
    <w:rsid w:val="00582F19"/>
    <w:rsid w:val="007C6212"/>
    <w:rsid w:val="0097166C"/>
    <w:rsid w:val="00E4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10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AF46-5FA0-422A-921A-E5C145A4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140BB992</Template>
  <TotalTime>3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Eichlerová Tereza (MHMP, ZSP)</dc:creator>
  <cp:keywords/>
  <cp:lastModifiedBy>Bejček Jan (MHMP, OSZ)</cp:lastModifiedBy>
  <cp:revision>2</cp:revision>
  <cp:lastPrinted>2022-03-08T08:19:00Z</cp:lastPrinted>
  <dcterms:created xsi:type="dcterms:W3CDTF">2026-04-01T15:36:00Z</dcterms:created>
  <dcterms:modified xsi:type="dcterms:W3CDTF">2026-04-01T15:36:00Z</dcterms:modified>
</cp:coreProperties>
</file>